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5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0620" w:rsidRDefault="000F5D0B">
      <w:pPr>
        <w:pStyle w:val="-S"/>
      </w:pP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-683508</wp:posOffset>
                </wp:positionV>
                <wp:extent cx="7549240" cy="10668000"/>
                <wp:effectExtent l="0" t="0" r="0" b="0"/>
                <wp:wrapNone/>
                <wp:docPr id="1" name="Рисунок 2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9" name="Обложка.jpg"/>
                        <pic:cNvPicPr>
                          <a:picLocks noChangeAspect="1"/>
                        </pic:cNvPicPr>
                      </pic:nvPicPr>
                      <pic:blipFill rotWithShape="1"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7549240" cy="106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-251660288;o:allowoverlap:true;o:allowincell:true;mso-position-horizontal-relative:page;mso-position-horizontal:left;mso-position-vertical-relative:text;margin-top:-53.82pt;mso-position-vertical:absolute;width:594.43pt;height:840.00pt;mso-wrap-distance-left:9.00pt;mso-wrap-distance-top:0.00pt;mso-wrap-distance-right:9.00pt;mso-wrap-distance-bottom:0.00pt;z-index:1;" stroked="false">
                <v:imagedata r:id="rId20" o:title=""/>
                <o:lock v:ext="edit" rotation="t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5715</wp:posOffset>
                </wp:positionV>
                <wp:extent cx="1083310" cy="1324610"/>
                <wp:effectExtent l="0" t="0" r="2540" b="8890"/>
                <wp:wrapNone/>
                <wp:docPr id="2" name="Рисунок 11" descr="C:\Users\tfigurenko\Desktop\90px-Coat_of_arms_of_Primorsky_Krai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figurenko\Desktop\90px-Coat_of_arms_of_Primorsky_Krai.svg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1083310" cy="1324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position:absolute;z-index:251659264;o:allowoverlap:true;o:allowincell:true;mso-position-horizontal-relative:text;margin-left:0.30pt;mso-position-horizontal:absolute;mso-position-vertical-relative:text;margin-top:0.45pt;mso-position-vertical:absolute;width:85.30pt;height:104.30pt;mso-wrap-distance-left:9.00pt;mso-wrap-distance-top:0.00pt;mso-wrap-distance-right:9.00pt;mso-wrap-distance-bottom:0.00pt;z-index:1;" stroked="f">
                <v:imagedata r:id="rId22" o:title=""/>
                <o:lock v:ext="edit" rotation="t"/>
              </v:shape>
            </w:pict>
          </mc:Fallback>
        </mc:AlternateContent>
      </w:r>
    </w:p>
    <w:p w:rsidR="00590620" w:rsidRDefault="000F5D0B">
      <w:pPr>
        <w:ind w:left="2835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 xml:space="preserve">АРТЕМОВСКИЙ ГОРОДСКОЙ ОКРУГ </w:t>
      </w:r>
      <w:r>
        <w:rPr>
          <w:rFonts w:ascii="Tahoma" w:hAnsi="Tahoma" w:cs="Tahoma"/>
          <w:sz w:val="28"/>
        </w:rPr>
        <w:br/>
        <w:t>ПРИМОРСКОГО КРАЯ</w:t>
      </w: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tabs>
          <w:tab w:val="left" w:pos="4655"/>
        </w:tabs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tabs>
          <w:tab w:val="left" w:pos="4655"/>
        </w:tabs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tabs>
          <w:tab w:val="left" w:pos="4655"/>
        </w:tabs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tabs>
          <w:tab w:val="left" w:pos="4655"/>
        </w:tabs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0F5D0B">
      <w:pPr>
        <w:spacing w:line="276" w:lineRule="auto"/>
        <w:ind w:left="2835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 xml:space="preserve">ВНЕСЕНИЕ ИЗМЕНЕНИЙ </w:t>
      </w:r>
    </w:p>
    <w:p w:rsidR="00590620" w:rsidRDefault="000F5D0B">
      <w:pPr>
        <w:spacing w:line="276" w:lineRule="auto"/>
        <w:ind w:left="2835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 xml:space="preserve">В ПРАВИЛА ЗЕМЛЕПОЛЬЗОВАНИЯ И ЗАСТРОЙКИ АРТЕМОВСКОГО ГОРОДСКОГО ОКРУГА </w:t>
      </w:r>
    </w:p>
    <w:p w:rsidR="00590620" w:rsidRDefault="000F5D0B">
      <w:pPr>
        <w:spacing w:line="276" w:lineRule="auto"/>
        <w:ind w:left="2835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ПРИМОРСКОГО КРАЯ</w:t>
      </w:r>
    </w:p>
    <w:p w:rsidR="00590620" w:rsidRDefault="00590620">
      <w:pPr>
        <w:ind w:left="2835"/>
        <w:rPr>
          <w:rFonts w:ascii="Tahoma" w:hAnsi="Tahoma" w:cs="Tahoma"/>
          <w:caps/>
        </w:rPr>
      </w:pPr>
    </w:p>
    <w:p w:rsidR="00590620" w:rsidRDefault="00590620">
      <w:pPr>
        <w:ind w:left="2835"/>
        <w:rPr>
          <w:rFonts w:ascii="Tahoma" w:hAnsi="Tahoma" w:cs="Tahoma"/>
          <w:caps/>
        </w:rPr>
      </w:pPr>
    </w:p>
    <w:p w:rsidR="00590620" w:rsidRDefault="00590620">
      <w:pPr>
        <w:ind w:left="2835"/>
        <w:rPr>
          <w:rFonts w:ascii="Tahoma" w:hAnsi="Tahoma" w:cs="Tahoma"/>
          <w:caps/>
        </w:rPr>
      </w:pPr>
    </w:p>
    <w:p w:rsidR="00590620" w:rsidRDefault="00590620">
      <w:pPr>
        <w:ind w:left="2835"/>
        <w:rPr>
          <w:rFonts w:ascii="Tahoma" w:hAnsi="Tahoma" w:cs="Tahoma"/>
          <w:caps/>
        </w:rPr>
      </w:pPr>
    </w:p>
    <w:p w:rsidR="00590620" w:rsidRDefault="000F5D0B">
      <w:pPr>
        <w:spacing w:line="276" w:lineRule="auto"/>
        <w:ind w:left="2835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t>Градостроительные регламенты</w:t>
      </w:r>
    </w:p>
    <w:p w:rsidR="00590620" w:rsidRDefault="00590620">
      <w:pPr>
        <w:ind w:left="2835" w:hanging="141"/>
        <w:rPr>
          <w:rFonts w:ascii="Tahoma" w:hAnsi="Tahoma" w:cs="Tahoma"/>
          <w:caps/>
        </w:rPr>
      </w:pPr>
    </w:p>
    <w:p w:rsidR="00590620" w:rsidRDefault="00590620">
      <w:pPr>
        <w:ind w:left="2835" w:hanging="141"/>
        <w:rPr>
          <w:rFonts w:ascii="Tahoma" w:hAnsi="Tahoma" w:cs="Tahoma"/>
          <w:caps/>
          <w:sz w:val="24"/>
          <w:szCs w:val="24"/>
        </w:rPr>
      </w:pPr>
    </w:p>
    <w:p w:rsidR="00590620" w:rsidRDefault="00590620">
      <w:pPr>
        <w:ind w:left="2835" w:hanging="141"/>
        <w:rPr>
          <w:rFonts w:ascii="Tahoma" w:hAnsi="Tahoma" w:cs="Tahoma"/>
          <w:caps/>
          <w:sz w:val="24"/>
          <w:szCs w:val="24"/>
        </w:rPr>
      </w:pPr>
    </w:p>
    <w:p w:rsidR="00590620" w:rsidRDefault="00590620">
      <w:pPr>
        <w:ind w:left="2835" w:hanging="141"/>
        <w:rPr>
          <w:rFonts w:ascii="Tahoma" w:hAnsi="Tahoma" w:cs="Tahoma"/>
          <w:caps/>
          <w:sz w:val="24"/>
          <w:szCs w:val="24"/>
        </w:rPr>
      </w:pPr>
    </w:p>
    <w:p w:rsidR="00590620" w:rsidRDefault="00590620">
      <w:pPr>
        <w:ind w:left="2835" w:hanging="141"/>
        <w:rPr>
          <w:rFonts w:ascii="Tahoma" w:hAnsi="Tahoma" w:cs="Tahoma"/>
          <w:caps/>
          <w:sz w:val="24"/>
          <w:szCs w:val="24"/>
        </w:rPr>
      </w:pPr>
    </w:p>
    <w:p w:rsidR="00590620" w:rsidRDefault="00590620">
      <w:pPr>
        <w:ind w:left="2835" w:hanging="141"/>
        <w:rPr>
          <w:rFonts w:ascii="Tahoma" w:hAnsi="Tahoma" w:cs="Tahoma"/>
          <w:caps/>
          <w:sz w:val="24"/>
          <w:szCs w:val="24"/>
        </w:rPr>
      </w:pPr>
    </w:p>
    <w:p w:rsidR="00590620" w:rsidRDefault="00590620">
      <w:pPr>
        <w:ind w:left="2835" w:hanging="141"/>
        <w:rPr>
          <w:rFonts w:ascii="Tahoma" w:hAnsi="Tahoma" w:cs="Tahoma"/>
          <w:caps/>
          <w:sz w:val="24"/>
          <w:szCs w:val="24"/>
        </w:rPr>
      </w:pPr>
    </w:p>
    <w:p w:rsidR="00590620" w:rsidRDefault="00590620">
      <w:pPr>
        <w:ind w:left="2835" w:hanging="141"/>
        <w:rPr>
          <w:rFonts w:ascii="Tahoma" w:hAnsi="Tahoma" w:cs="Tahoma"/>
          <w:caps/>
          <w:sz w:val="24"/>
          <w:szCs w:val="24"/>
        </w:rPr>
      </w:pPr>
    </w:p>
    <w:p w:rsidR="00590620" w:rsidRDefault="00590620">
      <w:pPr>
        <w:ind w:left="2835" w:hanging="141"/>
        <w:rPr>
          <w:rFonts w:ascii="Tahoma" w:hAnsi="Tahoma" w:cs="Tahoma"/>
          <w:caps/>
          <w:sz w:val="24"/>
          <w:szCs w:val="24"/>
        </w:rPr>
      </w:pPr>
    </w:p>
    <w:p w:rsidR="00590620" w:rsidRDefault="00590620">
      <w:pPr>
        <w:ind w:left="2835" w:hanging="141"/>
        <w:rPr>
          <w:rFonts w:ascii="Tahoma" w:hAnsi="Tahoma" w:cs="Tahoma"/>
          <w:caps/>
          <w:sz w:val="24"/>
          <w:szCs w:val="24"/>
        </w:rPr>
      </w:pPr>
    </w:p>
    <w:p w:rsidR="00590620" w:rsidRDefault="00590620">
      <w:pPr>
        <w:ind w:left="2835" w:hanging="141"/>
        <w:rPr>
          <w:rFonts w:ascii="Tahoma" w:hAnsi="Tahoma" w:cs="Tahoma"/>
          <w:caps/>
          <w:sz w:val="24"/>
          <w:szCs w:val="24"/>
        </w:rPr>
      </w:pPr>
    </w:p>
    <w:p w:rsidR="00590620" w:rsidRDefault="00590620">
      <w:pPr>
        <w:ind w:left="2835" w:hanging="141"/>
        <w:rPr>
          <w:rFonts w:ascii="Tahoma" w:hAnsi="Tahoma" w:cs="Tahoma"/>
          <w:caps/>
          <w:sz w:val="24"/>
          <w:szCs w:val="24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24"/>
          <w:szCs w:val="24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24"/>
          <w:szCs w:val="24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24"/>
          <w:szCs w:val="24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24"/>
          <w:szCs w:val="24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24"/>
          <w:szCs w:val="24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24"/>
          <w:szCs w:val="24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24"/>
          <w:szCs w:val="24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24"/>
          <w:szCs w:val="24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24"/>
          <w:szCs w:val="24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24"/>
          <w:szCs w:val="24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32"/>
          <w:szCs w:val="32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24"/>
          <w:szCs w:val="24"/>
        </w:rPr>
      </w:pPr>
    </w:p>
    <w:p w:rsidR="00590620" w:rsidRDefault="000F5D0B">
      <w:pPr>
        <w:tabs>
          <w:tab w:val="center" w:pos="4677"/>
          <w:tab w:val="right" w:pos="9355"/>
        </w:tabs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2024</w:t>
      </w:r>
    </w:p>
    <w:p w:rsidR="00590620" w:rsidRDefault="00590620">
      <w:pPr>
        <w:ind w:left="2977"/>
        <w:rPr>
          <w:rFonts w:ascii="Tahoma" w:hAnsi="Tahoma" w:cs="Tahoma"/>
          <w:b/>
        </w:rPr>
        <w:sectPr w:rsidR="00590620">
          <w:footerReference w:type="even" r:id="rId23"/>
          <w:footerReference w:type="default" r:id="rId24"/>
          <w:footnotePr>
            <w:numRestart w:val="eachPage"/>
          </w:footnotePr>
          <w:type w:val="continuous"/>
          <w:pgSz w:w="11907" w:h="16840"/>
          <w:pgMar w:top="1134" w:right="851" w:bottom="1134" w:left="1134" w:header="709" w:footer="131" w:gutter="0"/>
          <w:pgNumType w:start="1"/>
          <w:cols w:space="720"/>
          <w:titlePg/>
        </w:sect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0F5D0B">
      <w:pPr>
        <w:ind w:left="2835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6985</wp:posOffset>
                </wp:positionH>
                <wp:positionV relativeFrom="margin">
                  <wp:posOffset>-699770</wp:posOffset>
                </wp:positionV>
                <wp:extent cx="7552690" cy="10673080"/>
                <wp:effectExtent l="0" t="0" r="0" b="0"/>
                <wp:wrapNone/>
                <wp:docPr id="3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4181"/>
                        <pic:cNvPicPr>
                          <a:picLocks noChangeAspect="1"/>
                        </pic:cNvPicPr>
                      </pic:nvPicPr>
                      <pic:blipFill rotWithShape="1"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7552690" cy="106730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position:absolute;z-index:-251661312;o:allowoverlap:true;o:allowincell:true;mso-position-horizontal-relative:page;margin-left:0.55pt;mso-position-horizontal:absolute;mso-position-vertical-relative:margin;margin-top:-55.10pt;mso-position-vertical:absolute;width:594.70pt;height:840.40pt;mso-wrap-distance-left:9.00pt;mso-wrap-distance-top:0.00pt;mso-wrap-distance-right:9.00pt;mso-wrap-distance-bottom:0.00pt;z-index:1;" stroked="false">
                <v:imagedata r:id="rId26" o:title=""/>
                <o:lock v:ext="edit" rotation="t"/>
              </v:shape>
            </w:pict>
          </mc:Fallback>
        </mc:AlternateContent>
      </w:r>
      <w:r>
        <w:rPr>
          <w:rFonts w:ascii="Tahoma" w:hAnsi="Tahoma" w:cs="Tahoma"/>
          <w:sz w:val="28"/>
          <w:szCs w:val="28"/>
        </w:rPr>
        <w:t xml:space="preserve">АРТЕМОВСКИЙ ГОРОДСКОЙ ОКРУГ </w:t>
      </w:r>
      <w:r>
        <w:rPr>
          <w:rFonts w:ascii="Tahoma" w:hAnsi="Tahoma" w:cs="Tahoma"/>
          <w:sz w:val="28"/>
          <w:szCs w:val="28"/>
        </w:rPr>
        <w:br/>
        <w:t>ПРИМОРСКОГО КРАЯ</w:t>
      </w: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590620">
      <w:pPr>
        <w:ind w:left="2835"/>
        <w:rPr>
          <w:rFonts w:ascii="Tahoma" w:hAnsi="Tahoma" w:cs="Tahoma"/>
          <w:sz w:val="28"/>
          <w:szCs w:val="28"/>
        </w:rPr>
      </w:pPr>
    </w:p>
    <w:p w:rsidR="00590620" w:rsidRDefault="000F5D0B">
      <w:pPr>
        <w:spacing w:line="276" w:lineRule="auto"/>
        <w:ind w:left="2835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 xml:space="preserve">ВНЕСЕНИЕ ИЗМЕНЕНИЙ </w:t>
      </w:r>
    </w:p>
    <w:p w:rsidR="00590620" w:rsidRDefault="000F5D0B">
      <w:pPr>
        <w:spacing w:line="276" w:lineRule="auto"/>
        <w:ind w:left="2835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 xml:space="preserve">В ПРАВИЛА ЗЕМЛЕПОЛЬЗОВАНИЯ И ЗАСТРОЙКИ АРТЕМОВСКОГО ГОРОДСКОГО ОКРУГА </w:t>
      </w:r>
    </w:p>
    <w:p w:rsidR="00590620" w:rsidRDefault="000F5D0B">
      <w:pPr>
        <w:spacing w:line="276" w:lineRule="auto"/>
        <w:ind w:left="2835"/>
        <w:rPr>
          <w:rFonts w:ascii="Tahoma" w:hAnsi="Tahoma" w:cs="Tahoma"/>
          <w:caps/>
          <w:sz w:val="28"/>
          <w:szCs w:val="28"/>
        </w:rPr>
      </w:pPr>
      <w:r>
        <w:rPr>
          <w:rFonts w:ascii="Tahoma" w:hAnsi="Tahoma" w:cs="Tahoma"/>
          <w:caps/>
          <w:sz w:val="28"/>
          <w:szCs w:val="28"/>
        </w:rPr>
        <w:t>ПРИМОРСКОГО КРАЯ</w:t>
      </w:r>
    </w:p>
    <w:p w:rsidR="00590620" w:rsidRDefault="00590620">
      <w:pPr>
        <w:ind w:left="2835"/>
        <w:rPr>
          <w:rFonts w:ascii="Tahoma" w:hAnsi="Tahoma" w:cs="Tahoma"/>
          <w:caps/>
        </w:rPr>
      </w:pPr>
    </w:p>
    <w:p w:rsidR="00590620" w:rsidRDefault="00590620">
      <w:pPr>
        <w:ind w:left="2835"/>
        <w:rPr>
          <w:rFonts w:ascii="Tahoma" w:hAnsi="Tahoma" w:cs="Tahoma"/>
          <w:caps/>
        </w:rPr>
      </w:pPr>
    </w:p>
    <w:p w:rsidR="00590620" w:rsidRDefault="00590620">
      <w:pPr>
        <w:ind w:left="2835"/>
        <w:rPr>
          <w:rFonts w:ascii="Tahoma" w:hAnsi="Tahoma" w:cs="Tahoma"/>
          <w:caps/>
        </w:rPr>
      </w:pPr>
    </w:p>
    <w:p w:rsidR="00590620" w:rsidRDefault="00590620">
      <w:pPr>
        <w:ind w:left="2835"/>
        <w:rPr>
          <w:rFonts w:ascii="Tahoma" w:hAnsi="Tahoma" w:cs="Tahoma"/>
          <w:caps/>
        </w:rPr>
      </w:pPr>
    </w:p>
    <w:tbl>
      <w:tblPr>
        <w:tblW w:w="5311" w:type="pct"/>
        <w:tblInd w:w="-318" w:type="dxa"/>
        <w:tblLook w:val="04A0" w:firstRow="1" w:lastRow="0" w:firstColumn="1" w:lastColumn="0" w:noHBand="0" w:noVBand="1"/>
      </w:tblPr>
      <w:tblGrid>
        <w:gridCol w:w="2867"/>
        <w:gridCol w:w="7672"/>
      </w:tblGrid>
      <w:tr w:rsidR="00590620">
        <w:trPr>
          <w:trHeight w:val="1315"/>
        </w:trPr>
        <w:tc>
          <w:tcPr>
            <w:tcW w:w="1360" w:type="pct"/>
          </w:tcPr>
          <w:p w:rsidR="00590620" w:rsidRDefault="00590620">
            <w:pPr>
              <w:tabs>
                <w:tab w:val="left" w:pos="0"/>
              </w:tabs>
              <w:ind w:left="2835"/>
              <w:rPr>
                <w:rFonts w:ascii="Tahoma" w:hAnsi="Tahoma" w:cs="Tahoma"/>
                <w:b/>
                <w:sz w:val="26"/>
                <w:szCs w:val="26"/>
              </w:rPr>
            </w:pPr>
          </w:p>
        </w:tc>
        <w:tc>
          <w:tcPr>
            <w:tcW w:w="3640" w:type="pct"/>
            <w:vAlign w:val="center"/>
          </w:tcPr>
          <w:p w:rsidR="00590620" w:rsidRDefault="000F5D0B">
            <w:pPr>
              <w:spacing w:line="276" w:lineRule="auto"/>
              <w:ind w:left="224" w:hanging="45"/>
              <w:rPr>
                <w:rFonts w:ascii="Tahoma" w:hAnsi="Tahoma" w:cs="Tahoma"/>
                <w:sz w:val="28"/>
                <w:szCs w:val="28"/>
              </w:rPr>
            </w:pPr>
            <w:r>
              <w:rPr>
                <w:rFonts w:ascii="Tahoma" w:hAnsi="Tahoma" w:cs="Tahoma"/>
                <w:sz w:val="28"/>
                <w:szCs w:val="28"/>
              </w:rPr>
              <w:t>Градостроительные регламенты</w:t>
            </w:r>
          </w:p>
          <w:p w:rsidR="00590620" w:rsidRDefault="00590620">
            <w:pPr>
              <w:spacing w:line="276" w:lineRule="auto"/>
              <w:ind w:left="224"/>
              <w:rPr>
                <w:rFonts w:ascii="Tahoma" w:hAnsi="Tahoma" w:cs="Tahoma"/>
                <w:b/>
              </w:rPr>
            </w:pPr>
          </w:p>
          <w:p w:rsidR="00590620" w:rsidRDefault="00590620">
            <w:pPr>
              <w:spacing w:line="276" w:lineRule="auto"/>
              <w:ind w:left="224"/>
              <w:rPr>
                <w:rFonts w:ascii="Tahoma" w:hAnsi="Tahoma" w:cs="Tahoma"/>
                <w:b/>
                <w:sz w:val="24"/>
                <w:szCs w:val="24"/>
              </w:rPr>
            </w:pPr>
          </w:p>
          <w:p w:rsidR="00590620" w:rsidRDefault="00590620">
            <w:pPr>
              <w:ind w:left="224"/>
              <w:rPr>
                <w:rFonts w:ascii="Tahoma" w:hAnsi="Tahoma" w:cs="Tahoma"/>
                <w:b/>
                <w:caps/>
                <w:sz w:val="24"/>
                <w:szCs w:val="24"/>
              </w:rPr>
            </w:pPr>
          </w:p>
          <w:p w:rsidR="00590620" w:rsidRDefault="00590620">
            <w:pPr>
              <w:spacing w:line="276" w:lineRule="auto"/>
              <w:ind w:left="2835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</w:tr>
      <w:tr w:rsidR="00590620">
        <w:trPr>
          <w:trHeight w:val="698"/>
        </w:trPr>
        <w:tc>
          <w:tcPr>
            <w:tcW w:w="1360" w:type="pct"/>
          </w:tcPr>
          <w:p w:rsidR="00590620" w:rsidRDefault="000F5D0B">
            <w:pPr>
              <w:widowControl w:val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Государственный заказчик:</w:t>
            </w:r>
          </w:p>
        </w:tc>
        <w:tc>
          <w:tcPr>
            <w:tcW w:w="3640" w:type="pct"/>
          </w:tcPr>
          <w:p w:rsidR="00590620" w:rsidRDefault="000F5D0B">
            <w:pPr>
              <w:ind w:left="179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Министерство архитектуры </w:t>
            </w:r>
            <w:r>
              <w:rPr>
                <w:rFonts w:ascii="Tahoma" w:hAnsi="Tahoma" w:cs="Tahoma"/>
                <w:sz w:val="24"/>
                <w:szCs w:val="24"/>
              </w:rPr>
              <w:br/>
              <w:t>и градостроительной политики Приморского края</w:t>
            </w:r>
          </w:p>
        </w:tc>
      </w:tr>
      <w:tr w:rsidR="00590620">
        <w:trPr>
          <w:trHeight w:val="552"/>
        </w:trPr>
        <w:tc>
          <w:tcPr>
            <w:tcW w:w="1360" w:type="pct"/>
          </w:tcPr>
          <w:p w:rsidR="00590620" w:rsidRDefault="000F5D0B">
            <w:pPr>
              <w:widowControl w:val="0"/>
              <w:tabs>
                <w:tab w:val="left" w:pos="-108"/>
                <w:tab w:val="left" w:pos="176"/>
              </w:tabs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Государственный контракт:</w:t>
            </w:r>
          </w:p>
        </w:tc>
        <w:tc>
          <w:tcPr>
            <w:tcW w:w="3640" w:type="pct"/>
          </w:tcPr>
          <w:p w:rsidR="00590620" w:rsidRDefault="000F5D0B">
            <w:pPr>
              <w:ind w:firstLine="179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№ 2024-3 от 03.09.2024 г.</w:t>
            </w:r>
          </w:p>
        </w:tc>
      </w:tr>
      <w:tr w:rsidR="00590620">
        <w:trPr>
          <w:trHeight w:val="619"/>
        </w:trPr>
        <w:tc>
          <w:tcPr>
            <w:tcW w:w="1360" w:type="pct"/>
          </w:tcPr>
          <w:p w:rsidR="00590620" w:rsidRDefault="000F5D0B">
            <w:pPr>
              <w:widowControl w:val="0"/>
              <w:tabs>
                <w:tab w:val="left" w:pos="-108"/>
              </w:tabs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Исполнитель:</w:t>
            </w:r>
          </w:p>
        </w:tc>
        <w:tc>
          <w:tcPr>
            <w:tcW w:w="3640" w:type="pct"/>
          </w:tcPr>
          <w:p w:rsidR="00590620" w:rsidRDefault="000F5D0B">
            <w:pPr>
              <w:ind w:firstLine="17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ООО «ИТП «Град»</w:t>
            </w:r>
          </w:p>
        </w:tc>
      </w:tr>
      <w:tr w:rsidR="00590620">
        <w:trPr>
          <w:trHeight w:val="703"/>
        </w:trPr>
        <w:tc>
          <w:tcPr>
            <w:tcW w:w="1360" w:type="pct"/>
          </w:tcPr>
          <w:p w:rsidR="00590620" w:rsidRDefault="000F5D0B">
            <w:pPr>
              <w:widowControl w:val="0"/>
              <w:tabs>
                <w:tab w:val="left" w:pos="-108"/>
              </w:tabs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Шифр проекта:</w:t>
            </w:r>
          </w:p>
        </w:tc>
        <w:tc>
          <w:tcPr>
            <w:tcW w:w="3640" w:type="pct"/>
          </w:tcPr>
          <w:p w:rsidR="00590620" w:rsidRDefault="000F5D0B">
            <w:pPr>
              <w:tabs>
                <w:tab w:val="left" w:pos="50"/>
              </w:tabs>
              <w:ind w:firstLine="179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НИР 1950-24</w:t>
            </w:r>
          </w:p>
        </w:tc>
      </w:tr>
      <w:tr w:rsidR="00590620">
        <w:trPr>
          <w:trHeight w:val="703"/>
        </w:trPr>
        <w:tc>
          <w:tcPr>
            <w:tcW w:w="1360" w:type="pct"/>
          </w:tcPr>
          <w:p w:rsidR="00590620" w:rsidRDefault="00590620">
            <w:pPr>
              <w:widowControl w:val="0"/>
              <w:tabs>
                <w:tab w:val="left" w:pos="-108"/>
              </w:tabs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3640" w:type="pct"/>
          </w:tcPr>
          <w:p w:rsidR="00590620" w:rsidRDefault="00590620">
            <w:pPr>
              <w:tabs>
                <w:tab w:val="left" w:pos="50"/>
              </w:tabs>
              <w:ind w:firstLine="38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90620">
        <w:trPr>
          <w:trHeight w:val="703"/>
        </w:trPr>
        <w:tc>
          <w:tcPr>
            <w:tcW w:w="1360" w:type="pct"/>
          </w:tcPr>
          <w:p w:rsidR="00590620" w:rsidRDefault="00590620">
            <w:pPr>
              <w:widowControl w:val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640" w:type="pct"/>
          </w:tcPr>
          <w:p w:rsidR="00590620" w:rsidRDefault="00590620">
            <w:pPr>
              <w:tabs>
                <w:tab w:val="left" w:pos="50"/>
              </w:tabs>
              <w:ind w:firstLine="179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590620">
        <w:trPr>
          <w:trHeight w:val="703"/>
        </w:trPr>
        <w:tc>
          <w:tcPr>
            <w:tcW w:w="1360" w:type="pct"/>
          </w:tcPr>
          <w:p w:rsidR="00590620" w:rsidRDefault="00590620">
            <w:pPr>
              <w:widowControl w:val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3640" w:type="pct"/>
          </w:tcPr>
          <w:p w:rsidR="00590620" w:rsidRDefault="00590620">
            <w:pPr>
              <w:tabs>
                <w:tab w:val="left" w:pos="50"/>
              </w:tabs>
              <w:ind w:firstLine="179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26"/>
          <w:szCs w:val="26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32"/>
          <w:szCs w:val="32"/>
        </w:rPr>
      </w:pPr>
    </w:p>
    <w:p w:rsidR="00590620" w:rsidRDefault="00590620">
      <w:pPr>
        <w:tabs>
          <w:tab w:val="center" w:pos="4677"/>
          <w:tab w:val="right" w:pos="9355"/>
        </w:tabs>
        <w:ind w:left="5613"/>
        <w:rPr>
          <w:rFonts w:ascii="Tahoma" w:hAnsi="Tahoma" w:cs="Tahoma"/>
          <w:sz w:val="26"/>
          <w:szCs w:val="26"/>
        </w:rPr>
      </w:pPr>
    </w:p>
    <w:p w:rsidR="00590620" w:rsidRDefault="000F5D0B">
      <w:pPr>
        <w:tabs>
          <w:tab w:val="center" w:pos="4677"/>
          <w:tab w:val="right" w:pos="9355"/>
        </w:tabs>
        <w:jc w:val="center"/>
        <w:rPr>
          <w:sz w:val="24"/>
          <w:szCs w:val="24"/>
        </w:rPr>
        <w:sectPr w:rsidR="00590620">
          <w:footerReference w:type="even" r:id="rId27"/>
          <w:footerReference w:type="default" r:id="rId28"/>
          <w:footnotePr>
            <w:numRestart w:val="eachPage"/>
          </w:footnotePr>
          <w:pgSz w:w="11907" w:h="16840"/>
          <w:pgMar w:top="1134" w:right="851" w:bottom="1134" w:left="1134" w:header="709" w:footer="131" w:gutter="0"/>
          <w:pgNumType w:start="1"/>
          <w:cols w:space="720"/>
          <w:titlePg/>
        </w:sectPr>
      </w:pPr>
      <w:r>
        <w:rPr>
          <w:rFonts w:ascii="Tahoma" w:hAnsi="Tahoma" w:cs="Tahoma"/>
          <w:sz w:val="24"/>
          <w:szCs w:val="24"/>
        </w:rPr>
        <w:t>2024</w:t>
      </w:r>
    </w:p>
    <w:p w:rsidR="00590620" w:rsidRDefault="000F5D0B">
      <w:pPr>
        <w:jc w:val="center"/>
        <w:rPr>
          <w:rFonts w:ascii="Tahoma" w:hAnsi="Tahoma" w:cs="Tahoma"/>
          <w:sz w:val="28"/>
          <w:szCs w:val="28"/>
        </w:rPr>
      </w:pPr>
      <w:r>
        <w:rPr>
          <w:rFonts w:ascii="Tahoma" w:hAnsi="Tahoma" w:cs="Tahoma"/>
          <w:sz w:val="28"/>
          <w:szCs w:val="28"/>
        </w:rPr>
        <w:lastRenderedPageBreak/>
        <w:t>Содержание</w:t>
      </w:r>
    </w:p>
    <w:p w:rsidR="00590620" w:rsidRDefault="00590620">
      <w:pPr>
        <w:jc w:val="center"/>
        <w:rPr>
          <w:rFonts w:ascii="Tahoma" w:hAnsi="Tahoma" w:cs="Tahoma"/>
          <w:sz w:val="28"/>
          <w:szCs w:val="28"/>
        </w:rPr>
      </w:pPr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r>
        <w:fldChar w:fldCharType="begin"/>
      </w:r>
      <w:r>
        <w:instrText xml:space="preserve"> TOC \o "1-1" \h \z \u </w:instrText>
      </w:r>
      <w:r>
        <w:fldChar w:fldCharType="separate"/>
      </w:r>
      <w:hyperlink w:anchor="_Toc233800663" w:tooltip="#_Toc233800663" w:history="1">
        <w:r>
          <w:rPr>
            <w:rStyle w:val="af4"/>
          </w:rPr>
          <w:t>1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застройки индивидуальными жилыми домами (Ж 1)</w:t>
        </w:r>
        <w:r>
          <w:tab/>
        </w:r>
        <w:r>
          <w:fldChar w:fldCharType="begin"/>
        </w:r>
        <w:r>
          <w:instrText xml:space="preserve"> PAGEREF _Toc233800663 \h </w:instrText>
        </w:r>
        <w:r>
          <w:fldChar w:fldCharType="separate"/>
        </w:r>
        <w:r>
          <w:t>5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64" w:tooltip="#_Toc233800664" w:history="1">
        <w:r>
          <w:rPr>
            <w:rStyle w:val="af4"/>
          </w:rPr>
          <w:t>2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застройки малоэтажными жилыми домами (до 4 этажей, включая мансардный) (Ж 2)</w:t>
        </w:r>
        <w:r>
          <w:tab/>
        </w:r>
        <w:r>
          <w:fldChar w:fldCharType="begin"/>
        </w:r>
        <w:r>
          <w:instrText xml:space="preserve"> PAGEREF _Toc233800664 \</w:instrText>
        </w:r>
        <w:r>
          <w:instrText xml:space="preserve">h </w:instrText>
        </w:r>
        <w:r>
          <w:fldChar w:fldCharType="separate"/>
        </w:r>
        <w:r>
          <w:t>13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65" w:tooltip="#_Toc233800665" w:history="1">
        <w:r>
          <w:rPr>
            <w:rStyle w:val="af4"/>
          </w:rPr>
          <w:t>3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застройки среднеэтажными жилыми домами (от 5 до 8 этажей, включая мансардный) (Ж 3)</w:t>
        </w:r>
        <w:r>
          <w:tab/>
        </w:r>
        <w:r>
          <w:fldChar w:fldCharType="begin"/>
        </w:r>
        <w:r>
          <w:instrText xml:space="preserve"> PAGEREF _Toc233800665 \h </w:instrText>
        </w:r>
        <w:r>
          <w:fldChar w:fldCharType="separate"/>
        </w:r>
        <w:r>
          <w:t>22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66" w:tooltip="#_Toc233800666" w:history="1">
        <w:r>
          <w:rPr>
            <w:rStyle w:val="af4"/>
          </w:rPr>
          <w:t>4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застройки многоэтажными жилыми домами (9 этажей и более) (Ж 4)</w:t>
        </w:r>
        <w:r>
          <w:tab/>
        </w:r>
        <w:r>
          <w:fldChar w:fldCharType="begin"/>
        </w:r>
        <w:r>
          <w:instrText xml:space="preserve"> PAGEREF _Toc233800666 \h </w:instrText>
        </w:r>
        <w:r>
          <w:fldChar w:fldCharType="separate"/>
        </w:r>
        <w:r>
          <w:t>30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67" w:tooltip="#_Toc233800667" w:history="1">
        <w:r>
          <w:rPr>
            <w:rStyle w:val="af4"/>
          </w:rPr>
          <w:t>5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застройки индивидуальными жилыми домами сельских населенных пунктов (Ж 5)</w:t>
        </w:r>
        <w:r>
          <w:tab/>
        </w:r>
        <w:r>
          <w:fldChar w:fldCharType="begin"/>
        </w:r>
        <w:r>
          <w:instrText xml:space="preserve"> PAGEREF _Toc233800667 \h </w:instrText>
        </w:r>
        <w:r>
          <w:fldChar w:fldCharType="separate"/>
        </w:r>
        <w:r>
          <w:t>38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68" w:tooltip="#_Toc233800668" w:history="1">
        <w:r>
          <w:rPr>
            <w:rStyle w:val="af4"/>
          </w:rPr>
          <w:t>6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Смешанная общественно-деловая зона (ОД 1)</w:t>
        </w:r>
        <w:r>
          <w:tab/>
        </w:r>
        <w:r>
          <w:fldChar w:fldCharType="begin"/>
        </w:r>
        <w:r>
          <w:instrText xml:space="preserve"> PAGEREF _Toc233800668 \h </w:instrText>
        </w:r>
        <w:r>
          <w:fldChar w:fldCharType="separate"/>
        </w:r>
        <w:r>
          <w:t>45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69" w:tooltip="#_Toc233800669" w:history="1">
        <w:r>
          <w:rPr>
            <w:rStyle w:val="af4"/>
          </w:rPr>
          <w:t>7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делового, общественного и коммерческого назначения (ОД 2)</w:t>
        </w:r>
        <w:r>
          <w:tab/>
        </w:r>
        <w:r>
          <w:fldChar w:fldCharType="begin"/>
        </w:r>
        <w:r>
          <w:instrText xml:space="preserve"> PAGEREF _Toc233800669 \h </w:instrText>
        </w:r>
        <w:r>
          <w:fldChar w:fldCharType="separate"/>
        </w:r>
        <w:r>
          <w:t>55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70" w:tooltip="#_Toc233800670" w:history="1">
        <w:r>
          <w:rPr>
            <w:rStyle w:val="af4"/>
          </w:rPr>
          <w:t>8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объектов среднего профессионального и</w:t>
        </w:r>
        <w:r>
          <w:rPr>
            <w:rStyle w:val="af4"/>
          </w:rPr>
          <w:t xml:space="preserve"> высшего профессионального образования (ОД 3)</w:t>
        </w:r>
        <w:r>
          <w:tab/>
        </w:r>
        <w:r>
          <w:fldChar w:fldCharType="begin"/>
        </w:r>
        <w:r>
          <w:instrText xml:space="preserve"> PAGEREF _Toc233800670 \h </w:instrText>
        </w:r>
        <w:r>
          <w:fldChar w:fldCharType="separate"/>
        </w:r>
        <w:r>
          <w:t>67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71" w:tooltip="#_Toc233800671" w:history="1">
        <w:r>
          <w:rPr>
            <w:rStyle w:val="af4"/>
          </w:rPr>
          <w:t>9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объектов здравоохранения (ОД 4)</w:t>
        </w:r>
        <w:r>
          <w:tab/>
        </w:r>
        <w:r>
          <w:fldChar w:fldCharType="begin"/>
        </w:r>
        <w:r>
          <w:instrText xml:space="preserve"> PAGEREF _Toc23380067</w:instrText>
        </w:r>
        <w:r>
          <w:instrText xml:space="preserve">1 \h </w:instrText>
        </w:r>
        <w:r>
          <w:fldChar w:fldCharType="separate"/>
        </w:r>
        <w:r>
          <w:t>72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72" w:tooltip="#_Toc233800672" w:history="1">
        <w:r>
          <w:rPr>
            <w:rStyle w:val="af4"/>
          </w:rPr>
          <w:t>10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объектов социального назначения (ОД 5)</w:t>
        </w:r>
        <w:r>
          <w:tab/>
        </w:r>
        <w:r>
          <w:fldChar w:fldCharType="begin"/>
        </w:r>
        <w:r>
          <w:instrText xml:space="preserve"> PAGEREF _Toc233800672 \h </w:instrText>
        </w:r>
        <w:r>
          <w:fldChar w:fldCharType="separate"/>
        </w:r>
        <w:r>
          <w:t>76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73" w:tooltip="#_Toc233800673" w:history="1">
        <w:r>
          <w:rPr>
            <w:rStyle w:val="af4"/>
          </w:rPr>
          <w:t>11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культовых зданий (ОД 6)</w:t>
        </w:r>
        <w:r>
          <w:tab/>
        </w:r>
        <w:r>
          <w:fldChar w:fldCharType="begin"/>
        </w:r>
        <w:r>
          <w:instrText xml:space="preserve"> PAGEREF _Toc233800673 \h </w:instrText>
        </w:r>
        <w:r>
          <w:fldChar w:fldCharType="separate"/>
        </w:r>
        <w:r>
          <w:t>80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74" w:tooltip="#_Toc233800674" w:history="1">
        <w:r>
          <w:rPr>
            <w:rStyle w:val="af4"/>
          </w:rPr>
          <w:t>12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</w:t>
        </w:r>
        <w:r>
          <w:rPr>
            <w:rStyle w:val="af4"/>
          </w:rPr>
          <w:t>а объектов дошкольного, начального и среднего общего образования (ОД 7)</w:t>
        </w:r>
        <w:r>
          <w:tab/>
        </w:r>
        <w:r>
          <w:fldChar w:fldCharType="begin"/>
        </w:r>
        <w:r>
          <w:instrText xml:space="preserve"> PAGEREF _Toc233800674 \h </w:instrText>
        </w:r>
        <w:r>
          <w:fldChar w:fldCharType="separate"/>
        </w:r>
        <w:r>
          <w:t>83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75" w:tooltip="#_Toc233800675" w:history="1">
        <w:r>
          <w:rPr>
            <w:rStyle w:val="af4"/>
          </w:rPr>
          <w:t>13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туристско-рекреационного к</w:t>
        </w:r>
        <w:r>
          <w:rPr>
            <w:rStyle w:val="af4"/>
          </w:rPr>
          <w:t>ластера «Приморское кольцо» (ОД 8)</w:t>
        </w:r>
        <w:r>
          <w:tab/>
        </w:r>
        <w:r>
          <w:fldChar w:fldCharType="begin"/>
        </w:r>
        <w:r>
          <w:instrText xml:space="preserve"> PAGEREF _Toc233800675 \h </w:instrText>
        </w:r>
        <w:r>
          <w:fldChar w:fldCharType="separate"/>
        </w:r>
        <w:r>
          <w:t>86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76" w:tooltip="#_Toc233800676" w:history="1">
        <w:r>
          <w:rPr>
            <w:rStyle w:val="af4"/>
          </w:rPr>
          <w:t>14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Игорная зона «Приморье» (ОД 9)</w:t>
        </w:r>
        <w:r>
          <w:tab/>
        </w:r>
        <w:r>
          <w:fldChar w:fldCharType="begin"/>
        </w:r>
        <w:r>
          <w:instrText xml:space="preserve"> PAGEREF _Toc233800676 \h </w:instrText>
        </w:r>
        <w:r>
          <w:fldChar w:fldCharType="separate"/>
        </w:r>
        <w:r>
          <w:t>92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77" w:tooltip="#_Toc233800677" w:history="1">
        <w:r>
          <w:rPr>
            <w:rStyle w:val="af4"/>
          </w:rPr>
          <w:t>15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Производственная зона (П 1)</w:t>
        </w:r>
        <w:r>
          <w:tab/>
        </w:r>
        <w:r>
          <w:fldChar w:fldCharType="begin"/>
        </w:r>
        <w:r>
          <w:instrText xml:space="preserve"> PAGEREF _Toc233800677 \h </w:instrText>
        </w:r>
        <w:r>
          <w:fldChar w:fldCharType="separate"/>
        </w:r>
        <w:r>
          <w:t>101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78" w:tooltip="#_Toc233800678" w:history="1">
        <w:r>
          <w:rPr>
            <w:rStyle w:val="af4"/>
          </w:rPr>
          <w:t>16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Коммунальная зона (П 2)</w:t>
        </w:r>
        <w:r>
          <w:tab/>
        </w:r>
        <w:r>
          <w:fldChar w:fldCharType="begin"/>
        </w:r>
        <w:r>
          <w:instrText xml:space="preserve"> PAGEREF _Toc233800678 \h </w:instrText>
        </w:r>
        <w:r>
          <w:fldChar w:fldCharType="separate"/>
        </w:r>
        <w:r>
          <w:t>114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79" w:tooltip="#_Toc233800679" w:history="1">
        <w:r>
          <w:rPr>
            <w:rStyle w:val="af4"/>
          </w:rPr>
          <w:t>17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транспортно-логистического</w:t>
        </w:r>
        <w:r>
          <w:rPr>
            <w:rStyle w:val="af4"/>
          </w:rPr>
          <w:t xml:space="preserve"> центра «Артем» (П 3)</w:t>
        </w:r>
        <w:r>
          <w:tab/>
        </w:r>
        <w:r>
          <w:fldChar w:fldCharType="begin"/>
        </w:r>
        <w:r>
          <w:instrText xml:space="preserve"> PAGEREF _Toc233800679 \h </w:instrText>
        </w:r>
        <w:r>
          <w:fldChar w:fldCharType="separate"/>
        </w:r>
        <w:r>
          <w:t>122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80" w:tooltip="#_Toc233800680" w:history="1">
        <w:r>
          <w:rPr>
            <w:rStyle w:val="af4"/>
          </w:rPr>
          <w:t>18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инженерной инфраструктуры (И 1)</w:t>
        </w:r>
        <w:r>
          <w:tab/>
        </w:r>
        <w:r>
          <w:fldChar w:fldCharType="begin"/>
        </w:r>
        <w:r>
          <w:instrText xml:space="preserve"> PAGEREF _Toc233800680 \h </w:instrText>
        </w:r>
        <w:r>
          <w:fldChar w:fldCharType="separate"/>
        </w:r>
        <w:r>
          <w:t>126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81" w:tooltip="#_Toc233800681" w:history="1">
        <w:r>
          <w:rPr>
            <w:rStyle w:val="af4"/>
          </w:rPr>
          <w:t>19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объектов железнодорожного транспорта (Т 1)</w:t>
        </w:r>
        <w:r>
          <w:tab/>
        </w:r>
        <w:r>
          <w:fldChar w:fldCharType="begin"/>
        </w:r>
        <w:r>
          <w:instrText xml:space="preserve"> PAGEREF _Toc233800681 \h </w:instrText>
        </w:r>
        <w:r>
          <w:fldChar w:fldCharType="separate"/>
        </w:r>
        <w:r>
          <w:t>129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82" w:tooltip="#_Toc233800682" w:history="1">
        <w:r>
          <w:rPr>
            <w:rStyle w:val="af4"/>
          </w:rPr>
          <w:t>20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объектов воздушного транспорта (Т 2)</w:t>
        </w:r>
        <w:r>
          <w:tab/>
        </w:r>
        <w:r>
          <w:fldChar w:fldCharType="begin"/>
        </w:r>
        <w:r>
          <w:instrText xml:space="preserve"> PAGEREF _Toc233800682 \h </w:instrText>
        </w:r>
        <w:r>
          <w:fldChar w:fldCharType="separate"/>
        </w:r>
        <w:r>
          <w:t>132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83" w:tooltip="#_Toc233800683" w:history="1">
        <w:r>
          <w:rPr>
            <w:rStyle w:val="af4"/>
          </w:rPr>
          <w:t>21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 xml:space="preserve">Зона </w:t>
        </w:r>
        <w:r>
          <w:rPr>
            <w:rStyle w:val="af4"/>
          </w:rPr>
          <w:t>объектов автомобильного транспорта (Т 3)</w:t>
        </w:r>
        <w:r>
          <w:tab/>
        </w:r>
        <w:r>
          <w:fldChar w:fldCharType="begin"/>
        </w:r>
        <w:r>
          <w:instrText xml:space="preserve"> PAGEREF _Toc233800683 \h </w:instrText>
        </w:r>
        <w:r>
          <w:fldChar w:fldCharType="separate"/>
        </w:r>
        <w:r>
          <w:t>136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84" w:tooltip="#_Toc233800684" w:history="1">
        <w:r>
          <w:rPr>
            <w:rStyle w:val="af4"/>
          </w:rPr>
          <w:t>22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улично-дорожной сети (Т 4)</w:t>
        </w:r>
        <w:r>
          <w:tab/>
        </w:r>
        <w:r>
          <w:fldChar w:fldCharType="begin"/>
        </w:r>
        <w:r>
          <w:instrText xml:space="preserve"> PAGEREF _Toc233800684 \h </w:instrText>
        </w:r>
        <w:r>
          <w:fldChar w:fldCharType="separate"/>
        </w:r>
        <w:r>
          <w:t>141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85" w:tooltip="#_Toc233800685" w:history="1">
        <w:r>
          <w:rPr>
            <w:rStyle w:val="af4"/>
          </w:rPr>
          <w:t>23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Зона, предназначенная для ведения садоводства (СХ 1)</w:t>
        </w:r>
        <w:r>
          <w:tab/>
        </w:r>
        <w:r>
          <w:fldChar w:fldCharType="begin"/>
        </w:r>
        <w:r>
          <w:instrText xml:space="preserve"> PAGEREF _Toc233800685 \h </w:instrText>
        </w:r>
        <w:r>
          <w:fldChar w:fldCharType="separate"/>
        </w:r>
        <w:r>
          <w:t>146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86" w:tooltip="#_Toc233800686" w:history="1">
        <w:r>
          <w:rPr>
            <w:rStyle w:val="af4"/>
          </w:rPr>
          <w:t>24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Зона, занятая объектами сельскохозяйственного назначения (СХ 2)</w:t>
        </w:r>
        <w:r>
          <w:tab/>
        </w:r>
        <w:r>
          <w:fldChar w:fldCharType="begin"/>
        </w:r>
        <w:r>
          <w:instrText xml:space="preserve"> PAGEREF _Toc233800686 \h </w:instrText>
        </w:r>
        <w:r>
          <w:fldChar w:fldCharType="separate"/>
        </w:r>
        <w:r>
          <w:t>150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87" w:tooltip="#_Toc233800687" w:history="1">
        <w:r>
          <w:rPr>
            <w:rStyle w:val="af4"/>
          </w:rPr>
          <w:t>25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Зона, предназначенная для научно-исследовательских,  учебных и иных, связанных с сельскохозяйственным производством, целей (СХ 3)</w:t>
        </w:r>
        <w:r>
          <w:tab/>
        </w:r>
        <w:r>
          <w:fldChar w:fldCharType="begin"/>
        </w:r>
        <w:r>
          <w:instrText xml:space="preserve"> PAGEREF _Toc233800687 \h </w:instrText>
        </w:r>
        <w:r>
          <w:fldChar w:fldCharType="separate"/>
        </w:r>
        <w:r>
          <w:t>157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88" w:tooltip="#_Toc233800688" w:history="1">
        <w:r>
          <w:rPr>
            <w:rStyle w:val="af4"/>
          </w:rPr>
          <w:t>26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Зона, предназначенная для ведения огородничества и садоводства (СХ 6)</w:t>
        </w:r>
        <w:r>
          <w:tab/>
        </w:r>
        <w:r>
          <w:fldChar w:fldCharType="begin"/>
        </w:r>
        <w:r>
          <w:instrText xml:space="preserve"> PAGEREF _Toc233800688 \h </w:instrText>
        </w:r>
        <w:r>
          <w:fldChar w:fldCharType="separate"/>
        </w:r>
        <w:r>
          <w:t>159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89" w:tooltip="#_Toc233800689" w:history="1">
        <w:r>
          <w:rPr>
            <w:rStyle w:val="af4"/>
          </w:rPr>
          <w:t>27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зеленых насаждений (Р 1)</w:t>
        </w:r>
        <w:r>
          <w:tab/>
        </w:r>
        <w:r>
          <w:fldChar w:fldCharType="begin"/>
        </w:r>
        <w:r>
          <w:instrText xml:space="preserve"> PAGEREF _Toc233800689 \h </w:instrText>
        </w:r>
        <w:r>
          <w:fldChar w:fldCharType="separate"/>
        </w:r>
        <w:r>
          <w:t>163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90" w:tooltip="#_Toc233800690" w:history="1">
        <w:r>
          <w:rPr>
            <w:rStyle w:val="af4"/>
          </w:rPr>
          <w:t>28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объектов физической культуры и массового спорта (Р 2)</w:t>
        </w:r>
        <w:r>
          <w:tab/>
        </w:r>
        <w:r>
          <w:fldChar w:fldCharType="begin"/>
        </w:r>
        <w:r>
          <w:instrText xml:space="preserve"> PAGEREF _Toc233800690 \h </w:instrText>
        </w:r>
        <w:r>
          <w:fldChar w:fldCharType="separate"/>
        </w:r>
        <w:r>
          <w:t>167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91" w:tooltip="#_Toc233800691" w:history="1">
        <w:r>
          <w:rPr>
            <w:rStyle w:val="af4"/>
          </w:rPr>
          <w:t>29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объектов отдыха и туризма (Р 3)</w:t>
        </w:r>
        <w:r>
          <w:tab/>
        </w:r>
        <w:r>
          <w:fldChar w:fldCharType="begin"/>
        </w:r>
        <w:r>
          <w:instrText xml:space="preserve"> PAGEREF _Toc233800691 \h </w:instrText>
        </w:r>
        <w:r>
          <w:fldChar w:fldCharType="separate"/>
        </w:r>
        <w:r>
          <w:t>173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92" w:tooltip="#_Toc233800692" w:history="1">
        <w:r>
          <w:rPr>
            <w:rStyle w:val="af4"/>
          </w:rPr>
          <w:t>30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лесов (Р 4)</w:t>
        </w:r>
        <w:r>
          <w:tab/>
        </w:r>
        <w:r>
          <w:fldChar w:fldCharType="begin"/>
        </w:r>
        <w:r>
          <w:instrText xml:space="preserve"> PAGEREF _Toc233800692 \h </w:instrText>
        </w:r>
        <w:r>
          <w:fldChar w:fldCharType="separate"/>
        </w:r>
        <w:r>
          <w:t>180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93" w:tooltip="#_Toc233800693" w:history="1">
        <w:r>
          <w:rPr>
            <w:rStyle w:val="af4"/>
          </w:rPr>
          <w:t>31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кладбищ и крематориев (СН 1)</w:t>
        </w:r>
        <w:r>
          <w:tab/>
        </w:r>
        <w:r>
          <w:fldChar w:fldCharType="begin"/>
        </w:r>
        <w:r>
          <w:instrText xml:space="preserve"> PAGEREF _Toc233800693 \h </w:instrText>
        </w:r>
        <w:r>
          <w:fldChar w:fldCharType="separate"/>
        </w:r>
        <w:r>
          <w:t>182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94" w:tooltip="#_Toc233800694" w:history="1">
        <w:r>
          <w:rPr>
            <w:rStyle w:val="af4"/>
          </w:rPr>
          <w:t>32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объектов обработки, утилизации, обезвреживания, размещения твердых коммунальных отходов (СН 3)</w:t>
        </w:r>
        <w:r>
          <w:tab/>
        </w:r>
        <w:r>
          <w:fldChar w:fldCharType="begin"/>
        </w:r>
        <w:r>
          <w:instrText xml:space="preserve"> PAGEREF _Toc233800694 \h </w:instrText>
        </w:r>
        <w:r>
          <w:fldChar w:fldCharType="separate"/>
        </w:r>
        <w:r>
          <w:t>185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95" w:tooltip="#_Toc233800695" w:history="1">
        <w:r>
          <w:rPr>
            <w:rStyle w:val="af4"/>
          </w:rPr>
          <w:t>33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режимных территорий (СН 4)</w:t>
        </w:r>
        <w:r>
          <w:tab/>
        </w:r>
        <w:r>
          <w:fldChar w:fldCharType="begin"/>
        </w:r>
        <w:r>
          <w:instrText xml:space="preserve"> PAGEREF _Toc233800695 \h </w:instrText>
        </w:r>
        <w:r>
          <w:fldChar w:fldCharType="separate"/>
        </w:r>
        <w:r>
          <w:t>186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96" w:tooltip="#_Toc233800696" w:history="1">
        <w:r>
          <w:rPr>
            <w:rStyle w:val="af4"/>
          </w:rPr>
          <w:t>34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Зона озеленения с</w:t>
        </w:r>
        <w:r>
          <w:rPr>
            <w:rStyle w:val="af4"/>
          </w:rPr>
          <w:t>пециального назначения (СН 5)</w:t>
        </w:r>
        <w:r>
          <w:tab/>
        </w:r>
        <w:r>
          <w:fldChar w:fldCharType="begin"/>
        </w:r>
        <w:r>
          <w:instrText xml:space="preserve"> PAGEREF _Toc233800696 \h </w:instrText>
        </w:r>
        <w:r>
          <w:fldChar w:fldCharType="separate"/>
        </w:r>
        <w:r>
          <w:t>188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97" w:tooltip="#_Toc233800697" w:history="1">
        <w:r>
          <w:rPr>
            <w:rStyle w:val="af4"/>
          </w:rPr>
          <w:t>35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Иная зона специального назначения (СН 6)</w:t>
        </w:r>
        <w:r>
          <w:tab/>
        </w:r>
        <w:r>
          <w:fldChar w:fldCharType="begin"/>
        </w:r>
        <w:r>
          <w:instrText xml:space="preserve"> PAGEREF _Toc233800697 \h </w:instrText>
        </w:r>
        <w:r>
          <w:fldChar w:fldCharType="separate"/>
        </w:r>
        <w:r>
          <w:t>192</w:t>
        </w:r>
        <w:r>
          <w:fldChar w:fldCharType="end"/>
        </w:r>
      </w:hyperlink>
    </w:p>
    <w:p w:rsidR="00590620" w:rsidRDefault="000F5D0B">
      <w:pPr>
        <w:pStyle w:val="14"/>
        <w:rPr>
          <w:rFonts w:asciiTheme="minorHAnsi" w:eastAsiaTheme="minorEastAsia" w:hAnsiTheme="minorHAnsi" w:cstheme="minorBidi"/>
          <w:bCs w:val="0"/>
          <w:caps w:val="0"/>
          <w:sz w:val="22"/>
          <w:szCs w:val="22"/>
        </w:rPr>
      </w:pPr>
      <w:hyperlink w:anchor="_Toc233800698" w:tooltip="#_Toc233800698" w:history="1">
        <w:r>
          <w:rPr>
            <w:rStyle w:val="af4"/>
          </w:rPr>
          <w:t>36</w:t>
        </w:r>
        <w:r>
          <w:rPr>
            <w:rFonts w:asciiTheme="minorHAnsi" w:eastAsiaTheme="minorEastAsia" w:hAnsiTheme="minorHAnsi" w:cstheme="minorBidi"/>
            <w:bCs w:val="0"/>
            <w:caps w:val="0"/>
            <w:sz w:val="22"/>
            <w:szCs w:val="22"/>
          </w:rPr>
          <w:tab/>
        </w:r>
        <w:r>
          <w:rPr>
            <w:rStyle w:val="af4"/>
          </w:rPr>
          <w:t>Требования к архитектурно-градостроительному облику  объектов капитального строительства</w:t>
        </w:r>
        <w:r>
          <w:tab/>
        </w:r>
        <w:r>
          <w:fldChar w:fldCharType="begin"/>
        </w:r>
        <w:r>
          <w:instrText xml:space="preserve"> PAGEREF _Toc233800698 \h </w:instrText>
        </w:r>
        <w:r>
          <w:fldChar w:fldCharType="separate"/>
        </w:r>
        <w:r>
          <w:t>195</w:t>
        </w:r>
        <w:r>
          <w:fldChar w:fldCharType="end"/>
        </w:r>
      </w:hyperlink>
    </w:p>
    <w:p w:rsidR="00590620" w:rsidRDefault="000F5D0B">
      <w:pPr>
        <w:tabs>
          <w:tab w:val="center" w:pos="4677"/>
          <w:tab w:val="right" w:pos="9355"/>
        </w:tabs>
        <w:jc w:val="center"/>
        <w:rPr>
          <w:rFonts w:ascii="Tahoma" w:hAnsi="Tahoma" w:cs="Tahoma"/>
          <w:sz w:val="24"/>
          <w:szCs w:val="24"/>
        </w:rPr>
        <w:sectPr w:rsidR="00590620">
          <w:headerReference w:type="default" r:id="rId29"/>
          <w:footerReference w:type="default" r:id="rId30"/>
          <w:pgSz w:w="11906" w:h="16838"/>
          <w:pgMar w:top="1134" w:right="851" w:bottom="1134" w:left="1134" w:header="567" w:footer="567" w:gutter="0"/>
          <w:pgNumType w:start="3"/>
          <w:cols w:space="708"/>
        </w:sectPr>
      </w:pPr>
      <w:r>
        <w:rPr>
          <w:rFonts w:ascii="Tahoma" w:hAnsi="Tahoma" w:cs="Tahoma"/>
          <w:b/>
          <w:bCs/>
          <w:caps/>
        </w:rPr>
        <w:fldChar w:fldCharType="end"/>
      </w:r>
    </w:p>
    <w:p w:rsidR="00590620" w:rsidRDefault="000F5D0B">
      <w:pPr>
        <w:pStyle w:val="1"/>
      </w:pPr>
      <w:bookmarkStart w:id="0" w:name="_Ref182661623"/>
      <w:bookmarkStart w:id="1" w:name="_Toc233800663"/>
      <w:r>
        <w:lastRenderedPageBreak/>
        <w:t>Зона застройки индивидуальными жилыми домами (Ж 1)</w:t>
      </w:r>
      <w:bookmarkEnd w:id="0"/>
      <w:bookmarkEnd w:id="1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2"/>
        <w:gridCol w:w="1395"/>
        <w:gridCol w:w="10687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07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87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2"/>
        <w:gridCol w:w="1395"/>
        <w:gridCol w:w="10687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1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8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и хозяйственные строения, за</w:t>
            </w:r>
            <w:r>
              <w:rPr>
                <w:rFonts w:ascii="Tahoma" w:hAnsi="Tahoma" w:cs="Tahoma"/>
                <w:sz w:val="20"/>
                <w:szCs w:val="20"/>
              </w:rPr>
              <w:t xml:space="preserve">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600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1800 кв. 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Минимальная площадь застройки индивидуальным жилым домом высотой не выше одного надземного этажа – 29 кв. м.</w:t>
            </w:r>
          </w:p>
        </w:tc>
      </w:tr>
      <w:tr w:rsidR="00590620">
        <w:trPr>
          <w:trHeight w:val="535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Минимальная площадь застройки индивидуальным жилым домом высотой от дву</w:t>
            </w:r>
            <w:r>
              <w:rPr>
                <w:rFonts w:ascii="Tahoma" w:hAnsi="Tahoma" w:cs="Tahoma"/>
                <w:sz w:val="20"/>
                <w:szCs w:val="20"/>
              </w:rPr>
              <w:t>х до трех надземных этажей – 23 кв. м.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2.3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</w:t>
            </w:r>
            <w:r>
              <w:rPr>
                <w:rFonts w:ascii="Tahoma" w:hAnsi="Tahoma" w:cs="Tahoma"/>
                <w:sz w:val="20"/>
                <w:szCs w:val="20"/>
              </w:rPr>
      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пристроенного здания –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300 кв. м под один жилой дом (блок-секцию).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</w:t>
            </w:r>
            <w:r>
              <w:rPr>
                <w:rFonts w:ascii="Tahoma" w:hAnsi="Tahoma" w:cs="Tahoma"/>
                <w:sz w:val="20"/>
                <w:szCs w:val="20"/>
              </w:rPr>
              <w:t xml:space="preserve"> – 800 кв. м под один жилой дом (блок-секцию).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3.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Дошкольное, начальное и среднее общее образование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3.5.1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- 1750 кв. м дошкольные образовательные организации;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- 10000 кв. м общеобразовательные организации;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- 300 кв. м организации дополнительного образования.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</w:t>
            </w:r>
            <w:r>
              <w:rPr>
                <w:rFonts w:ascii="Tahoma" w:hAnsi="Tahoma" w:cs="Tahoma"/>
                <w:sz w:val="20"/>
                <w:szCs w:val="20"/>
              </w:rPr>
              <w:t>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3.1.2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</w:t>
            </w:r>
            <w:r>
              <w:rPr>
                <w:rFonts w:ascii="Tahoma" w:hAnsi="Tahoma" w:cs="Tahoma"/>
                <w:sz w:val="20"/>
                <w:szCs w:val="20"/>
              </w:rPr>
              <w:t>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355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Малоэтажная многоквартирная жилая застройка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2.1.1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10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</w:t>
            </w:r>
            <w:r>
              <w:rPr>
                <w:rFonts w:ascii="Tahoma" w:hAnsi="Tahoma" w:cs="Tahoma"/>
                <w:sz w:val="20"/>
                <w:szCs w:val="20"/>
              </w:rPr>
              <w:t xml:space="preserve">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пристроенного здания –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коэффициент плотности застройки в границах земельного участка – 1,7 для застройки жилыми домами.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Коэффициент плотности з</w:t>
            </w:r>
            <w:r>
              <w:rPr>
                <w:rFonts w:ascii="Tahoma" w:hAnsi="Tahoma" w:cs="Tahoma"/>
                <w:sz w:val="20"/>
                <w:szCs w:val="20"/>
              </w:rPr>
              <w:t>астройки жилыми домами – отношение общей площади всех жилых помещений здания к площади земельного участка. Общая площадь жилых помещений определяется в соответствии с Жилищным кодексом Российской Федерации.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1400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491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</w:t>
            </w:r>
            <w:r>
              <w:rPr>
                <w:rFonts w:ascii="Tahoma" w:hAnsi="Tahoma" w:cs="Tahoma"/>
                <w:sz w:val="20"/>
                <w:szCs w:val="20"/>
              </w:rPr>
              <w:t>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1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услуг связи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3.2.3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</w:t>
            </w:r>
            <w:r>
              <w:rPr>
                <w:rFonts w:ascii="Tahoma" w:hAnsi="Tahoma" w:cs="Tahoma"/>
                <w:sz w:val="20"/>
                <w:szCs w:val="20"/>
              </w:rPr>
              <w:t>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99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1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3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Амбулаторно-полик</w:t>
            </w:r>
            <w:r>
              <w:rPr>
                <w:rFonts w:ascii="Tahoma" w:hAnsi="Tahoma" w:cs="Tahoma"/>
                <w:sz w:val="20"/>
                <w:szCs w:val="20"/>
              </w:rPr>
              <w:t>линическое обслуживание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3.4.1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</w:t>
            </w:r>
            <w:r>
              <w:rPr>
                <w:rFonts w:ascii="Tahoma" w:hAnsi="Tahoma" w:cs="Tahoma"/>
                <w:sz w:val="20"/>
                <w:szCs w:val="20"/>
              </w:rPr>
              <w:t>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30%.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параметры для фельдшерских пунктов, пунктов здравоохранения не подлежат установлению.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11.</w:t>
            </w:r>
          </w:p>
        </w:tc>
        <w:tc>
          <w:tcPr>
            <w:tcW w:w="221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3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21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3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</w:t>
            </w:r>
            <w:r>
              <w:rPr>
                <w:rFonts w:ascii="Tahoma" w:hAnsi="Tahoma" w:cs="Tahoma"/>
                <w:sz w:val="20"/>
                <w:szCs w:val="20"/>
              </w:rPr>
              <w:t xml:space="preserve">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8"/>
        <w:gridCol w:w="1395"/>
        <w:gridCol w:w="1068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13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8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8"/>
        <w:gridCol w:w="1395"/>
        <w:gridCol w:w="10681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Бытовое обслуживание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4.7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446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3.10.1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72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занятий спортом в помещениях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5.1.2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</w:t>
            </w:r>
            <w:r>
              <w:rPr>
                <w:rFonts w:ascii="Tahoma" w:hAnsi="Tahoma" w:cs="Tahoma"/>
                <w:sz w:val="20"/>
                <w:szCs w:val="20"/>
              </w:rPr>
              <w:t>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гаражей для собственных нужд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2.7.2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 – 1,5 м для отдельно стоящих гаражей.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Минимальные отсту</w:t>
            </w:r>
            <w:r>
              <w:rPr>
                <w:rFonts w:ascii="Tahoma" w:hAnsi="Tahoma" w:cs="Tahoma"/>
                <w:sz w:val="20"/>
                <w:szCs w:val="20"/>
              </w:rPr>
              <w:t>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пристроенного здания –</w:t>
            </w:r>
            <w:r>
              <w:rPr>
                <w:rFonts w:ascii="Tahoma" w:hAnsi="Tahoma" w:cs="Tahoma"/>
                <w:sz w:val="20"/>
                <w:szCs w:val="20"/>
              </w:rPr>
              <w:t xml:space="preserve">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 условиях реконструкции существующей застройки отступы от границ земельного участка формируются в соответствии со сложившейся линией застройки или по красной линии.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- 24 кв. м на 1 машино-мес</w:t>
            </w:r>
            <w:r>
              <w:rPr>
                <w:rFonts w:ascii="Tahoma" w:hAnsi="Tahoma" w:cs="Tahoma"/>
                <w:sz w:val="20"/>
                <w:szCs w:val="20"/>
              </w:rPr>
              <w:t>то для отдельно стоящих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для гаражей, блокированных общими стенами с другими гаражами в одном ряду, на 1 машино-место.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60 кв. м на 1 машино-место.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4"/>
        <w:gridCol w:w="1410"/>
        <w:gridCol w:w="10690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04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</w:t>
            </w:r>
            <w:r>
              <w:rPr>
                <w:rFonts w:ascii="Tahoma" w:hAnsi="Tahoma" w:cs="Tahoma"/>
                <w:sz w:val="20"/>
                <w:szCs w:val="20"/>
              </w:rPr>
              <w:t>ктов капитального строительства</w:t>
            </w:r>
          </w:p>
        </w:tc>
        <w:tc>
          <w:tcPr>
            <w:tcW w:w="1069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9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4"/>
        <w:gridCol w:w="1410"/>
        <w:gridCol w:w="10690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9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</w:t>
            </w:r>
            <w:r>
              <w:rPr>
                <w:rFonts w:ascii="Tahoma" w:hAnsi="Tahoma" w:cs="Tahoma"/>
                <w:sz w:val="20"/>
                <w:szCs w:val="20"/>
              </w:rPr>
              <w:t>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 устанавливаемые в </w:t>
      </w:r>
      <w:r>
        <w:t>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rPr>
          <w:lang w:val="en-US"/>
        </w:rPr>
        <w:t> </w:t>
      </w:r>
      <w:r>
        <w:t>Иная зона с особыми условиями использования территории (25:27-6.483, 25:27-6.484, 25:27-6.485, 25:27-6.466, 25:27-6.472, 25:27-6.471, 25:27-6.486, 25:27-6.477, 25:27-6.478, 25:27-6.473, 25:27-6.479,</w:t>
      </w:r>
      <w:r>
        <w:t xml:space="preserve"> 25:27-6.480, 25:27-6.482, 25:27-6.481, 25:27-6.35, </w:t>
      </w:r>
      <w:r>
        <w:br/>
        <w:t>25:27-6.44, 25:27-6.470, 25:27-6.474, 25:27-6.475, 25:27-6.476, 25:00-6.569, 25:27-6.495, 25:27-6.410, 25:28-6.1283, 25:10-6.372, 25:27-6.514, 25:27-6.415)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rPr>
          <w:lang w:val="en-US"/>
        </w:rPr>
        <w:t> </w:t>
      </w:r>
      <w:r>
        <w:t>Часть водоохранной зоны Японского моря (25:</w:t>
      </w:r>
      <w:r>
        <w:t>00-6.345)</w:t>
      </w:r>
      <w:r>
        <w:t>.</w:t>
      </w:r>
    </w:p>
    <w:p w:rsidR="00590620" w:rsidRDefault="000F5D0B">
      <w:pPr>
        <w:pStyle w:val="aff2"/>
        <w:spacing w:before="0" w:after="0"/>
      </w:pPr>
      <w:r>
        <w:t>3</w:t>
      </w:r>
      <w:r>
        <w:t>.</w:t>
      </w:r>
      <w:r>
        <w:rPr>
          <w:lang w:val="en-US"/>
        </w:rPr>
        <w:t> </w:t>
      </w:r>
      <w:r>
        <w:t xml:space="preserve">Охранная зона линий и сооружений связи и линий и сооружений радиофикации (25:27-6.587, 25:27-6.155, 25:27-6.426, </w:t>
      </w:r>
      <w:r>
        <w:br/>
        <w:t>25:27-6.146, 25:10-6.477, 25:27-6.517, 25:00-6.339)</w:t>
      </w:r>
      <w:r>
        <w:t>.</w:t>
      </w:r>
    </w:p>
    <w:p w:rsidR="00590620" w:rsidRDefault="000F5D0B">
      <w:pPr>
        <w:pStyle w:val="aff2"/>
        <w:spacing w:before="0" w:after="0"/>
      </w:pPr>
      <w:r>
        <w:t>4</w:t>
      </w:r>
      <w:r>
        <w:t>.</w:t>
      </w:r>
      <w:r>
        <w:rPr>
          <w:lang w:val="en-US"/>
        </w:rPr>
        <w:t> </w:t>
      </w:r>
      <w:r>
        <w:t>Охранная зона объектов электроэнергетики (объектов электросетевого хозяй</w:t>
      </w:r>
      <w:r>
        <w:t>ства и объектов по производству электрической энергии) (25:00-6.292, 25:00-6.601, 25:27-6.9, 25:27-6.627, 25:27-6.649)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5</w:t>
      </w:r>
      <w:r>
        <w:t>.</w:t>
      </w:r>
      <w:r>
        <w:rPr>
          <w:lang w:val="en-US"/>
        </w:rPr>
        <w:t> </w:t>
      </w:r>
      <w:r>
        <w:t xml:space="preserve">Охранная зона инженерных коммуникаций (25:27-6.504, 25:27-6.117, 25:27-6.96, 25:27-6.51, 25:27-6.553, 25:27-6.131, </w:t>
      </w:r>
      <w:r>
        <w:br/>
        <w:t>25:00-6.276, 25:2</w:t>
      </w:r>
      <w:r>
        <w:t xml:space="preserve">7-6.79, 25:27-6.81, 25:27-6.386, 25:27-6.52, 25:27-6.109, 25:27-6.157, 25:27-6.166, 25:27-6.63, 25:27-6.542, </w:t>
      </w:r>
      <w:r>
        <w:br/>
        <w:t>25:27-6.133, 25:27-6.37, 25:27-6.33, 25:20-6.137, 25:27-6.583, 25:27-6.36, 25:27-6.23, 25:27-6.503, 25:27-6.15, 25:27-6.67, 25:27-6.69, 25:27-6.15</w:t>
      </w:r>
      <w:r>
        <w:t xml:space="preserve">4, 25:27-6.498, 25:27-6.160, 25:27-6.461, 25:27-6.622, 25:27-6.418, 25:27-6.611, 25:27-6.370, 25:27-6.50, 25:27-6.603, </w:t>
      </w:r>
      <w:r>
        <w:br/>
        <w:t xml:space="preserve">25:27-6.134, 25:00-6.315, 25:27-6.95, 25:27-6.71, 25:00-6.279, 25:27-6.78, 25:27-6.91, 25:27-6.24, 25:27-6.417, 25:27-6.41, 25:27-6.57, </w:t>
      </w:r>
      <w:r>
        <w:t xml:space="preserve">25:27-6.147, 25:27-6.393, 25:27-6.127, 25:27-6.388, 25:27-6.77, 25:27-6.76, 25:27-6.55, 25:27-6.116, 25:27-6.589, 25:27-6.111, </w:t>
      </w:r>
      <w:r>
        <w:br/>
        <w:t>25:27-6.108, 25:27-6.13, 25:00-6.578, 25:27-6.395, 25:27-6.158, 25:27-6.570, 25:27-6.507, 25:27-6.419, 25:27-6.444, 25:27-6.420)</w:t>
      </w:r>
      <w:r>
        <w:t>.</w:t>
      </w:r>
    </w:p>
    <w:p w:rsidR="00590620" w:rsidRDefault="000F5D0B">
      <w:pPr>
        <w:pStyle w:val="aff2"/>
        <w:spacing w:before="0" w:after="0"/>
      </w:pPr>
      <w:r>
        <w:t>6</w:t>
      </w:r>
      <w:r>
        <w:t>.</w:t>
      </w:r>
      <w:r>
        <w:rPr>
          <w:lang w:val="en-US"/>
        </w:rPr>
        <w:t> </w:t>
      </w:r>
      <w:r>
        <w:t>Запретная зона военного объекта В/ч 63890 (сведения о границах не внесены в ЕГРН; ограничения в соответствии с</w:t>
      </w:r>
      <w:r>
        <w:t> </w:t>
      </w:r>
      <w:r>
        <w:t>постановлением Губернатора Приморского края от 07.12.2005 № 217-пг «Об установлении границ запретных зон и запретных районов для войсковых ч</w:t>
      </w:r>
      <w:r>
        <w:t>астей Министерства обороны Российской Федерации и Пограничного управления Федеральной службы безопасности Российской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t>7</w:t>
      </w:r>
      <w:r>
        <w:t>.</w:t>
      </w:r>
      <w:r>
        <w:t> </w:t>
      </w:r>
      <w:r>
        <w:t>Зоны с особыми условиями использования территории (25:27-6.372)</w:t>
      </w:r>
      <w:r>
        <w:t>.</w:t>
      </w:r>
    </w:p>
    <w:p w:rsidR="00590620" w:rsidRDefault="000F5D0B">
      <w:pPr>
        <w:pStyle w:val="aff2"/>
        <w:spacing w:before="0" w:after="0"/>
      </w:pPr>
      <w:r>
        <w:t>8</w:t>
      </w:r>
      <w:r>
        <w:t>.</w:t>
      </w:r>
      <w:r>
        <w:t> </w:t>
      </w:r>
      <w:r>
        <w:t>Санитарно-защитная зона предприятий, сооружений и иных объектов (25:27-6.430)</w:t>
      </w:r>
      <w:r>
        <w:t>.</w:t>
      </w:r>
    </w:p>
    <w:p w:rsidR="00590620" w:rsidRDefault="000F5D0B">
      <w:pPr>
        <w:pStyle w:val="aff2"/>
        <w:spacing w:before="0" w:after="0"/>
      </w:pPr>
      <w:r>
        <w:t>9</w:t>
      </w:r>
      <w:r>
        <w:t>.</w:t>
      </w:r>
      <w:r>
        <w:t> </w:t>
      </w:r>
      <w:r>
        <w:t>Охранная зона линий и сооружений связи (25:27-6.619)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0</w:t>
      </w:r>
      <w:r>
        <w:t>.</w:t>
      </w:r>
      <w:r>
        <w:t> </w:t>
      </w:r>
      <w:r>
        <w:t>Прибрежная защитная полоса (25:27-6.624)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1</w:t>
      </w:r>
      <w:r>
        <w:t>.</w:t>
      </w:r>
      <w:r>
        <w:t> </w:t>
      </w:r>
      <w:r>
        <w:t>Охранная зона геодезического пункта (25:27-6.152, 25:27-6.16, 25:27-6.5, 25:27-6.613, 25:27-6.20, 25:27-6.25)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2</w:t>
      </w:r>
      <w:r>
        <w:t>.</w:t>
      </w:r>
      <w:r>
        <w:t> </w:t>
      </w:r>
      <w:r>
        <w:t>Охранная зона особо охраняемого природного объекта (25:27-6.62)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3</w:t>
      </w:r>
      <w:r>
        <w:t>.</w:t>
      </w:r>
      <w: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4</w:t>
      </w:r>
      <w:r>
        <w:t>.</w:t>
      </w:r>
      <w:r>
        <w:t> </w:t>
      </w:r>
      <w:r>
        <w:t>Границы охранной зоны объекта</w:t>
      </w:r>
      <w:r>
        <w:t xml:space="preserve"> культурного наследия (25:27-6.597)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5</w:t>
      </w:r>
      <w:r>
        <w:t>.</w:t>
      </w:r>
      <w:r>
        <w:t> </w:t>
      </w:r>
      <w:r>
        <w:t>Охранная зона стационарного пункта наблюдений за состоянием окружающей природной среды (25:27-6.139, 25:27-6.400)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6</w:t>
      </w:r>
      <w:r>
        <w:t>.</w:t>
      </w:r>
      <w:r>
        <w:t> </w:t>
      </w:r>
      <w:r>
        <w:t>Граница территории объекта культурного наследия (сведения о границах не внесены в ЕГРН; ограниче</w:t>
      </w:r>
      <w:r>
        <w:t>ния в соответствии с</w:t>
      </w:r>
      <w:r>
        <w:t> </w:t>
      </w:r>
      <w:r>
        <w:t>Федеральным законом от 25.06.2002 № 73-ФЗ «Об объектах культурного наследия (памятниках истории и культуры) народов Российской Федерации»)</w:t>
      </w:r>
      <w:r>
        <w:t>.</w:t>
      </w:r>
    </w:p>
    <w:p w:rsidR="00590620" w:rsidRDefault="000F5D0B">
      <w:pPr>
        <w:pStyle w:val="aff2"/>
        <w:spacing w:before="0" w:after="0"/>
      </w:pPr>
      <w:r>
        <w:t>17</w:t>
      </w:r>
      <w:r>
        <w:t>.</w:t>
      </w:r>
      <w:r>
        <w:t> </w:t>
      </w:r>
      <w:r>
        <w:t xml:space="preserve">Охранная зона объекта культурного наследия Здание бывшей церкви св. Богородицы (сведения о </w:t>
      </w:r>
      <w:r>
        <w:t>границах не внесены в</w:t>
      </w:r>
      <w:r>
        <w:t> </w:t>
      </w:r>
      <w:r>
        <w:t>ЕГРН; ограничения в соответствии с постановлением Правительства Приморского края от 25.11.2022 № 799-пп «Об установлении зон охраны объекта культурного наследия (памятника истории и культуры) народов Российской Федерации регионального</w:t>
      </w:r>
      <w:r>
        <w:t xml:space="preserve"> значения «Здание бывшей церкви св. Богородицы», 1912 год, утверждении требований к градостроительным регламентам в границах территорий данных зон»)</w:t>
      </w:r>
      <w:r>
        <w:t>.</w:t>
      </w:r>
    </w:p>
    <w:p w:rsidR="00590620" w:rsidRDefault="000F5D0B">
      <w:pPr>
        <w:pStyle w:val="aff2"/>
        <w:spacing w:before="0" w:after="0"/>
      </w:pPr>
      <w:r>
        <w:t>18</w:t>
      </w:r>
      <w:r>
        <w:t>.</w:t>
      </w:r>
      <w:r>
        <w:t> </w:t>
      </w:r>
      <w:r>
        <w:t>Санитарно-защитная зона (25:27-6.620, 25:27-6.650, 25:27-6.662)</w:t>
      </w:r>
      <w:r>
        <w:t>.</w:t>
      </w:r>
    </w:p>
    <w:p w:rsidR="00590620" w:rsidRDefault="000F5D0B">
      <w:pPr>
        <w:pStyle w:val="aff2"/>
        <w:spacing w:before="0" w:after="0"/>
      </w:pPr>
      <w:r>
        <w:t>19</w:t>
      </w:r>
      <w:r>
        <w:t>.</w:t>
      </w:r>
      <w:r>
        <w:t> </w:t>
      </w:r>
      <w:r>
        <w:t>Запретная зона военного объекта В</w:t>
      </w:r>
      <w:r>
        <w:t>/ч 87198 (сведения о границах не внесены в ЕГРН; ограничения в соответствии с</w:t>
      </w:r>
      <w:r>
        <w:rPr>
          <w:lang w:val="en-US"/>
        </w:rPr>
        <w:t> </w:t>
      </w:r>
      <w:r>
        <w:t xml:space="preserve">постановлением Губернатора Приморского края от 07.12.2005 № 217-пг «Об установлении границ запретных зон и запретных районов для войсковых частей Министерства обороны Российской </w:t>
      </w:r>
      <w:r>
        <w:t>Федерации и Пограничного управления Федеральной службы безопасности Российской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2</w:t>
      </w:r>
      <w:r>
        <w:t>0</w:t>
      </w:r>
      <w:r>
        <w:t>.</w:t>
      </w:r>
      <w:r>
        <w:t> </w:t>
      </w:r>
      <w:r>
        <w:t>Зона регулирования застройки и хозяйственной деятельности объекта культурного наследия Здание бывшей церкви св.</w:t>
      </w:r>
      <w:r>
        <w:rPr>
          <w:lang w:val="en-US"/>
        </w:rPr>
        <w:t> </w:t>
      </w:r>
      <w:r>
        <w:t>Богородицы (сведения о грани</w:t>
      </w:r>
      <w:r>
        <w:t>цах не внесены в ЕГРН; ограничения в соответствии с постановлением Правительства Приморского края от 25.11.2022 № 799-пп «Об установлении зон охраны объекта культурного наследия (памятника истории и культуры) народов Российской Федерации регионального знач</w:t>
      </w:r>
      <w:r>
        <w:t>ения «Здание бывшей церкви св. Богородицы», 1912 год, утверждении требований к</w:t>
      </w:r>
      <w:r>
        <w:rPr>
          <w:lang w:val="en-US"/>
        </w:rPr>
        <w:t> </w:t>
      </w:r>
      <w:r>
        <w:t>градостроительным регламентам в границах территорий данных зон»)</w:t>
      </w:r>
      <w:r>
        <w:t>.</w:t>
      </w:r>
    </w:p>
    <w:p w:rsidR="00590620" w:rsidRDefault="000F5D0B">
      <w:pPr>
        <w:pStyle w:val="2"/>
      </w:pPr>
      <w:r>
        <w:t>Расчетные показатели минимально допустимого уровня обеспеченности территории объектами коммунальной, транспортн</w:t>
      </w:r>
      <w:r>
        <w:t>ой, социальной инфраструктур в границах территорий, в которых предусматривается осуществление деятельности по комплексному развитию, и расчетные показатели максимально допустимого уровня территориальной доступности таких объектов для населения определяются</w:t>
      </w:r>
      <w:r>
        <w:t xml:space="preserve"> в соответствии с местными нормативами градостроительного проектирования Артемовского городского округа.</w:t>
      </w:r>
    </w:p>
    <w:p w:rsidR="00590620" w:rsidRDefault="00590620">
      <w:pPr>
        <w:rPr>
          <w:rFonts w:ascii="Tahoma" w:hAnsi="Tahoma" w:cs="Tahoma"/>
          <w:sz w:val="2"/>
          <w:szCs w:val="2"/>
        </w:rPr>
      </w:pPr>
    </w:p>
    <w:p w:rsidR="00590620" w:rsidRDefault="000F5D0B">
      <w:pPr>
        <w:pStyle w:val="1"/>
      </w:pPr>
      <w:bookmarkStart w:id="2" w:name="_Toc233800664"/>
      <w:r>
        <w:lastRenderedPageBreak/>
        <w:t>Зона застройки малоэтажными жилыми домами (до 4 этажей, включая мансардный) (Ж 2)</w:t>
      </w:r>
      <w:bookmarkEnd w:id="2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5"/>
        <w:gridCol w:w="1395"/>
        <w:gridCol w:w="10684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10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84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</w:t>
            </w:r>
            <w:r>
              <w:rPr>
                <w:rFonts w:ascii="Tahoma" w:hAnsi="Tahoma" w:cs="Tahoma"/>
                <w:sz w:val="20"/>
                <w:szCs w:val="20"/>
              </w:rPr>
              <w:t>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8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5"/>
        <w:gridCol w:w="1392"/>
        <w:gridCol w:w="10687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1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8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Малоэтажная многоквартирная жилая застройка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2.1.1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</w:t>
            </w:r>
            <w:r>
              <w:rPr>
                <w:rFonts w:ascii="Tahoma" w:hAnsi="Tahoma" w:cs="Tahoma"/>
                <w:sz w:val="20"/>
                <w:szCs w:val="20"/>
              </w:rPr>
              <w:t xml:space="preserve">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пристроенного здания –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коэффициент плотности застройки в границах земельного участка – 1,7 для застройки жилыми домами.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Коэффициент плотности з</w:t>
            </w:r>
            <w:r>
              <w:rPr>
                <w:rFonts w:ascii="Tahoma" w:hAnsi="Tahoma" w:cs="Tahoma"/>
                <w:sz w:val="20"/>
                <w:szCs w:val="20"/>
              </w:rPr>
              <w:t>астройки жилыми домами – отношение общей площади всех жилых помещений здания к площади земельного участка. Общая площадь жилых помещений определяется в соответствии с Жилищным кодексом Российской Федерации.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1400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</w:t>
            </w:r>
            <w:r>
              <w:rPr>
                <w:rFonts w:ascii="Tahoma" w:hAnsi="Tahoma" w:cs="Tahoma"/>
                <w:sz w:val="20"/>
                <w:szCs w:val="20"/>
              </w:rPr>
              <w:t>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2.3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</w:t>
            </w:r>
            <w:r>
              <w:rPr>
                <w:rFonts w:ascii="Tahoma" w:hAnsi="Tahoma" w:cs="Tahoma"/>
                <w:sz w:val="20"/>
                <w:szCs w:val="20"/>
              </w:rPr>
              <w:t>ке пристроенного здания –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300 кв. м под один жилой дом (блок-секцию).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Максимальные размеры земельных участков (площадь) – 800 кв. м под один жилой дом (блок-секцию).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Дошкольное, начальное и среднее общее образование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3.5.1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</w:t>
            </w:r>
            <w:r>
              <w:rPr>
                <w:rFonts w:ascii="Tahoma" w:hAnsi="Tahoma" w:cs="Tahoma"/>
                <w:sz w:val="20"/>
                <w:szCs w:val="20"/>
              </w:rPr>
              <w:t>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</w:t>
            </w:r>
            <w:r>
              <w:rPr>
                <w:rFonts w:ascii="Tahoma" w:hAnsi="Tahoma" w:cs="Tahoma"/>
                <w:sz w:val="20"/>
                <w:szCs w:val="20"/>
              </w:rPr>
              <w:t xml:space="preserve">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- 1750 кв. м дошкольные образовательные организации;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- 10000 кв. м общеобразовательные организации;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- 300 кв. м организации дополнительного образования.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</w:t>
            </w:r>
            <w:r>
              <w:rPr>
                <w:rFonts w:ascii="Tahoma" w:hAnsi="Tahoma" w:cs="Tahoma"/>
                <w:sz w:val="20"/>
                <w:szCs w:val="20"/>
              </w:rPr>
              <w:t>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Административные здания организаций, обеспечивающих предоставление коммунальных </w:t>
            </w:r>
            <w:r>
              <w:rPr>
                <w:rFonts w:ascii="Tahoma" w:hAnsi="Tahoma" w:cs="Tahoma"/>
                <w:sz w:val="20"/>
                <w:szCs w:val="20"/>
              </w:rPr>
              <w:t>услуг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3.1.2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9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услуг связи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3.2.3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33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Амбулаторно-поликл</w:t>
            </w:r>
            <w:r>
              <w:rPr>
                <w:rFonts w:ascii="Tahoma" w:hAnsi="Tahoma" w:cs="Tahoma"/>
                <w:sz w:val="20"/>
                <w:szCs w:val="20"/>
              </w:rPr>
              <w:t>иническое обслуживание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3.4.1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30%.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параметры для фельдшерских пунктов, пунктов здравоохранения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</w:t>
            </w:r>
            <w:r>
              <w:rPr>
                <w:rFonts w:ascii="Tahoma" w:hAnsi="Tahoma" w:cs="Tahoma"/>
                <w:sz w:val="20"/>
                <w:szCs w:val="20"/>
              </w:rPr>
              <w:t>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2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</w:t>
      </w:r>
      <w:r>
        <w:t>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5"/>
        <w:gridCol w:w="1395"/>
        <w:gridCol w:w="10684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10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84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</w:t>
            </w:r>
            <w:r>
              <w:rPr>
                <w:rFonts w:ascii="Tahoma" w:hAnsi="Tahoma" w:cs="Tahoma"/>
                <w:sz w:val="20"/>
                <w:szCs w:val="20"/>
              </w:rPr>
              <w:t>вание</w:t>
            </w:r>
          </w:p>
        </w:tc>
        <w:tc>
          <w:tcPr>
            <w:tcW w:w="13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8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8"/>
        <w:gridCol w:w="1395"/>
        <w:gridCol w:w="10681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Среднеэтажная жилая застройка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2.5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надземных этажей – 5 этажей.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- 5 м со стороны улично-дорожной сети, за исключением проездов.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</w:t>
            </w:r>
            <w:r>
              <w:rPr>
                <w:rFonts w:ascii="Tahoma" w:hAnsi="Tahoma" w:cs="Tahoma"/>
                <w:sz w:val="20"/>
                <w:szCs w:val="20"/>
              </w:rPr>
              <w:t xml:space="preserve"> определения мест допустимого размещения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пристроенного здания –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коэффициент плотности застрой</w:t>
            </w:r>
            <w:r>
              <w:rPr>
                <w:rFonts w:ascii="Tahoma" w:hAnsi="Tahoma" w:cs="Tahoma"/>
                <w:sz w:val="20"/>
                <w:szCs w:val="20"/>
              </w:rPr>
              <w:t>ки в границах земельного участка – 2 для застройки жилыми домами.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Коэффициент плотности застройки жилыми домами – отношение общей площади всех жилых помещений здания к площади земельного участка. Общая площадь жилых помещений определяется в соответстви</w:t>
            </w:r>
            <w:r>
              <w:rPr>
                <w:rFonts w:ascii="Tahoma" w:hAnsi="Tahoma" w:cs="Tahoma"/>
                <w:sz w:val="20"/>
                <w:szCs w:val="20"/>
              </w:rPr>
              <w:t>и с Жилищным кодексом Российской Федерации.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rPr>
          <w:trHeight w:val="555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Деловое управление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4.1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</w:t>
            </w:r>
            <w:r>
              <w:rPr>
                <w:rFonts w:ascii="Tahoma" w:hAnsi="Tahoma" w:cs="Tahoma"/>
                <w:sz w:val="20"/>
                <w:szCs w:val="20"/>
              </w:rPr>
              <w:t>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3.8.1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Банковская и страховая деятельность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4.5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Бытовое обслуживание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</w:t>
            </w:r>
            <w:r>
              <w:rPr>
                <w:rFonts w:ascii="Tahoma" w:hAnsi="Tahoma" w:cs="Tahoma"/>
                <w:sz w:val="20"/>
                <w:szCs w:val="20"/>
              </w:rPr>
              <w:t>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Культурное развитие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3.6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Максимальное количество надземных </w:t>
            </w:r>
            <w:r>
              <w:rPr>
                <w:rFonts w:ascii="Tahoma" w:hAnsi="Tahoma" w:cs="Tahoma"/>
                <w:sz w:val="20"/>
                <w:szCs w:val="20"/>
              </w:rPr>
              <w:t>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4.7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Максимальное количество надземных этажей – 4 </w:t>
            </w:r>
            <w:r>
              <w:rPr>
                <w:rFonts w:ascii="Tahoma" w:hAnsi="Tahoma" w:cs="Tahoma"/>
                <w:sz w:val="20"/>
                <w:szCs w:val="20"/>
              </w:rPr>
              <w:t>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машино-мест для хранения автомобилей – 3 на 1 объект для объектов с торговой площадью менее 200 кв. 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Минимальное количество мест хранения транспортных средств (парковочных мест) определяется </w:t>
            </w:r>
            <w:r>
              <w:rPr>
                <w:rFonts w:ascii="Tahoma" w:hAnsi="Tahoma" w:cs="Tahoma"/>
                <w:sz w:val="20"/>
                <w:szCs w:val="20"/>
              </w:rPr>
              <w:t>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3.10.1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35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- 1,5 м для постоянных или временных гаражей с несколькими стояночными местами, стоянок (парковок)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 для многоярус</w:t>
            </w:r>
            <w:r>
              <w:rPr>
                <w:rFonts w:ascii="Tahoma" w:hAnsi="Tahoma" w:cs="Tahoma"/>
                <w:sz w:val="20"/>
                <w:szCs w:val="20"/>
              </w:rPr>
              <w:t>ных объектов.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наземных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гаражей для собственных нужд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2.7.2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1,5 м для отдельно стоящих гаражей.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в случае размещ</w:t>
            </w:r>
            <w:r>
              <w:rPr>
                <w:rFonts w:ascii="Tahoma" w:hAnsi="Tahoma" w:cs="Tahoma"/>
                <w:sz w:val="20"/>
                <w:szCs w:val="20"/>
              </w:rPr>
              <w:t>ения на смежном земельном участке пристроенного здания –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 условиях реконструкции существующей застройки отступы от границ земельного участка формируются в соответствии со сложившейся линией застройки или по красной линии.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- 24 кв. м на 1 машино-место для отдельно стоящих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гаражей, блокированных общими стенами с другими гаражами в одном ряду.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</w:t>
            </w:r>
            <w:r>
              <w:rPr>
                <w:rFonts w:ascii="Tahoma" w:hAnsi="Tahoma" w:cs="Tahoma"/>
                <w:sz w:val="20"/>
                <w:szCs w:val="20"/>
              </w:rPr>
              <w:t>ощадь) – 60 кв. м на 1 машино-место.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4.9.2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25 кв. м на 1 машино-место.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занятий спортом в помещениях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5.1.2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</w:t>
            </w:r>
            <w:r>
              <w:rPr>
                <w:rFonts w:ascii="Tahoma" w:hAnsi="Tahoma" w:cs="Tahoma"/>
                <w:sz w:val="20"/>
                <w:szCs w:val="20"/>
              </w:rPr>
              <w:t>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Общежития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3.2.4</w:t>
            </w: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сооружения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1400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</w:t>
      </w:r>
      <w:r>
        <w:t>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195"/>
        <w:gridCol w:w="1408"/>
        <w:gridCol w:w="10686"/>
      </w:tblGrid>
      <w:tr w:rsidR="00590620">
        <w:trPr>
          <w:tblHeader/>
        </w:trPr>
        <w:tc>
          <w:tcPr>
            <w:tcW w:w="55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03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86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</w:t>
            </w:r>
            <w:r>
              <w:rPr>
                <w:rFonts w:ascii="Tahoma" w:hAnsi="Tahoma" w:cs="Tahoma"/>
                <w:sz w:val="20"/>
                <w:szCs w:val="20"/>
              </w:rPr>
              <w:t>ального строительства</w:t>
            </w:r>
          </w:p>
        </w:tc>
      </w:tr>
      <w:tr w:rsidR="00590620">
        <w:trPr>
          <w:tblHeader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8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195"/>
        <w:gridCol w:w="1408"/>
        <w:gridCol w:w="10686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8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0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0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0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</w:t>
            </w:r>
            <w:r>
              <w:rPr>
                <w:rFonts w:ascii="Tahoma" w:hAnsi="Tahoma" w:cs="Tahoma"/>
                <w:sz w:val="20"/>
                <w:szCs w:val="20"/>
              </w:rPr>
              <w:t>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 устанавливаемые в </w:t>
      </w:r>
      <w:r>
        <w:t>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Охранная зона линий и сооружений связи и линий и сооружений радиофикации (25:27-6.155, 25:27-6.587, 25:27-6.426)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Охранная зона инженерных коммуникаций (25:00-6.555, 25:27-6.385, 25:27-6.19, 25:2</w:t>
      </w:r>
      <w:r>
        <w:t xml:space="preserve">7-6.121, 25:27-6.86, 25:27-6.15, </w:t>
      </w:r>
      <w:r>
        <w:br/>
        <w:t>25:00-6.610, 25:27-6.68, 25:27-6.96, 25:27-6.51, 25:00-6.579, 25:10-6.351, 25:27-6.129, 25:27-6.79, 25:00-6.276, 25:27-6.37, 25:27-6.33, 25:27-6.370, 25:27-6.371, 25:27-6.63, 25:27-6.52, 25:27-6.108, 25:27-6.623)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 xml:space="preserve">Иная </w:t>
      </w:r>
      <w:r>
        <w:t>зона с особыми условиями использования территории (25:27-6.411, 25:27-6.485, 25:27-6.486, 25:27-6.466, 25:27-6.467, 25:27-6.468, 25:27-6.469, 25:27-6.471, 25:27-6.477, 25:27-6.478, 25:27-6.476, 25:27-6.472, 25:27-6.475)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t> </w:t>
      </w:r>
      <w:r>
        <w:t>Охранная зона объектов электроэн</w:t>
      </w:r>
      <w:r>
        <w:t>ергетики (объектов электросетевого хозяйства и объектов по производству электрической энергии) (25:27-6.9, 25:00-6.292)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t> </w:t>
      </w:r>
      <w:r>
        <w:t>Охранная зона стационарного пункта наблюдений за состоянием окружающей природной среды (25:27-6.400)</w:t>
      </w:r>
      <w:r>
        <w:t>.</w:t>
      </w:r>
    </w:p>
    <w:p w:rsidR="00590620" w:rsidRDefault="000F5D0B">
      <w:pPr>
        <w:pStyle w:val="aff2"/>
        <w:spacing w:before="0" w:after="0"/>
      </w:pPr>
      <w:r>
        <w:t>6.</w:t>
      </w:r>
      <w:r>
        <w:t> </w:t>
      </w:r>
      <w:r>
        <w:t>Охранная зона теплосети (25</w:t>
      </w:r>
      <w:r>
        <w:t>:27-6.165)</w:t>
      </w:r>
      <w:r>
        <w:t>.</w:t>
      </w:r>
    </w:p>
    <w:p w:rsidR="00590620" w:rsidRDefault="000F5D0B">
      <w:pPr>
        <w:pStyle w:val="aff2"/>
        <w:spacing w:before="0" w:after="0"/>
      </w:pPr>
      <w:r>
        <w:t>7.</w:t>
      </w:r>
      <w:r>
        <w:t> </w:t>
      </w:r>
      <w:r>
        <w:t>Границы охранной зоны объекта культурного наследия (25:27-6.597)</w:t>
      </w:r>
      <w:r>
        <w:t>.</w:t>
      </w:r>
    </w:p>
    <w:p w:rsidR="00590620" w:rsidRDefault="000F5D0B">
      <w:pPr>
        <w:pStyle w:val="aff2"/>
        <w:spacing w:before="0" w:after="0"/>
      </w:pPr>
      <w:r>
        <w:t>8.</w:t>
      </w:r>
      <w:r>
        <w:t> </w:t>
      </w:r>
      <w:r>
        <w:t>Санитарно-защитная зона предприятий, сооружений и иных объектов (25:27-6.430)</w:t>
      </w:r>
      <w:r>
        <w:t>.</w:t>
      </w:r>
    </w:p>
    <w:p w:rsidR="00590620" w:rsidRDefault="000F5D0B">
      <w:pPr>
        <w:pStyle w:val="2"/>
      </w:pPr>
      <w:r>
        <w:lastRenderedPageBreak/>
        <w:t xml:space="preserve">Расчетные показатели минимально допустимого уровня обеспеченности территории объектами коммунальной, транспортной, социальной инфраструктур в границах территорий, в которых предусматривается осуществление деятельности по комплексному развитию, и расчетные </w:t>
      </w:r>
      <w:r>
        <w:t>показатели максимально допустимого уровня территориальной доступности таких объектов для населения определяются в соответствии с местными нормативами градостроительного проектирования Артемовского городского округа.</w:t>
      </w:r>
    </w:p>
    <w:p w:rsidR="00590620" w:rsidRDefault="000F5D0B">
      <w:pPr>
        <w:pStyle w:val="1"/>
      </w:pPr>
      <w:bookmarkStart w:id="3" w:name="_Toc233800665"/>
      <w:r>
        <w:lastRenderedPageBreak/>
        <w:t>Зона застройки среднеэтажными жилыми дом</w:t>
      </w:r>
      <w:r>
        <w:t>ами (от 5 до 8 этажей, включая мансардный) (Ж 3)</w:t>
      </w:r>
      <w:bookmarkEnd w:id="3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8"/>
        <w:gridCol w:w="1389"/>
        <w:gridCol w:w="10717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77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17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</w:t>
            </w:r>
            <w:r>
              <w:rPr>
                <w:rFonts w:ascii="Tahoma" w:hAnsi="Tahoma" w:cs="Tahoma"/>
                <w:sz w:val="20"/>
                <w:szCs w:val="20"/>
              </w:rPr>
              <w:t>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8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8"/>
        <w:gridCol w:w="1392"/>
        <w:gridCol w:w="10714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1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услуг связи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3.2.3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335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Среднеэтажная жилая застройка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2.5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надземных этажей – 5 этажей.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</w:t>
            </w:r>
            <w:r>
              <w:rPr>
                <w:rFonts w:ascii="Tahoma" w:hAnsi="Tahoma" w:cs="Tahoma"/>
                <w:sz w:val="20"/>
                <w:szCs w:val="20"/>
              </w:rPr>
              <w:t>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– 3 м;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– 5 м со стороны улично-дорожной сети, за исключением проездов.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</w:t>
            </w:r>
            <w:r>
              <w:rPr>
                <w:rFonts w:ascii="Tahoma" w:hAnsi="Tahoma" w:cs="Tahoma"/>
                <w:sz w:val="20"/>
                <w:szCs w:val="20"/>
              </w:rPr>
              <w:t xml:space="preserve">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пристроенного здания –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коэффициент плотности застройки в границах земельного участка – 2 для застройки жилыми домам</w:t>
            </w:r>
            <w:r>
              <w:rPr>
                <w:rFonts w:ascii="Tahoma" w:hAnsi="Tahoma" w:cs="Tahoma"/>
                <w:sz w:val="20"/>
                <w:szCs w:val="20"/>
              </w:rPr>
              <w:t>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Коэффициент плотности застройки жилыми домами – отношение общей площади всех жилых помещений здания к площади земельного участка. Общая площадь жилых помещений определяется в соответствии с Жилищным кодексом Российской Федерации.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rPr>
          <w:trHeight w:val="477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Дошкольное, начальное и среднее общее образование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3.5.1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- 1750 кв. м для дошкольных образовательных организаций;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- 10000 кв. м для общеобразовательных организаций;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- 450 кв. м для организаций дополнительного образования.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</w:t>
            </w:r>
            <w:r>
              <w:rPr>
                <w:rFonts w:ascii="Tahoma" w:hAnsi="Tahoma" w:cs="Tahoma"/>
                <w:sz w:val="20"/>
                <w:szCs w:val="20"/>
              </w:rPr>
              <w:t>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</w:t>
            </w:r>
            <w:r>
              <w:rPr>
                <w:rFonts w:ascii="Tahoma" w:hAnsi="Tahoma" w:cs="Tahoma"/>
                <w:sz w:val="20"/>
                <w:szCs w:val="20"/>
              </w:rPr>
              <w:t>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3.1.2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</w:t>
            </w:r>
            <w:r>
              <w:rPr>
                <w:rFonts w:ascii="Tahoma" w:hAnsi="Tahoma" w:cs="Tahoma"/>
                <w:sz w:val="20"/>
                <w:szCs w:val="20"/>
              </w:rPr>
              <w:t>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81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</w:t>
            </w:r>
            <w:r>
              <w:rPr>
                <w:rFonts w:ascii="Tahoma" w:hAnsi="Tahoma" w:cs="Tahoma"/>
                <w:sz w:val="20"/>
                <w:szCs w:val="20"/>
              </w:rPr>
              <w:t xml:space="preserve">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3.4.1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30%.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параметры для фельдшерских пунктов, пунктов здравоохранения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</w:t>
            </w:r>
            <w:r>
              <w:rPr>
                <w:rFonts w:ascii="Tahoma" w:hAnsi="Tahoma" w:cs="Tahoma"/>
                <w:sz w:val="20"/>
                <w:szCs w:val="20"/>
              </w:rPr>
              <w:t>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</w:t>
      </w:r>
      <w:r>
        <w:t>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5"/>
        <w:gridCol w:w="1398"/>
        <w:gridCol w:w="1071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83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1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1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5"/>
        <w:gridCol w:w="1395"/>
        <w:gridCol w:w="10714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1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Многоэтажная жилая застройка (высотная застройка)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2.6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надземных этажей – 9 этажей.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</w:t>
            </w:r>
            <w:r>
              <w:rPr>
                <w:rFonts w:ascii="Tahoma" w:hAnsi="Tahoma" w:cs="Tahoma"/>
                <w:sz w:val="20"/>
                <w:szCs w:val="20"/>
              </w:rPr>
              <w:t xml:space="preserve">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пристроенного здания – 0 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</w:t>
            </w:r>
            <w:r>
              <w:rPr>
                <w:rFonts w:ascii="Tahoma" w:hAnsi="Tahoma" w:cs="Tahoma"/>
                <w:sz w:val="20"/>
                <w:szCs w:val="20"/>
              </w:rPr>
              <w:t>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пристроенного здания, строения</w:t>
            </w:r>
            <w:r>
              <w:rPr>
                <w:rFonts w:ascii="Tahoma" w:hAnsi="Tahoma" w:cs="Tahoma"/>
                <w:sz w:val="20"/>
                <w:szCs w:val="20"/>
              </w:rPr>
              <w:t>, сооружения – 5 м со стороны улично-дорожной сети, за исключением проездов.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коэффициент плотности застройки в границах земельного участка – 2,5 для застройки жилыми домами.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Коэффициент плотности застройки жилыми домами – отношение общей площади всех жилых помещений здания к площади земельного участка. Общая площадь жилых помещений определяется в соответствии с Жилищным кодексом Российской Федерации.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30%.</w:t>
            </w:r>
          </w:p>
        </w:tc>
      </w:tr>
      <w:tr w:rsidR="00590620">
        <w:trPr>
          <w:trHeight w:val="588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Деловое управление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4.1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</w:t>
            </w:r>
            <w:r>
              <w:rPr>
                <w:rFonts w:ascii="Tahoma" w:hAnsi="Tahoma" w:cs="Tahoma"/>
                <w:sz w:val="20"/>
                <w:szCs w:val="20"/>
              </w:rPr>
              <w:t>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3.8.1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4.7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</w:t>
            </w:r>
            <w:r>
              <w:rPr>
                <w:rFonts w:ascii="Tahoma" w:hAnsi="Tahoma" w:cs="Tahoma"/>
                <w:sz w:val="20"/>
                <w:szCs w:val="20"/>
              </w:rPr>
              <w:t>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Банковская и страховая деятельность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4.5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Бытовое обслуживание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</w:t>
            </w:r>
            <w:r>
              <w:rPr>
                <w:rFonts w:ascii="Tahoma" w:hAnsi="Tahoma" w:cs="Tahoma"/>
                <w:sz w:val="20"/>
                <w:szCs w:val="20"/>
              </w:rPr>
              <w:t xml:space="preserve">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Культурное развитие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3.6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</w:t>
            </w:r>
            <w:r>
              <w:rPr>
                <w:rFonts w:ascii="Tahoma" w:hAnsi="Tahoma" w:cs="Tahoma"/>
                <w:sz w:val="20"/>
                <w:szCs w:val="20"/>
              </w:rPr>
              <w:t>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машино-мест для хранения автомобилей – 3 на 1 объект для объектов с торговой площадью менее 200 кв. 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</w:t>
            </w:r>
            <w:r>
              <w:rPr>
                <w:rFonts w:ascii="Tahoma" w:hAnsi="Tahoma" w:cs="Tahoma"/>
                <w:sz w:val="20"/>
                <w:szCs w:val="20"/>
              </w:rPr>
              <w:t>и градостроительного проектирования Артемовского городского округа.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3.10.1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</w:t>
            </w:r>
            <w:r>
              <w:rPr>
                <w:rFonts w:ascii="Tahoma" w:hAnsi="Tahoma" w:cs="Tahoma"/>
                <w:sz w:val="20"/>
                <w:szCs w:val="20"/>
              </w:rPr>
              <w:t>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35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- 1,5 м для постоянных или временных гаражей с несколькими стояночными местами, стоянок (парковок)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 для многоярус</w:t>
            </w:r>
            <w:r>
              <w:rPr>
                <w:rFonts w:ascii="Tahoma" w:hAnsi="Tahoma" w:cs="Tahoma"/>
                <w:sz w:val="20"/>
                <w:szCs w:val="20"/>
              </w:rPr>
              <w:t>ных объектов.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наземных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гаражей для собственных нужд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2.7.2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1,5 м для отдельно стоящих гаражей.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в случае размещ</w:t>
            </w:r>
            <w:r>
              <w:rPr>
                <w:rFonts w:ascii="Tahoma" w:hAnsi="Tahoma" w:cs="Tahoma"/>
                <w:sz w:val="20"/>
                <w:szCs w:val="20"/>
              </w:rPr>
              <w:t>ения на смежном земельном участке пристроенного здания –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 условиях реконструкции существующей застройки отступы от границ земельного участка формируются в соответствии со сложившейся линией застройки или по красной линии.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- 24 кв. м на 1 машино-место для отдельно стоящих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гаражей, блокированных общими стенами с другими гаражами в одном ряду.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</w:t>
            </w:r>
            <w:r>
              <w:rPr>
                <w:rFonts w:ascii="Tahoma" w:hAnsi="Tahoma" w:cs="Tahoma"/>
                <w:sz w:val="20"/>
                <w:szCs w:val="20"/>
              </w:rPr>
              <w:t>ощадь) – 60 кв. м на 1 машино-место.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4.9.2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 –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25 кв. м на 1 машино-место.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Общежи</w:t>
            </w:r>
            <w:r>
              <w:rPr>
                <w:rFonts w:ascii="Tahoma" w:hAnsi="Tahoma" w:cs="Tahoma"/>
                <w:sz w:val="20"/>
                <w:szCs w:val="20"/>
              </w:rPr>
              <w:t>тия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3.2.4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</w:t>
            </w:r>
            <w:r>
              <w:rPr>
                <w:rFonts w:ascii="Tahoma" w:hAnsi="Tahoma" w:cs="Tahoma"/>
                <w:sz w:val="20"/>
                <w:szCs w:val="20"/>
              </w:rPr>
              <w:t>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занятий спортом в помещениях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5.1.2</w:t>
            </w: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</w:tbl>
    <w:p w:rsidR="00590620" w:rsidRDefault="000F5D0B">
      <w:pPr>
        <w:pStyle w:val="2"/>
      </w:pPr>
      <w:r>
        <w:lastRenderedPageBreak/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06"/>
        <w:gridCol w:w="1413"/>
        <w:gridCol w:w="10675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1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</w:t>
            </w:r>
            <w:r>
              <w:rPr>
                <w:rFonts w:ascii="Tahoma" w:hAnsi="Tahoma" w:cs="Tahoma"/>
                <w:sz w:val="20"/>
                <w:szCs w:val="20"/>
              </w:rPr>
              <w:t>бъектов капитального строительства</w:t>
            </w:r>
          </w:p>
        </w:tc>
        <w:tc>
          <w:tcPr>
            <w:tcW w:w="10675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0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7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06"/>
        <w:gridCol w:w="1413"/>
        <w:gridCol w:w="10675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0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7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7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7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7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</w:t>
            </w:r>
            <w:r>
              <w:rPr>
                <w:rFonts w:ascii="Tahoma" w:hAnsi="Tahoma" w:cs="Tahoma"/>
                <w:sz w:val="20"/>
                <w:szCs w:val="20"/>
              </w:rPr>
              <w:t>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 xml:space="preserve">Ограничения использования земельных участков и объектов капитального строительства, устанавливаемые </w:t>
      </w:r>
      <w:r>
        <w:t>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 xml:space="preserve">Охранная зона инженерных коммуникаций (25:27-6.394, 25:27-6.19, 25:27-6.449, 25:27-6.463, 25:27-6.448, 25:00-6.610, </w:t>
      </w:r>
      <w:r>
        <w:br/>
        <w:t>25:27-6.86, 25:27-6.134, 25:27-6.126, 25:27-6.15, 25:00-6.555, 25:27-6.54, 25:2</w:t>
      </w:r>
      <w:r>
        <w:t xml:space="preserve">7-6.392, 25:27-6.52, 25:27-6.83, 25:27-6.395, </w:t>
      </w:r>
      <w:r>
        <w:br/>
        <w:t>25:27-6.135, 25:27-6.138, 25:27-6.137, 25:27-6.56, 25:27-6.39, 25:27-6.26, 25:27-6.97, 25:27-6.603, 25:27-6.77, 25:27-6.108)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Иная зона с особыми условиями использования территории (25:27-6.512, 25:27-6.510</w:t>
      </w:r>
      <w:r>
        <w:t>, 25:27-6.511, 25:27-6.513, 25:27-6.403, 25:27-6.472, 25:27-6.471, 25:27-6.476, 25:27-6.477, 25:27-6.478, 25:27-6.473, 25:27-6.479, 25:27-6.480, 25:27-6.481, 25:27-6.482, 25:27-6.468, 25:27-6.469, 25:27-6.485, 25:27-6.486)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rPr>
          <w:lang w:val="en-US"/>
        </w:rPr>
        <w:t> </w:t>
      </w:r>
      <w:r>
        <w:t>Охранная зона линий и сооружений связи и линий и сооружений радиофикации (25:27-6.426, 25:27-6.155, 25:27-6.587)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rPr>
          <w:lang w:val="en-US"/>
        </w:rPr>
        <w:t> </w:t>
      </w:r>
      <w:r>
        <w:t>Охранная зона объектов электроэнергетики (объектов электросетевого хозяйства и объектов по производству электрической энергии) (25:27-6.501</w:t>
      </w:r>
      <w:r>
        <w:t>, 25:27-6.424, 25:27-6.9)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rPr>
          <w:lang w:val="en-US"/>
        </w:rPr>
        <w:t> </w:t>
      </w:r>
      <w:r>
        <w:t>Границы охранной зоны объекта культурного наследия (25:27-6.591, 25:27-6.595, 25:27-6.598, 25:27-6.594)</w:t>
      </w:r>
      <w:r>
        <w:t>.</w:t>
      </w:r>
    </w:p>
    <w:p w:rsidR="00590620" w:rsidRDefault="000F5D0B">
      <w:pPr>
        <w:pStyle w:val="aff2"/>
        <w:spacing w:before="0" w:after="0"/>
      </w:pPr>
      <w:r>
        <w:t>6.</w:t>
      </w:r>
      <w:r>
        <w:rPr>
          <w:lang w:val="en-US"/>
        </w:rPr>
        <w:t> </w:t>
      </w:r>
      <w:r>
        <w:t>Охранная зона линий и сооружений связи (25:27-6.619)</w:t>
      </w:r>
      <w:r>
        <w:t>.</w:t>
      </w:r>
    </w:p>
    <w:p w:rsidR="00590620" w:rsidRDefault="000F5D0B">
      <w:pPr>
        <w:pStyle w:val="aff2"/>
        <w:spacing w:before="0" w:after="0"/>
      </w:pPr>
      <w:r>
        <w:t>7.</w:t>
      </w:r>
      <w:r>
        <w:rPr>
          <w:lang w:val="en-US"/>
        </w:rP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8.</w:t>
      </w:r>
      <w:r>
        <w:rPr>
          <w:lang w:val="en-US"/>
        </w:rPr>
        <w:t> </w:t>
      </w:r>
      <w:r>
        <w:t>Охранная зона стационарного пункта наблюдений за состоянием окружающей природной среды (25:27-6.400)</w:t>
      </w:r>
      <w:r>
        <w:t>.</w:t>
      </w:r>
    </w:p>
    <w:p w:rsidR="00590620" w:rsidRDefault="000F5D0B">
      <w:pPr>
        <w:pStyle w:val="2"/>
      </w:pPr>
      <w:r>
        <w:t>Расчетные показатели минимально допустимого уровня обеспеченности территории объектами коммунальной, транспортной, социальной инфраструктур в границах тер</w:t>
      </w:r>
      <w:r>
        <w:t>риторий, в которых предусматривается осуществление деятельности по комплексному развитию, и расчетные показатели максимально допустимого уровня территориальной доступности таких объектов для населения определяются в соответствии с местными нормативами град</w:t>
      </w:r>
      <w:r>
        <w:t>остроительного проектирования Артемовского городского округа.</w:t>
      </w:r>
    </w:p>
    <w:p w:rsidR="00590620" w:rsidRDefault="00590620">
      <w:pPr>
        <w:rPr>
          <w:rFonts w:ascii="Tahoma" w:hAnsi="Tahoma" w:cs="Tahoma"/>
          <w:sz w:val="2"/>
          <w:szCs w:val="2"/>
        </w:rPr>
      </w:pPr>
    </w:p>
    <w:p w:rsidR="00590620" w:rsidRDefault="00590620">
      <w:pPr>
        <w:rPr>
          <w:sz w:val="2"/>
          <w:szCs w:val="2"/>
        </w:rPr>
      </w:pPr>
    </w:p>
    <w:p w:rsidR="00590620" w:rsidRDefault="000F5D0B">
      <w:pPr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br w:type="page" w:clear="all"/>
      </w:r>
    </w:p>
    <w:p w:rsidR="00590620" w:rsidRDefault="000F5D0B">
      <w:pPr>
        <w:pStyle w:val="1"/>
      </w:pPr>
      <w:bookmarkStart w:id="4" w:name="_Toc233800666"/>
      <w:r>
        <w:lastRenderedPageBreak/>
        <w:t>Зона застройки многоэтажными жилыми домами (9 этажей и более) (Ж 4)</w:t>
      </w:r>
      <w:bookmarkEnd w:id="4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Виды разрешенного </w:t>
            </w:r>
            <w:r>
              <w:rPr>
                <w:rFonts w:ascii="Tahoma" w:hAnsi="Tahoma" w:cs="Tahoma"/>
                <w:sz w:val="20"/>
                <w:szCs w:val="20"/>
              </w:rPr>
              <w:t>использования земельных участков и объектов капитального строительства</w:t>
            </w:r>
          </w:p>
        </w:tc>
        <w:tc>
          <w:tcPr>
            <w:tcW w:w="1059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1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Многоэтажная жилая застройка (высотная застройка)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2.6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надземных этажей – 9 этажей.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</w:t>
            </w:r>
            <w:r>
              <w:rPr>
                <w:rFonts w:ascii="Tahoma" w:hAnsi="Tahoma" w:cs="Tahoma"/>
                <w:sz w:val="20"/>
                <w:szCs w:val="20"/>
              </w:rPr>
              <w:t>ений, за пределами которых запрещено строительство зданий, строений, сооружений, в случае размещения на смежном земельном участке пристроенного здания – 0 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</w:t>
            </w:r>
            <w:r>
              <w:rPr>
                <w:rFonts w:ascii="Tahoma" w:hAnsi="Tahoma" w:cs="Tahoma"/>
                <w:sz w:val="20"/>
                <w:szCs w:val="20"/>
              </w:rPr>
              <w:t>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пристроенного здания, строения, сооружения – 5 м со стороны улично-дорожной сети, за исключением проезд</w:t>
            </w:r>
            <w:r>
              <w:rPr>
                <w:rFonts w:ascii="Tahoma" w:hAnsi="Tahoma" w:cs="Tahoma"/>
                <w:sz w:val="20"/>
                <w:szCs w:val="20"/>
              </w:rPr>
              <w:t>ов.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коэффициент плотности застройки в границах земельного участка – 2,5 для застройки жилыми домами.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Коэффициент плотности застройки жилыми домами – отношение общей площади всех жилых помещений здания к площади земельного участка. Общая площад</w:t>
            </w:r>
            <w:r>
              <w:rPr>
                <w:rFonts w:ascii="Tahoma" w:hAnsi="Tahoma" w:cs="Tahoma"/>
                <w:sz w:val="20"/>
                <w:szCs w:val="20"/>
              </w:rPr>
              <w:t>ь жилых помещений определяется в соответствии с Жилищным кодексом Российской Федерации.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30%.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Минимальное количество мест хранения транспортных средств (парковочных мест) определяется </w:t>
            </w:r>
            <w:r>
              <w:rPr>
                <w:rFonts w:ascii="Tahoma" w:hAnsi="Tahoma" w:cs="Tahoma"/>
                <w:sz w:val="20"/>
                <w:szCs w:val="20"/>
              </w:rPr>
              <w:t>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 случае отклонения от предельно допустимых параметров в части обеспечения местами парковки автомобилей, необходимо обоснование наличия мест хранени</w:t>
            </w:r>
            <w:r>
              <w:rPr>
                <w:rFonts w:ascii="Tahoma" w:hAnsi="Tahoma" w:cs="Tahoma"/>
                <w:sz w:val="20"/>
                <w:szCs w:val="20"/>
              </w:rPr>
              <w:t>я автомобилей, доступных для неограниченного круга лиц, в пределах пешеходной территориальной доступности – 500 м.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Дошкольное, начальное и среднее общее образование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3.5.1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- 1750 кв. м для дошкольных образовательных организаций;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- 10000 кв. м для общеобразовательных организаций;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- 450 кв. м для организаций дополнительного образования.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</w:t>
            </w:r>
            <w:r>
              <w:rPr>
                <w:rFonts w:ascii="Tahoma" w:hAnsi="Tahoma" w:cs="Tahoma"/>
                <w:sz w:val="20"/>
                <w:szCs w:val="20"/>
              </w:rPr>
              <w:t>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Административные здания организаций, обеспечивающих предоставление коммунальных </w:t>
            </w:r>
            <w:r>
              <w:rPr>
                <w:rFonts w:ascii="Tahoma" w:hAnsi="Tahoma" w:cs="Tahoma"/>
                <w:sz w:val="20"/>
                <w:szCs w:val="20"/>
              </w:rPr>
              <w:t>услуг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311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услуг связи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356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Амбулаторно-поликл</w:t>
            </w:r>
            <w:r>
              <w:rPr>
                <w:rFonts w:ascii="Tahoma" w:hAnsi="Tahoma" w:cs="Tahoma"/>
                <w:sz w:val="20"/>
                <w:szCs w:val="20"/>
              </w:rPr>
              <w:t>иническое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3.4.1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30%.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параметры для фельдшерских пунктов, пунктов здравоохранения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</w:t>
      </w:r>
      <w:r>
        <w:t>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3"/>
        <w:gridCol w:w="1416"/>
        <w:gridCol w:w="10595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5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</w:t>
            </w:r>
            <w:r>
              <w:rPr>
                <w:rFonts w:ascii="Tahoma" w:hAnsi="Tahoma" w:cs="Tahoma"/>
                <w:sz w:val="20"/>
                <w:szCs w:val="20"/>
              </w:rPr>
              <w:t>вание</w:t>
            </w:r>
          </w:p>
        </w:tc>
        <w:tc>
          <w:tcPr>
            <w:tcW w:w="141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3"/>
        <w:gridCol w:w="1419"/>
        <w:gridCol w:w="10592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8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Деловое управление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4.1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3.8.1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</w:t>
            </w:r>
            <w:r>
              <w:rPr>
                <w:rFonts w:ascii="Tahoma" w:hAnsi="Tahoma" w:cs="Tahoma"/>
                <w:sz w:val="20"/>
                <w:szCs w:val="20"/>
              </w:rPr>
              <w:t>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3.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Банковская и страховая деятельность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4.5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4.7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</w:t>
            </w:r>
            <w:r>
              <w:rPr>
                <w:rFonts w:ascii="Tahoma" w:hAnsi="Tahoma" w:cs="Tahoma"/>
                <w:sz w:val="20"/>
                <w:szCs w:val="20"/>
              </w:rPr>
              <w:t>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Бытовое обслуживание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</w:t>
            </w:r>
            <w:r>
              <w:rPr>
                <w:rFonts w:ascii="Tahoma" w:hAnsi="Tahoma" w:cs="Tahoma"/>
                <w:sz w:val="20"/>
                <w:szCs w:val="20"/>
              </w:rPr>
              <w:t>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Культурное развитие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3.6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Максимальное количество надземных этажей – 3 </w:t>
            </w:r>
            <w:r>
              <w:rPr>
                <w:rFonts w:ascii="Tahoma" w:hAnsi="Tahoma" w:cs="Tahoma"/>
                <w:sz w:val="20"/>
                <w:szCs w:val="20"/>
              </w:rPr>
              <w:t>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машино-мест для хранения автомобилей – 3 на 1 объект для объектов с торговой площадью менее 200 кв. 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Минимальное количество мест хранения транспортных средств (парковочных мест) определяется </w:t>
            </w:r>
            <w:r>
              <w:rPr>
                <w:rFonts w:ascii="Tahoma" w:hAnsi="Tahoma" w:cs="Tahoma"/>
                <w:sz w:val="20"/>
                <w:szCs w:val="20"/>
              </w:rPr>
              <w:t>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3.10.1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35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- 1,5 м для постоянных или временных гаражей с несколькими стояночными местами, стоянок (парковок)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 для многоярус</w:t>
            </w:r>
            <w:r>
              <w:rPr>
                <w:rFonts w:ascii="Tahoma" w:hAnsi="Tahoma" w:cs="Tahoma"/>
                <w:sz w:val="20"/>
                <w:szCs w:val="20"/>
              </w:rPr>
              <w:t>ных объектов.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наземных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гаражей для собственных нужд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2.7.2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1,5 м для отдельно стоящих гаражей.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в случае размещ</w:t>
            </w:r>
            <w:r>
              <w:rPr>
                <w:rFonts w:ascii="Tahoma" w:hAnsi="Tahoma" w:cs="Tahoma"/>
                <w:sz w:val="20"/>
                <w:szCs w:val="20"/>
              </w:rPr>
              <w:t>ения на смежном земельном участке пристроенного здания –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 условиях реконструкции существующей застройки отступы от границ земельного участка формируются в соответствии со сложившейся линией застройки или по красной линии.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- 24 кв. м на 1 машино-место для отдельно стоящих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гаражей, блокированных общими стенами с другими гаражами в одном ряду.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</w:t>
            </w:r>
            <w:r>
              <w:rPr>
                <w:rFonts w:ascii="Tahoma" w:hAnsi="Tahoma" w:cs="Tahoma"/>
                <w:sz w:val="20"/>
                <w:szCs w:val="20"/>
              </w:rPr>
              <w:t>ощадь) – 60 кв. м на 1 машино-место.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4.9.2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 –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25 кв. м на 1 машино-место.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Общежи</w:t>
            </w:r>
            <w:r>
              <w:rPr>
                <w:rFonts w:ascii="Tahoma" w:hAnsi="Tahoma" w:cs="Tahoma"/>
                <w:sz w:val="20"/>
                <w:szCs w:val="20"/>
              </w:rPr>
              <w:t>тия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3.2.4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от площади земе</w:t>
            </w:r>
            <w:r>
              <w:rPr>
                <w:rFonts w:ascii="Tahoma" w:hAnsi="Tahoma" w:cs="Tahoma"/>
                <w:sz w:val="20"/>
                <w:szCs w:val="20"/>
              </w:rPr>
              <w:t>льного участка.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занятий спортом в </w:t>
            </w:r>
            <w:r>
              <w:rPr>
                <w:rFonts w:ascii="Tahoma" w:hAnsi="Tahoma" w:cs="Tahoma"/>
                <w:sz w:val="20"/>
                <w:szCs w:val="20"/>
              </w:rPr>
              <w:t>помещениях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5.1.2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</w:t>
            </w:r>
            <w:r>
              <w:rPr>
                <w:rFonts w:ascii="Tahoma" w:hAnsi="Tahoma" w:cs="Tahoma"/>
                <w:sz w:val="20"/>
                <w:szCs w:val="20"/>
              </w:rPr>
              <w:t>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5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</w:t>
            </w:r>
            <w:r>
              <w:rPr>
                <w:rFonts w:ascii="Tahoma" w:hAnsi="Tahoma" w:cs="Tahoma"/>
                <w:sz w:val="20"/>
                <w:szCs w:val="20"/>
              </w:rPr>
              <w:t>бъектов капитального строительства</w:t>
            </w:r>
          </w:p>
        </w:tc>
        <w:tc>
          <w:tcPr>
            <w:tcW w:w="10595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Theme="minorHAnsi" w:hAnsiTheme="minorHAnsi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5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</w:t>
            </w:r>
            <w:r>
              <w:rPr>
                <w:rFonts w:ascii="Tahoma" w:hAnsi="Tahoma" w:cs="Tahoma"/>
                <w:sz w:val="20"/>
                <w:szCs w:val="20"/>
              </w:rPr>
              <w:t>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 xml:space="preserve">Ограничения использования земельных участков и объектов капитального строительства, устанавливаемые </w:t>
      </w:r>
      <w:r>
        <w:t>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rPr>
          <w:lang w:val="en-US"/>
        </w:rPr>
        <w:t> </w:t>
      </w:r>
      <w:r>
        <w:t>Охранная зона линий и сооружений связи и линий и сооружений радиофикации (25:27-6.155, 25:27-6.587)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rPr>
          <w:lang w:val="en-US"/>
        </w:rPr>
        <w:t> </w:t>
      </w:r>
      <w:r>
        <w:t>Охранная зона стационарного пункта наблюдений за состоянием окружающей природной среды (25:2</w:t>
      </w:r>
      <w:r>
        <w:t>7-6.400)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rPr>
          <w:lang w:val="en-US"/>
        </w:rP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rPr>
          <w:lang w:val="en-US"/>
        </w:rPr>
        <w:t> </w:t>
      </w:r>
      <w:r>
        <w:t>Охранная зона линий и сооружений связи (25:27-6.619)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rPr>
          <w:lang w:val="en-US"/>
        </w:rPr>
        <w:t> </w:t>
      </w:r>
      <w:r>
        <w:t>Охранная зона объектов электроэнергетики (объектов электросетевого хозяйства и объектов по производству электрической энергии) (25:00-6.292, 25:</w:t>
      </w:r>
      <w:r>
        <w:t>27-6.9)</w:t>
      </w:r>
      <w:r>
        <w:t>.</w:t>
      </w:r>
    </w:p>
    <w:p w:rsidR="00590620" w:rsidRDefault="000F5D0B">
      <w:pPr>
        <w:pStyle w:val="aff2"/>
        <w:spacing w:before="0" w:after="0"/>
      </w:pPr>
      <w:r>
        <w:t>6.</w:t>
      </w:r>
      <w:r>
        <w:rPr>
          <w:lang w:val="en-US"/>
        </w:rPr>
        <w:t> </w:t>
      </w:r>
      <w:r>
        <w:t>Охранная зона инженерных коммуникаций (25:27-6.96, 25:27-6.52, 25:27-6.39, 25:27-6.26)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7.</w:t>
      </w:r>
      <w:r>
        <w:rPr>
          <w:lang w:val="en-US"/>
        </w:rPr>
        <w:t> </w:t>
      </w:r>
      <w:r>
        <w:t>Иная зона с особыми условиями использования территории (25:27-6.471, 25:27-6.486, 25:27-6.475, 25:27-6.476, 25:27-6.477, 25:27-6.478, 25:27-6.472, 25:27-6.470, 25:27-6.474)</w:t>
      </w:r>
      <w:r>
        <w:t>.</w:t>
      </w:r>
    </w:p>
    <w:p w:rsidR="00590620" w:rsidRDefault="000F5D0B">
      <w:pPr>
        <w:pStyle w:val="2"/>
      </w:pPr>
      <w:r>
        <w:t>Расчетные показатели минимально допустимого уровня обеспеченности территории объек</w:t>
      </w:r>
      <w:r>
        <w:t>тами коммунальной, транспортной, социальной инфраструктур в границах территорий, в которых предусматривается осуществление деятельности по комплексному развитию, и расчетные показатели максимально допустимого уровня территориальной доступности таких объект</w:t>
      </w:r>
      <w:r>
        <w:t>ов для населения определяются в соответствии с местными нормативами градостроительного проектирования Артемовского городского округа.</w:t>
      </w:r>
    </w:p>
    <w:p w:rsidR="00590620" w:rsidRDefault="000F5D0B">
      <w:pPr>
        <w:pStyle w:val="1"/>
      </w:pPr>
      <w:bookmarkStart w:id="5" w:name="_Toc233800667"/>
      <w:r>
        <w:lastRenderedPageBreak/>
        <w:t>Зона застройки индивидуальными жилыми домами сельских населенных пунктов (Ж 5)</w:t>
      </w:r>
      <w:bookmarkEnd w:id="5"/>
    </w:p>
    <w:p w:rsidR="00590620" w:rsidRDefault="000F5D0B">
      <w:pPr>
        <w:pStyle w:val="2"/>
      </w:pPr>
      <w:r>
        <w:t>Основные виды разрешенного использования зе</w:t>
      </w:r>
      <w:r>
        <w:t>мельных участков и объектов капитального строительства</w:t>
      </w:r>
    </w:p>
    <w:tbl>
      <w:tblPr>
        <w:tblStyle w:val="25"/>
        <w:tblW w:w="5000" w:type="pct"/>
        <w:tblLook w:val="04A0" w:firstRow="1" w:lastRow="0" w:firstColumn="1" w:lastColumn="0" w:noHBand="0" w:noVBand="1"/>
      </w:tblPr>
      <w:tblGrid>
        <w:gridCol w:w="549"/>
        <w:gridCol w:w="2283"/>
        <w:gridCol w:w="1419"/>
        <w:gridCol w:w="10592"/>
      </w:tblGrid>
      <w:tr w:rsidR="00590620">
        <w:trPr>
          <w:tblHeader/>
        </w:trPr>
        <w:tc>
          <w:tcPr>
            <w:tcW w:w="185" w:type="pct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1246" w:type="pct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3569" w:type="pct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</w:t>
            </w:r>
            <w:r>
              <w:rPr>
                <w:rFonts w:ascii="Tahoma" w:hAnsi="Tahoma" w:cs="Tahoma"/>
                <w:sz w:val="20"/>
                <w:szCs w:val="20"/>
              </w:rPr>
              <w:t>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185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69" w:type="pc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478" w:type="pc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3569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3"/>
        <w:gridCol w:w="1419"/>
        <w:gridCol w:w="10592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8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2.1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600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1800 кв. 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Минимальная площадь застройки индивидуальным жилым дом</w:t>
            </w:r>
            <w:r>
              <w:rPr>
                <w:rFonts w:ascii="Tahoma" w:hAnsi="Tahoma" w:cs="Tahoma"/>
                <w:sz w:val="20"/>
                <w:szCs w:val="20"/>
              </w:rPr>
              <w:t>ом высотой не выше одного надземного этажа – 29 кв. м.</w:t>
            </w:r>
          </w:p>
        </w:tc>
      </w:tr>
      <w:tr w:rsidR="00590620">
        <w:trPr>
          <w:trHeight w:val="535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Минимальная площадь застройки индивидуальным жилым домом высотой от двух до трех надземных этажей – 23 кв. м.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2.2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600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1800 кв. м.</w:t>
            </w:r>
          </w:p>
        </w:tc>
      </w:tr>
      <w:tr w:rsidR="00590620">
        <w:trPr>
          <w:trHeight w:val="236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Блокированная жилая застройка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2.3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</w:t>
            </w:r>
            <w:r>
              <w:rPr>
                <w:rFonts w:ascii="Tahoma" w:hAnsi="Tahoma" w:cs="Tahoma"/>
                <w:sz w:val="20"/>
                <w:szCs w:val="20"/>
              </w:rPr>
              <w:t>ений, за пределами которых запрещено строительство зданий, строений, сооружений, в случае размещения на смежном земельном участке пристроенного здания –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300 кв. м под 1 жилой дом (блок-секцию).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800 кв. м под 1 жилой дом (блок-секцию).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Ведение огородничества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13.1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</w:t>
            </w:r>
            <w:r>
              <w:rPr>
                <w:rFonts w:ascii="Tahoma" w:hAnsi="Tahoma" w:cs="Tahoma"/>
                <w:sz w:val="20"/>
                <w:szCs w:val="20"/>
              </w:rPr>
              <w:t>ных этажей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599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Дошкольное, начальное и среднее общее образование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3.5.1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- 1750 кв. м для дошкольных образовательных организаций;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- 10000 кв. м для общеобразовательных организаций;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- 300 кв. м для организаций дополнительного образования.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</w:t>
            </w:r>
            <w:r>
              <w:rPr>
                <w:rFonts w:ascii="Tahoma" w:hAnsi="Tahoma" w:cs="Tahoma"/>
                <w:sz w:val="20"/>
                <w:szCs w:val="20"/>
              </w:rPr>
              <w:t>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</w:t>
            </w:r>
            <w:r>
              <w:rPr>
                <w:rFonts w:ascii="Tahoma" w:hAnsi="Tahoma" w:cs="Tahoma"/>
                <w:sz w:val="20"/>
                <w:szCs w:val="20"/>
              </w:rPr>
              <w:t>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Административные здания организаций, обеспечивающих </w:t>
            </w:r>
            <w:r>
              <w:rPr>
                <w:rFonts w:ascii="Tahoma" w:hAnsi="Tahoma" w:cs="Tahoma"/>
                <w:sz w:val="20"/>
                <w:szCs w:val="20"/>
              </w:rPr>
              <w:lastRenderedPageBreak/>
              <w:t>предоставление коммунальных услуг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3.1.2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72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Малоэтажная многоквартирная жилая застройка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2.1.1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10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</w:t>
            </w:r>
            <w:r>
              <w:rPr>
                <w:rFonts w:ascii="Tahoma" w:hAnsi="Tahoma" w:cs="Tahoma"/>
                <w:sz w:val="20"/>
                <w:szCs w:val="20"/>
              </w:rPr>
              <w:t>ений, за пределами которых запрещено строительство зданий, строений, сооружений, в случае размещения на смежном земельном участке пристроенного здания –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коэффициент плотности застройки в границах земельного участка – 1,7 для застройки жилыми домами.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Коэффициент плотности з</w:t>
            </w:r>
            <w:r>
              <w:rPr>
                <w:rFonts w:ascii="Tahoma" w:hAnsi="Tahoma" w:cs="Tahoma"/>
                <w:sz w:val="20"/>
                <w:szCs w:val="20"/>
              </w:rPr>
              <w:t>астройки жилыми домами – отношение общей площади всех жилых помещений здания к площади земельного участка. Общая площадь жилых помещений определяется в соответствии с Жилищным кодексом Российской Федерации.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1400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</w:t>
            </w:r>
            <w:r>
              <w:rPr>
                <w:rFonts w:ascii="Tahoma" w:hAnsi="Tahoma" w:cs="Tahoma"/>
                <w:sz w:val="20"/>
                <w:szCs w:val="20"/>
              </w:rPr>
              <w:t>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В случае отклонения от предельно допустимых параметров в части обеспечения местами парковки автомобилей, необходимо обоснование наличия мест хранения автомобилей, доступных для неограниченного круга лиц, в пределах пешеходной территориальной доступности – </w:t>
            </w:r>
            <w:r>
              <w:rPr>
                <w:rFonts w:ascii="Tahoma" w:hAnsi="Tahoma" w:cs="Tahoma"/>
                <w:sz w:val="20"/>
                <w:szCs w:val="20"/>
              </w:rPr>
              <w:t>500 м.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8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1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услуг связи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3.2.3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396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11.</w:t>
            </w:r>
          </w:p>
        </w:tc>
        <w:tc>
          <w:tcPr>
            <w:tcW w:w="228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41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2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3.4.1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</w:t>
            </w:r>
            <w:r>
              <w:rPr>
                <w:rFonts w:ascii="Tahoma" w:hAnsi="Tahoma" w:cs="Tahoma"/>
                <w:sz w:val="20"/>
                <w:szCs w:val="20"/>
              </w:rPr>
              <w:t>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30%.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параметры для фельдшерских пунктов, пунктов здравоохранения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28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28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</w:t>
            </w:r>
            <w:r>
              <w:rPr>
                <w:rFonts w:ascii="Tahoma" w:hAnsi="Tahoma" w:cs="Tahoma"/>
                <w:sz w:val="20"/>
                <w:szCs w:val="20"/>
              </w:rPr>
              <w:t xml:space="preserve">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1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Бытовое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</w:t>
            </w:r>
            <w:r>
              <w:rPr>
                <w:rFonts w:ascii="Tahoma" w:hAnsi="Tahoma" w:cs="Tahoma"/>
                <w:sz w:val="20"/>
                <w:szCs w:val="20"/>
              </w:rPr>
              <w:t>ст) определяется в соответствии с местными нормативами градостроительного проектирования Артемовского городского округа.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2.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4.7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машино-мест для хранения автомобилей – 3 на 1 объект для объектов с торговой площадью менее 200 кв. 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</w:t>
            </w:r>
            <w:r>
              <w:rPr>
                <w:rFonts w:ascii="Tahoma" w:hAnsi="Tahoma" w:cs="Tahoma"/>
                <w:sz w:val="20"/>
                <w:szCs w:val="20"/>
              </w:rPr>
              <w:t>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3.10.1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94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занятий спортом в помещениях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</w:t>
            </w:r>
            <w:r>
              <w:rPr>
                <w:rFonts w:ascii="Tahoma" w:hAnsi="Tahoma" w:cs="Tahoma"/>
                <w:sz w:val="20"/>
                <w:szCs w:val="20"/>
              </w:rPr>
              <w:t>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гаражей для собственных нужд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1,5 м для отдельно стоящих гаражей.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</w:t>
            </w:r>
            <w:r>
              <w:rPr>
                <w:rFonts w:ascii="Tahoma" w:hAnsi="Tahoma" w:cs="Tahoma"/>
                <w:sz w:val="20"/>
                <w:szCs w:val="20"/>
              </w:rPr>
              <w:t>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пристроенного здания –</w:t>
            </w:r>
            <w:r>
              <w:rPr>
                <w:rFonts w:ascii="Tahoma" w:hAnsi="Tahoma" w:cs="Tahoma"/>
                <w:sz w:val="20"/>
                <w:szCs w:val="20"/>
              </w:rPr>
              <w:t xml:space="preserve">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 условиях реконструкции существующей застройки отступы от границ земельного участка формируются в соответствии со сложившейся линией застройки или по красной линии.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- 24 кв. м на 1 машино</w:t>
            </w:r>
            <w:r>
              <w:rPr>
                <w:rFonts w:ascii="Tahoma" w:hAnsi="Tahoma" w:cs="Tahoma"/>
                <w:sz w:val="20"/>
                <w:szCs w:val="20"/>
              </w:rPr>
              <w:t>-место для отдельно стоящих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гаражей, блокированных общими стенами с другими гаражами в одном ряду.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60 кв. м на 1 машино-место.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Максимальный процент застройки </w:t>
            </w:r>
            <w:r>
              <w:rPr>
                <w:rFonts w:ascii="Tahoma" w:hAnsi="Tahoma" w:cs="Tahoma"/>
                <w:sz w:val="20"/>
                <w:szCs w:val="20"/>
              </w:rPr>
              <w:t>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25 кв. м на 1 машино-место.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</w:tbl>
    <w:p w:rsidR="00590620" w:rsidRDefault="000F5D0B">
      <w:pPr>
        <w:pStyle w:val="2"/>
      </w:pPr>
      <w:r>
        <w:lastRenderedPageBreak/>
        <w:t>Вспомогате</w:t>
      </w:r>
      <w:r>
        <w:t>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0"/>
        <w:gridCol w:w="1419"/>
        <w:gridCol w:w="10595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5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0"/>
        <w:gridCol w:w="1419"/>
        <w:gridCol w:w="10595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8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8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8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</w:t>
            </w:r>
            <w:r>
              <w:rPr>
                <w:rFonts w:ascii="Tahoma" w:hAnsi="Tahoma" w:cs="Tahoma"/>
                <w:sz w:val="20"/>
                <w:szCs w:val="20"/>
              </w:rPr>
              <w:t>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8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</w:t>
      </w:r>
      <w:r>
        <w:t xml:space="preserve">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rPr>
          <w:lang w:val="en-US"/>
        </w:rPr>
        <w:t> </w:t>
      </w:r>
      <w:r>
        <w:t>Иная зона с особыми условиями использования территории (25:27-6.512, 25:27-6.510, 25:27-6.511, 25:27-6.513, 25:27-6.408, 25:27-6.491, 25:27-6.494, 25:27-6.492, 25:27-6.493, 25:27-</w:t>
      </w:r>
      <w:r>
        <w:t>6.487, 25:27-6.488, 25:27-6.490, 25:27-6.489, 25:27-6.467, 25:27-6.469, 25:27-6.411)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rPr>
          <w:lang w:val="en-US"/>
        </w:rPr>
        <w:t> </w:t>
      </w:r>
      <w:r>
        <w:t xml:space="preserve">Охранная зона инженерных коммуникаций (25:27-6.393, 25:27-6.391, 25:27-6.385, 25:00-6.555, 25:27-6.54, 25:27-6.394, </w:t>
      </w:r>
      <w:r>
        <w:br/>
        <w:t>25:27-6.392, 25:27-6.85, 25:00-6.610, 25:00-6.279,</w:t>
      </w:r>
      <w:r>
        <w:t xml:space="preserve"> 25:00-6.578, 25:27-6.74, 25:10-6.351, 25:27-6.384, 25:27-6.390, 25:00-6.276, </w:t>
      </w:r>
      <w:r>
        <w:br/>
        <w:t>25:27-6.19)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rPr>
          <w:lang w:val="en-US"/>
        </w:rPr>
        <w:t> </w:t>
      </w:r>
      <w:r>
        <w:t>Охранная зона объектов электроэнергетики (объектов электросетевого хозяйства и объектов по производству электрической энергии) (25:27-6.641, 25:27-6.639, 25:27-6</w:t>
      </w:r>
      <w:r>
        <w:t>.633, 25:27-6.640, 25:27-6.637, 25:27-6.632, 25:27-6.634)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rPr>
          <w:lang w:val="en-US"/>
        </w:rPr>
        <w:t> </w:t>
      </w:r>
      <w:r>
        <w:t>Охранная зона линий и сооружений связи и линий и сооружений радиофикации (25:27-6.426, 25:27-6.155)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rPr>
          <w:lang w:val="en-US"/>
        </w:rPr>
        <w:t> </w:t>
      </w:r>
      <w:r>
        <w:t>Охранная зона геодезического пункта (25:27-6.64)</w:t>
      </w:r>
      <w:r>
        <w:t>.</w:t>
      </w:r>
    </w:p>
    <w:p w:rsidR="00590620" w:rsidRDefault="000F5D0B">
      <w:pPr>
        <w:pStyle w:val="2"/>
      </w:pPr>
      <w:r>
        <w:t>Расчетные показатели минимально допустим</w:t>
      </w:r>
      <w:r>
        <w:t>ого уровня обеспеченности территории объектами коммунальной, транспортной, социальной инфраструктур в границах территорий, в которых предусматривается осуществление деятельности по комплексному развитию, и расчетные показатели максимально допустимого уровн</w:t>
      </w:r>
      <w:r>
        <w:t>я территориальной доступности таких объектов для населения определяются в соответствии с местными нормативами градостроительного проектирования Артемовского городского округа.</w:t>
      </w:r>
    </w:p>
    <w:p w:rsidR="00590620" w:rsidRDefault="00590620">
      <w:pPr>
        <w:rPr>
          <w:sz w:val="2"/>
          <w:szCs w:val="2"/>
        </w:rPr>
      </w:pPr>
    </w:p>
    <w:p w:rsidR="00590620" w:rsidRDefault="00590620">
      <w:pPr>
        <w:rPr>
          <w:sz w:val="2"/>
          <w:szCs w:val="2"/>
        </w:rPr>
      </w:pPr>
    </w:p>
    <w:p w:rsidR="00590620" w:rsidRDefault="000F5D0B">
      <w:pPr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br w:type="page" w:clear="all"/>
      </w:r>
    </w:p>
    <w:p w:rsidR="00590620" w:rsidRDefault="000F5D0B">
      <w:pPr>
        <w:pStyle w:val="1"/>
      </w:pPr>
      <w:bookmarkStart w:id="6" w:name="_Toc233800668"/>
      <w:r>
        <w:lastRenderedPageBreak/>
        <w:t>Смешанная общественно-деловая зона (ОД 1)</w:t>
      </w:r>
      <w:bookmarkEnd w:id="6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1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спортивно-зрелищных мероприятий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3.8.1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</w:t>
            </w:r>
            <w:r>
              <w:rPr>
                <w:rFonts w:ascii="Tahoma" w:hAnsi="Tahoma" w:cs="Tahoma"/>
                <w:sz w:val="20"/>
                <w:szCs w:val="20"/>
              </w:rPr>
              <w:t>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</w:t>
            </w:r>
            <w:r>
              <w:rPr>
                <w:rFonts w:ascii="Tahoma" w:hAnsi="Tahoma" w:cs="Tahoma"/>
                <w:sz w:val="20"/>
                <w:szCs w:val="20"/>
              </w:rPr>
              <w:t>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Представительская деятельность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3.8.2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</w:t>
            </w:r>
            <w:r>
              <w:rPr>
                <w:rFonts w:ascii="Tahoma" w:hAnsi="Tahoma" w:cs="Tahoma"/>
                <w:sz w:val="20"/>
                <w:szCs w:val="20"/>
              </w:rPr>
              <w:t>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4.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Деловое управление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</w:t>
            </w:r>
            <w:r>
              <w:rPr>
                <w:rFonts w:ascii="Tahoma" w:hAnsi="Tahoma" w:cs="Tahoma"/>
                <w:sz w:val="20"/>
                <w:szCs w:val="20"/>
              </w:rPr>
              <w:t>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Банковская и страховая деятельность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4.5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Бытовое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научной деятельности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3.9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</w:t>
            </w:r>
            <w:r>
              <w:rPr>
                <w:rFonts w:ascii="Tahoma" w:hAnsi="Tahoma" w:cs="Tahoma"/>
                <w:sz w:val="20"/>
                <w:szCs w:val="20"/>
              </w:rPr>
              <w:t>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деятельности в области гидрометеорологии и смежных с ней областях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3.9.1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</w:t>
            </w:r>
            <w:r>
              <w:rPr>
                <w:rFonts w:ascii="Tahoma" w:hAnsi="Tahoma" w:cs="Tahoma"/>
                <w:sz w:val="20"/>
                <w:szCs w:val="20"/>
              </w:rPr>
              <w:t xml:space="preserve">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94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4.7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</w:t>
            </w:r>
            <w:r>
              <w:rPr>
                <w:rFonts w:ascii="Tahoma" w:hAnsi="Tahoma" w:cs="Tahoma"/>
                <w:sz w:val="20"/>
                <w:szCs w:val="20"/>
              </w:rPr>
              <w:t>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Культурное развитие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3.6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- 500 кв. м для прочих объектов;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- 5000 кв. м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для цирков, концертных залов.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Развлекательные мероприятия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4.8.1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Проведение азартных игр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4.8.2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</w:t>
            </w:r>
            <w:r>
              <w:rPr>
                <w:rFonts w:ascii="Tahoma" w:hAnsi="Tahoma" w:cs="Tahoma"/>
                <w:sz w:val="20"/>
                <w:szCs w:val="20"/>
              </w:rPr>
              <w:t>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</w:t>
            </w:r>
            <w:r>
              <w:rPr>
                <w:rFonts w:ascii="Tahoma" w:hAnsi="Tahoma" w:cs="Tahoma"/>
                <w:sz w:val="20"/>
                <w:szCs w:val="20"/>
              </w:rPr>
              <w:t>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15.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</w:t>
            </w:r>
            <w:r>
              <w:rPr>
                <w:rFonts w:ascii="Tahoma" w:hAnsi="Tahoma" w:cs="Tahoma"/>
                <w:sz w:val="20"/>
                <w:szCs w:val="20"/>
              </w:rPr>
              <w:t xml:space="preserve"> этажа.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rPr>
          <w:trHeight w:val="20"/>
        </w:trPr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16.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</w:t>
            </w:r>
            <w:r>
              <w:rPr>
                <w:rFonts w:ascii="Tahoma" w:hAnsi="Tahoma" w:cs="Tahoma"/>
                <w:sz w:val="20"/>
                <w:szCs w:val="20"/>
              </w:rPr>
              <w:t>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75%.</w:t>
            </w:r>
          </w:p>
        </w:tc>
      </w:tr>
      <w:tr w:rsidR="00590620">
        <w:trPr>
          <w:trHeight w:val="206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услуг связи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</w:t>
            </w:r>
            <w:r>
              <w:rPr>
                <w:rFonts w:ascii="Tahoma" w:hAnsi="Tahoma" w:cs="Tahoma"/>
                <w:sz w:val="20"/>
                <w:szCs w:val="20"/>
              </w:rPr>
              <w:t>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</w:t>
            </w:r>
            <w:r>
              <w:rPr>
                <w:rFonts w:ascii="Tahoma" w:hAnsi="Tahoma" w:cs="Tahoma"/>
                <w:sz w:val="20"/>
                <w:szCs w:val="20"/>
              </w:rPr>
              <w:t>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91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19.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3.4.1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</w:t>
            </w:r>
            <w:r>
              <w:rPr>
                <w:rFonts w:ascii="Tahoma" w:hAnsi="Tahoma" w:cs="Tahoma"/>
                <w:sz w:val="20"/>
                <w:szCs w:val="20"/>
              </w:rPr>
              <w:t>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30%.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параметры для фельдшерских пунктов, пунктов здравоохранения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Дошкольное, начальное и среднее общее образование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3.5.1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- 1750 кв. м для дошкольных образовательных организаций;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- 10000 кв. м для общеобразовательных организаций;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- 450 кв. м для организаций дополнительного образования.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</w:t>
            </w:r>
            <w:r>
              <w:rPr>
                <w:rFonts w:ascii="Tahoma" w:hAnsi="Tahoma" w:cs="Tahoma"/>
                <w:sz w:val="20"/>
                <w:szCs w:val="20"/>
              </w:rPr>
              <w:t>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21.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занятий спортом в помещениях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22.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</w:t>
            </w:r>
            <w:r>
              <w:rPr>
                <w:rFonts w:ascii="Tahoma" w:hAnsi="Tahoma" w:cs="Tahoma"/>
                <w:sz w:val="20"/>
                <w:szCs w:val="20"/>
              </w:rPr>
              <w:t>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23.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</w:t>
            </w:r>
            <w:r>
              <w:rPr>
                <w:rFonts w:ascii="Tahoma" w:hAnsi="Tahoma" w:cs="Tahoma"/>
                <w:sz w:val="20"/>
                <w:szCs w:val="20"/>
              </w:rPr>
              <w:t>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24.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20"/>
        </w:trPr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25.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Служебные </w:t>
            </w:r>
            <w:r>
              <w:rPr>
                <w:rFonts w:ascii="Tahoma" w:hAnsi="Tahoma" w:cs="Tahoma"/>
                <w:sz w:val="20"/>
                <w:szCs w:val="20"/>
              </w:rPr>
              <w:t>гаражи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</w:t>
            </w:r>
            <w:r>
              <w:rPr>
                <w:rFonts w:ascii="Tahoma" w:hAnsi="Tahoma" w:cs="Tahoma"/>
                <w:sz w:val="20"/>
                <w:szCs w:val="20"/>
              </w:rPr>
              <w:t>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26.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27.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28.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</w:t>
            </w:r>
            <w:r>
              <w:rPr>
                <w:rFonts w:ascii="Tahoma" w:hAnsi="Tahoma" w:cs="Tahoma"/>
                <w:sz w:val="20"/>
                <w:szCs w:val="20"/>
              </w:rPr>
              <w:t>ии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</w:t>
      </w:r>
      <w:r>
        <w:t>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79"/>
        <w:gridCol w:w="1419"/>
        <w:gridCol w:w="10593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7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Религиозное использование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3.7</w:t>
            </w: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30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- 1,5 м для постоянных или временных гаражей с несколькими стояночными местами, стоянок (парковок)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 для многоярус</w:t>
            </w:r>
            <w:r>
              <w:rPr>
                <w:rFonts w:ascii="Tahoma" w:hAnsi="Tahoma" w:cs="Tahoma"/>
                <w:sz w:val="20"/>
                <w:szCs w:val="20"/>
              </w:rPr>
              <w:t>ных объектов.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наземных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гаражей для собственных нужд</w:t>
            </w:r>
          </w:p>
        </w:tc>
        <w:tc>
          <w:tcPr>
            <w:tcW w:w="141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2.7.2</w:t>
            </w: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Максимальное количество надземных этажей – 2 </w:t>
            </w:r>
            <w:r>
              <w:rPr>
                <w:rFonts w:ascii="Tahoma" w:hAnsi="Tahoma" w:cs="Tahoma"/>
                <w:sz w:val="20"/>
                <w:szCs w:val="20"/>
              </w:rPr>
              <w:t>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1,5 м для отдельно стоящих гаражей.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</w:t>
            </w:r>
            <w:r>
              <w:rPr>
                <w:rFonts w:ascii="Tahoma" w:hAnsi="Tahoma" w:cs="Tahoma"/>
                <w:sz w:val="20"/>
                <w:szCs w:val="20"/>
              </w:rPr>
              <w:t>роенного здания –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 условиях реконструкции существующей застройки отступы от границ земельного участка формируются в соответствии со сложившейся линией застройки или по красной линии.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- 24</w:t>
            </w:r>
            <w:r>
              <w:rPr>
                <w:rFonts w:ascii="Tahoma" w:hAnsi="Tahoma" w:cs="Tahoma"/>
                <w:sz w:val="20"/>
                <w:szCs w:val="20"/>
              </w:rPr>
              <w:t> кв. м на 1 машино-место для отдельно стоящих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гаражей, блокированных общими стенами с другими гаражами в одном ряду.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60 кв. м на 1 машино-место.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Максимальный </w:t>
            </w:r>
            <w:r>
              <w:rPr>
                <w:rFonts w:ascii="Tahoma" w:hAnsi="Tahoma" w:cs="Tahoma"/>
                <w:sz w:val="20"/>
                <w:szCs w:val="20"/>
              </w:rPr>
              <w:t>процент застройки в границах земельного участка, включая здания, строения, сооружения, в том числе обеспечивающие функционирование объекта не подлежит установлению.</w:t>
            </w:r>
          </w:p>
        </w:tc>
      </w:tr>
    </w:tbl>
    <w:p w:rsidR="00590620" w:rsidRDefault="000F5D0B">
      <w:pPr>
        <w:pStyle w:val="2"/>
      </w:pPr>
      <w:r>
        <w:lastRenderedPageBreak/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280"/>
        <w:gridCol w:w="1422"/>
        <w:gridCol w:w="10592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702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2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</w:t>
            </w:r>
            <w:r>
              <w:rPr>
                <w:rFonts w:ascii="Tahoma" w:hAnsi="Tahoma" w:cs="Tahoma"/>
                <w:sz w:val="20"/>
                <w:szCs w:val="20"/>
              </w:rPr>
              <w:t>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2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0"/>
        <w:gridCol w:w="1422"/>
        <w:gridCol w:w="10592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8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2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8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2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80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42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2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2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2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2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8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</w:t>
            </w:r>
            <w:r>
              <w:rPr>
                <w:rFonts w:ascii="Tahoma" w:hAnsi="Tahoma" w:cs="Tahoma"/>
                <w:sz w:val="20"/>
                <w:szCs w:val="20"/>
              </w:rPr>
              <w:t>ично-дорожная сеть</w:t>
            </w:r>
          </w:p>
        </w:tc>
        <w:tc>
          <w:tcPr>
            <w:tcW w:w="142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8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2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</w:t>
      </w:r>
      <w:r>
        <w:t>ъектов капитального строительства,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rPr>
          <w:lang w:val="en-US"/>
        </w:rPr>
        <w:t> </w:t>
      </w:r>
      <w:r>
        <w:t xml:space="preserve">Охранная зона линий и сооружений связи и линий и сооружений радиофикации (25:27-6.155, 25:27-6.426, 25:27-6.587, </w:t>
      </w:r>
      <w:r>
        <w:br/>
      </w:r>
      <w:r>
        <w:t>25:27-6.146, 25:10-6.477, 25:27-6.517)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rPr>
          <w:lang w:val="en-US"/>
        </w:rPr>
        <w:t> </w:t>
      </w:r>
      <w:r>
        <w:t xml:space="preserve">Охранная зона инженерных коммуникаций (25:27-6.570, 25:27-6.394, 25:27-6.392, 25:27-6.19, 25:27-6.385, 25:27-6.460, </w:t>
      </w:r>
      <w:r>
        <w:br/>
        <w:t>25:00-6.555, 25:00-6.610, 25:27-6.86, 25:00-6.279, 25:27-6.390, 25:27-6.583, 25:27-6.397, 25:27-</w:t>
      </w:r>
      <w:r>
        <w:t xml:space="preserve">6.371, 25:27-6.51, 25:27-6.393, </w:t>
      </w:r>
      <w:r>
        <w:br/>
        <w:t>25:27-6.13, 25:00-6.578, 25:27-6.24, 25:27-6.89, 25:27-6.96, 25:27-6.50, 25:27-6.36, 25:27-6.386, 25:27-6.81, 25:27-6.507, 25:27-6.52, 25:27-6.79, 25:27-6.112, 25:27-6.63)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rPr>
          <w:lang w:val="en-US"/>
        </w:rPr>
        <w:t> </w:t>
      </w:r>
      <w:r>
        <w:t>Запретная зона военного объекта В/ч 87198 (свед</w:t>
      </w:r>
      <w:r>
        <w:t>ения о границах не внесены в ЕГРН; ограничения в соответствии с</w:t>
      </w:r>
      <w:r>
        <w:t> </w:t>
      </w:r>
      <w:r>
        <w:t>постановлением Губернатора Приморского края от 07.12.2005 № 217-пг «Об установлении границ запретных зон и запретных районов для войсковых частей Министерства обороны Российской Федерации и По</w:t>
      </w:r>
      <w:r>
        <w:t>граничного управления Федеральной службы безопасности Российской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4.</w:t>
      </w:r>
      <w:r>
        <w:rPr>
          <w:lang w:val="en-US"/>
        </w:rPr>
        <w:t> </w:t>
      </w:r>
      <w:r>
        <w:t>Иная зона с особыми условиями использования территории (25:27-6.510, 25:27-6.513, 25:27-6.411, 25:27-6.512, 25:27-6.511, 25:27-6.408, 25:27-6.494, 25:27-6.</w:t>
      </w:r>
      <w:r>
        <w:t>487, 25:27-6.490, 25:27-6.472, 25:27-6.471, 25:27-6.486, 25:27-6.470, 25:27-6.474, 25:27-6.481, 25:27-6.475, 25:27-6.476, 25:27-6.478, 25:27-6.483, 25:27-6.484, 25:27-6.485, 25:27-6.477, 25:27-6.473, 25:27-6.495)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rPr>
          <w:lang w:val="en-US"/>
        </w:rPr>
        <w:t> </w:t>
      </w:r>
      <w:r>
        <w:t>Охранная зона объектов электроэнергетик</w:t>
      </w:r>
      <w:r>
        <w:t>и (объектов электросетевого хозяйства и объектов по производству электрической энергии) (25:27-6.501, 25:27-6.424, 25:27-6.414, 25:27-6.499, 25:27-6.9)</w:t>
      </w:r>
      <w:r>
        <w:t>.</w:t>
      </w:r>
    </w:p>
    <w:p w:rsidR="00590620" w:rsidRDefault="000F5D0B">
      <w:pPr>
        <w:pStyle w:val="aff2"/>
        <w:spacing w:before="0" w:after="0"/>
      </w:pPr>
      <w:r>
        <w:t>6</w:t>
      </w:r>
      <w:r>
        <w:t>.</w:t>
      </w:r>
      <w:r>
        <w:rPr>
          <w:lang w:val="en-US"/>
        </w:rPr>
        <w:t> </w:t>
      </w:r>
      <w:r>
        <w:t>Зоны с особыми условиями использования территории (25:27-6.372)</w:t>
      </w:r>
      <w:r>
        <w:t>.</w:t>
      </w:r>
    </w:p>
    <w:p w:rsidR="00590620" w:rsidRDefault="000F5D0B">
      <w:pPr>
        <w:pStyle w:val="aff2"/>
        <w:spacing w:before="0" w:after="0"/>
      </w:pPr>
      <w:r>
        <w:t>7</w:t>
      </w:r>
      <w:r>
        <w:t>.</w:t>
      </w:r>
      <w:r>
        <w:rPr>
          <w:lang w:val="en-US"/>
        </w:rPr>
        <w:t> </w:t>
      </w:r>
      <w:r>
        <w:t>Санитарно-защитная зона (25:27-6</w:t>
      </w:r>
      <w:r>
        <w:t>.620, 25:27-6.650)</w:t>
      </w:r>
      <w:r>
        <w:t>.</w:t>
      </w:r>
    </w:p>
    <w:p w:rsidR="00590620" w:rsidRDefault="000F5D0B">
      <w:pPr>
        <w:pStyle w:val="aff2"/>
        <w:spacing w:before="0" w:after="0"/>
      </w:pPr>
      <w:r>
        <w:t>8</w:t>
      </w:r>
      <w:r>
        <w:t>.</w:t>
      </w:r>
      <w:r>
        <w:rPr>
          <w:lang w:val="en-US"/>
        </w:rPr>
        <w:t> </w:t>
      </w:r>
      <w:r>
        <w:t>Санитарно-защитная зона предприятий, сооружений и иных объектов (25:27-6.144, 25:27-6.430)</w:t>
      </w:r>
      <w:r>
        <w:t>.</w:t>
      </w:r>
    </w:p>
    <w:p w:rsidR="00590620" w:rsidRDefault="000F5D0B">
      <w:pPr>
        <w:pStyle w:val="aff2"/>
        <w:spacing w:before="0" w:after="0"/>
      </w:pPr>
      <w:r>
        <w:t>9</w:t>
      </w:r>
      <w:r>
        <w:t>.</w:t>
      </w:r>
      <w:r>
        <w:rPr>
          <w:lang w:val="en-US"/>
        </w:rPr>
        <w:t> </w:t>
      </w:r>
      <w:r>
        <w:t>Охранная зона стационарного пункта наблюдений за состоянием окружающей природной среды (25:27-6.400)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0</w:t>
      </w:r>
      <w:r>
        <w:t>.</w:t>
      </w:r>
      <w:r>
        <w:rPr>
          <w:lang w:val="en-US"/>
        </w:rPr>
        <w:t> </w:t>
      </w:r>
      <w:r>
        <w:t>Охранная зона теплосети (25:27-6</w:t>
      </w:r>
      <w:r>
        <w:t>.165)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1</w:t>
      </w:r>
      <w:r>
        <w:t>.</w:t>
      </w:r>
      <w:r>
        <w:rPr>
          <w:lang w:val="en-US"/>
        </w:rPr>
        <w:t> </w:t>
      </w:r>
      <w:r>
        <w:t>Охранная зона геодезического пункта (25:27-6.104, 25:27-6.427, 25:27-6.142)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2</w:t>
      </w:r>
      <w:r>
        <w:t>.</w:t>
      </w:r>
      <w:r>
        <w:rPr>
          <w:lang w:val="en-US"/>
        </w:rPr>
        <w:t> </w:t>
      </w:r>
      <w:r>
        <w:t>Границы охранной зоны объекта культурного наследия (25:27-6.598, 25:27-6.597)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3</w:t>
      </w:r>
      <w:r>
        <w:t>.</w:t>
      </w:r>
      <w:r>
        <w:t> </w:t>
      </w:r>
      <w:r>
        <w:t>Граница территории объекта культурного наследия (25:27-6.401, 25:27-6.402)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4</w:t>
      </w:r>
      <w:r>
        <w:t>.</w:t>
      </w:r>
      <w:r>
        <w:t> </w:t>
      </w:r>
      <w:r>
        <w:t>Охранная зона линий и сооружений связи (25:27-6.619)</w:t>
      </w:r>
      <w:r>
        <w:t>.</w:t>
      </w:r>
    </w:p>
    <w:p w:rsidR="00590620" w:rsidRDefault="000F5D0B">
      <w:pPr>
        <w:pStyle w:val="aff2"/>
        <w:spacing w:before="0" w:after="0"/>
        <w:sectPr w:rsidR="00590620">
          <w:pgSz w:w="16838" w:h="11906" w:orient="landscape"/>
          <w:pgMar w:top="1134" w:right="851" w:bottom="1134" w:left="1134" w:header="708" w:footer="708" w:gutter="0"/>
          <w:cols w:space="708"/>
        </w:sectPr>
      </w:pPr>
      <w:r>
        <w:t>1</w:t>
      </w:r>
      <w:r>
        <w:t>5</w:t>
      </w:r>
      <w:r>
        <w:t>.</w:t>
      </w:r>
      <w:r>
        <w:t> </w:t>
      </w:r>
      <w:r>
        <w:t>Граница территории объекта культурного наследия (сведения о границах не внесены в ЕГРН; ограничения в соответствии с</w:t>
      </w:r>
      <w:r>
        <w:t> </w:t>
      </w:r>
      <w:r>
        <w:t>Федеральным законом от 25.06.2002 № 73-ФЗ «Об объектах культурно</w:t>
      </w:r>
      <w:r>
        <w:t>го наследия (памятниках истории и культуры) народов Российской Федерации»)</w:t>
      </w:r>
      <w:r>
        <w:t>.</w:t>
      </w:r>
    </w:p>
    <w:p w:rsidR="00590620" w:rsidRDefault="000F5D0B">
      <w:pPr>
        <w:pStyle w:val="1"/>
      </w:pPr>
      <w:bookmarkStart w:id="7" w:name="_Toc233800669"/>
      <w:r>
        <w:lastRenderedPageBreak/>
        <w:t>Зона делового, общественного и коммерческого назначения (ОД 2)</w:t>
      </w:r>
      <w:bookmarkEnd w:id="7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215"/>
        <w:gridCol w:w="1484"/>
        <w:gridCol w:w="10595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5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8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5"/>
        <w:gridCol w:w="1485"/>
        <w:gridCol w:w="10597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1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8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Деловое управление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4.1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3.8.1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</w:t>
            </w:r>
            <w:r>
              <w:rPr>
                <w:rFonts w:ascii="Tahoma" w:hAnsi="Tahoma" w:cs="Tahoma"/>
                <w:sz w:val="20"/>
                <w:szCs w:val="20"/>
              </w:rPr>
              <w:t>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Банковская и страховая деятельность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4.5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</w:t>
            </w:r>
            <w:r>
              <w:rPr>
                <w:rFonts w:ascii="Tahoma" w:hAnsi="Tahoma" w:cs="Tahoma"/>
                <w:sz w:val="20"/>
                <w:szCs w:val="20"/>
              </w:rPr>
              <w:t>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4.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8.3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4.7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</w:t>
            </w:r>
            <w:r>
              <w:rPr>
                <w:rFonts w:ascii="Tahoma" w:hAnsi="Tahoma" w:cs="Tahoma"/>
                <w:sz w:val="20"/>
                <w:szCs w:val="20"/>
              </w:rPr>
              <w:t>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Бытовое обслуживание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</w:t>
            </w:r>
            <w:r>
              <w:rPr>
                <w:rFonts w:ascii="Tahoma" w:hAnsi="Tahoma" w:cs="Tahoma"/>
                <w:sz w:val="20"/>
                <w:szCs w:val="20"/>
              </w:rPr>
              <w:t>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Объекты торговли (торговые центры, торгово-развлекательные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центры (комплексы)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4.2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</w:t>
            </w:r>
            <w:r>
              <w:rPr>
                <w:rFonts w:ascii="Tahoma" w:hAnsi="Tahoma" w:cs="Tahoma"/>
                <w:sz w:val="20"/>
                <w:szCs w:val="20"/>
              </w:rPr>
              <w:t>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Рынки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4.3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Выставочно-ярмарочная деятельность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4.10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588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11.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</w:t>
            </w:r>
            <w:r>
              <w:rPr>
                <w:rFonts w:ascii="Tahoma" w:hAnsi="Tahoma" w:cs="Tahoma"/>
                <w:sz w:val="20"/>
                <w:szCs w:val="20"/>
              </w:rPr>
              <w:t>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2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8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Администрати</w:t>
            </w:r>
            <w:r>
              <w:rPr>
                <w:rFonts w:ascii="Tahoma" w:hAnsi="Tahoma" w:cs="Tahoma"/>
                <w:sz w:val="20"/>
                <w:szCs w:val="20"/>
              </w:rPr>
              <w:t>вные здания организаций, обеспечивающих предоставление коммунальных услуг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3.1.2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72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2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8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услуг связи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3.2.3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311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16.</w:t>
            </w:r>
          </w:p>
        </w:tc>
        <w:tc>
          <w:tcPr>
            <w:tcW w:w="22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48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спорт</w:t>
            </w:r>
            <w:r>
              <w:rPr>
                <w:rFonts w:ascii="Tahoma" w:hAnsi="Tahoma" w:cs="Tahoma"/>
                <w:sz w:val="20"/>
                <w:szCs w:val="20"/>
              </w:rPr>
              <w:t>ивно-зрелищных мероприятий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5.1.1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Максимальный размер земельного участка (площадь) не по</w:t>
            </w:r>
            <w:r>
              <w:rPr>
                <w:rFonts w:ascii="Tahoma" w:hAnsi="Tahoma" w:cs="Tahoma"/>
                <w:sz w:val="20"/>
                <w:szCs w:val="20"/>
              </w:rPr>
              <w:t>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занятий спортом в помещениях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5.1.2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3.2.2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83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Проведение азартных игр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4.8.2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</w:t>
            </w:r>
            <w:r>
              <w:rPr>
                <w:rFonts w:ascii="Tahoma" w:hAnsi="Tahoma" w:cs="Tahoma"/>
                <w:sz w:val="20"/>
                <w:szCs w:val="20"/>
              </w:rPr>
              <w:t>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21.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Культурное развитие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3.6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- 500 кв. м для прочих объектов;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- 5000 кв. м для цирков, концертны</w:t>
            </w:r>
            <w:r>
              <w:rPr>
                <w:rFonts w:ascii="Tahoma" w:hAnsi="Tahoma" w:cs="Tahoma"/>
                <w:sz w:val="20"/>
                <w:szCs w:val="20"/>
              </w:rPr>
              <w:t>х залов.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22.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гаражей для собственных нужд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2.7.2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1,5 м для отдельно стоящих гаражей.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в слу</w:t>
            </w:r>
            <w:r>
              <w:rPr>
                <w:rFonts w:ascii="Tahoma" w:hAnsi="Tahoma" w:cs="Tahoma"/>
                <w:sz w:val="20"/>
                <w:szCs w:val="20"/>
              </w:rPr>
              <w:t>чае размещения на смежном земельном участке пристроенного здания –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 условиях реконструкции существующей застройки отступы от границ земельного участка формируются в соответствии со сложившейся линией застройки или по красной линии.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- 24 кв. м на 1 машино-место для отдельно стоящих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гаражей, блокированных общими стенами с другими гаражами в одном ряду.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</w:t>
            </w:r>
            <w:r>
              <w:rPr>
                <w:rFonts w:ascii="Tahoma" w:hAnsi="Tahoma" w:cs="Tahoma"/>
                <w:sz w:val="20"/>
                <w:szCs w:val="20"/>
              </w:rPr>
              <w:t>ощадь) – 60 кв. м на 1 машино-место.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23.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</w:t>
            </w:r>
            <w:r>
              <w:rPr>
                <w:rFonts w:ascii="Tahoma" w:hAnsi="Tahoma" w:cs="Tahoma"/>
                <w:sz w:val="20"/>
                <w:szCs w:val="20"/>
              </w:rPr>
              <w:t>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24.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Объекты дорожного сервиса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rPr>
          <w:trHeight w:val="297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25.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Заправка транспортных средств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4.9.1.1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</w:t>
            </w:r>
            <w:r>
              <w:rPr>
                <w:rFonts w:ascii="Tahoma" w:hAnsi="Tahoma" w:cs="Tahoma"/>
                <w:sz w:val="20"/>
                <w:szCs w:val="20"/>
              </w:rPr>
              <w:t>ительство зданий, строений, сооружений – 2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rPr>
          <w:trHeight w:val="229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26.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дорожного отдыха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4.9.1.2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545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27.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Автомобильные мойки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4.9.1.3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</w:t>
            </w:r>
            <w:r>
              <w:rPr>
                <w:rFonts w:ascii="Tahoma" w:hAnsi="Tahoma" w:cs="Tahoma"/>
                <w:sz w:val="20"/>
                <w:szCs w:val="20"/>
              </w:rPr>
              <w:t>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rPr>
          <w:trHeight w:val="214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15%.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28.</w:t>
            </w:r>
          </w:p>
        </w:tc>
        <w:tc>
          <w:tcPr>
            <w:tcW w:w="22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Ремонт автомобилей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4.9.1.4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rPr>
          <w:trHeight w:val="213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29.</w:t>
            </w:r>
          </w:p>
        </w:tc>
        <w:tc>
          <w:tcPr>
            <w:tcW w:w="22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8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30.</w:t>
            </w:r>
          </w:p>
        </w:tc>
        <w:tc>
          <w:tcPr>
            <w:tcW w:w="22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8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2"/>
        <w:gridCol w:w="2218"/>
        <w:gridCol w:w="1487"/>
        <w:gridCol w:w="10586"/>
      </w:tblGrid>
      <w:tr w:rsidR="00590620">
        <w:trPr>
          <w:tblHeader/>
        </w:trPr>
        <w:tc>
          <w:tcPr>
            <w:tcW w:w="552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705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86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</w:t>
            </w:r>
            <w:r>
              <w:rPr>
                <w:rFonts w:ascii="Tahoma" w:hAnsi="Tahoma" w:cs="Tahoma"/>
                <w:sz w:val="20"/>
                <w:szCs w:val="20"/>
              </w:rPr>
              <w:t>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8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8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2"/>
        <w:gridCol w:w="2218"/>
        <w:gridCol w:w="1487"/>
        <w:gridCol w:w="10586"/>
      </w:tblGrid>
      <w:tr w:rsidR="00590620">
        <w:trPr>
          <w:tblHeader/>
        </w:trPr>
        <w:tc>
          <w:tcPr>
            <w:tcW w:w="55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8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8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2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Склад</w:t>
            </w:r>
          </w:p>
        </w:tc>
        <w:tc>
          <w:tcPr>
            <w:tcW w:w="148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6.9</w:t>
            </w: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2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Общежития</w:t>
            </w:r>
          </w:p>
        </w:tc>
        <w:tc>
          <w:tcPr>
            <w:tcW w:w="148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3.2.4</w:t>
            </w: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</w:t>
            </w:r>
            <w:r>
              <w:rPr>
                <w:rFonts w:ascii="Tahoma" w:hAnsi="Tahoma" w:cs="Tahoma"/>
                <w:sz w:val="20"/>
                <w:szCs w:val="20"/>
              </w:rPr>
              <w:t xml:space="preserve"> 10 этажей.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80%.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2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Амбулаторное ветеринарное обслуживание</w:t>
            </w:r>
          </w:p>
        </w:tc>
        <w:tc>
          <w:tcPr>
            <w:tcW w:w="148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3.10.1</w:t>
            </w: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98"/>
        </w:trPr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2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Приюты для животных</w:t>
            </w:r>
          </w:p>
        </w:tc>
        <w:tc>
          <w:tcPr>
            <w:tcW w:w="148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3.10.2</w:t>
            </w: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</w:t>
            </w:r>
            <w:r>
              <w:rPr>
                <w:rFonts w:ascii="Tahoma" w:hAnsi="Tahoma" w:cs="Tahoma"/>
                <w:sz w:val="20"/>
                <w:szCs w:val="20"/>
              </w:rPr>
              <w:t>даний, строений, сооружений – 3 м.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16"/>
        </w:trPr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2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148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- 1,5 м для постоянных или временных гаражей с несколькими стояночными местами, стоянок (парковок)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 для многоярусных объектов.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наземных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</w:t>
            </w:r>
            <w:r>
              <w:rPr>
                <w:rFonts w:ascii="Tahoma" w:hAnsi="Tahoma" w:cs="Tahoma"/>
                <w:sz w:val="20"/>
                <w:szCs w:val="20"/>
              </w:rPr>
              <w:t>ит установлению.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</w:tbl>
    <w:p w:rsidR="00590620" w:rsidRDefault="00590620"/>
    <w:p w:rsidR="00590620" w:rsidRDefault="00590620"/>
    <w:p w:rsidR="00590620" w:rsidRDefault="00590620"/>
    <w:p w:rsidR="00590620" w:rsidRDefault="000F5D0B">
      <w:pPr>
        <w:pStyle w:val="2"/>
      </w:pPr>
      <w:r>
        <w:lastRenderedPageBreak/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5000" w:type="pct"/>
        <w:tblLook w:val="04A0" w:firstRow="1" w:lastRow="0" w:firstColumn="1" w:lastColumn="0" w:noHBand="0" w:noVBand="1"/>
      </w:tblPr>
      <w:tblGrid>
        <w:gridCol w:w="549"/>
        <w:gridCol w:w="2188"/>
        <w:gridCol w:w="1511"/>
        <w:gridCol w:w="10595"/>
      </w:tblGrid>
      <w:tr w:rsidR="00590620">
        <w:trPr>
          <w:tblHeader/>
        </w:trPr>
        <w:tc>
          <w:tcPr>
            <w:tcW w:w="185" w:type="pct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1246" w:type="pct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3569" w:type="pct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</w:t>
            </w:r>
            <w:r>
              <w:rPr>
                <w:rFonts w:ascii="Tahoma" w:hAnsi="Tahoma" w:cs="Tahoma"/>
                <w:sz w:val="20"/>
                <w:szCs w:val="20"/>
              </w:rPr>
              <w:t>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185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37" w:type="pc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509" w:type="pc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3569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1"/>
        <w:gridCol w:w="1508"/>
        <w:gridCol w:w="10595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50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50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9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50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</w:t>
            </w:r>
            <w:r>
              <w:rPr>
                <w:rFonts w:ascii="Tahoma" w:hAnsi="Tahoma" w:cs="Tahoma"/>
                <w:sz w:val="20"/>
                <w:szCs w:val="20"/>
              </w:rPr>
              <w:t>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</w:t>
            </w:r>
            <w:r>
              <w:rPr>
                <w:rFonts w:ascii="Tahoma" w:hAnsi="Tahoma" w:cs="Tahoma"/>
                <w:sz w:val="20"/>
                <w:szCs w:val="20"/>
              </w:rPr>
              <w:t>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9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150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</w:t>
            </w:r>
            <w:r>
              <w:rPr>
                <w:rFonts w:ascii="Tahoma" w:hAnsi="Tahoma" w:cs="Tahoma"/>
                <w:sz w:val="20"/>
                <w:szCs w:val="20"/>
              </w:rPr>
              <w:t>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- 1,5 м для постоянных или временных гаражей с несколькими стояночными местами, стоянок (парковок)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 для многоярусных объектов.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наземных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</w:t>
            </w:r>
            <w:r>
              <w:rPr>
                <w:rFonts w:ascii="Tahoma" w:hAnsi="Tahoma" w:cs="Tahoma"/>
                <w:sz w:val="20"/>
                <w:szCs w:val="20"/>
              </w:rPr>
              <w:t>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</w:t>
            </w:r>
            <w:r>
              <w:rPr>
                <w:rFonts w:ascii="Tahoma" w:hAnsi="Tahoma" w:cs="Tahoma"/>
                <w:sz w:val="20"/>
                <w:szCs w:val="20"/>
              </w:rPr>
              <w:t>ого участка не подлежит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9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50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9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50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</w:t>
            </w:r>
            <w:r>
              <w:rPr>
                <w:rFonts w:ascii="Tahoma" w:hAnsi="Tahoma" w:cs="Tahoma"/>
                <w:sz w:val="20"/>
                <w:szCs w:val="20"/>
              </w:rPr>
              <w:t>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lastRenderedPageBreak/>
        <w:t>Ограничения использования земельных участков и объектов капитального строительства, устанавливаемые в </w:t>
      </w:r>
      <w:r>
        <w:t>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Иная зона с особыми условиями использования территории (25:27-6.483, 25:27-6.484, 25:27-6.485, 25:27-6.486, 25:27-6.479, 25:27-6.480, 25:27-6.481, 25:27-6.482, 25:00-6.569, 25:27-6.416, 25:27-6.476,</w:t>
      </w:r>
      <w:r>
        <w:t xml:space="preserve"> 25:27-6.477, 25:27-6.478, 25:27-6.473, 25:27-6.495, 25:27-6.408, 25:27-6.512, 25:27-6.475, 25:27-6.406, 25:27-6.515, 25:27-6.467, 25:27-6.468, 25:27-6.469, 25:27-6.466, 25:27-6.472, 25:27-6.471, 25:27-6.410, 25:27-6.35, 25:27-6.44)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Охранная зона линий</w:t>
      </w:r>
      <w:r>
        <w:t xml:space="preserve"> и сооружений связи и линий и сооружений радиофикации (25:27-6.146, 25:27-6.517, 25:27-6.426, </w:t>
      </w:r>
      <w:r>
        <w:br/>
        <w:t>25:27-6.155, 25:27-6.587, 25:10-6.477, 25:00-6.339)</w:t>
      </w:r>
      <w:r>
        <w:t>.</w:t>
      </w:r>
    </w:p>
    <w:p w:rsidR="00590620" w:rsidRDefault="000F5D0B">
      <w:pPr>
        <w:pStyle w:val="aff2"/>
        <w:spacing w:before="0" w:after="0"/>
      </w:pPr>
      <w:r>
        <w:t>3</w:t>
      </w:r>
      <w:r>
        <w:t>.</w:t>
      </w:r>
      <w:r>
        <w:t> </w:t>
      </w:r>
      <w:r>
        <w:t>Охранная зона инженерных коммуникаций (25:27-6.1, 25:27-6.37, 25:27-6.33, 25:27-6.370, 25:27-6.371, 25:27</w:t>
      </w:r>
      <w:r>
        <w:t xml:space="preserve">-6.434, </w:t>
      </w:r>
      <w:r>
        <w:br/>
        <w:t xml:space="preserve">25:27-6.548, 25:27-6.544, 25:27-6.79, 25:27-6.38, 25:27-6.96, 25:27-6.123, 25:27-6.85, 25:27-6.432, 25:27-6.125, 25:27-6.19, </w:t>
      </w:r>
      <w:r>
        <w:br/>
        <w:t>25:27-6.391, 25:27-6.394, 25:00-6.579, 25:27-6.129, 25:27-6.386, 25:27-6.385, 25:27-6.392, 25:27-6.569, 25:27-6.583, 25:2</w:t>
      </w:r>
      <w:r>
        <w:t xml:space="preserve">7-6.507, 25:27-6.381, 25:27-6.553, 25:27-6.116, 25:27-6.562, 25:00-6.315, 25:27-6.81, 25:27-6.525, 25:27-6.527, 25:27-6.131, 25:27-6.119, </w:t>
      </w:r>
      <w:r>
        <w:br/>
        <w:t>25:27-6.368, 25:27-6.23, 25:27-6.126, 25:27-6.52, 25:10-6.99, 25:20-6.137)</w:t>
      </w:r>
      <w:r>
        <w:t>.</w:t>
      </w:r>
    </w:p>
    <w:p w:rsidR="00590620" w:rsidRDefault="000F5D0B">
      <w:pPr>
        <w:pStyle w:val="aff2"/>
        <w:spacing w:before="0" w:after="0"/>
      </w:pPr>
      <w:r>
        <w:t>4</w:t>
      </w:r>
      <w:r>
        <w:t>.</w:t>
      </w:r>
      <w:r>
        <w:t> </w:t>
      </w:r>
      <w:r>
        <w:t>Охранная зона объектов электроэнергети</w:t>
      </w:r>
      <w:r>
        <w:t>ки (объектов электросетевого хозяйства и объектов по производству электрической энергии) (25:27-6.630, 25:00-6.292)</w:t>
      </w:r>
      <w:r>
        <w:t>.</w:t>
      </w:r>
    </w:p>
    <w:p w:rsidR="00590620" w:rsidRDefault="000F5D0B">
      <w:pPr>
        <w:pStyle w:val="aff2"/>
        <w:spacing w:before="0" w:after="0"/>
      </w:pPr>
      <w:r>
        <w:t>5</w:t>
      </w:r>
      <w:r>
        <w:t>.</w:t>
      </w:r>
      <w:r>
        <w:t> </w:t>
      </w:r>
      <w:r>
        <w:t>Зоны с особыми условиями использования территории (25:27-6.372)</w:t>
      </w:r>
      <w:r>
        <w:t>.</w:t>
      </w:r>
    </w:p>
    <w:p w:rsidR="00590620" w:rsidRDefault="000F5D0B">
      <w:pPr>
        <w:pStyle w:val="aff2"/>
        <w:spacing w:before="0" w:after="0"/>
      </w:pPr>
      <w:r>
        <w:t>6</w:t>
      </w:r>
      <w:r>
        <w:t>.</w:t>
      </w:r>
      <w: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7</w:t>
      </w:r>
      <w:r>
        <w:t>.</w:t>
      </w:r>
      <w:r>
        <w:t> </w:t>
      </w:r>
      <w:r>
        <w:t>Санитарно-защитная зона пр</w:t>
      </w:r>
      <w:r>
        <w:t>едприятий, сооружений и иных объектов (25:27-6.430, 25:27-6.584, 25:27-6.601)</w:t>
      </w:r>
      <w:r>
        <w:t>.</w:t>
      </w:r>
    </w:p>
    <w:p w:rsidR="00590620" w:rsidRDefault="000F5D0B">
      <w:pPr>
        <w:pStyle w:val="aff2"/>
        <w:spacing w:before="0" w:after="0"/>
      </w:pPr>
      <w:r>
        <w:t>8</w:t>
      </w:r>
      <w:r>
        <w:t>.</w:t>
      </w:r>
      <w:r>
        <w:t> </w:t>
      </w:r>
      <w:r>
        <w:t>Санитарно-защитная зона (25:27-6.647, 25:27-6.650)</w:t>
      </w:r>
      <w:r>
        <w:t>.</w:t>
      </w:r>
    </w:p>
    <w:p w:rsidR="00590620" w:rsidRDefault="000F5D0B">
      <w:pPr>
        <w:pStyle w:val="aff2"/>
        <w:spacing w:before="0" w:after="0"/>
      </w:pPr>
      <w:r>
        <w:t>9</w:t>
      </w:r>
      <w:r>
        <w:t>.</w:t>
      </w:r>
      <w:r>
        <w:t> </w:t>
      </w:r>
      <w:r>
        <w:t>Границы охранной зоны объекта культурного наследия (25:27-6.594, 25:27-6.598, 25:27-6.597)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0</w:t>
      </w:r>
      <w:r>
        <w:t>.</w:t>
      </w:r>
      <w:r>
        <w:t> </w:t>
      </w:r>
      <w:r>
        <w:t>Охранная зона геодезического пункта (25:27-6.45)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1</w:t>
      </w:r>
      <w:r>
        <w:t>.</w:t>
      </w:r>
      <w:r>
        <w:t> </w:t>
      </w:r>
      <w:r>
        <w:t>Охранная зона объекта культурного наследия Здание бывшей церкви св. Богородицы (сведения о границах не внесены в</w:t>
      </w:r>
      <w:r>
        <w:t> </w:t>
      </w:r>
      <w:r>
        <w:t>ЕГРН; ограничения в соответствии с постановлением Правительства Приморского края от 25.11</w:t>
      </w:r>
      <w:r>
        <w:t>.2022 № 799-пп «Об установлении зон охраны объекта культурного наследия (памятника истории и культуры) народов Российской Федерации регионального значения «Здание бывшей церкви св. Богородицы», 1912 год, утверждении требований к градостроительным регламент</w:t>
      </w:r>
      <w:r>
        <w:t>ам в границах территорий данных зон»)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2</w:t>
      </w:r>
      <w:r>
        <w:t>.</w:t>
      </w:r>
      <w:r>
        <w:t> </w:t>
      </w:r>
      <w:r>
        <w:t>Зона регулирования застройки и хозяйственной деятельности объекта культурного наследия Здание бывшей церкви св.</w:t>
      </w:r>
      <w:r>
        <w:t> </w:t>
      </w:r>
      <w:r>
        <w:t xml:space="preserve">Богородицы (сведения о границах не внесены в ЕГРН; ограничения в соответствии с постановлением Правительства Приморского края от 25.11.2022 № 799-пп «Об установлении зон охраны объекта культурного наследия (памятника истории и культуры) народов Российской </w:t>
      </w:r>
      <w:r>
        <w:t>Федерации регионального значения «Здание бывшей церкви св. Богородицы», 1912 год, утверждении требований к</w:t>
      </w:r>
      <w:r>
        <w:t> </w:t>
      </w:r>
      <w:r>
        <w:t>градостроительным регламентам в границах территорий данных зон»)</w:t>
      </w:r>
      <w:r>
        <w:t>.</w:t>
      </w:r>
    </w:p>
    <w:p w:rsidR="00590620" w:rsidRDefault="000F5D0B">
      <w:pPr>
        <w:pStyle w:val="2"/>
        <w:sectPr w:rsidR="00590620">
          <w:pgSz w:w="16838" w:h="11906" w:orient="landscape"/>
          <w:pgMar w:top="1134" w:right="851" w:bottom="1134" w:left="1134" w:header="708" w:footer="708" w:gutter="0"/>
          <w:cols w:space="708"/>
        </w:sectPr>
      </w:pPr>
      <w:r>
        <w:lastRenderedPageBreak/>
        <w:t xml:space="preserve">Расчетные показатели минимально допустимого уровня обеспеченности </w:t>
      </w:r>
      <w:r>
        <w:t>территории объектами коммунальной, транспортной, социальной инфраструктур в границах территорий, в которых предусматривается осуществление деятельности по комплексному развитию, и расчетные показатели максимально допустимого уровня территориальной доступно</w:t>
      </w:r>
      <w:r>
        <w:t>сти таких объектов для населения не нормируются.</w:t>
      </w:r>
    </w:p>
    <w:p w:rsidR="00590620" w:rsidRDefault="000F5D0B">
      <w:pPr>
        <w:pStyle w:val="1"/>
      </w:pPr>
      <w:bookmarkStart w:id="8" w:name="_Toc233800670"/>
      <w:r>
        <w:lastRenderedPageBreak/>
        <w:t>Зона объектов среднего профессионального и высшего профессионального образования (ОД 3)</w:t>
      </w:r>
      <w:bookmarkEnd w:id="8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5000" w:type="pct"/>
        <w:tblLook w:val="04A0" w:firstRow="1" w:lastRow="0" w:firstColumn="1" w:lastColumn="0" w:noHBand="0" w:noVBand="1"/>
      </w:tblPr>
      <w:tblGrid>
        <w:gridCol w:w="549"/>
        <w:gridCol w:w="2209"/>
        <w:gridCol w:w="1398"/>
        <w:gridCol w:w="10687"/>
      </w:tblGrid>
      <w:tr w:rsidR="00590620">
        <w:trPr>
          <w:tblHeader/>
        </w:trPr>
        <w:tc>
          <w:tcPr>
            <w:tcW w:w="185" w:type="pct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1215" w:type="pct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</w:t>
            </w:r>
            <w:r>
              <w:rPr>
                <w:rFonts w:ascii="Tahoma" w:hAnsi="Tahoma" w:cs="Tahoma"/>
                <w:sz w:val="20"/>
                <w:szCs w:val="20"/>
              </w:rPr>
              <w:t>го использования земельных участков и объектов капитального строительства</w:t>
            </w:r>
          </w:p>
        </w:tc>
        <w:tc>
          <w:tcPr>
            <w:tcW w:w="3600" w:type="pct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185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744" w:type="pc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471" w:type="pc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3600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2"/>
        <w:gridCol w:w="1398"/>
        <w:gridCol w:w="10684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1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8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Среднее и высшее профессиональное образование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3.5.2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5000 кв. м для объектов среднего и высшего профессионального образ</w:t>
            </w:r>
            <w:r>
              <w:rPr>
                <w:rFonts w:ascii="Tahoma" w:hAnsi="Tahoma" w:cs="Tahoma"/>
                <w:sz w:val="20"/>
                <w:szCs w:val="20"/>
              </w:rPr>
              <w:t>ования.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научной деятельности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3.9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</w:t>
            </w:r>
            <w:r>
              <w:rPr>
                <w:rFonts w:ascii="Tahoma" w:hAnsi="Tahoma" w:cs="Tahoma"/>
                <w:sz w:val="20"/>
                <w:szCs w:val="20"/>
              </w:rPr>
              <w:t>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 xml:space="preserve">о округа. 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Общежития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3.2.4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 размещение автостоянок, помещений общественного назначения, обустройство спортивных и д</w:t>
            </w:r>
            <w:r>
              <w:rPr>
                <w:rFonts w:ascii="Tahoma" w:hAnsi="Tahoma" w:cs="Tahoma"/>
                <w:sz w:val="20"/>
                <w:szCs w:val="20"/>
              </w:rPr>
              <w:t>етских площадок, хозяйственных площадок.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4.7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</w:t>
            </w:r>
            <w:r>
              <w:rPr>
                <w:rFonts w:ascii="Tahoma" w:hAnsi="Tahoma" w:cs="Tahoma"/>
                <w:sz w:val="20"/>
                <w:szCs w:val="20"/>
              </w:rPr>
              <w:t>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Культурное развитие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3.6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Максимальное количество надземных </w:t>
            </w:r>
            <w:r>
              <w:rPr>
                <w:rFonts w:ascii="Tahoma" w:hAnsi="Tahoma" w:cs="Tahoma"/>
                <w:sz w:val="20"/>
                <w:szCs w:val="20"/>
              </w:rPr>
              <w:t>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- 500 кв. м для прочих объектов;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- 5000 кв. м для цирков, концертных залов.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</w:t>
            </w:r>
            <w:r>
              <w:rPr>
                <w:rFonts w:ascii="Tahoma" w:hAnsi="Tahoma" w:cs="Tahoma"/>
                <w:sz w:val="20"/>
                <w:szCs w:val="20"/>
              </w:rPr>
              <w:t>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спортивно-зрелищных мероприятий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5.1.1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7.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занятий спортом в помещениях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5.1.2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</w:t>
            </w:r>
            <w:r>
              <w:rPr>
                <w:rFonts w:ascii="Tahoma" w:hAnsi="Tahoma" w:cs="Tahoma"/>
                <w:sz w:val="20"/>
                <w:szCs w:val="20"/>
              </w:rPr>
              <w:t>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Спортивные базы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5.1.7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</w:t>
            </w:r>
            <w:r>
              <w:rPr>
                <w:rFonts w:ascii="Tahoma" w:hAnsi="Tahoma" w:cs="Tahoma"/>
                <w:sz w:val="20"/>
                <w:szCs w:val="20"/>
              </w:rPr>
              <w:t>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1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39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1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39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Административные здания организаций, обеспечивающих предоставлен</w:t>
            </w:r>
            <w:r>
              <w:rPr>
                <w:rFonts w:ascii="Tahoma" w:hAnsi="Tahoma" w:cs="Tahoma"/>
                <w:sz w:val="20"/>
                <w:szCs w:val="20"/>
              </w:rPr>
              <w:t>ие коммунальных услуг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3.1.2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6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21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9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21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39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</w:t>
            </w:r>
            <w:r>
              <w:rPr>
                <w:rFonts w:ascii="Tahoma" w:hAnsi="Tahoma" w:cs="Tahoma"/>
                <w:sz w:val="20"/>
                <w:szCs w:val="20"/>
              </w:rPr>
              <w:t>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14.</w:t>
            </w:r>
          </w:p>
        </w:tc>
        <w:tc>
          <w:tcPr>
            <w:tcW w:w="221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39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8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</w:t>
            </w:r>
            <w:r>
              <w:rPr>
                <w:rFonts w:ascii="Tahoma" w:hAnsi="Tahoma" w:cs="Tahoma"/>
                <w:sz w:val="20"/>
                <w:szCs w:val="20"/>
              </w:rPr>
              <w:t>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0"/>
        <w:gridCol w:w="1402"/>
        <w:gridCol w:w="10688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12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</w:t>
            </w:r>
            <w:r>
              <w:rPr>
                <w:rFonts w:ascii="Tahoma" w:hAnsi="Tahoma" w:cs="Tahoma"/>
                <w:sz w:val="20"/>
                <w:szCs w:val="20"/>
              </w:rPr>
              <w:t>ьзования земельных участков и объектов капитального строительства</w:t>
            </w:r>
          </w:p>
        </w:tc>
        <w:tc>
          <w:tcPr>
            <w:tcW w:w="1068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0"/>
        <w:gridCol w:w="1402"/>
        <w:gridCol w:w="10688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1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10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Религиозное использование</w:t>
            </w:r>
          </w:p>
        </w:tc>
        <w:tc>
          <w:tcPr>
            <w:tcW w:w="140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3.7</w:t>
            </w: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30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10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40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5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10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40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14847" w:type="dxa"/>
        <w:tblLayout w:type="fixed"/>
        <w:tblLook w:val="04A0" w:firstRow="1" w:lastRow="0" w:firstColumn="1" w:lastColumn="0" w:noHBand="0" w:noVBand="1"/>
      </w:tblPr>
      <w:tblGrid>
        <w:gridCol w:w="549"/>
        <w:gridCol w:w="2211"/>
        <w:gridCol w:w="1400"/>
        <w:gridCol w:w="10687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11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</w:t>
            </w:r>
            <w:r>
              <w:rPr>
                <w:rFonts w:ascii="Tahoma" w:hAnsi="Tahoma" w:cs="Tahoma"/>
                <w:sz w:val="20"/>
                <w:szCs w:val="20"/>
              </w:rPr>
              <w:t>бъектов капитального строительства</w:t>
            </w:r>
          </w:p>
        </w:tc>
        <w:tc>
          <w:tcPr>
            <w:tcW w:w="10687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14847" w:type="dxa"/>
        <w:tblLayout w:type="fixed"/>
        <w:tblLook w:val="04A0" w:firstRow="1" w:lastRow="0" w:firstColumn="1" w:lastColumn="0" w:noHBand="0" w:noVBand="1"/>
      </w:tblPr>
      <w:tblGrid>
        <w:gridCol w:w="549"/>
        <w:gridCol w:w="2211"/>
        <w:gridCol w:w="1400"/>
        <w:gridCol w:w="10687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1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8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1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1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1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</w:t>
            </w:r>
            <w:r>
              <w:rPr>
                <w:rFonts w:ascii="Tahoma" w:hAnsi="Tahoma" w:cs="Tahoma"/>
                <w:sz w:val="20"/>
                <w:szCs w:val="20"/>
              </w:rPr>
              <w:t>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 xml:space="preserve">Ограничения использования земельных участков и объектов капитального строительства, устанавливаемые </w:t>
      </w:r>
      <w:r>
        <w:t>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Иная зона с особыми условиями использования территории (25:27-6.477)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Охранная зона линий и сооружений связи и линий и сооружений радиофикации (25:27-6.155)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>Охранная зона объектов электроэн</w:t>
      </w:r>
      <w:r>
        <w:t>ергетики (объектов электросетевого хозяйства и объектов по производству электрической энергии) (25:27-6.9)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t> </w:t>
      </w:r>
      <w:r>
        <w:t>Охранная зона инженерных коммуникаций (25:27-6.51)</w:t>
      </w:r>
      <w:r>
        <w:t>.</w:t>
      </w:r>
    </w:p>
    <w:p w:rsidR="00590620" w:rsidRDefault="000F5D0B">
      <w:pPr>
        <w:pStyle w:val="1"/>
      </w:pPr>
      <w:bookmarkStart w:id="9" w:name="_Toc233800671"/>
      <w:r>
        <w:lastRenderedPageBreak/>
        <w:t>Зона объектов здравоохранения (ОД 4)</w:t>
      </w:r>
      <w:bookmarkEnd w:id="9"/>
    </w:p>
    <w:p w:rsidR="00590620" w:rsidRDefault="000F5D0B">
      <w:pPr>
        <w:pStyle w:val="2"/>
      </w:pPr>
      <w:r>
        <w:t>Основные виды разрешенного использования земельных участ</w:t>
      </w:r>
      <w:r>
        <w:t>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8"/>
        <w:gridCol w:w="1502"/>
        <w:gridCol w:w="10604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0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04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50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8"/>
        <w:gridCol w:w="1499"/>
        <w:gridCol w:w="10607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9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0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149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3.4.1</w:t>
            </w: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</w:t>
            </w:r>
            <w:r>
              <w:rPr>
                <w:rFonts w:ascii="Tahoma" w:hAnsi="Tahoma" w:cs="Tahoma"/>
                <w:sz w:val="20"/>
                <w:szCs w:val="20"/>
              </w:rPr>
              <w:t>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30%.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параметры для фельдшерских пунктов, пунктов здравоохранения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Стационарное медицинское обслуживание</w:t>
            </w:r>
          </w:p>
        </w:tc>
        <w:tc>
          <w:tcPr>
            <w:tcW w:w="149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3.4.2</w:t>
            </w: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</w:t>
            </w:r>
            <w:r>
              <w:rPr>
                <w:rFonts w:ascii="Tahoma" w:hAnsi="Tahoma" w:cs="Tahoma"/>
                <w:sz w:val="20"/>
                <w:szCs w:val="20"/>
              </w:rPr>
              <w:t>чество надземных этажей – 9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научной деятельности</w:t>
            </w:r>
          </w:p>
        </w:tc>
        <w:tc>
          <w:tcPr>
            <w:tcW w:w="149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3.9</w:t>
            </w: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со стороны улично-дорожной сети, за исключением проездов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</w:t>
            </w:r>
            <w:r>
              <w:rPr>
                <w:rFonts w:ascii="Tahoma" w:hAnsi="Tahoma" w:cs="Tahoma"/>
                <w:sz w:val="20"/>
                <w:szCs w:val="20"/>
              </w:rPr>
              <w:t>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9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9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Медицинские организации особого назначения</w:t>
            </w:r>
          </w:p>
        </w:tc>
        <w:tc>
          <w:tcPr>
            <w:tcW w:w="149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3.4.3</w:t>
            </w: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</w:t>
            </w:r>
            <w:r>
              <w:rPr>
                <w:rFonts w:ascii="Tahoma" w:hAnsi="Tahoma" w:cs="Tahoma"/>
                <w:sz w:val="20"/>
                <w:szCs w:val="20"/>
              </w:rPr>
              <w:t>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rPr>
          <w:trHeight w:val="33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9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9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0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</w:t>
      </w:r>
      <w:r>
        <w:t>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2"/>
        <w:gridCol w:w="2187"/>
        <w:gridCol w:w="1496"/>
        <w:gridCol w:w="10605"/>
      </w:tblGrid>
      <w:tr w:rsidR="00590620">
        <w:trPr>
          <w:tblHeader/>
        </w:trPr>
        <w:tc>
          <w:tcPr>
            <w:tcW w:w="552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83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05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9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8"/>
        <w:gridCol w:w="1496"/>
        <w:gridCol w:w="10610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9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1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Религиозное использование</w:t>
            </w:r>
          </w:p>
        </w:tc>
        <w:tc>
          <w:tcPr>
            <w:tcW w:w="149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3.7</w:t>
            </w: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30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</w:t>
            </w:r>
            <w:r>
              <w:rPr>
                <w:rFonts w:ascii="Tahoma" w:hAnsi="Tahoma" w:cs="Tahoma"/>
                <w:sz w:val="20"/>
                <w:szCs w:val="20"/>
              </w:rPr>
              <w:t>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49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523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8"/>
        <w:gridCol w:w="1496"/>
        <w:gridCol w:w="10610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84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</w:t>
            </w:r>
            <w:r>
              <w:rPr>
                <w:rFonts w:ascii="Tahoma" w:hAnsi="Tahoma" w:cs="Tahoma"/>
                <w:sz w:val="20"/>
                <w:szCs w:val="20"/>
              </w:rPr>
              <w:t>бъектов капитального строительства</w:t>
            </w:r>
          </w:p>
        </w:tc>
        <w:tc>
          <w:tcPr>
            <w:tcW w:w="1061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9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1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8"/>
        <w:gridCol w:w="1496"/>
        <w:gridCol w:w="10610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9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1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9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49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</w:t>
            </w:r>
            <w:r>
              <w:rPr>
                <w:rFonts w:ascii="Tahoma" w:hAnsi="Tahoma" w:cs="Tahoma"/>
                <w:sz w:val="20"/>
                <w:szCs w:val="20"/>
              </w:rPr>
              <w:t>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9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</w:t>
            </w:r>
            <w:r>
              <w:rPr>
                <w:rFonts w:ascii="Tahoma" w:hAnsi="Tahoma" w:cs="Tahoma"/>
                <w:sz w:val="20"/>
                <w:szCs w:val="20"/>
              </w:rPr>
              <w:t>и</w:t>
            </w:r>
          </w:p>
        </w:tc>
        <w:tc>
          <w:tcPr>
            <w:tcW w:w="149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1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lastRenderedPageBreak/>
        <w:t xml:space="preserve">Ограничения использования земельных участков и </w:t>
      </w:r>
      <w:r>
        <w:t>объектов капитального строительства,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Иная зона с особыми условиями использования территории (25:27-6.477, 25:27-6.478, 25:27-6.471)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Охранная зона линий и сооружений связи и лин</w:t>
      </w:r>
      <w:r>
        <w:t>ий и сооружений радиофикации (25:27-6.155, 25:27-6.587)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t> </w:t>
      </w:r>
      <w:r>
        <w:t>Охранная зона инженерных коммуникаций (25:27-6.603)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t> </w:t>
      </w:r>
      <w:r>
        <w:t>Охранная зона геодезического пункта (25:27-6.46)</w:t>
      </w:r>
      <w:r>
        <w:t>.</w:t>
      </w:r>
    </w:p>
    <w:p w:rsidR="00590620" w:rsidRDefault="000F5D0B">
      <w:pPr>
        <w:pStyle w:val="2"/>
      </w:pPr>
      <w:r>
        <w:t>Расчетные показатели минимально допустимого уров</w:t>
      </w:r>
      <w:r>
        <w:t>ня обеспеченности территории объектами коммунальной, транспортной, социальной инфраструктур в границах территорий, в которых предусматривается осуществление деятельности по комплексному развитию, и расчетные показатели максимально допустимого уровня террит</w:t>
      </w:r>
      <w:r>
        <w:t>ориальной доступности таких объектов для населения не нормируются.</w:t>
      </w:r>
    </w:p>
    <w:p w:rsidR="00590620" w:rsidRDefault="000F5D0B">
      <w:pPr>
        <w:numPr>
          <w:ilvl w:val="0"/>
          <w:numId w:val="19"/>
        </w:numPr>
        <w:ind w:left="1134" w:hanging="567"/>
        <w:rPr>
          <w:rFonts w:ascii="Tahoma" w:hAnsi="Tahoma" w:cs="Tahoma"/>
          <w:sz w:val="28"/>
          <w:szCs w:val="28"/>
        </w:rPr>
      </w:pPr>
      <w:r>
        <w:rPr>
          <w:rFonts w:ascii="Tahoma" w:eastAsiaTheme="minorHAnsi" w:hAnsi="Tahoma" w:cs="Tahoma"/>
          <w:sz w:val="28"/>
          <w:szCs w:val="28"/>
          <w:lang w:eastAsia="en-US"/>
        </w:rPr>
        <w:br w:type="page" w:clear="all"/>
      </w:r>
    </w:p>
    <w:p w:rsidR="00590620" w:rsidRDefault="000F5D0B">
      <w:pPr>
        <w:pStyle w:val="1"/>
      </w:pPr>
      <w:bookmarkStart w:id="10" w:name="_Toc233800672"/>
      <w:r>
        <w:lastRenderedPageBreak/>
        <w:t>Зона объектов социального назначения (ОД 5)</w:t>
      </w:r>
      <w:bookmarkEnd w:id="10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09"/>
        <w:gridCol w:w="1389"/>
        <w:gridCol w:w="10696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98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96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0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8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9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7"/>
        <w:gridCol w:w="1389"/>
        <w:gridCol w:w="10685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1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8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13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3.2.1</w:t>
            </w: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32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13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3.2.2</w:t>
            </w: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</w:t>
            </w:r>
            <w:r>
              <w:rPr>
                <w:rFonts w:ascii="Tahoma" w:hAnsi="Tahoma" w:cs="Tahoma"/>
                <w:sz w:val="20"/>
                <w:szCs w:val="20"/>
              </w:rPr>
              <w:t>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78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Общежития</w:t>
            </w:r>
          </w:p>
        </w:tc>
        <w:tc>
          <w:tcPr>
            <w:tcW w:w="13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3.2.4</w:t>
            </w: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1400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80%.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Бытовое обслуживание</w:t>
            </w:r>
          </w:p>
        </w:tc>
        <w:tc>
          <w:tcPr>
            <w:tcW w:w="13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1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38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Административные здания организаций, обеспечивающих предоставлени</w:t>
            </w:r>
            <w:r>
              <w:rPr>
                <w:rFonts w:ascii="Tahoma" w:hAnsi="Tahoma" w:cs="Tahoma"/>
                <w:sz w:val="20"/>
                <w:szCs w:val="20"/>
              </w:rPr>
              <w:t>е коммунальных услуг</w:t>
            </w:r>
          </w:p>
        </w:tc>
        <w:tc>
          <w:tcPr>
            <w:tcW w:w="13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3.1.2</w:t>
            </w: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</w:t>
            </w:r>
            <w:r>
              <w:rPr>
                <w:rFonts w:ascii="Tahoma" w:hAnsi="Tahoma" w:cs="Tahoma"/>
                <w:sz w:val="20"/>
                <w:szCs w:val="20"/>
              </w:rPr>
              <w:t>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333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1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8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услуг связи</w:t>
            </w:r>
          </w:p>
        </w:tc>
        <w:tc>
          <w:tcPr>
            <w:tcW w:w="13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3.2.3</w:t>
            </w: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</w:t>
            </w:r>
            <w:r>
              <w:rPr>
                <w:rFonts w:ascii="Tahoma" w:hAnsi="Tahoma" w:cs="Tahoma"/>
                <w:sz w:val="20"/>
                <w:szCs w:val="20"/>
              </w:rPr>
              <w:t>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311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</w:tbl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0F5D0B">
      <w:pPr>
        <w:pStyle w:val="2"/>
        <w:rPr>
          <w:szCs w:val="26"/>
        </w:rPr>
      </w:pPr>
      <w:r>
        <w:rPr>
          <w:szCs w:val="26"/>
        </w:rPr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09"/>
        <w:gridCol w:w="1383"/>
        <w:gridCol w:w="10702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92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02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</w:t>
            </w:r>
            <w:r>
              <w:rPr>
                <w:rFonts w:ascii="Tahoma" w:hAnsi="Tahoma" w:cs="Tahoma"/>
                <w:sz w:val="20"/>
                <w:szCs w:val="20"/>
              </w:rPr>
              <w:t>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0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8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0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09"/>
        <w:gridCol w:w="1383"/>
        <w:gridCol w:w="10702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</w:t>
            </w:r>
          </w:p>
        </w:tc>
        <w:tc>
          <w:tcPr>
            <w:tcW w:w="220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0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0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3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70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0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0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0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0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0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</w:t>
      </w:r>
      <w:r>
        <w:t>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2"/>
        <w:gridCol w:w="1383"/>
        <w:gridCol w:w="10699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95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9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</w:t>
            </w:r>
            <w:r>
              <w:rPr>
                <w:rFonts w:ascii="Tahoma" w:hAnsi="Tahoma" w:cs="Tahoma"/>
                <w:sz w:val="20"/>
                <w:szCs w:val="20"/>
              </w:rPr>
              <w:t>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8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2"/>
        <w:gridCol w:w="1383"/>
        <w:gridCol w:w="10699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1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9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1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38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1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38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</w:t>
            </w:r>
            <w:r>
              <w:rPr>
                <w:rFonts w:ascii="Tahoma" w:hAnsi="Tahoma" w:cs="Tahoma"/>
                <w:sz w:val="20"/>
                <w:szCs w:val="20"/>
              </w:rPr>
              <w:t>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1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38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1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38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</w:t>
            </w:r>
            <w:r>
              <w:rPr>
                <w:rFonts w:ascii="Tahoma" w:hAnsi="Tahoma" w:cs="Tahoma"/>
                <w:sz w:val="20"/>
                <w:szCs w:val="20"/>
              </w:rPr>
              <w:t>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 устанавливаемые в </w:t>
      </w:r>
      <w:r>
        <w:t>соответствии с законодательством Российской Федерации:</w:t>
      </w:r>
    </w:p>
    <w:p w:rsidR="00590620" w:rsidRDefault="000F5D0B">
      <w:pPr>
        <w:pStyle w:val="aff2"/>
      </w:pPr>
      <w:r>
        <w:t>1.</w:t>
      </w:r>
      <w:r>
        <w:t> </w:t>
      </w:r>
      <w:r>
        <w:t>Охранная зона инженерных коммуникаций (25:00-6.610)</w:t>
      </w:r>
      <w:r>
        <w:t>.</w:t>
      </w:r>
    </w:p>
    <w:p w:rsidR="00590620" w:rsidRDefault="000F5D0B">
      <w:pPr>
        <w:pStyle w:val="1"/>
      </w:pPr>
      <w:bookmarkStart w:id="11" w:name="_Toc233800673"/>
      <w:r>
        <w:lastRenderedPageBreak/>
        <w:t>Зона культовых зданий (ОД 6)</w:t>
      </w:r>
      <w:bookmarkEnd w:id="11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9"/>
        <w:gridCol w:w="1393"/>
        <w:gridCol w:w="10708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82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</w:t>
            </w:r>
            <w:r>
              <w:rPr>
                <w:rFonts w:ascii="Tahoma" w:hAnsi="Tahoma" w:cs="Tahoma"/>
                <w:sz w:val="20"/>
                <w:szCs w:val="20"/>
              </w:rPr>
              <w:t>нного использования земельных участков и объектов капитального строительства</w:t>
            </w:r>
          </w:p>
        </w:tc>
        <w:tc>
          <w:tcPr>
            <w:tcW w:w="1070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9"/>
        <w:gridCol w:w="1393"/>
        <w:gridCol w:w="10708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0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Религиозное использование</w:t>
            </w:r>
          </w:p>
        </w:tc>
        <w:tc>
          <w:tcPr>
            <w:tcW w:w="139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3.7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30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</w:t>
            </w:r>
            <w:r>
              <w:rPr>
                <w:rFonts w:ascii="Tahoma" w:hAnsi="Tahoma" w:cs="Tahoma"/>
                <w:sz w:val="20"/>
                <w:szCs w:val="20"/>
              </w:rPr>
              <w:t>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139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3.7.1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</w:t>
            </w:r>
            <w:r>
              <w:rPr>
                <w:rFonts w:ascii="Tahoma" w:hAnsi="Tahoma" w:cs="Tahoma"/>
                <w:sz w:val="20"/>
                <w:szCs w:val="20"/>
              </w:rPr>
              <w:t>а зданий, строений, сооружений – 30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</w:t>
            </w:r>
            <w:r>
              <w:rPr>
                <w:rFonts w:ascii="Tahoma" w:hAnsi="Tahoma" w:cs="Tahoma"/>
                <w:sz w:val="20"/>
                <w:szCs w:val="20"/>
              </w:rPr>
              <w:t>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Религиозное управление и образование</w:t>
            </w:r>
          </w:p>
        </w:tc>
        <w:tc>
          <w:tcPr>
            <w:tcW w:w="139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3.7.2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30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8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39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</w:t>
            </w:r>
            <w:r>
              <w:rPr>
                <w:rFonts w:ascii="Tahoma" w:hAnsi="Tahoma" w:cs="Tahoma"/>
                <w:sz w:val="20"/>
                <w:szCs w:val="20"/>
              </w:rPr>
              <w:t xml:space="preserve">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139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3.1.2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97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18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9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</w:t>
      </w:r>
      <w:r>
        <w:t>в и объектов капитального строительства отсутствуют.</w:t>
      </w:r>
    </w:p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</w:t>
            </w:r>
            <w:r>
              <w:rPr>
                <w:rFonts w:ascii="Tahoma" w:hAnsi="Tahoma" w:cs="Tahoma"/>
                <w:sz w:val="20"/>
                <w:szCs w:val="20"/>
              </w:rPr>
              <w:t>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1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одно машино-место для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одно 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</w:t>
            </w:r>
            <w:r>
              <w:rPr>
                <w:rFonts w:ascii="Tahoma" w:hAnsi="Tahoma" w:cs="Tahoma"/>
                <w:sz w:val="20"/>
                <w:szCs w:val="20"/>
              </w:rPr>
              <w:t>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</w:t>
            </w:r>
            <w:r>
              <w:rPr>
                <w:rFonts w:ascii="Tahoma" w:hAnsi="Tahoma" w:cs="Tahoma"/>
                <w:sz w:val="20"/>
                <w:szCs w:val="20"/>
              </w:rPr>
              <w:t>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 устанавливаемые в </w:t>
      </w:r>
      <w:r>
        <w:t>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Охранная зона объекта культурного наследия Здание бывшей церкви св. Богородицы (сведения о границах не внесены в</w:t>
      </w:r>
      <w:r>
        <w:t> </w:t>
      </w:r>
      <w:r>
        <w:t>ЕГРН; ограничения в соответствии с постановлением Правительства Приморского края от 2</w:t>
      </w:r>
      <w:r>
        <w:t>5.11.2022 № 799-пп «Об установлении зон охраны объекта культурного наследия (памятника истории и культуры) народов Российской Федерации регионального значения «Здание бывшей церкви св. Богородицы», 1912 год, утверждении требований к градостроительным регла</w:t>
      </w:r>
      <w:r>
        <w:t>ментам в границах территорий данных зон»)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Зона регулирования застройки и хозяйственной деятельности объекта культурного наследия Здание бывшей церкви св.</w:t>
      </w:r>
      <w:r>
        <w:t> </w:t>
      </w:r>
      <w:r>
        <w:t>Богородицы (сведения о границах не внесены в ЕГРН; ограничения в соответствии с постановлением Пра</w:t>
      </w:r>
      <w:r>
        <w:t>вительства Приморского края от 25.11.2022 № 799-пп «Об установлении зон охраны объекта культурного наследия (памятника истории и культуры) народов Российской Федерации регионального значения «Здание бывшей церкви св. Богородицы», 1912 год, утверждении треб</w:t>
      </w:r>
      <w:r>
        <w:t>ований к</w:t>
      </w:r>
      <w:r>
        <w:t> </w:t>
      </w:r>
      <w:r>
        <w:t>градостроительным регламентам в границах территорий данных зон»)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>Граница территории объекта культурного наследия (25:27-6.599)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t> </w:t>
      </w:r>
      <w:r>
        <w:t>Охранная зона инженерных коммуникаций (25:27-6.390)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t> </w:t>
      </w:r>
      <w:r>
        <w:t>Иная зона с особыми условиями использования территории (</w:t>
      </w:r>
      <w:r>
        <w:t>25:27-6.490)</w:t>
      </w:r>
      <w:r>
        <w:t>.</w:t>
      </w:r>
    </w:p>
    <w:p w:rsidR="00590620" w:rsidRDefault="00590620">
      <w:pPr>
        <w:pStyle w:val="aff2"/>
      </w:pPr>
    </w:p>
    <w:p w:rsidR="00590620" w:rsidRDefault="000F5D0B">
      <w:pPr>
        <w:pStyle w:val="1"/>
      </w:pPr>
      <w:bookmarkStart w:id="12" w:name="_Toc233800674"/>
      <w:r>
        <w:lastRenderedPageBreak/>
        <w:t>Зона объектов дошкольного, начального и среднего общего образования (ОД 7)</w:t>
      </w:r>
      <w:bookmarkEnd w:id="12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8"/>
        <w:gridCol w:w="1398"/>
        <w:gridCol w:w="10708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86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0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188"/>
        <w:gridCol w:w="1400"/>
        <w:gridCol w:w="10704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0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Дошкольное, начальное и среднее общее образование</w:t>
            </w:r>
          </w:p>
        </w:tc>
        <w:tc>
          <w:tcPr>
            <w:tcW w:w="1400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3.5.1</w:t>
            </w: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- 1750 кв. м дошкольные образовательные организации;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- 10000 кв. м общеобразовательные организации;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- 450 кв. м организации дополнительного образования.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</w:t>
            </w:r>
            <w:r>
              <w:rPr>
                <w:rFonts w:ascii="Tahoma" w:hAnsi="Tahoma" w:cs="Tahoma"/>
                <w:sz w:val="20"/>
                <w:szCs w:val="20"/>
              </w:rPr>
              <w:t>нт застройки в границах земельного участка – 60%.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научной деятельности</w:t>
            </w:r>
          </w:p>
        </w:tc>
        <w:tc>
          <w:tcPr>
            <w:tcW w:w="1400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3.9</w:t>
            </w: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</w:t>
            </w:r>
            <w:r>
              <w:rPr>
                <w:rFonts w:ascii="Tahoma" w:hAnsi="Tahoma" w:cs="Tahoma"/>
                <w:sz w:val="20"/>
                <w:szCs w:val="20"/>
              </w:rPr>
              <w:t>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</w:t>
            </w:r>
            <w:r>
              <w:rPr>
                <w:rFonts w:ascii="Tahoma" w:hAnsi="Tahoma" w:cs="Tahoma"/>
                <w:sz w:val="20"/>
                <w:szCs w:val="20"/>
              </w:rPr>
              <w:t>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</w:t>
            </w:r>
            <w:r>
              <w:rPr>
                <w:rFonts w:ascii="Tahoma" w:hAnsi="Tahoma" w:cs="Tahoma"/>
                <w:sz w:val="20"/>
                <w:szCs w:val="20"/>
              </w:rPr>
              <w:t>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</w:t>
            </w:r>
            <w:r>
              <w:rPr>
                <w:rFonts w:ascii="Tahoma" w:hAnsi="Tahoma" w:cs="Tahoma"/>
                <w:sz w:val="20"/>
                <w:szCs w:val="20"/>
              </w:rPr>
              <w:t xml:space="preserve">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6.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занятий спортом в помещениях</w:t>
            </w:r>
          </w:p>
        </w:tc>
        <w:tc>
          <w:tcPr>
            <w:tcW w:w="1400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5.1.2</w:t>
            </w: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</w:t>
            </w:r>
            <w:r>
              <w:rPr>
                <w:rFonts w:ascii="Tahoma" w:hAnsi="Tahoma" w:cs="Tahoma"/>
                <w:sz w:val="20"/>
                <w:szCs w:val="20"/>
              </w:rPr>
              <w:t xml:space="preserve">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</w:t>
            </w:r>
            <w:r>
              <w:rPr>
                <w:rFonts w:ascii="Tahoma" w:hAnsi="Tahoma" w:cs="Tahoma"/>
                <w:sz w:val="20"/>
                <w:szCs w:val="20"/>
              </w:rPr>
              <w:t>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 отсутс</w:t>
      </w:r>
      <w:r>
        <w:t>твуют.</w:t>
      </w:r>
    </w:p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188"/>
        <w:gridCol w:w="1400"/>
        <w:gridCol w:w="10704"/>
      </w:tblGrid>
      <w:tr w:rsidR="00590620">
        <w:trPr>
          <w:tblHeader/>
        </w:trPr>
        <w:tc>
          <w:tcPr>
            <w:tcW w:w="55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88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04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</w:t>
            </w:r>
            <w:r>
              <w:rPr>
                <w:rFonts w:ascii="Tahoma" w:hAnsi="Tahoma" w:cs="Tahoma"/>
                <w:sz w:val="20"/>
                <w:szCs w:val="20"/>
              </w:rPr>
              <w:t>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8"/>
        <w:gridCol w:w="1400"/>
        <w:gridCol w:w="10704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0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400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</w:t>
            </w:r>
            <w:r>
              <w:rPr>
                <w:rFonts w:ascii="Tahoma" w:hAnsi="Tahoma" w:cs="Tahoma"/>
                <w:sz w:val="20"/>
                <w:szCs w:val="20"/>
              </w:rPr>
              <w:t>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4.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  <w:spacing w:before="0"/>
      </w:pPr>
      <w:r>
        <w:t>Ограничения использования земельных участков и объектов капитального строительства,</w:t>
      </w:r>
      <w:r>
        <w:t xml:space="preserve">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</w:t>
      </w:r>
      <w:r>
        <w:t>.</w:t>
      </w:r>
      <w:r>
        <w:t> </w:t>
      </w:r>
      <w:r>
        <w:t>Охранная зона инженерных коммуникаций (25:27-6.117, 25:27-6.118, 25:27-6.63, 25:27-6.385, 25:27-6.15, 25:27-6.111)</w:t>
      </w:r>
      <w:r>
        <w:t>.</w:t>
      </w:r>
    </w:p>
    <w:p w:rsidR="00590620" w:rsidRDefault="000F5D0B">
      <w:pPr>
        <w:pStyle w:val="aff2"/>
        <w:spacing w:before="0" w:after="0"/>
      </w:pPr>
      <w:r>
        <w:t>2</w:t>
      </w:r>
      <w:r>
        <w:t>.</w:t>
      </w:r>
      <w:r>
        <w:t> </w:t>
      </w:r>
      <w:r>
        <w:t>Иная зона с особыми условиями использования территории (25:2</w:t>
      </w:r>
      <w:r>
        <w:t>7-6.477, 25:27-6.478, 25:27-6.466, 25:27-6.468, 25:27-6.469, 25:27-6.472, 25:27-6.512, 25:27-6.510, 25:27-6.511, 25:27-6.513, 25:27-6.471)</w:t>
      </w:r>
      <w:r>
        <w:t>.</w:t>
      </w:r>
    </w:p>
    <w:p w:rsidR="00590620" w:rsidRDefault="000F5D0B">
      <w:pPr>
        <w:pStyle w:val="aff2"/>
        <w:spacing w:before="0" w:after="0"/>
      </w:pPr>
      <w:r>
        <w:t>3</w:t>
      </w:r>
      <w:r>
        <w:t>.</w:t>
      </w:r>
      <w: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4</w:t>
      </w:r>
      <w:r>
        <w:t>.</w:t>
      </w:r>
      <w:r>
        <w:t> </w:t>
      </w:r>
      <w:r>
        <w:t>Санитарно-защитная зона предприятий, сооружений и иных объектов (25:27-</w:t>
      </w:r>
      <w:r>
        <w:t>6.430)</w:t>
      </w:r>
      <w:r>
        <w:t>.</w:t>
      </w:r>
    </w:p>
    <w:p w:rsidR="00590620" w:rsidRDefault="000F5D0B">
      <w:pPr>
        <w:pStyle w:val="aff2"/>
        <w:spacing w:before="0" w:after="0"/>
      </w:pPr>
      <w:r>
        <w:t>5</w:t>
      </w:r>
      <w:r>
        <w:t>.</w:t>
      </w:r>
      <w:r>
        <w:t> </w:t>
      </w:r>
      <w:r>
        <w:t xml:space="preserve">Охранная зона линий и сооружений связи и линий и сооружений радиофикации (25:27-6.146, 25:10-6.477, 25:27-6.517, </w:t>
      </w:r>
      <w:r>
        <w:br/>
        <w:t>25:27-6.426)</w:t>
      </w:r>
      <w:r>
        <w:t>.</w:t>
      </w:r>
    </w:p>
    <w:p w:rsidR="00590620" w:rsidRDefault="000F5D0B">
      <w:pPr>
        <w:pStyle w:val="aff2"/>
        <w:spacing w:before="0" w:after="0"/>
      </w:pPr>
      <w:r>
        <w:t>6</w:t>
      </w:r>
      <w:r>
        <w:t>.</w:t>
      </w:r>
      <w:r>
        <w:t> </w:t>
      </w:r>
      <w:r>
        <w:t>Охранная зона объекта культурного наследия Здание бывшей церкви св. Богородицы (сведения о границах не внесены в</w:t>
      </w:r>
      <w:r>
        <w:t> </w:t>
      </w:r>
      <w:r>
        <w:t>ЕГРН; ограничения в соответствии с постановлением Правительства Приморского края от 25.11.2022 № 799-пп «Об установлении зон охраны объекта культурного наследия (памятника истории и культуры) народов Российской Федерации регионального значения «Здание бывш</w:t>
      </w:r>
      <w:r>
        <w:t>ей церкви св. Богородицы», 1912 год, утверждении требований к градостроительным регламентам в границах территорий данных зон»)</w:t>
      </w:r>
      <w:r>
        <w:t>.</w:t>
      </w:r>
    </w:p>
    <w:p w:rsidR="00590620" w:rsidRDefault="000F5D0B">
      <w:pPr>
        <w:pStyle w:val="aff2"/>
        <w:spacing w:before="0" w:after="0"/>
      </w:pPr>
      <w:r>
        <w:t>7</w:t>
      </w:r>
      <w:r>
        <w:t>.</w:t>
      </w:r>
      <w:r>
        <w:t> </w:t>
      </w:r>
      <w:r>
        <w:t>Зона регулирования застройки и хозяйственной деятельности объекта культурного наследия Здание бывшей церкви св.</w:t>
      </w:r>
      <w:r>
        <w:t> </w:t>
      </w:r>
      <w:r>
        <w:t>Богородицы (с</w:t>
      </w:r>
      <w:r>
        <w:t>ведения о границах не внесены в ЕГРН; ограничения в соответствии с постановлением Правительства Приморского края от 25.11.2022 № 799-пп «Об установлении зон охраны объекта культурного наследия (памятника истории и культуры) народов Российской Федерации рег</w:t>
      </w:r>
      <w:r>
        <w:t>ионального значения «Здание бывшей церкви св. Богородицы», 1912 год, утверждении требований к</w:t>
      </w:r>
      <w:r>
        <w:t> </w:t>
      </w:r>
      <w:r>
        <w:t>градостроительным регламентам в границах территорий данных зон»)</w:t>
      </w:r>
      <w:r>
        <w:t>.</w:t>
      </w:r>
    </w:p>
    <w:p w:rsidR="00590620" w:rsidRDefault="00590620">
      <w:pPr>
        <w:pStyle w:val="aff2"/>
      </w:pPr>
    </w:p>
    <w:p w:rsidR="00590620" w:rsidRDefault="00590620">
      <w:pPr>
        <w:pStyle w:val="aff2"/>
      </w:pPr>
    </w:p>
    <w:p w:rsidR="00590620" w:rsidRDefault="000F5D0B">
      <w:pPr>
        <w:pStyle w:val="1"/>
      </w:pPr>
      <w:bookmarkStart w:id="13" w:name="_Toc233800675"/>
      <w:r>
        <w:lastRenderedPageBreak/>
        <w:t>Зона туристско-рекреационного кластера «Приморское кольцо» (ОД 8)</w:t>
      </w:r>
      <w:bookmarkEnd w:id="13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</w:t>
            </w:r>
            <w:r>
              <w:rPr>
                <w:rFonts w:ascii="Tahoma" w:hAnsi="Tahoma" w:cs="Tahoma"/>
                <w:sz w:val="20"/>
                <w:szCs w:val="20"/>
              </w:rPr>
              <w:t>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279"/>
        <w:gridCol w:w="1418"/>
        <w:gridCol w:w="10591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7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4.7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Бытовое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</w:t>
            </w:r>
            <w:r>
              <w:rPr>
                <w:rFonts w:ascii="Tahoma" w:hAnsi="Tahoma" w:cs="Tahoma"/>
                <w:sz w:val="20"/>
                <w:szCs w:val="20"/>
              </w:rPr>
              <w:t xml:space="preserve">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2000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4.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Максимальное количество надземных этажей – 2 </w:t>
            </w:r>
            <w:r>
              <w:rPr>
                <w:rFonts w:ascii="Tahoma" w:hAnsi="Tahoma" w:cs="Tahoma"/>
                <w:sz w:val="20"/>
                <w:szCs w:val="20"/>
              </w:rPr>
              <w:t>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15%.</w:t>
            </w:r>
          </w:p>
        </w:tc>
      </w:tr>
      <w:tr w:rsidR="00590620">
        <w:trPr>
          <w:trHeight w:val="459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спортивно-зрелищных мероприятий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</w:t>
            </w:r>
            <w:r>
              <w:rPr>
                <w:rFonts w:ascii="Tahoma" w:hAnsi="Tahoma" w:cs="Tahoma"/>
                <w:sz w:val="20"/>
                <w:szCs w:val="20"/>
              </w:rPr>
              <w:t>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занятий спортом в помещениях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5.1.4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</w:t>
            </w:r>
            <w:r>
              <w:rPr>
                <w:rFonts w:ascii="Tahoma" w:hAnsi="Tahoma" w:cs="Tahoma"/>
                <w:sz w:val="20"/>
                <w:szCs w:val="20"/>
              </w:rPr>
              <w:t>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Водный спорт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5.1.5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Авиационный спорт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5.1.6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</w:t>
            </w:r>
            <w:r>
              <w:rPr>
                <w:rFonts w:ascii="Tahoma" w:hAnsi="Tahoma" w:cs="Tahoma"/>
                <w:sz w:val="20"/>
                <w:szCs w:val="20"/>
              </w:rPr>
              <w:t>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</w:t>
            </w:r>
            <w:r>
              <w:rPr>
                <w:rFonts w:ascii="Tahoma" w:hAnsi="Tahoma" w:cs="Tahoma"/>
                <w:sz w:val="20"/>
                <w:szCs w:val="20"/>
              </w:rPr>
              <w:t xml:space="preserve">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30%.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65%.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13.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5.2.1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9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улицы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30%.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65%.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</w:t>
            </w:r>
            <w:r>
              <w:rPr>
                <w:rFonts w:ascii="Tahoma" w:hAnsi="Tahoma" w:cs="Tahoma"/>
                <w:sz w:val="20"/>
                <w:szCs w:val="20"/>
              </w:rPr>
              <w:t>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Санаторная деятельность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9.2.1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9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улицы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30%.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65%.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Деятельность в сфере охотничьего хозяйства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</w:t>
            </w:r>
            <w:r>
              <w:rPr>
                <w:rFonts w:ascii="Tahoma" w:hAnsi="Tahoma" w:cs="Tahoma"/>
                <w:sz w:val="20"/>
                <w:szCs w:val="20"/>
              </w:rPr>
              <w:t>ое количество надземных этажей – 2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300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</w:t>
            </w:r>
            <w:r>
              <w:rPr>
                <w:rFonts w:ascii="Tahoma" w:hAnsi="Tahoma" w:cs="Tahoma"/>
                <w:sz w:val="20"/>
                <w:szCs w:val="20"/>
              </w:rPr>
              <w:t>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20%.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16.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Причалы для маломерных судов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5.4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</w:t>
            </w:r>
            <w:r>
              <w:rPr>
                <w:rFonts w:ascii="Tahoma" w:hAnsi="Tahoma" w:cs="Tahoma"/>
                <w:sz w:val="20"/>
                <w:szCs w:val="20"/>
              </w:rPr>
              <w:t>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17.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Поля для гольфа или конных прогулок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5.5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и хозяйственные строения, размещать со стороны магистральных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</w:t>
            </w:r>
            <w:r>
              <w:rPr>
                <w:rFonts w:ascii="Tahoma" w:hAnsi="Tahoma" w:cs="Tahoma"/>
                <w:sz w:val="20"/>
                <w:szCs w:val="20"/>
              </w:rPr>
              <w:t>имальный процент застройки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80%.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</w:t>
            </w:r>
            <w:r>
              <w:rPr>
                <w:rFonts w:ascii="Tahoma" w:hAnsi="Tahoma" w:cs="Tahoma"/>
                <w:sz w:val="20"/>
                <w:szCs w:val="20"/>
              </w:rPr>
              <w:t>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21.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22.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</w:t>
            </w:r>
            <w:r>
              <w:rPr>
                <w:rFonts w:ascii="Tahoma" w:hAnsi="Tahoma" w:cs="Tahoma"/>
                <w:sz w:val="20"/>
                <w:szCs w:val="20"/>
              </w:rPr>
              <w:t xml:space="preserve">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 отсутствуют.</w:t>
      </w: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0F5D0B">
      <w:pPr>
        <w:pStyle w:val="2"/>
      </w:pPr>
      <w:r>
        <w:lastRenderedPageBreak/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</w:t>
            </w:r>
            <w:r>
              <w:rPr>
                <w:rFonts w:ascii="Tahoma" w:hAnsi="Tahoma" w:cs="Tahoma"/>
                <w:sz w:val="20"/>
                <w:szCs w:val="20"/>
              </w:rPr>
              <w:t>мельных участков и объектов капитального строительства</w:t>
            </w:r>
          </w:p>
        </w:tc>
        <w:tc>
          <w:tcPr>
            <w:tcW w:w="1059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279"/>
        <w:gridCol w:w="1418"/>
        <w:gridCol w:w="10591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7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</w:t>
            </w:r>
            <w:r>
              <w:rPr>
                <w:rFonts w:ascii="Tahoma" w:hAnsi="Tahoma" w:cs="Tahoma"/>
                <w:sz w:val="20"/>
                <w:szCs w:val="20"/>
              </w:rPr>
              <w:t>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</w:t>
            </w:r>
            <w:r>
              <w:rPr>
                <w:rFonts w:ascii="Tahoma" w:hAnsi="Tahoma" w:cs="Tahoma"/>
                <w:sz w:val="20"/>
                <w:szCs w:val="20"/>
              </w:rPr>
              <w:t>частка не подлежит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</w:t>
            </w:r>
            <w:r>
              <w:rPr>
                <w:rFonts w:ascii="Tahoma" w:hAnsi="Tahoma" w:cs="Tahoma"/>
                <w:sz w:val="20"/>
                <w:szCs w:val="20"/>
              </w:rPr>
              <w:t>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 устанавливаемые в </w:t>
      </w:r>
      <w:r>
        <w:t>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Охранная зона инженерных коммуникаций (25:10-6.101, 25:10-6.92, 25:10-6.99)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Иная зона с особыми условиями использования территории (25:27-6.485, 25:27-6.486, 25:27-6.496)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>Охранная зона геоде</w:t>
      </w:r>
      <w:r>
        <w:t>зического пункта (25:27-6.124)</w:t>
      </w:r>
      <w:r>
        <w:t>.</w:t>
      </w:r>
    </w:p>
    <w:p w:rsidR="00590620" w:rsidRDefault="00590620">
      <w:pPr>
        <w:pStyle w:val="aff2"/>
      </w:pPr>
    </w:p>
    <w:p w:rsidR="00590620" w:rsidRDefault="00590620">
      <w:pPr>
        <w:pStyle w:val="aff2"/>
      </w:pPr>
    </w:p>
    <w:p w:rsidR="00590620" w:rsidRDefault="000F5D0B">
      <w:pPr>
        <w:pStyle w:val="1"/>
      </w:pPr>
      <w:bookmarkStart w:id="14" w:name="_Toc233800676"/>
      <w:r>
        <w:lastRenderedPageBreak/>
        <w:t>Игорная зона «Приморье» (ОД 9)</w:t>
      </w:r>
      <w:bookmarkEnd w:id="14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418"/>
        <w:gridCol w:w="1059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279"/>
        <w:gridCol w:w="1418"/>
        <w:gridCol w:w="10591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7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Развлекательные мероприятия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4.8.1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</w:t>
            </w:r>
            <w:r>
              <w:rPr>
                <w:rFonts w:ascii="Tahoma" w:hAnsi="Tahoma" w:cs="Tahoma"/>
                <w:sz w:val="20"/>
                <w:szCs w:val="20"/>
              </w:rPr>
              <w:t>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Проведение азартных игр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4.8.2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Максимальная высота зданий, </w:t>
            </w:r>
            <w:r>
              <w:rPr>
                <w:rFonts w:ascii="Tahoma" w:hAnsi="Tahoma" w:cs="Tahoma"/>
                <w:sz w:val="20"/>
                <w:szCs w:val="20"/>
              </w:rPr>
              <w:t>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</w:t>
            </w:r>
            <w:r>
              <w:rPr>
                <w:rFonts w:ascii="Tahoma" w:hAnsi="Tahoma" w:cs="Tahoma"/>
                <w:sz w:val="20"/>
                <w:szCs w:val="20"/>
              </w:rPr>
              <w:t>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Проведение азартных игр в игорных зонах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4.8.3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2000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Деловое управление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Бытовое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Максимальная высота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7.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445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</w:t>
            </w:r>
            <w:r>
              <w:rPr>
                <w:rFonts w:ascii="Tahoma" w:hAnsi="Tahoma" w:cs="Tahoma"/>
                <w:sz w:val="20"/>
                <w:szCs w:val="20"/>
              </w:rPr>
              <w:t>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4.7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</w:t>
            </w:r>
            <w:r>
              <w:rPr>
                <w:rFonts w:ascii="Tahoma" w:hAnsi="Tahoma" w:cs="Tahoma"/>
                <w:sz w:val="20"/>
                <w:szCs w:val="20"/>
              </w:rPr>
              <w:t>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Амбулаторно-поликлиническое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3.4.1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</w:t>
            </w:r>
            <w:r>
              <w:rPr>
                <w:rFonts w:ascii="Tahoma" w:hAnsi="Tahoma" w:cs="Tahoma"/>
                <w:sz w:val="20"/>
                <w:szCs w:val="20"/>
              </w:rPr>
              <w:t>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30%.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параметры для фельдшерских пунктов, пунктов здравоохранения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Культурное развитие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3.6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- 500 кв. м для прочих объектов;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- 5000 кв. м для цирков, концертных залов.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</w:t>
            </w:r>
            <w:r>
              <w:rPr>
                <w:rFonts w:ascii="Tahoma" w:hAnsi="Tahoma" w:cs="Tahoma"/>
                <w:sz w:val="20"/>
                <w:szCs w:val="20"/>
              </w:rPr>
              <w:t>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Воздушный транспорт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7.4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спортивно-зрелищных мероприятий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</w:t>
            </w:r>
            <w:r>
              <w:rPr>
                <w:rFonts w:ascii="Tahoma" w:hAnsi="Tahoma" w:cs="Tahoma"/>
                <w:sz w:val="20"/>
                <w:szCs w:val="20"/>
              </w:rPr>
              <w:t>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занятий спортом в помещениях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16.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5.1.4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</w:t>
            </w:r>
            <w:r>
              <w:rPr>
                <w:rFonts w:ascii="Tahoma" w:hAnsi="Tahoma" w:cs="Tahoma"/>
                <w:sz w:val="20"/>
                <w:szCs w:val="20"/>
              </w:rPr>
              <w:t>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</w:t>
            </w:r>
            <w:r>
              <w:rPr>
                <w:rFonts w:ascii="Tahoma" w:hAnsi="Tahoma" w:cs="Tahoma"/>
                <w:sz w:val="20"/>
                <w:szCs w:val="20"/>
              </w:rPr>
              <w:t xml:space="preserve">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</w:t>
            </w:r>
            <w:r>
              <w:rPr>
                <w:rFonts w:ascii="Tahoma" w:hAnsi="Tahoma" w:cs="Tahoma"/>
                <w:sz w:val="20"/>
                <w:szCs w:val="20"/>
              </w:rPr>
              <w:t xml:space="preserve"> границах земельного участка – 20%.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Водный спорт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5.1.5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</w:t>
            </w:r>
            <w:r>
              <w:rPr>
                <w:rFonts w:ascii="Tahoma" w:hAnsi="Tahoma" w:cs="Tahoma"/>
                <w:sz w:val="20"/>
                <w:szCs w:val="20"/>
              </w:rPr>
              <w:t xml:space="preserve">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Авиационный спорт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5.1.6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</w:t>
            </w:r>
            <w:r>
              <w:rPr>
                <w:rFonts w:ascii="Tahoma" w:hAnsi="Tahoma" w:cs="Tahoma"/>
                <w:sz w:val="20"/>
                <w:szCs w:val="20"/>
              </w:rPr>
              <w:t>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20.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5.2.1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</w:t>
            </w:r>
            <w:r>
              <w:rPr>
                <w:rFonts w:ascii="Tahoma" w:hAnsi="Tahoma" w:cs="Tahoma"/>
                <w:sz w:val="20"/>
                <w:szCs w:val="20"/>
              </w:rPr>
              <w:t>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улицы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30%.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65%.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</w:t>
            </w:r>
            <w:r>
              <w:rPr>
                <w:rFonts w:ascii="Tahoma" w:hAnsi="Tahoma" w:cs="Tahoma"/>
                <w:sz w:val="20"/>
                <w:szCs w:val="20"/>
              </w:rPr>
              <w:t>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21.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30%.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65%.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22.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Деятельность в сфере охотничьего хозяйства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30%.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65%.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23.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Причалы для маломерных судов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5.4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</w:t>
            </w:r>
            <w:r>
              <w:rPr>
                <w:rFonts w:ascii="Tahoma" w:hAnsi="Tahoma" w:cs="Tahoma"/>
                <w:sz w:val="20"/>
                <w:szCs w:val="20"/>
              </w:rPr>
              <w:t>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24.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Поля для гольфа или конных прогулок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5.5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и хозяйственные строения, размещать со стороны магистральных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80%.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25.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26.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Административные здания организаций, обеспечивающих предоставлен</w:t>
            </w:r>
            <w:r>
              <w:rPr>
                <w:rFonts w:ascii="Tahoma" w:hAnsi="Tahoma" w:cs="Tahoma"/>
                <w:sz w:val="20"/>
                <w:szCs w:val="20"/>
              </w:rPr>
              <w:t>ие коммунальных услуг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75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</w:t>
            </w:r>
            <w:r>
              <w:rPr>
                <w:rFonts w:ascii="Tahoma" w:hAnsi="Tahoma" w:cs="Tahoma"/>
                <w:sz w:val="20"/>
                <w:szCs w:val="20"/>
              </w:rPr>
              <w:t>частка – 75%.</w:t>
            </w:r>
          </w:p>
        </w:tc>
      </w:tr>
      <w:tr w:rsidR="00590620">
        <w:trPr>
          <w:trHeight w:val="289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27.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28.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Автомобильный транспорт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</w:t>
            </w:r>
            <w:r>
              <w:rPr>
                <w:rFonts w:ascii="Tahoma" w:hAnsi="Tahoma" w:cs="Tahoma"/>
                <w:sz w:val="20"/>
                <w:szCs w:val="20"/>
              </w:rPr>
              <w:t>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29.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30.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Обслуживание перевозок пассажиров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31.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</w:t>
            </w:r>
            <w:r>
              <w:rPr>
                <w:rFonts w:ascii="Tahoma" w:hAnsi="Tahoma" w:cs="Tahoma"/>
                <w:sz w:val="20"/>
                <w:szCs w:val="20"/>
              </w:rPr>
              <w:t>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32.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Внеуличный транспорт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7.6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</w:t>
            </w:r>
            <w:r>
              <w:rPr>
                <w:rFonts w:ascii="Tahoma" w:hAnsi="Tahoma" w:cs="Tahoma"/>
                <w:sz w:val="20"/>
                <w:szCs w:val="20"/>
              </w:rPr>
              <w:t>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33.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34.</w:t>
            </w:r>
          </w:p>
        </w:tc>
        <w:tc>
          <w:tcPr>
            <w:tcW w:w="22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</w:t>
            </w:r>
            <w:r>
              <w:rPr>
                <w:rFonts w:ascii="Tahoma" w:hAnsi="Tahoma" w:cs="Tahoma"/>
                <w:sz w:val="20"/>
                <w:szCs w:val="20"/>
              </w:rPr>
              <w:t>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35.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Общежития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3.2.4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</w:t>
            </w:r>
            <w:r>
              <w:rPr>
                <w:rFonts w:ascii="Tahoma" w:hAnsi="Tahoma" w:cs="Tahoma"/>
                <w:sz w:val="20"/>
                <w:szCs w:val="20"/>
              </w:rPr>
              <w:t>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36.</w:t>
            </w:r>
          </w:p>
        </w:tc>
        <w:tc>
          <w:tcPr>
            <w:tcW w:w="22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Склад</w:t>
            </w:r>
          </w:p>
        </w:tc>
        <w:tc>
          <w:tcPr>
            <w:tcW w:w="141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6.9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65%.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0A4118">
        <w:tc>
          <w:tcPr>
            <w:tcW w:w="550" w:type="dxa"/>
          </w:tcPr>
          <w:p w:rsidR="000A4118" w:rsidRDefault="000A4118" w:rsidP="000A4118">
            <w:pPr>
              <w:jc w:val="center"/>
              <w:rPr>
                <w:rFonts w:ascii="Tahoma" w:hAnsi="Tahoma" w:cs="Tahoma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37</w:t>
            </w:r>
            <w:r w:rsidRPr="000A4118">
              <w:rPr>
                <w:rFonts w:ascii="Tahoma" w:hAnsi="Tahoma" w:cs="Tahoma"/>
              </w:rPr>
              <w:t>.</w:t>
            </w:r>
          </w:p>
        </w:tc>
        <w:tc>
          <w:tcPr>
            <w:tcW w:w="2279" w:type="dxa"/>
          </w:tcPr>
          <w:p w:rsidR="000A4118" w:rsidRPr="000A4118" w:rsidRDefault="000A4118" w:rsidP="000A4118">
            <w:pPr>
              <w:rPr>
                <w:rFonts w:ascii="Tahoma" w:hAnsi="Tahoma" w:cs="Tahoma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Хранение</w:t>
            </w:r>
          </w:p>
          <w:p w:rsidR="000A4118" w:rsidRDefault="000A4118" w:rsidP="000A4118">
            <w:pPr>
              <w:rPr>
                <w:rFonts w:ascii="Tahoma" w:hAnsi="Tahoma" w:cs="Tahoma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автотранспорта</w:t>
            </w:r>
          </w:p>
        </w:tc>
        <w:tc>
          <w:tcPr>
            <w:tcW w:w="1418" w:type="dxa"/>
          </w:tcPr>
          <w:p w:rsidR="000A4118" w:rsidRDefault="000A4118">
            <w:pPr>
              <w:rPr>
                <w:rFonts w:ascii="Tahoma" w:hAnsi="Tahoma" w:cs="Tahoma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591" w:type="dxa"/>
          </w:tcPr>
          <w:p w:rsidR="000A4118" w:rsidRPr="000A4118" w:rsidRDefault="000A4118" w:rsidP="000A411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  <w:p w:rsidR="000A4118" w:rsidRPr="000A4118" w:rsidRDefault="000A4118" w:rsidP="000A411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определения мест допустимого размещения зданий, строений,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сооружений, за пределами которых запрещено строительство</w:t>
            </w:r>
          </w:p>
          <w:p w:rsidR="000A4118" w:rsidRPr="000A4118" w:rsidRDefault="000A4118" w:rsidP="000A411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зданий, строений, сооружений:</w:t>
            </w:r>
          </w:p>
          <w:p w:rsidR="000A4118" w:rsidRPr="000A4118" w:rsidRDefault="000A4118" w:rsidP="000A411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- 1,5 м для постоянных или временных гаражей с несколькими</w:t>
            </w:r>
          </w:p>
          <w:p w:rsidR="000A4118" w:rsidRPr="000A4118" w:rsidRDefault="000A4118" w:rsidP="000A411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стояночными местами, стоянок (парковок) гаражей;</w:t>
            </w:r>
          </w:p>
          <w:p w:rsidR="000A4118" w:rsidRPr="000A4118" w:rsidRDefault="000A4118" w:rsidP="000A411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- 3 м для многоярусных объектов.</w:t>
            </w:r>
          </w:p>
          <w:p w:rsidR="000A4118" w:rsidRPr="000A4118" w:rsidRDefault="000A4118" w:rsidP="000A411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0A4118" w:rsidRPr="000A4118" w:rsidRDefault="000A4118" w:rsidP="000A411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- 25 кв. м на 1 машино-место для открытых наземных стоянок.</w:t>
            </w:r>
          </w:p>
          <w:p w:rsidR="000A4118" w:rsidRPr="000A4118" w:rsidRDefault="000A4118" w:rsidP="000A411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для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наземных гаражей не подлежат установлению.</w:t>
            </w:r>
          </w:p>
          <w:p w:rsidR="000A4118" w:rsidRPr="000A4118" w:rsidRDefault="000A4118" w:rsidP="000A4118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установлению.</w:t>
            </w:r>
          </w:p>
          <w:p w:rsidR="000A4118" w:rsidRPr="000A4118" w:rsidRDefault="000A4118" w:rsidP="000A4118">
            <w:pPr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75%.</w:t>
            </w:r>
          </w:p>
          <w:p w:rsidR="000A4118" w:rsidRDefault="000A4118" w:rsidP="000A4118">
            <w:pPr>
              <w:rPr>
                <w:rFonts w:ascii="Tahoma" w:hAnsi="Tahoma" w:cs="Tahoma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не подлежит установлению.</w:t>
            </w:r>
          </w:p>
        </w:tc>
      </w:tr>
      <w:tr w:rsidR="000A4118">
        <w:tc>
          <w:tcPr>
            <w:tcW w:w="550" w:type="dxa"/>
          </w:tcPr>
          <w:p w:rsidR="000A4118" w:rsidRDefault="000F5D0B" w:rsidP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38</w:t>
            </w:r>
            <w:r w:rsidR="000A4118" w:rsidRPr="000A4118">
              <w:rPr>
                <w:rFonts w:ascii="Tahoma" w:hAnsi="Tahoma" w:cs="Tahoma"/>
                <w:sz w:val="20"/>
                <w:szCs w:val="20"/>
              </w:rPr>
              <w:t>.</w:t>
            </w:r>
          </w:p>
          <w:p w:rsidR="000A4118" w:rsidRPr="000A4118" w:rsidRDefault="000A4118" w:rsidP="000A4118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79" w:type="dxa"/>
          </w:tcPr>
          <w:p w:rsidR="000A4118" w:rsidRPr="000A4118" w:rsidRDefault="000A4118" w:rsidP="000A4118">
            <w:pPr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lastRenderedPageBreak/>
              <w:t>Спорт</w:t>
            </w:r>
          </w:p>
        </w:tc>
        <w:tc>
          <w:tcPr>
            <w:tcW w:w="1418" w:type="dxa"/>
          </w:tcPr>
          <w:p w:rsidR="000A4118" w:rsidRPr="000A4118" w:rsidRDefault="000A4118" w:rsidP="000A411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</w:t>
            </w:r>
          </w:p>
        </w:tc>
        <w:tc>
          <w:tcPr>
            <w:tcW w:w="10591" w:type="dxa"/>
          </w:tcPr>
          <w:p w:rsidR="000A4118" w:rsidRPr="000A4118" w:rsidRDefault="000A4118" w:rsidP="000A4118">
            <w:pPr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  <w:p w:rsidR="000A4118" w:rsidRPr="000A4118" w:rsidRDefault="000A4118" w:rsidP="000A4118">
            <w:pPr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lastRenderedPageBreak/>
              <w:t>Минимальные отступы от границ земельных участков в целях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определения мест допустимого размещения зданий, строений,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сооружений, за пределами которых запрещено строительство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зданий, строений, сооружений – 3 м.</w:t>
            </w:r>
          </w:p>
          <w:p w:rsidR="000A4118" w:rsidRPr="000A4118" w:rsidRDefault="000A4118" w:rsidP="000A4118">
            <w:pPr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В условиях реконструкции существующей застройки отступы от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границ земельного участка формируются в соответствии со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сложившейся линией застройки или по красной линии.</w:t>
            </w:r>
          </w:p>
          <w:p w:rsidR="000A4118" w:rsidRPr="000A4118" w:rsidRDefault="000A4118" w:rsidP="000A4118">
            <w:pPr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 кв. м.</w:t>
            </w:r>
          </w:p>
          <w:p w:rsidR="000A4118" w:rsidRPr="000A4118" w:rsidRDefault="000A4118" w:rsidP="000A4118">
            <w:pPr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</w:t>
            </w:r>
            <w:r w:rsidR="000F5D0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установлению.</w:t>
            </w:r>
          </w:p>
          <w:p w:rsidR="000A4118" w:rsidRPr="000A4118" w:rsidRDefault="000A4118" w:rsidP="000A4118">
            <w:pPr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</w:t>
            </w:r>
            <w:r w:rsidR="000F5D0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включая здания, строения, сооружения, в том числе</w:t>
            </w:r>
            <w:r w:rsidR="000F5D0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обеспечивающие функционирование объекта – 70%.</w:t>
            </w:r>
          </w:p>
          <w:p w:rsidR="000A4118" w:rsidRPr="000A4118" w:rsidRDefault="000A4118" w:rsidP="000A4118">
            <w:pPr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</w:t>
            </w:r>
            <w:r w:rsidR="000F5D0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20%.</w:t>
            </w:r>
          </w:p>
          <w:p w:rsidR="000A4118" w:rsidRPr="000A4118" w:rsidRDefault="000A4118" w:rsidP="000F5D0B">
            <w:pPr>
              <w:rPr>
                <w:rFonts w:ascii="Tahoma" w:hAnsi="Tahoma" w:cs="Tahoma"/>
                <w:sz w:val="20"/>
                <w:szCs w:val="20"/>
              </w:rPr>
            </w:pPr>
            <w:r w:rsidRPr="000A4118"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</w:t>
            </w:r>
            <w:r w:rsidR="000F5D0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(парковочных мест) определяется в соответствии с местными</w:t>
            </w:r>
            <w:r w:rsidR="000F5D0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A4118">
              <w:rPr>
                <w:rFonts w:ascii="Tahoma" w:hAnsi="Tahoma" w:cs="Tahoma"/>
                <w:sz w:val="20"/>
                <w:szCs w:val="20"/>
              </w:rPr>
              <w:t>нормативами градостроительного проектирования</w:t>
            </w:r>
            <w:r w:rsidR="000F5D0B">
              <w:rPr>
                <w:rFonts w:ascii="Tahoma" w:hAnsi="Tahoma" w:cs="Tahoma"/>
                <w:sz w:val="20"/>
                <w:szCs w:val="20"/>
              </w:rPr>
              <w:t xml:space="preserve"> Артемовского</w:t>
            </w:r>
            <w:bookmarkStart w:id="15" w:name="_GoBack"/>
            <w:bookmarkEnd w:id="15"/>
            <w:r w:rsidRPr="000A4118">
              <w:rPr>
                <w:rFonts w:ascii="Tahoma" w:hAnsi="Tahoma" w:cs="Tahoma"/>
                <w:sz w:val="20"/>
                <w:szCs w:val="20"/>
              </w:rPr>
              <w:t xml:space="preserve"> городского округа.</w:t>
            </w:r>
          </w:p>
        </w:tc>
      </w:tr>
      <w:tr w:rsidR="000A4118">
        <w:tc>
          <w:tcPr>
            <w:tcW w:w="550" w:type="dxa"/>
          </w:tcPr>
          <w:p w:rsidR="000A4118" w:rsidRPr="000A4118" w:rsidRDefault="000F5D0B" w:rsidP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39.</w:t>
            </w:r>
          </w:p>
        </w:tc>
        <w:tc>
          <w:tcPr>
            <w:tcW w:w="2279" w:type="dxa"/>
          </w:tcPr>
          <w:p w:rsidR="000A4118" w:rsidRPr="000A4118" w:rsidRDefault="000F5D0B" w:rsidP="000A4118">
            <w:pPr>
              <w:rPr>
                <w:rFonts w:ascii="Tahoma" w:hAnsi="Tahoma" w:cs="Tahoma"/>
                <w:sz w:val="20"/>
                <w:szCs w:val="20"/>
              </w:rPr>
            </w:pPr>
            <w:r w:rsidRPr="000F5D0B">
              <w:rPr>
                <w:rFonts w:ascii="Tahoma" w:hAnsi="Tahoma" w:cs="Tahoma"/>
                <w:sz w:val="20"/>
                <w:szCs w:val="20"/>
              </w:rPr>
              <w:t>Отдых (рекреация)</w:t>
            </w:r>
          </w:p>
        </w:tc>
        <w:tc>
          <w:tcPr>
            <w:tcW w:w="1418" w:type="dxa"/>
          </w:tcPr>
          <w:p w:rsidR="000A4118" w:rsidRPr="000A4118" w:rsidRDefault="000F5D0B" w:rsidP="000A4118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5.0</w:t>
            </w:r>
          </w:p>
        </w:tc>
        <w:tc>
          <w:tcPr>
            <w:tcW w:w="10591" w:type="dxa"/>
          </w:tcPr>
          <w:p w:rsidR="000A4118" w:rsidRPr="000A4118" w:rsidRDefault="000F5D0B" w:rsidP="000A4118">
            <w:pPr>
              <w:rPr>
                <w:rFonts w:ascii="Tahoma" w:hAnsi="Tahoma" w:cs="Tahoma"/>
                <w:sz w:val="20"/>
                <w:szCs w:val="20"/>
              </w:rPr>
            </w:pPr>
            <w:r w:rsidRPr="000F5D0B"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определяются в соответствии с видами разрешенного использования с кодами 5.1 - 5.5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 отсутствуют.</w:t>
      </w:r>
    </w:p>
    <w:p w:rsidR="00590620" w:rsidRDefault="000F5D0B">
      <w:pPr>
        <w:pStyle w:val="2"/>
      </w:pPr>
      <w:r>
        <w:t>Вспомогательные виды разрешенного использования земельны</w:t>
      </w:r>
      <w:r>
        <w:t>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3"/>
        <w:gridCol w:w="1419"/>
        <w:gridCol w:w="10592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702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2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размеры земельных участков и предельные параметры разрешенного строительства, реконструкции объектов </w:t>
            </w:r>
            <w:r>
              <w:rPr>
                <w:rFonts w:ascii="Tahoma" w:hAnsi="Tahoma" w:cs="Tahoma"/>
                <w:sz w:val="20"/>
                <w:szCs w:val="20"/>
              </w:rPr>
              <w:t>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2"/>
        <w:gridCol w:w="1416"/>
        <w:gridCol w:w="10593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8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8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8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41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 – 75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8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8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</w:t>
            </w:r>
            <w:r>
              <w:rPr>
                <w:rFonts w:ascii="Tahoma" w:hAnsi="Tahoma" w:cs="Tahoma"/>
                <w:sz w:val="20"/>
                <w:szCs w:val="20"/>
              </w:rPr>
              <w:t>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 xml:space="preserve">Ограничения использования земельных участков и объектов капитального строительства, устанавливаемые </w:t>
      </w:r>
      <w:r>
        <w:t>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Часть водоохранной зоны Японского моря (25:00-6.345)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Часть прибрежной защитной полосы Японского моря (25:00-6.327)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>Охранная зона линий и сооружений связи (25:27-6.619)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t> </w:t>
      </w:r>
      <w:r>
        <w:t>Памятник природы</w:t>
      </w:r>
      <w:r>
        <w:t xml:space="preserve"> «Озеро Черепашье» (25:27-6.145)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t> </w:t>
      </w:r>
      <w:r>
        <w:t>Охранная зона особо охраняемого природного объекта (25:27-6.21)</w:t>
      </w:r>
      <w:r>
        <w:t>.</w:t>
      </w:r>
    </w:p>
    <w:p w:rsidR="00590620" w:rsidRDefault="000F5D0B">
      <w:pPr>
        <w:pStyle w:val="aff2"/>
        <w:spacing w:before="0" w:after="0"/>
      </w:pPr>
      <w:r>
        <w:t>6.</w:t>
      </w:r>
      <w:r>
        <w:t> </w:t>
      </w:r>
      <w:r>
        <w:t>Граница территории объекта культурного наследия (сведения о границах не внесены в ЕГРН; ограничения в соответствии с</w:t>
      </w:r>
      <w:r>
        <w:t> </w:t>
      </w:r>
      <w:r>
        <w:t xml:space="preserve">Федеральным законом от 25.06.2002 </w:t>
      </w:r>
      <w:r>
        <w:t>№ 73-ФЗ «Об объектах культурного наследия (памятниках истории и культуры) народов Российской Федерации»)</w:t>
      </w:r>
      <w:r>
        <w:t>.</w:t>
      </w:r>
    </w:p>
    <w:p w:rsidR="00590620" w:rsidRDefault="000F5D0B">
      <w:pPr>
        <w:pStyle w:val="aff2"/>
        <w:spacing w:before="0" w:after="0"/>
      </w:pPr>
      <w:r>
        <w:t>7.</w:t>
      </w:r>
      <w:r>
        <w:t> </w:t>
      </w:r>
      <w:r>
        <w:t>Границы территории выявленного объекта археологического наследия «Черепаха. Курган 5»; Территория объекта культурного наследия (25:27-8.6)</w:t>
      </w:r>
      <w:r>
        <w:t>.</w:t>
      </w:r>
    </w:p>
    <w:p w:rsidR="00590620" w:rsidRDefault="00590620">
      <w:pPr>
        <w:pStyle w:val="aff2"/>
        <w:sectPr w:rsidR="00590620">
          <w:pgSz w:w="16838" w:h="11906" w:orient="landscape"/>
          <w:pgMar w:top="1134" w:right="851" w:bottom="1134" w:left="1134" w:header="708" w:footer="708" w:gutter="0"/>
          <w:cols w:space="708"/>
        </w:sectPr>
      </w:pPr>
    </w:p>
    <w:p w:rsidR="00590620" w:rsidRDefault="000F5D0B">
      <w:pPr>
        <w:pStyle w:val="1"/>
      </w:pPr>
      <w:bookmarkStart w:id="16" w:name="_Toc233800677"/>
      <w:r>
        <w:lastRenderedPageBreak/>
        <w:t>Производственная зона (П 1)</w:t>
      </w:r>
      <w:bookmarkEnd w:id="16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706"/>
        <w:gridCol w:w="1417"/>
        <w:gridCol w:w="10166"/>
      </w:tblGrid>
      <w:tr w:rsidR="00590620">
        <w:trPr>
          <w:tblHeader/>
        </w:trPr>
        <w:tc>
          <w:tcPr>
            <w:tcW w:w="55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4123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166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</w:t>
            </w:r>
            <w:r>
              <w:rPr>
                <w:rFonts w:ascii="Tahoma" w:hAnsi="Tahoma" w:cs="Tahoma"/>
                <w:sz w:val="20"/>
                <w:szCs w:val="20"/>
              </w:rPr>
              <w:t>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16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706"/>
        <w:gridCol w:w="1415"/>
        <w:gridCol w:w="10166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70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16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7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Железнодорожный транспорт</w:t>
            </w:r>
          </w:p>
        </w:tc>
        <w:tc>
          <w:tcPr>
            <w:tcW w:w="14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7.1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6.0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</w:t>
            </w:r>
            <w:r>
              <w:rPr>
                <w:rFonts w:ascii="Tahoma" w:hAnsi="Tahoma" w:cs="Tahoma"/>
                <w:sz w:val="20"/>
                <w:szCs w:val="20"/>
              </w:rPr>
              <w:t>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- 70% для объектов I – 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- 80% для объектов IV, V класса опасности.</w:t>
            </w:r>
          </w:p>
        </w:tc>
      </w:tr>
      <w:tr w:rsidR="00590620">
        <w:trPr>
          <w:trHeight w:val="20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объектов I – II класса опасности.</w:t>
            </w:r>
          </w:p>
        </w:tc>
      </w:tr>
      <w:tr w:rsidR="00590620">
        <w:trPr>
          <w:trHeight w:val="20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 класса опасности.</w:t>
            </w:r>
          </w:p>
        </w:tc>
      </w:tr>
      <w:tr w:rsidR="00590620">
        <w:trPr>
          <w:trHeight w:val="20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 V класса опасности.</w:t>
            </w:r>
          </w:p>
        </w:tc>
      </w:tr>
      <w:tr w:rsidR="00590620">
        <w:trPr>
          <w:trHeight w:val="20"/>
        </w:trPr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Разведка и добыча полезных ископаемых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6.1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rPr>
          <w:trHeight w:val="20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- 70% для объектов I – 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- 80% для объектов</w:t>
            </w:r>
            <w:r>
              <w:rPr>
                <w:rFonts w:ascii="Tahoma" w:hAnsi="Tahoma" w:cs="Tahoma"/>
                <w:sz w:val="20"/>
                <w:szCs w:val="20"/>
              </w:rPr>
              <w:t xml:space="preserve"> IV, V 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Минимальный процент озеленения в границах земельного участка – 20% для объектов </w:t>
            </w:r>
            <w:r>
              <w:rPr>
                <w:rFonts w:ascii="Tahoma" w:hAnsi="Tahoma" w:cs="Tahoma"/>
                <w:sz w:val="20"/>
                <w:szCs w:val="20"/>
              </w:rPr>
              <w:br/>
              <w:t>I – II 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 класса опасности.</w:t>
            </w:r>
          </w:p>
        </w:tc>
      </w:tr>
      <w:tr w:rsidR="00590620">
        <w:trPr>
          <w:trHeight w:val="477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 V класса опасности.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Тяжелая промышленность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6.2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</w:t>
            </w:r>
            <w:r>
              <w:rPr>
                <w:rFonts w:ascii="Tahoma" w:hAnsi="Tahoma" w:cs="Tahoma"/>
                <w:sz w:val="20"/>
                <w:szCs w:val="20"/>
              </w:rPr>
              <w:t>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- 70% для объектов </w:t>
            </w:r>
            <w:r>
              <w:rPr>
                <w:rFonts w:ascii="Tahoma" w:hAnsi="Tahoma" w:cs="Tahoma"/>
                <w:sz w:val="20"/>
                <w:szCs w:val="20"/>
              </w:rPr>
              <w:t>I – 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- 80% для объектов IV, V 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объектов I – II 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 класса опасности.</w:t>
            </w:r>
          </w:p>
        </w:tc>
      </w:tr>
      <w:tr w:rsidR="00590620">
        <w:trPr>
          <w:trHeight w:val="489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 V класса опасности.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Автомобилестроительная промышленность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6.2.1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Максимальный процент застройки в границах земельного участка, включая здания, строения, сооружения, в том </w:t>
            </w:r>
            <w:r>
              <w:rPr>
                <w:rFonts w:ascii="Tahoma" w:hAnsi="Tahoma" w:cs="Tahoma"/>
                <w:sz w:val="20"/>
                <w:szCs w:val="20"/>
              </w:rPr>
              <w:t>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- 70% для объектов I – 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- 80% для объектов IV, V 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</w:t>
            </w:r>
            <w:r>
              <w:rPr>
                <w:rFonts w:ascii="Tahoma" w:hAnsi="Tahoma" w:cs="Tahoma"/>
                <w:sz w:val="20"/>
                <w:szCs w:val="20"/>
              </w:rPr>
              <w:t>ов I – II 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 класса опасности.</w:t>
            </w:r>
          </w:p>
        </w:tc>
      </w:tr>
      <w:tr w:rsidR="00590620">
        <w:trPr>
          <w:trHeight w:val="524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 V класса опасности.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Легкая промышленность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6.3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</w:t>
            </w:r>
            <w:r>
              <w:rPr>
                <w:rFonts w:ascii="Tahoma" w:hAnsi="Tahoma" w:cs="Tahoma"/>
                <w:sz w:val="20"/>
                <w:szCs w:val="20"/>
              </w:rPr>
              <w:t>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- 70% для объектов I – 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- 80% для объектов IV, V 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объектов I – II 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 класса опасности.</w:t>
            </w:r>
          </w:p>
        </w:tc>
      </w:tr>
      <w:tr w:rsidR="00590620">
        <w:trPr>
          <w:trHeight w:val="527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 V класса опасности.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Фармацевтическая промышленность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6.3.1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</w:t>
            </w:r>
            <w:r>
              <w:rPr>
                <w:rFonts w:ascii="Tahoma" w:hAnsi="Tahoma" w:cs="Tahoma"/>
                <w:sz w:val="20"/>
                <w:szCs w:val="20"/>
              </w:rPr>
              <w:t>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- 70% для объектов I – 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- 80% для объектов</w:t>
            </w:r>
            <w:r>
              <w:rPr>
                <w:rFonts w:ascii="Tahoma" w:hAnsi="Tahoma" w:cs="Tahoma"/>
                <w:sz w:val="20"/>
                <w:szCs w:val="20"/>
              </w:rPr>
              <w:t xml:space="preserve"> IV, V 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объектов I – II 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 класса опасности.</w:t>
            </w:r>
          </w:p>
        </w:tc>
      </w:tr>
      <w:tr w:rsidR="00590620">
        <w:trPr>
          <w:trHeight w:val="446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 V класса опасности.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Фарфоро-фаянсовая промышленность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6.3.2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</w:t>
            </w:r>
            <w:r>
              <w:rPr>
                <w:rFonts w:ascii="Tahoma" w:hAnsi="Tahoma" w:cs="Tahoma"/>
                <w:sz w:val="20"/>
                <w:szCs w:val="20"/>
              </w:rPr>
              <w:t>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- 70% для объектов </w:t>
            </w:r>
            <w:r>
              <w:rPr>
                <w:rFonts w:ascii="Tahoma" w:hAnsi="Tahoma" w:cs="Tahoma"/>
                <w:sz w:val="20"/>
                <w:szCs w:val="20"/>
              </w:rPr>
              <w:t>I – 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- 80% для объектов IV, V 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объектов I – II 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 класса опасности.</w:t>
            </w:r>
          </w:p>
        </w:tc>
      </w:tr>
      <w:tr w:rsidR="00590620">
        <w:trPr>
          <w:trHeight w:val="463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 V класса опасности.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Электронная промышленность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6.3.3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- 70% для объектов I – 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- 80% для объектов</w:t>
            </w:r>
            <w:r>
              <w:rPr>
                <w:rFonts w:ascii="Tahoma" w:hAnsi="Tahoma" w:cs="Tahoma"/>
                <w:sz w:val="20"/>
                <w:szCs w:val="20"/>
              </w:rPr>
              <w:t xml:space="preserve"> IV, V 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объектов I – II 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 класса опасности.</w:t>
            </w:r>
          </w:p>
        </w:tc>
      </w:tr>
      <w:tr w:rsidR="00590620">
        <w:trPr>
          <w:trHeight w:val="551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 V класса опасности.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10.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Ювелирная промышленность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6.3.4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- </w:t>
            </w:r>
            <w:r>
              <w:rPr>
                <w:rFonts w:ascii="Tahoma" w:hAnsi="Tahoma" w:cs="Tahoma"/>
                <w:sz w:val="20"/>
                <w:szCs w:val="20"/>
              </w:rPr>
              <w:t>70% для объектов I – 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- 80% для объектов IV, V класса опасности.</w:t>
            </w:r>
          </w:p>
        </w:tc>
      </w:tr>
      <w:tr w:rsidR="00590620">
        <w:trPr>
          <w:trHeight w:val="20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объектов I – II класса опасности.</w:t>
            </w:r>
          </w:p>
        </w:tc>
      </w:tr>
      <w:tr w:rsidR="00590620">
        <w:trPr>
          <w:trHeight w:val="20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 класса опасности.</w:t>
            </w:r>
          </w:p>
        </w:tc>
      </w:tr>
      <w:tr w:rsidR="00590620">
        <w:trPr>
          <w:trHeight w:val="20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 V класса опасности.</w:t>
            </w:r>
          </w:p>
        </w:tc>
      </w:tr>
      <w:tr w:rsidR="00590620">
        <w:trPr>
          <w:trHeight w:val="20"/>
        </w:trPr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Пищевая промышленность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6.4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</w:t>
            </w:r>
            <w:r>
              <w:rPr>
                <w:rFonts w:ascii="Tahoma" w:hAnsi="Tahoma" w:cs="Tahoma"/>
                <w:sz w:val="20"/>
                <w:szCs w:val="20"/>
              </w:rPr>
              <w:t>оличество надземных этажей – 8 этажей.</w:t>
            </w:r>
          </w:p>
        </w:tc>
      </w:tr>
      <w:tr w:rsidR="00590620">
        <w:trPr>
          <w:trHeight w:val="20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- 70% для объектов I – II 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 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- 80% для объектов</w:t>
            </w:r>
            <w:r>
              <w:rPr>
                <w:rFonts w:ascii="Tahoma" w:hAnsi="Tahoma" w:cs="Tahoma"/>
                <w:sz w:val="20"/>
                <w:szCs w:val="20"/>
              </w:rPr>
              <w:t xml:space="preserve"> IV, V 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объектов I – II 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 класса опасности.</w:t>
            </w:r>
          </w:p>
        </w:tc>
      </w:tr>
      <w:tr w:rsidR="00590620">
        <w:trPr>
          <w:trHeight w:val="387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Минимальный процент озеленения в границах земельного участка – 10% для объектов IV, V класса опасности. 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Нефтехимическая промышленность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6.5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</w:t>
            </w:r>
            <w:r>
              <w:rPr>
                <w:rFonts w:ascii="Tahoma" w:hAnsi="Tahoma" w:cs="Tahoma"/>
                <w:sz w:val="20"/>
                <w:szCs w:val="20"/>
              </w:rPr>
              <w:t>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- 70% для объектов </w:t>
            </w:r>
            <w:r>
              <w:rPr>
                <w:rFonts w:ascii="Tahoma" w:hAnsi="Tahoma" w:cs="Tahoma"/>
                <w:sz w:val="20"/>
                <w:szCs w:val="20"/>
              </w:rPr>
              <w:t>I – II 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 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- 80% для объектов IV, V 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объектов I – II 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 класса опасности.</w:t>
            </w:r>
          </w:p>
        </w:tc>
      </w:tr>
      <w:tr w:rsidR="00590620">
        <w:trPr>
          <w:trHeight w:val="441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 V класса опасности.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Строительная промышленность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6.6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</w:t>
            </w:r>
            <w:r>
              <w:rPr>
                <w:rFonts w:ascii="Tahoma" w:hAnsi="Tahoma" w:cs="Tahoma"/>
                <w:sz w:val="20"/>
                <w:szCs w:val="20"/>
              </w:rPr>
              <w:t>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- 70% для объектов I – II 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 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- 80% для объектов</w:t>
            </w:r>
            <w:r>
              <w:rPr>
                <w:rFonts w:ascii="Tahoma" w:hAnsi="Tahoma" w:cs="Tahoma"/>
                <w:sz w:val="20"/>
                <w:szCs w:val="20"/>
              </w:rPr>
              <w:t xml:space="preserve"> IV, V 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объектов I – II класса опасности.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 класса опасности.</w:t>
            </w:r>
          </w:p>
        </w:tc>
      </w:tr>
      <w:tr w:rsidR="00590620">
        <w:trPr>
          <w:trHeight w:val="551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 V класса опасности.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7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14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7.5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Деловое управление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4.1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16.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3.8.1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</w:t>
            </w:r>
            <w:r>
              <w:rPr>
                <w:rFonts w:ascii="Tahoma" w:hAnsi="Tahoma" w:cs="Tahoma"/>
                <w:sz w:val="20"/>
                <w:szCs w:val="20"/>
              </w:rPr>
              <w:t>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Склад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6.9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6</w:t>
            </w:r>
            <w:r>
              <w:rPr>
                <w:rFonts w:ascii="Tahoma" w:hAnsi="Tahoma" w:cs="Tahoma"/>
                <w:sz w:val="20"/>
                <w:szCs w:val="20"/>
              </w:rPr>
              <w:t>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Складские площадки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6.9.1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</w:t>
            </w:r>
            <w:r>
              <w:rPr>
                <w:rFonts w:ascii="Tahoma" w:hAnsi="Tahoma" w:cs="Tahoma"/>
                <w:sz w:val="20"/>
                <w:szCs w:val="20"/>
              </w:rPr>
              <w:t>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</w:t>
            </w:r>
            <w:r>
              <w:rPr>
                <w:rFonts w:ascii="Tahoma" w:hAnsi="Tahoma" w:cs="Tahoma"/>
                <w:sz w:val="20"/>
                <w:szCs w:val="20"/>
              </w:rPr>
              <w:t> 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- 1,5 м для постоянных или временных гаражей с несколькими стояночными местами, стоянок (парковок)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 для мног</w:t>
            </w:r>
            <w:r>
              <w:rPr>
                <w:rFonts w:ascii="Tahoma" w:hAnsi="Tahoma" w:cs="Tahoma"/>
                <w:sz w:val="20"/>
                <w:szCs w:val="20"/>
              </w:rPr>
              <w:t>оярусных объектов.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наземных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</w:t>
            </w:r>
            <w:r>
              <w:rPr>
                <w:rFonts w:ascii="Tahoma" w:hAnsi="Tahoma" w:cs="Tahoma"/>
                <w:sz w:val="20"/>
                <w:szCs w:val="20"/>
              </w:rPr>
              <w:t>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Объекты дорожного сервиса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rPr>
          <w:trHeight w:val="227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21.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Заправка транспортных средств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4.9.1.1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2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rPr>
          <w:trHeight w:val="316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22.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дорожного отдыха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4.9.1.2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784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23.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Автомобильные мойки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4.9.1.3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</w:t>
            </w:r>
            <w:r>
              <w:rPr>
                <w:rFonts w:ascii="Tahoma" w:hAnsi="Tahoma" w:cs="Tahoma"/>
                <w:sz w:val="20"/>
                <w:szCs w:val="20"/>
              </w:rPr>
              <w:t>мных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rPr>
          <w:trHeight w:val="316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15%.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24.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Ремонт автомобилей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4.9.1.4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rPr>
          <w:trHeight w:val="257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25.</w:t>
            </w:r>
          </w:p>
        </w:tc>
        <w:tc>
          <w:tcPr>
            <w:tcW w:w="27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26.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Бытовое обслуживание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</w:t>
            </w:r>
            <w:r>
              <w:rPr>
                <w:rFonts w:ascii="Tahoma" w:hAnsi="Tahoma" w:cs="Tahoma"/>
                <w:sz w:val="20"/>
                <w:szCs w:val="20"/>
              </w:rPr>
              <w:t>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27.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728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28.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4.2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29.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Энергетика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6.7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</w:t>
            </w:r>
            <w:r>
              <w:rPr>
                <w:rFonts w:ascii="Tahoma" w:hAnsi="Tahoma" w:cs="Tahoma"/>
                <w:sz w:val="20"/>
                <w:szCs w:val="20"/>
              </w:rPr>
              <w:t xml:space="preserve"> 1 этаж.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30.</w:t>
            </w:r>
          </w:p>
        </w:tc>
        <w:tc>
          <w:tcPr>
            <w:tcW w:w="27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</w:t>
            </w:r>
            <w:r>
              <w:rPr>
                <w:rFonts w:ascii="Tahoma" w:hAnsi="Tahoma" w:cs="Tahoma"/>
                <w:sz w:val="20"/>
                <w:szCs w:val="20"/>
              </w:rPr>
              <w:t>ые параметры разрешенного строительства, реконструкции объектов капитального строительства не подлежат установлению.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31.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Общежития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3.2.4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1400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80%.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32.</w:t>
            </w:r>
          </w:p>
        </w:tc>
        <w:tc>
          <w:tcPr>
            <w:tcW w:w="27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</w:t>
            </w:r>
            <w:r>
              <w:rPr>
                <w:rFonts w:ascii="Tahoma" w:hAnsi="Tahoma" w:cs="Tahoma"/>
                <w:sz w:val="20"/>
                <w:szCs w:val="20"/>
              </w:rPr>
              <w:t>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33.</w:t>
            </w:r>
          </w:p>
        </w:tc>
        <w:tc>
          <w:tcPr>
            <w:tcW w:w="27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</w:t>
      </w:r>
      <w:r>
        <w:t>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706"/>
        <w:gridCol w:w="1417"/>
        <w:gridCol w:w="10166"/>
      </w:tblGrid>
      <w:tr w:rsidR="00590620">
        <w:trPr>
          <w:tblHeader/>
        </w:trPr>
        <w:tc>
          <w:tcPr>
            <w:tcW w:w="55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4123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166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16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706"/>
        <w:gridCol w:w="1417"/>
        <w:gridCol w:w="10166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70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16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4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rPr>
          <w:trHeight w:val="249"/>
        </w:trPr>
        <w:tc>
          <w:tcPr>
            <w:tcW w:w="550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2.</w:t>
            </w:r>
          </w:p>
        </w:tc>
        <w:tc>
          <w:tcPr>
            <w:tcW w:w="27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Специальная деятельность</w:t>
            </w:r>
          </w:p>
        </w:tc>
        <w:tc>
          <w:tcPr>
            <w:tcW w:w="14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12.2</w:t>
            </w: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rPr>
          <w:trHeight w:val="761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</w:t>
            </w:r>
            <w:r>
              <w:rPr>
                <w:rFonts w:ascii="Tahoma" w:hAnsi="Tahoma" w:cs="Tahoma"/>
                <w:sz w:val="20"/>
                <w:szCs w:val="20"/>
              </w:rPr>
              <w:t xml:space="preserve"> не подлежат установлению.</w:t>
            </w:r>
          </w:p>
        </w:tc>
      </w:tr>
      <w:tr w:rsidR="00590620">
        <w:trPr>
          <w:trHeight w:val="410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rPr>
          <w:trHeight w:val="222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rPr>
          <w:trHeight w:val="221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rPr>
          <w:trHeight w:val="311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1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Специальная деятельность допускается только за границами населенного пункта.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549"/>
        <w:gridCol w:w="2707"/>
        <w:gridCol w:w="1417"/>
        <w:gridCol w:w="10166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4124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166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</w:t>
            </w:r>
            <w:r>
              <w:rPr>
                <w:rFonts w:ascii="Tahoma" w:hAnsi="Tahoma" w:cs="Tahoma"/>
                <w:sz w:val="20"/>
                <w:szCs w:val="20"/>
              </w:rPr>
              <w:t>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70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16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5000" w:type="pct"/>
        <w:tblLook w:val="04A0" w:firstRow="1" w:lastRow="0" w:firstColumn="1" w:lastColumn="0" w:noHBand="0" w:noVBand="1"/>
      </w:tblPr>
      <w:tblGrid>
        <w:gridCol w:w="550"/>
        <w:gridCol w:w="2710"/>
        <w:gridCol w:w="1419"/>
        <w:gridCol w:w="10164"/>
      </w:tblGrid>
      <w:tr w:rsidR="00590620">
        <w:trPr>
          <w:tblHeader/>
        </w:trPr>
        <w:tc>
          <w:tcPr>
            <w:tcW w:w="185" w:type="pc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913" w:type="pc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478" w:type="pc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3424" w:type="pc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185" w:type="pc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913" w:type="pc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478" w:type="pc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3424" w:type="pct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185" w:type="pct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913" w:type="pct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478" w:type="pct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3424" w:type="pct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590620">
        <w:tc>
          <w:tcPr>
            <w:tcW w:w="185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13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78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24" w:type="pct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- 1,5 м для постоянных или временных гаражей с несколькими стояночными местами, стоянок (парковок)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 для многоярусных объектов.</w:t>
            </w:r>
          </w:p>
        </w:tc>
      </w:tr>
      <w:tr w:rsidR="00590620">
        <w:tc>
          <w:tcPr>
            <w:tcW w:w="185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13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78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24" w:type="pct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наземных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</w:t>
            </w:r>
            <w:r>
              <w:rPr>
                <w:rFonts w:ascii="Tahoma" w:hAnsi="Tahoma" w:cs="Tahoma"/>
                <w:sz w:val="20"/>
                <w:szCs w:val="20"/>
              </w:rPr>
              <w:t xml:space="preserve">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185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13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78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24" w:type="pct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185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913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78" w:type="pct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24" w:type="pct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185" w:type="pc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913" w:type="pc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</w:t>
            </w:r>
            <w:r>
              <w:rPr>
                <w:rFonts w:ascii="Tahoma" w:hAnsi="Tahoma" w:cs="Tahoma"/>
                <w:sz w:val="20"/>
                <w:szCs w:val="20"/>
              </w:rPr>
              <w:t>ично-дорожная сеть</w:t>
            </w:r>
          </w:p>
        </w:tc>
        <w:tc>
          <w:tcPr>
            <w:tcW w:w="478" w:type="pc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3424" w:type="pct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185" w:type="pc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4.</w:t>
            </w:r>
          </w:p>
        </w:tc>
        <w:tc>
          <w:tcPr>
            <w:tcW w:w="913" w:type="pc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478" w:type="pc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3424" w:type="pct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</w:t>
      </w:r>
      <w:r>
        <w:t>ъектов капитального строительства,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Иная зона с особыми условиями использования территории (25:27-6.471, 25:27-6.479, 25:27-6.480, 25:27-6.481, 25:27-6.482, 25:27-6.510, 25:27-6.511</w:t>
      </w:r>
      <w:r>
        <w:t xml:space="preserve">, 25:27-6.513, 25:27-6.512, 25:27-6.477, 25:27-6.478, 25:27-6.476, 25:27-6.472, 25:27-6.483, 25:27-6.484, 25:27-6.485, 25:27-6.486, 25:27-6.416, 25:27-6.475, 25:27-6.474, 25:27-6.410, 25:27-6.468, 25:27-6.469, 25:27-6.35, 25:27-6.44, </w:t>
      </w:r>
      <w:r>
        <w:br/>
        <w:t>25:27-6.73, 25:27-6.4</w:t>
      </w:r>
      <w:r>
        <w:t>67, 25:27-6.466, 25:00-6.569, 25:27-6.473)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 xml:space="preserve">Охранная зона инженерных коммуникаций (25:00-6.555, 25:27-6.81, 25:27-6.583, 25:27-6.117, 25:27-6.112, 25:27-6.13, </w:t>
      </w:r>
      <w:r>
        <w:br/>
        <w:t>25:27-6.129, 25:27-6.134, 25:27-6.133, 25:27-6.96, 25:10-6.99, 25:20-6.137, 25:27-6.370, 25:2</w:t>
      </w:r>
      <w:r>
        <w:t xml:space="preserve">7-6.371, 25:27-6.432, 25:27-6.386, </w:t>
      </w:r>
      <w:r>
        <w:br/>
        <w:t xml:space="preserve">25:27-6.381, 25:27-6.385, 25:27-6.392, 25:27-6.569, 25:27-6.373, 25:27-6.532, 25:27-6.541, 25:27-6.157, 25:27-6.23, 25:27-6.37, </w:t>
      </w:r>
      <w:r>
        <w:br/>
        <w:t>25:27-6.33, 25:00-6.315, 25:00-6.295, 25:27-6.131, 25:27-6.1, 25:27-6.396, 25:27-6.116, 25:</w:t>
      </w:r>
      <w:r>
        <w:t xml:space="preserve">27-6.47, 25:27-6.148, 25:27-6.572, </w:t>
      </w:r>
      <w:r>
        <w:br/>
        <w:t xml:space="preserve">25:00-6.276, 25:27-6.459, 25:27-6.443, 25:27-6.397, 25:10-6.351, 25:27-6.108, 25:27-6.41, 25:27-6.57, 25:27-6.135, 25:27-6.138, </w:t>
      </w:r>
      <w:r>
        <w:br/>
        <w:t>25:27-6.137, 25:27-6.132, 25:27-6.123, 25:27-6.72, 25:27-6.38, 25:27-6.59, 25:27-6.42, 25:0</w:t>
      </w:r>
      <w:r>
        <w:t>0-6.578, 25:10-6.92, 25:27-6.24)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>Санитарно-защитная зона предприятий, сооружений и иных объектов (25:27-6.430, 25:27-6.584, 25:27-6.601, 25:27-6.161, 25:27-6.398, 25:27-6.429)</w:t>
      </w:r>
      <w:r>
        <w:t>.</w:t>
      </w:r>
    </w:p>
    <w:p w:rsidR="00590620" w:rsidRDefault="000F5D0B">
      <w:pPr>
        <w:pStyle w:val="aff2"/>
        <w:spacing w:before="0" w:after="0"/>
      </w:pPr>
      <w:r>
        <w:t>4</w:t>
      </w:r>
      <w:r>
        <w:t>.</w:t>
      </w:r>
      <w:r>
        <w:t> </w:t>
      </w:r>
      <w:r>
        <w:t>Санитарно-защитная зона (25:27-6.620, 25:27-6.650)</w:t>
      </w:r>
      <w:r>
        <w:t>.</w:t>
      </w:r>
    </w:p>
    <w:p w:rsidR="00590620" w:rsidRDefault="000F5D0B">
      <w:pPr>
        <w:pStyle w:val="aff2"/>
        <w:spacing w:before="0" w:after="0"/>
      </w:pPr>
      <w:r>
        <w:t>5</w:t>
      </w:r>
      <w:r>
        <w:t>.</w:t>
      </w:r>
      <w:r>
        <w:t> </w:t>
      </w:r>
      <w:r>
        <w:t>Охранная зона лин</w:t>
      </w:r>
      <w:r>
        <w:t xml:space="preserve">ий и сооружений связи и линий и сооружений радиофикации (25:27-6.155, 25:27-6.426, 25:27-6.146, </w:t>
      </w:r>
      <w:r>
        <w:br/>
        <w:t>25:00-6.339, 25:27-6.587, 25:27-6.517)</w:t>
      </w:r>
      <w:r>
        <w:t>.</w:t>
      </w:r>
    </w:p>
    <w:p w:rsidR="00590620" w:rsidRDefault="000F5D0B">
      <w:pPr>
        <w:pStyle w:val="aff2"/>
        <w:spacing w:before="0" w:after="0"/>
      </w:pPr>
      <w:r>
        <w:t>6</w:t>
      </w:r>
      <w:r>
        <w:t>.</w:t>
      </w:r>
      <w: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7</w:t>
      </w:r>
      <w:r>
        <w:t>.</w:t>
      </w:r>
      <w:r>
        <w:t> </w:t>
      </w:r>
      <w:r>
        <w:t>Охранная зона объектов электроэнергетики (объектов электросетевого хозяйст</w:t>
      </w:r>
      <w:r>
        <w:t>ва и объектов по производству электрической энергии) (25:27-6.630, 25:27-6.627, 25:00-6.601)</w:t>
      </w:r>
      <w:r>
        <w:t>.</w:t>
      </w:r>
    </w:p>
    <w:p w:rsidR="00590620" w:rsidRDefault="000F5D0B">
      <w:pPr>
        <w:pStyle w:val="aff2"/>
        <w:spacing w:before="0" w:after="0"/>
      </w:pPr>
      <w:r>
        <w:t>8</w:t>
      </w:r>
      <w:r>
        <w:t>.</w:t>
      </w:r>
      <w:r>
        <w:t> </w:t>
      </w:r>
      <w:r>
        <w:t>Зоны с особыми условиями использования территории (25:27-6.372)</w:t>
      </w:r>
      <w:r>
        <w:t>.</w:t>
      </w:r>
    </w:p>
    <w:p w:rsidR="00590620" w:rsidRDefault="000F5D0B">
      <w:pPr>
        <w:pStyle w:val="aff2"/>
        <w:spacing w:before="0" w:after="0"/>
      </w:pPr>
      <w:r>
        <w:t>9</w:t>
      </w:r>
      <w:r>
        <w:t>.</w:t>
      </w:r>
      <w:r>
        <w:t> </w:t>
      </w:r>
      <w:r>
        <w:t>Охранная зона геодезического пункта (25:27-6.84)</w:t>
      </w:r>
      <w:r>
        <w:t>.</w:t>
      </w:r>
    </w:p>
    <w:p w:rsidR="00590620" w:rsidRDefault="00590620">
      <w:pPr>
        <w:pStyle w:val="aff2"/>
        <w:sectPr w:rsidR="00590620">
          <w:pgSz w:w="16838" w:h="11906" w:orient="landscape"/>
          <w:pgMar w:top="1134" w:right="851" w:bottom="1134" w:left="1134" w:header="708" w:footer="708" w:gutter="0"/>
          <w:cols w:space="708"/>
        </w:sectPr>
      </w:pPr>
    </w:p>
    <w:p w:rsidR="00590620" w:rsidRDefault="000F5D0B">
      <w:pPr>
        <w:pStyle w:val="1"/>
      </w:pPr>
      <w:bookmarkStart w:id="17" w:name="_Toc233800678"/>
      <w:r>
        <w:lastRenderedPageBreak/>
        <w:t>Коммунальная зона (П 2)</w:t>
      </w:r>
      <w:bookmarkEnd w:id="17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15"/>
        <w:gridCol w:w="1484"/>
        <w:gridCol w:w="1059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</w:t>
            </w:r>
            <w:r>
              <w:rPr>
                <w:rFonts w:ascii="Tahoma" w:hAnsi="Tahoma" w:cs="Tahoma"/>
                <w:sz w:val="20"/>
                <w:szCs w:val="20"/>
              </w:rPr>
              <w:t>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8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217"/>
        <w:gridCol w:w="1485"/>
        <w:gridCol w:w="10590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1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8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Автомобильные мойки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4.9.1.3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65%.</w:t>
            </w:r>
          </w:p>
        </w:tc>
      </w:tr>
      <w:tr w:rsidR="00590620">
        <w:trPr>
          <w:trHeight w:val="232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Склад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6.9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65%.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</w:t>
            </w:r>
            <w:r>
              <w:rPr>
                <w:rFonts w:ascii="Tahoma" w:hAnsi="Tahoma" w:cs="Tahoma"/>
                <w:sz w:val="20"/>
                <w:szCs w:val="20"/>
              </w:rPr>
              <w:t>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Складские площадки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6.9.1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</w:t>
            </w:r>
            <w:r>
              <w:rPr>
                <w:rFonts w:ascii="Tahoma" w:hAnsi="Tahoma" w:cs="Tahoma"/>
                <w:sz w:val="20"/>
                <w:szCs w:val="20"/>
              </w:rPr>
              <w:t xml:space="preserve"> не подлежат установлению.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4.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Деловое управление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4.1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</w:t>
            </w:r>
            <w:r>
              <w:rPr>
                <w:rFonts w:ascii="Tahoma" w:hAnsi="Tahoma" w:cs="Tahoma"/>
                <w:sz w:val="20"/>
                <w:szCs w:val="20"/>
              </w:rPr>
              <w:t>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</w:t>
            </w:r>
            <w:r>
              <w:rPr>
                <w:rFonts w:ascii="Tahoma" w:hAnsi="Tahoma" w:cs="Tahoma"/>
                <w:sz w:val="20"/>
                <w:szCs w:val="20"/>
              </w:rPr>
              <w:t>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3.8.1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</w:t>
            </w:r>
            <w:r>
              <w:rPr>
                <w:rFonts w:ascii="Tahoma" w:hAnsi="Tahoma" w:cs="Tahoma"/>
                <w:sz w:val="20"/>
                <w:szCs w:val="20"/>
              </w:rPr>
              <w:t>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537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Объекты дорожного сервиса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65%.</w:t>
            </w:r>
          </w:p>
        </w:tc>
      </w:tr>
      <w:tr w:rsidR="00590620">
        <w:trPr>
          <w:trHeight w:val="245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Заправка транспортных средств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4.9.1.1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65%.</w:t>
            </w:r>
          </w:p>
        </w:tc>
      </w:tr>
      <w:tr w:rsidR="00590620">
        <w:trPr>
          <w:trHeight w:val="196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</w:t>
            </w:r>
            <w:r>
              <w:rPr>
                <w:rFonts w:ascii="Tahoma" w:hAnsi="Tahoma" w:cs="Tahoma"/>
                <w:sz w:val="20"/>
                <w:szCs w:val="20"/>
              </w:rPr>
              <w:t>частка – 15%.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дорожного отдыха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4.9.1.2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65%.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</w:t>
            </w:r>
            <w:r>
              <w:rPr>
                <w:rFonts w:ascii="Tahoma" w:hAnsi="Tahoma" w:cs="Tahoma"/>
                <w:sz w:val="20"/>
                <w:szCs w:val="20"/>
              </w:rPr>
              <w:t>частка – 15%.</w:t>
            </w:r>
          </w:p>
        </w:tc>
      </w:tr>
      <w:tr w:rsidR="00590620">
        <w:trPr>
          <w:trHeight w:val="537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Ремонт автомобилей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4.9.1.4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2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</w:t>
            </w:r>
            <w:r>
              <w:rPr>
                <w:rFonts w:ascii="Tahoma" w:hAnsi="Tahoma" w:cs="Tahoma"/>
                <w:sz w:val="20"/>
                <w:szCs w:val="20"/>
              </w:rPr>
              <w:t>жения, в том числе обеспечивающие функционирование объекта – 65%.</w:t>
            </w:r>
          </w:p>
        </w:tc>
      </w:tr>
      <w:tr w:rsidR="00590620">
        <w:trPr>
          <w:trHeight w:val="316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1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8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Административные здания организаций, обеспечивающих предоставление коммунальных</w:t>
            </w:r>
            <w:r>
              <w:rPr>
                <w:rFonts w:ascii="Tahoma" w:hAnsi="Tahoma" w:cs="Tahoma"/>
                <w:sz w:val="20"/>
                <w:szCs w:val="20"/>
              </w:rPr>
              <w:t xml:space="preserve"> услуг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3.1.2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401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21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8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Общежития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3.2.4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</w:t>
            </w:r>
            <w:r>
              <w:rPr>
                <w:rFonts w:ascii="Tahoma" w:hAnsi="Tahoma" w:cs="Tahoma"/>
                <w:sz w:val="20"/>
                <w:szCs w:val="20"/>
              </w:rPr>
              <w:t>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1400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Рынки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4.3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</w:t>
            </w:r>
            <w:r>
              <w:rPr>
                <w:rFonts w:ascii="Tahoma" w:hAnsi="Tahoma" w:cs="Tahoma"/>
                <w:sz w:val="20"/>
                <w:szCs w:val="20"/>
              </w:rPr>
              <w:t>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</w:t>
            </w:r>
            <w:r>
              <w:rPr>
                <w:rFonts w:ascii="Tahoma" w:hAnsi="Tahoma" w:cs="Tahoma"/>
                <w:sz w:val="20"/>
                <w:szCs w:val="20"/>
              </w:rPr>
              <w:t>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15.</w:t>
            </w:r>
          </w:p>
        </w:tc>
        <w:tc>
          <w:tcPr>
            <w:tcW w:w="221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14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4.2</w:t>
            </w: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1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</w:tbl>
    <w:p w:rsidR="00590620" w:rsidRDefault="000F5D0B">
      <w:pPr>
        <w:pStyle w:val="2"/>
      </w:pPr>
      <w:r>
        <w:lastRenderedPageBreak/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139"/>
        <w:gridCol w:w="1559"/>
        <w:gridCol w:w="10591"/>
      </w:tblGrid>
      <w:tr w:rsidR="00590620">
        <w:trPr>
          <w:tblHeader/>
        </w:trPr>
        <w:tc>
          <w:tcPr>
            <w:tcW w:w="55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8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</w:t>
            </w:r>
            <w:r>
              <w:rPr>
                <w:rFonts w:ascii="Tahoma" w:hAnsi="Tahoma" w:cs="Tahoma"/>
                <w:sz w:val="20"/>
                <w:szCs w:val="20"/>
              </w:rPr>
              <w:t>апитального строительства</w:t>
            </w:r>
          </w:p>
        </w:tc>
        <w:tc>
          <w:tcPr>
            <w:tcW w:w="1059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3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127"/>
        <w:gridCol w:w="1559"/>
        <w:gridCol w:w="10591"/>
      </w:tblGrid>
      <w:tr w:rsidR="00590620">
        <w:trPr>
          <w:tblHeader/>
        </w:trPr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55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62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2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Бытовое обслуживание</w:t>
            </w:r>
          </w:p>
        </w:tc>
        <w:tc>
          <w:tcPr>
            <w:tcW w:w="155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62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2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55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75%.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489"/>
        </w:trPr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62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2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55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3 м.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</w:t>
            </w:r>
            <w:r>
              <w:rPr>
                <w:rFonts w:ascii="Tahoma" w:hAnsi="Tahoma" w:cs="Tahoma"/>
                <w:sz w:val="20"/>
                <w:szCs w:val="20"/>
              </w:rPr>
              <w:t>жения, в том числе обеспечивающие функционирование объекта – 75%.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62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4.</w:t>
            </w:r>
          </w:p>
        </w:tc>
        <w:tc>
          <w:tcPr>
            <w:tcW w:w="212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155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6.0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</w:t>
            </w:r>
            <w:r>
              <w:rPr>
                <w:rFonts w:ascii="Tahoma" w:hAnsi="Tahoma" w:cs="Tahoma"/>
                <w:sz w:val="20"/>
                <w:szCs w:val="20"/>
              </w:rPr>
              <w:t>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</w:t>
            </w:r>
            <w:r>
              <w:rPr>
                <w:rFonts w:ascii="Tahoma" w:hAnsi="Tahoma" w:cs="Tahoma"/>
                <w:sz w:val="20"/>
                <w:szCs w:val="20"/>
              </w:rPr>
              <w:t>тановлению.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- 70% для объектов I – II 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 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- </w:t>
            </w:r>
            <w:r>
              <w:rPr>
                <w:rFonts w:ascii="Tahoma" w:hAnsi="Tahoma" w:cs="Tahoma"/>
                <w:sz w:val="20"/>
                <w:szCs w:val="20"/>
              </w:rPr>
              <w:t>80% для объектов IV, V класса опасности.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объектов I – II класса опасности.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 класса опасности.</w:t>
            </w:r>
          </w:p>
        </w:tc>
      </w:tr>
      <w:tr w:rsidR="00590620">
        <w:trPr>
          <w:trHeight w:val="222"/>
        </w:trPr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 V класса опасности.</w:t>
            </w:r>
          </w:p>
        </w:tc>
      </w:tr>
      <w:tr w:rsidR="00590620">
        <w:tc>
          <w:tcPr>
            <w:tcW w:w="562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2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Пищевая промышленность</w:t>
            </w:r>
          </w:p>
        </w:tc>
        <w:tc>
          <w:tcPr>
            <w:tcW w:w="155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6.4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rPr>
          <w:trHeight w:val="20"/>
        </w:trPr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- </w:t>
            </w:r>
            <w:r>
              <w:rPr>
                <w:rFonts w:ascii="Tahoma" w:hAnsi="Tahoma" w:cs="Tahoma"/>
                <w:sz w:val="20"/>
                <w:szCs w:val="20"/>
              </w:rPr>
              <w:t>70% для объектов I – II 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 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- 80% для объектов IV, V класса опасности.</w:t>
            </w:r>
          </w:p>
        </w:tc>
      </w:tr>
      <w:tr w:rsidR="00590620">
        <w:trPr>
          <w:trHeight w:val="20"/>
        </w:trPr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объектов I – II класса опасности.</w:t>
            </w:r>
          </w:p>
        </w:tc>
      </w:tr>
      <w:tr w:rsidR="00590620">
        <w:trPr>
          <w:trHeight w:val="20"/>
        </w:trPr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 класса опасности.</w:t>
            </w:r>
          </w:p>
        </w:tc>
      </w:tr>
      <w:tr w:rsidR="00590620">
        <w:trPr>
          <w:trHeight w:val="20"/>
        </w:trPr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 V класса опасности.</w:t>
            </w:r>
          </w:p>
        </w:tc>
      </w:tr>
    </w:tbl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0F5D0B">
      <w:pPr>
        <w:pStyle w:val="2"/>
      </w:pPr>
      <w:r>
        <w:lastRenderedPageBreak/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1"/>
        <w:gridCol w:w="1511"/>
        <w:gridCol w:w="10592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702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2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</w:t>
            </w:r>
            <w:r>
              <w:rPr>
                <w:rFonts w:ascii="Tahoma" w:hAnsi="Tahoma" w:cs="Tahoma"/>
                <w:sz w:val="20"/>
                <w:szCs w:val="20"/>
              </w:rPr>
              <w:t>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51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2194"/>
        <w:gridCol w:w="1514"/>
        <w:gridCol w:w="10586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tabs>
                <w:tab w:val="center" w:pos="166"/>
              </w:tabs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51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8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51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151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1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- 1,5 м для постоянных или временных гаражей с несколькими стояночными местами, стоянок (парковок)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 для многоярус</w:t>
            </w:r>
            <w:r>
              <w:rPr>
                <w:rFonts w:ascii="Tahoma" w:hAnsi="Tahoma" w:cs="Tahoma"/>
                <w:sz w:val="20"/>
                <w:szCs w:val="20"/>
              </w:rPr>
              <w:t>ных объектов.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1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одно машино-место для наземных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одно 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</w:t>
            </w:r>
            <w:r>
              <w:rPr>
                <w:rFonts w:ascii="Tahoma" w:hAnsi="Tahoma" w:cs="Tahoma"/>
                <w:sz w:val="20"/>
                <w:szCs w:val="20"/>
              </w:rPr>
              <w:t>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1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1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51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размеры земельных участков, предельные параметры разрешенного строительства, реконструкции </w:t>
            </w:r>
            <w:r>
              <w:rPr>
                <w:rFonts w:ascii="Tahoma" w:hAnsi="Tahoma" w:cs="Tahoma"/>
                <w:sz w:val="20"/>
                <w:szCs w:val="20"/>
              </w:rPr>
              <w:t>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51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8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</w:t>
      </w:r>
      <w:r>
        <w:t xml:space="preserve">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 xml:space="preserve">Охранная зона инженерных коммуникаций (25:27-6.394, 25:00-6.315, 25:27-6.505, 25:27-6.96, 25:27-6.589, 25:00-6.276, </w:t>
      </w:r>
      <w:r>
        <w:br/>
        <w:t xml:space="preserve">25:00-6.279, 25:27-6.24, 25:27-6.85, 25:27-6.23, 25:27-6.583, </w:t>
      </w:r>
      <w:r>
        <w:t xml:space="preserve">25:27-6.384, 25:27-6.41, 25:27-6.57, 25:10-6.351, 25:27-6.390, </w:t>
      </w:r>
      <w:r>
        <w:br/>
        <w:t xml:space="preserve">25:27-6.393, 25:27-6.395, 25:27-6.388, 25:27-6.70, 25:27-6.13, 25:27-6.74, 25:27-6.127, 25:00-6.610, 25:27-6.116, 25:27-6.119, </w:t>
      </w:r>
      <w:r>
        <w:br/>
        <w:t>25:27-6.131, 25:10-6.92, 25:10-6.99, 25:20-6.137, 25:27-6.81, 25</w:t>
      </w:r>
      <w:r>
        <w:t xml:space="preserve">:27-6.386, 25:27-6.58, 25:00-6.552, 25:00-6.558, 25:27-6.540, </w:t>
      </w:r>
      <w:r>
        <w:br/>
        <w:t>25:27-6.527, 25:27-6.438, 25:27-6.80, 25:27-6.77, 25:00-6.555, 25:27-6.417, 25:27-6.441, 25:27-6.442, 25:27-6.79, 25:27-6.610)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Иная зона с особыми условиями использования территории (25:27-</w:t>
      </w:r>
      <w:r>
        <w:t>6.512, 25:27-6.511, 25:27-6.486, 25:27-6.114, 25:27-6.479, 25:27-6.480, 25:27-6.481, 25:27-6.482, 25:27-6.475, 25:27-6.476, 25:27-6.478, 25:27-6.477, 25:27-6.466, 25:27-6.472, 25:27-6.471, 25:27-6.474, 25:27-6.473, 25:27-6.485, 25:27-6.490, 25:27-6.73, 25:</w:t>
      </w:r>
      <w:r>
        <w:t>27-6.467, 25:27-6.468, 25:27-6.469, 25:27-6.483, 25:27-6.484)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3</w:t>
      </w:r>
      <w:r>
        <w:t>.</w:t>
      </w:r>
      <w:r>
        <w:t> </w:t>
      </w:r>
      <w:r>
        <w:t xml:space="preserve">Охранная зона линий и сооружений связи и линий и сооружений радиофикации (25:27-6.426, 25:27-6.155, 25:10-6.136, </w:t>
      </w:r>
      <w:r>
        <w:br/>
        <w:t>25:10-6.378, 25:27-6.146, 25:10-6.477, 25:00-6.339, 25:27-6.587)</w:t>
      </w:r>
      <w:r>
        <w:t>.</w:t>
      </w:r>
    </w:p>
    <w:p w:rsidR="00590620" w:rsidRDefault="000F5D0B">
      <w:pPr>
        <w:pStyle w:val="aff2"/>
        <w:spacing w:before="0" w:after="0"/>
      </w:pPr>
      <w:r>
        <w:t>4</w:t>
      </w:r>
      <w:r>
        <w:t>.</w:t>
      </w:r>
      <w:r>
        <w:t> </w:t>
      </w:r>
      <w:r>
        <w:t>Санитар</w:t>
      </w:r>
      <w:r>
        <w:t>но-защитная зона (25:27-6.620, 25:27-6.650)</w:t>
      </w:r>
      <w:r>
        <w:t>.</w:t>
      </w:r>
    </w:p>
    <w:p w:rsidR="00590620" w:rsidRDefault="000F5D0B">
      <w:pPr>
        <w:pStyle w:val="aff2"/>
        <w:spacing w:before="0" w:after="0"/>
      </w:pPr>
      <w:r>
        <w:t>5</w:t>
      </w:r>
      <w:r>
        <w:t>.</w:t>
      </w:r>
      <w:r>
        <w:t> </w:t>
      </w:r>
      <w:r>
        <w:t>Охранная зона объектов электроэнергетики (объектов электросетевого хозяйства и объектов по производству электрической энергии) (25:27-6.9, 25:27-6.649, 25:00-6.601, 25:27-6.630, 25:00-6.292)</w:t>
      </w:r>
      <w:r>
        <w:t>.</w:t>
      </w:r>
    </w:p>
    <w:p w:rsidR="00590620" w:rsidRDefault="000F5D0B">
      <w:pPr>
        <w:pStyle w:val="aff2"/>
        <w:spacing w:before="0" w:after="0"/>
      </w:pPr>
      <w:r>
        <w:t>6</w:t>
      </w:r>
      <w:r>
        <w:t>.</w:t>
      </w:r>
      <w:r>
        <w:t> </w:t>
      </w:r>
      <w:r>
        <w:t>Санитарно-защ</w:t>
      </w:r>
      <w:r>
        <w:t>итная зона предприятий, сооружений и иных объектов (25:27-6.601, 25:27-6.144, 25:27-6.161, 25:27-6.429)</w:t>
      </w:r>
      <w:r>
        <w:t>.</w:t>
      </w:r>
    </w:p>
    <w:p w:rsidR="00590620" w:rsidRDefault="000F5D0B">
      <w:pPr>
        <w:pStyle w:val="aff2"/>
        <w:spacing w:before="0" w:after="0"/>
      </w:pPr>
      <w:r>
        <w:t>7</w:t>
      </w:r>
      <w:r>
        <w:t>.</w:t>
      </w:r>
      <w:r>
        <w:t> </w:t>
      </w:r>
      <w:r>
        <w:t>Зоны с особыми условиями использования территории (25:27-6.372)</w:t>
      </w:r>
      <w:r>
        <w:t>.</w:t>
      </w:r>
    </w:p>
    <w:p w:rsidR="00590620" w:rsidRDefault="000F5D0B">
      <w:pPr>
        <w:pStyle w:val="aff2"/>
        <w:spacing w:before="0" w:after="0"/>
      </w:pPr>
      <w:r>
        <w:t>8</w:t>
      </w:r>
      <w:r>
        <w:t>.</w:t>
      </w:r>
      <w:r>
        <w:t> </w:t>
      </w:r>
      <w:r>
        <w:t>Охранная зона геодезического пункта (25:27-6.14)</w:t>
      </w:r>
      <w:r>
        <w:t>.</w:t>
      </w:r>
    </w:p>
    <w:p w:rsidR="00590620" w:rsidRDefault="000F5D0B">
      <w:pPr>
        <w:pStyle w:val="aff2"/>
        <w:spacing w:before="0" w:after="0"/>
      </w:pPr>
      <w:r>
        <w:t>9</w:t>
      </w:r>
      <w:r>
        <w:t>.</w:t>
      </w:r>
      <w:r>
        <w:t> </w:t>
      </w:r>
      <w:r>
        <w:t>Часть водоохранной зоны Японского моря (25:00-6.345)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0</w:t>
      </w:r>
      <w:r>
        <w:t>.</w:t>
      </w:r>
      <w:r>
        <w:t> </w:t>
      </w:r>
      <w:r>
        <w:t>Граница территории объекта культурного наследия (сведения о границах не внесены в ЕГРН; ограничения в соответствии с</w:t>
      </w:r>
      <w:r>
        <w:t> </w:t>
      </w:r>
      <w:r>
        <w:t>Федеральным законом от 25.06.2002 № 73-ФЗ «Об объектах культурного наследия (памя</w:t>
      </w:r>
      <w:r>
        <w:t>тниках истории и культуры) народов Российской Федерации»)</w:t>
      </w:r>
      <w:r>
        <w:t>.</w:t>
      </w:r>
    </w:p>
    <w:p w:rsidR="00590620" w:rsidRDefault="00590620">
      <w:pPr>
        <w:pStyle w:val="aff2"/>
      </w:pPr>
    </w:p>
    <w:p w:rsidR="00590620" w:rsidRDefault="000F5D0B">
      <w:pPr>
        <w:pStyle w:val="1"/>
      </w:pPr>
      <w:bookmarkStart w:id="18" w:name="_Toc233800679"/>
      <w:r>
        <w:lastRenderedPageBreak/>
        <w:t>Зона транспортно-логистического центра «Артем» (П 3)</w:t>
      </w:r>
      <w:bookmarkEnd w:id="18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295"/>
        <w:gridCol w:w="1401"/>
        <w:gridCol w:w="10585"/>
      </w:tblGrid>
      <w:tr w:rsidR="00590620">
        <w:trPr>
          <w:tblHeader/>
        </w:trPr>
        <w:tc>
          <w:tcPr>
            <w:tcW w:w="562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6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</w:t>
            </w:r>
            <w:r>
              <w:rPr>
                <w:rFonts w:ascii="Tahoma" w:hAnsi="Tahoma" w:cs="Tahoma"/>
                <w:sz w:val="20"/>
                <w:szCs w:val="20"/>
              </w:rPr>
              <w:t>ых участков и объектов капитального строительства</w:t>
            </w:r>
          </w:p>
        </w:tc>
        <w:tc>
          <w:tcPr>
            <w:tcW w:w="10585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6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2295"/>
        <w:gridCol w:w="1400"/>
        <w:gridCol w:w="10585"/>
      </w:tblGrid>
      <w:tr w:rsidR="00590620">
        <w:trPr>
          <w:tblHeader/>
        </w:trPr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8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Склад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6.9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Складские площадки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6.9.1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</w:t>
            </w:r>
            <w:r>
              <w:rPr>
                <w:rFonts w:ascii="Tahoma" w:hAnsi="Tahoma" w:cs="Tahoma"/>
                <w:sz w:val="20"/>
                <w:szCs w:val="20"/>
              </w:rPr>
              <w:t>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</w:t>
            </w:r>
            <w:r>
              <w:rPr>
                <w:rFonts w:ascii="Tahoma" w:hAnsi="Tahoma" w:cs="Tahoma"/>
                <w:sz w:val="20"/>
                <w:szCs w:val="20"/>
              </w:rPr>
              <w:t xml:space="preserve">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rPr>
          <w:trHeight w:val="515"/>
        </w:trPr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3.1.2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Бытовое обслуживание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3.3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</w:t>
            </w:r>
            <w:r>
              <w:rPr>
                <w:rFonts w:ascii="Tahoma" w:hAnsi="Tahoma" w:cs="Tahoma"/>
                <w:sz w:val="20"/>
                <w:szCs w:val="20"/>
              </w:rPr>
              <w:t>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Предпринимательство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4.0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</w:t>
            </w:r>
            <w:r>
              <w:rPr>
                <w:rFonts w:ascii="Tahoma" w:hAnsi="Tahoma" w:cs="Tahoma"/>
                <w:sz w:val="20"/>
                <w:szCs w:val="20"/>
              </w:rPr>
              <w:t>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Деловое управление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4.1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4.2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</w:t>
            </w:r>
            <w:r>
              <w:rPr>
                <w:rFonts w:ascii="Tahoma" w:hAnsi="Tahoma" w:cs="Tahoma"/>
                <w:sz w:val="20"/>
                <w:szCs w:val="20"/>
              </w:rPr>
              <w:t>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Банковская и страховая деятельность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4.5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</w:t>
            </w:r>
            <w:r>
              <w:rPr>
                <w:rFonts w:ascii="Tahoma" w:hAnsi="Tahoma" w:cs="Tahoma"/>
                <w:sz w:val="20"/>
                <w:szCs w:val="20"/>
              </w:rPr>
              <w:t>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4.7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</w:t>
            </w:r>
            <w:r>
              <w:rPr>
                <w:rFonts w:ascii="Tahoma" w:hAnsi="Tahoma" w:cs="Tahoma"/>
                <w:sz w:val="20"/>
                <w:szCs w:val="20"/>
              </w:rPr>
              <w:t>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</w:t>
            </w:r>
            <w:r>
              <w:rPr>
                <w:rFonts w:ascii="Tahoma" w:hAnsi="Tahoma" w:cs="Tahoma"/>
                <w:sz w:val="20"/>
                <w:szCs w:val="20"/>
              </w:rPr>
              <w:t>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Объекты дорожного сервиса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</w:t>
            </w:r>
            <w:r>
              <w:rPr>
                <w:rFonts w:ascii="Tahoma" w:hAnsi="Tahoma" w:cs="Tahoma"/>
                <w:sz w:val="20"/>
                <w:szCs w:val="20"/>
              </w:rPr>
              <w:t>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16.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Заправка транспортных средств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4.9.1.1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дорожного отдыха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4.9.1.2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</w:t>
            </w:r>
            <w:r>
              <w:rPr>
                <w:rFonts w:ascii="Tahoma" w:hAnsi="Tahoma" w:cs="Tahoma"/>
                <w:sz w:val="20"/>
                <w:szCs w:val="20"/>
              </w:rPr>
              <w:t>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Автомобильные мойки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4.9.1.3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</w:t>
            </w:r>
            <w:r>
              <w:rPr>
                <w:rFonts w:ascii="Tahoma" w:hAnsi="Tahoma" w:cs="Tahoma"/>
                <w:sz w:val="20"/>
                <w:szCs w:val="20"/>
              </w:rPr>
              <w:t>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Ремонт автомобилей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4.9.1.4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4.9.2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</w:t>
            </w:r>
            <w:r>
              <w:rPr>
                <w:rFonts w:ascii="Tahoma" w:hAnsi="Tahoma" w:cs="Tahoma"/>
                <w:sz w:val="20"/>
                <w:szCs w:val="20"/>
              </w:rPr>
              <w:t>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21.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6.0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</w:t>
            </w:r>
            <w:r>
              <w:rPr>
                <w:rFonts w:ascii="Tahoma" w:hAnsi="Tahoma" w:cs="Tahoma"/>
                <w:sz w:val="20"/>
                <w:szCs w:val="20"/>
              </w:rPr>
              <w:t>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22.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Тяжелая промышленность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6.2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</w:t>
            </w:r>
            <w:r>
              <w:rPr>
                <w:rFonts w:ascii="Tahoma" w:hAnsi="Tahoma" w:cs="Tahoma"/>
                <w:sz w:val="20"/>
                <w:szCs w:val="20"/>
              </w:rPr>
              <w:t>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23.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Легкая промышленность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6.3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24.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Энергетика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6.7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размеры земельных </w:t>
            </w:r>
            <w:r>
              <w:rPr>
                <w:rFonts w:ascii="Tahoma" w:hAnsi="Tahoma" w:cs="Tahoma"/>
                <w:sz w:val="20"/>
                <w:szCs w:val="20"/>
              </w:rPr>
              <w:t>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25.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</w:t>
            </w:r>
            <w:r>
              <w:rPr>
                <w:rFonts w:ascii="Tahoma" w:hAnsi="Tahoma" w:cs="Tahoma"/>
                <w:sz w:val="20"/>
                <w:szCs w:val="20"/>
              </w:rPr>
              <w:t>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26.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Транспорт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7.0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</w:t>
            </w:r>
            <w:r>
              <w:rPr>
                <w:rFonts w:ascii="Tahoma" w:hAnsi="Tahoma" w:cs="Tahoma"/>
                <w:sz w:val="20"/>
                <w:szCs w:val="20"/>
              </w:rPr>
              <w:t>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27.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Железнодорожный транспорт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7.1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28.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Железнодорожные пути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7.1.1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</w:t>
            </w:r>
            <w:r>
              <w:rPr>
                <w:rFonts w:ascii="Tahoma" w:hAnsi="Tahoma" w:cs="Tahoma"/>
                <w:sz w:val="20"/>
                <w:szCs w:val="20"/>
              </w:rPr>
              <w:t>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29.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Обслуживание железнодорожных перевозок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7.1.2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30.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Автомобильный транспорт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</w:t>
            </w:r>
            <w:r>
              <w:rPr>
                <w:rFonts w:ascii="Tahoma" w:hAnsi="Tahoma" w:cs="Tahoma"/>
                <w:sz w:val="20"/>
                <w:szCs w:val="20"/>
              </w:rPr>
              <w:t>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31.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7.2.1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32.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Обслуживание перевозок пассажиров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7.2.2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</w:t>
            </w:r>
            <w:r>
              <w:rPr>
                <w:rFonts w:ascii="Tahoma" w:hAnsi="Tahoma" w:cs="Tahoma"/>
                <w:sz w:val="20"/>
                <w:szCs w:val="20"/>
              </w:rPr>
              <w:t>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33.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7.2.3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</w:t>
            </w:r>
            <w:r>
              <w:rPr>
                <w:rFonts w:ascii="Tahoma" w:hAnsi="Tahoma" w:cs="Tahoma"/>
                <w:sz w:val="20"/>
                <w:szCs w:val="20"/>
              </w:rPr>
              <w:t>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34.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Водный транспорт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7.3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</w:t>
            </w:r>
            <w:r>
              <w:rPr>
                <w:rFonts w:ascii="Tahoma" w:hAnsi="Tahoma" w:cs="Tahoma"/>
                <w:sz w:val="20"/>
                <w:szCs w:val="20"/>
              </w:rPr>
              <w:t>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35.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Воздушный транспорт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7.4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36.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7.5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</w:t>
            </w:r>
            <w:r>
              <w:rPr>
                <w:rFonts w:ascii="Tahoma" w:hAnsi="Tahoma" w:cs="Tahoma"/>
                <w:sz w:val="20"/>
                <w:szCs w:val="20"/>
              </w:rPr>
              <w:t>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37.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размеры земельных участков, </w:t>
            </w:r>
            <w:r>
              <w:rPr>
                <w:rFonts w:ascii="Tahoma" w:hAnsi="Tahoma" w:cs="Tahoma"/>
                <w:sz w:val="20"/>
                <w:szCs w:val="20"/>
              </w:rPr>
              <w:t>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38.</w:t>
            </w:r>
          </w:p>
        </w:tc>
        <w:tc>
          <w:tcPr>
            <w:tcW w:w="22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0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8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</w:t>
      </w:r>
      <w:r>
        <w:t>троительства отсутствуют.</w:t>
      </w:r>
    </w:p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0"/>
        <w:gridCol w:w="1419"/>
        <w:gridCol w:w="10595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5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0"/>
        <w:gridCol w:w="1419"/>
        <w:gridCol w:w="10595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8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8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8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141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8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</w:t>
            </w:r>
            <w:r>
              <w:rPr>
                <w:rFonts w:ascii="Tahoma" w:hAnsi="Tahoma" w:cs="Tahoma"/>
                <w:sz w:val="20"/>
                <w:szCs w:val="20"/>
              </w:rPr>
              <w:t>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8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</w:t>
            </w:r>
            <w:r>
              <w:rPr>
                <w:rFonts w:ascii="Tahoma" w:hAnsi="Tahoma" w:cs="Tahoma"/>
                <w:sz w:val="20"/>
                <w:szCs w:val="20"/>
              </w:rPr>
              <w:t>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lastRenderedPageBreak/>
        <w:t>Ограничения использования земельных участков и объектов капитального строительства, устанавливаемые в соответствии с законодате</w:t>
      </w:r>
      <w:r>
        <w:t>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Иная зона с особыми условиями использования территории (25:27-6.472, 25:27-6.473, 25:27-6.471, 25:27-6.470, 25:27-6.474, 25:27-6.495)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Охранная зона инженерных коммуникаций (25:27-6.611, 25:27-6.85)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>Охранная зона геодезического пункта (25:27-6.106, 25:27-6.616, 25:27-6.120)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t> </w:t>
      </w:r>
      <w:r>
        <w:t>Прибрежная защитная полоса (25:27-6.626)</w:t>
      </w:r>
      <w:r>
        <w:t>.</w:t>
      </w:r>
    </w:p>
    <w:p w:rsidR="00590620" w:rsidRDefault="00590620">
      <w:pPr>
        <w:pStyle w:val="aff2"/>
      </w:pPr>
    </w:p>
    <w:p w:rsidR="00590620" w:rsidRDefault="000F5D0B">
      <w:pPr>
        <w:pStyle w:val="1"/>
      </w:pPr>
      <w:bookmarkStart w:id="19" w:name="_Toc233800680"/>
      <w:r>
        <w:lastRenderedPageBreak/>
        <w:t>Зона инженерной инфраструктуры (И 1)</w:t>
      </w:r>
      <w:bookmarkEnd w:id="19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</w:t>
      </w:r>
      <w:r>
        <w:t>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28"/>
        <w:gridCol w:w="1389"/>
        <w:gridCol w:w="10673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17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73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2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8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7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28"/>
        <w:gridCol w:w="1389"/>
        <w:gridCol w:w="10673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2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7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2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Энергетика</w:t>
            </w:r>
          </w:p>
        </w:tc>
        <w:tc>
          <w:tcPr>
            <w:tcW w:w="13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6.7</w:t>
            </w:r>
          </w:p>
        </w:tc>
        <w:tc>
          <w:tcPr>
            <w:tcW w:w="1067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2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7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2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7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</w:t>
            </w:r>
            <w:r>
              <w:rPr>
                <w:rFonts w:ascii="Tahoma" w:hAnsi="Tahoma" w:cs="Tahoma"/>
                <w:sz w:val="20"/>
                <w:szCs w:val="20"/>
              </w:rPr>
              <w:t xml:space="preserve">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2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7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90%.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2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38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7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2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Административные здания организаций, обеспечивающих предоставлени</w:t>
            </w:r>
            <w:r>
              <w:rPr>
                <w:rFonts w:ascii="Tahoma" w:hAnsi="Tahoma" w:cs="Tahoma"/>
                <w:sz w:val="20"/>
                <w:szCs w:val="20"/>
              </w:rPr>
              <w:t>е коммунальных услуг</w:t>
            </w:r>
          </w:p>
        </w:tc>
        <w:tc>
          <w:tcPr>
            <w:tcW w:w="13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3.1.2</w:t>
            </w:r>
          </w:p>
        </w:tc>
        <w:tc>
          <w:tcPr>
            <w:tcW w:w="1067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2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7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2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7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2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7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rPr>
          <w:trHeight w:val="244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2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7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2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Специальное пользование водными объектами</w:t>
            </w:r>
          </w:p>
        </w:tc>
        <w:tc>
          <w:tcPr>
            <w:tcW w:w="138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11.2</w:t>
            </w:r>
          </w:p>
        </w:tc>
        <w:tc>
          <w:tcPr>
            <w:tcW w:w="1067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2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Гид</w:t>
            </w:r>
            <w:r>
              <w:rPr>
                <w:rFonts w:ascii="Tahoma" w:hAnsi="Tahoma" w:cs="Tahoma"/>
                <w:sz w:val="20"/>
                <w:szCs w:val="20"/>
              </w:rPr>
              <w:t>ротехнические сооружения</w:t>
            </w:r>
          </w:p>
        </w:tc>
        <w:tc>
          <w:tcPr>
            <w:tcW w:w="138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11.3</w:t>
            </w:r>
          </w:p>
        </w:tc>
        <w:tc>
          <w:tcPr>
            <w:tcW w:w="1067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2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8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67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lastRenderedPageBreak/>
        <w:t>Условно разрешенные виды использования земельных участков и объектов</w:t>
      </w:r>
      <w:r>
        <w:t xml:space="preserve"> капитального строительства отсутствуют.</w:t>
      </w:r>
    </w:p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 отсутствуют.</w:t>
      </w:r>
    </w:p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 устанавливаем</w:t>
      </w:r>
      <w:r>
        <w:t>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 xml:space="preserve">Охранная зона инженерных коммуникаций (25:27-6.135, 25:27-6.138, 25:27-6.137, 25:27-6.56, 25:27-6.391, 25:00-6.617, </w:t>
      </w:r>
      <w:r>
        <w:br/>
      </w:r>
      <w:r>
        <w:t xml:space="preserve">25:27-6.384, 25:27-6.385, 25:27-6.380, 25:27-6.19, 25:27-6.86, 25:00-6.610, 25:27-6.42, 25:27-6.122, 25:10-6.351, 25:27-6.134, </w:t>
      </w:r>
      <w:r>
        <w:br/>
        <w:t xml:space="preserve">25:00-6.579, 25:27-6.129, 25:27-6.24, 25:27-6.394, 25:27-6.389, 25:27-6.382, 25:27-6.387, 25:27-6.43, 25:27-6.131, 25:00-6.304, </w:t>
      </w:r>
      <w:r>
        <w:br/>
        <w:t>25:00-6.578, 25:27-6.74, 25:27-6.140, 25:27-6.53, 25:27-6.27, 25:27-6.130, 25:27-6.79, 25:27-6.7, 25:27-6.85, 25:27-6.370, 25:27-6.371, 25:27-6.432, 25:27-6.386, 25:27-6.381, 25:27-6.569, 25:27-6.373, 25:27-6.541, 25:27-6.379, 25:27-6.375, 25:27-6.374, 25</w:t>
      </w:r>
      <w:r>
        <w:t xml:space="preserve">:27-6.376, 25:27-6.377, 25:27-6.378, 25:27-6.383, 25:27-6.18, 25:27-6.127, 25:27-6.395, 25:27-6.388, 25:00-6.276, 25:00-6.279, 25:27-6.96, </w:t>
      </w:r>
      <w:r>
        <w:br/>
        <w:t>25:27-6.603, 25:27-6.51, 25:27-6.36, 25:27-6.109, 25:00-6.552, 25:00-6.558, 25:24-6.109, 25:27-6.163)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 xml:space="preserve">Иная зона </w:t>
      </w:r>
      <w:r>
        <w:t>с особыми условиями использования территории (25:00-6.569, 25:27-6.473, 25:27-6.495, 25:27-6.513, 25:27-6.477, 25:27-6.466, 25:27-6.476, 25:27-6.472, 25:27-6.471, 25:27-6.484, 25:27-6.485, 25:27-6.481, 25:27-6.482, 25:27-6.486)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>Границы территории выявл</w:t>
      </w:r>
      <w:r>
        <w:t>енного объекта культурного наследия «Кневичанка-3. Стоянка»; Территория объекта культурного наследия (25:27-8.4)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t> </w:t>
      </w:r>
      <w:r>
        <w:t>Охранная зона объектов электроэнергетики (объектов электросетевого хозяйства и объектов по производству электрической энергии) (25:27-6.414</w:t>
      </w:r>
      <w:r>
        <w:t>, 25:00-6.292, 25:27-6.9)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t> </w:t>
      </w:r>
      <w:r>
        <w:t>Часть водоохранной зоны Японского моря (25:00-6.345)</w:t>
      </w:r>
      <w:r>
        <w:t>.</w:t>
      </w:r>
    </w:p>
    <w:p w:rsidR="00590620" w:rsidRDefault="000F5D0B">
      <w:pPr>
        <w:pStyle w:val="aff2"/>
        <w:spacing w:before="0" w:after="0"/>
      </w:pPr>
      <w:r>
        <w:t>6.</w:t>
      </w:r>
      <w:r>
        <w:t> </w:t>
      </w:r>
      <w:r>
        <w:t>Охранная зона особо охраняемого природного объекта (25:27-6.21)</w:t>
      </w:r>
      <w:r>
        <w:t>.</w:t>
      </w:r>
    </w:p>
    <w:p w:rsidR="00590620" w:rsidRDefault="000F5D0B">
      <w:pPr>
        <w:pStyle w:val="aff2"/>
        <w:spacing w:before="0" w:after="0"/>
      </w:pPr>
      <w:r>
        <w:t>7.</w:t>
      </w:r>
      <w: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8.</w:t>
      </w:r>
      <w:r>
        <w:t> </w:t>
      </w:r>
      <w:r>
        <w:t>Зоны с особыми условиями использования территории (25:27-6.</w:t>
      </w:r>
      <w:r>
        <w:t>617, 25:27-6.618)</w:t>
      </w:r>
      <w:r>
        <w:t>.</w:t>
      </w:r>
    </w:p>
    <w:p w:rsidR="00590620" w:rsidRDefault="000F5D0B">
      <w:pPr>
        <w:pStyle w:val="aff2"/>
        <w:spacing w:before="0" w:after="0"/>
      </w:pPr>
      <w:r>
        <w:t>9.</w:t>
      </w:r>
      <w:r>
        <w:t> </w:t>
      </w:r>
      <w:r>
        <w:t>Санитарно-защитная зона (25:27-6.620, 25:27-6.647)</w:t>
      </w:r>
      <w:r>
        <w:t>.</w:t>
      </w:r>
    </w:p>
    <w:p w:rsidR="00590620" w:rsidRDefault="000F5D0B">
      <w:pPr>
        <w:pStyle w:val="aff2"/>
        <w:spacing w:before="0" w:after="0"/>
      </w:pPr>
      <w:r>
        <w:t>10.</w:t>
      </w:r>
      <w:r>
        <w:t> </w:t>
      </w:r>
      <w:r>
        <w:t>Границы территории выявленного объекта культурного наследия «Шевелевка 6. Поселение»; Территория объекта культурного наследия (25:27-8.2)</w:t>
      </w:r>
      <w:r>
        <w:t>.</w:t>
      </w:r>
    </w:p>
    <w:p w:rsidR="00590620" w:rsidRDefault="000F5D0B">
      <w:pPr>
        <w:pStyle w:val="aff2"/>
        <w:spacing w:before="0" w:after="0"/>
      </w:pPr>
      <w:r>
        <w:t>11.</w:t>
      </w:r>
      <w:r>
        <w:t> </w:t>
      </w:r>
      <w:r>
        <w:t>Границы территории выявленного объе</w:t>
      </w:r>
      <w:r>
        <w:t>кта культурного наследия «Шевелевка 5. Стоянка»; Территория объекта культурного наследия (25:27-8.3)</w:t>
      </w:r>
      <w:r>
        <w:t>.</w:t>
      </w:r>
    </w:p>
    <w:p w:rsidR="00590620" w:rsidRDefault="000F5D0B">
      <w:pPr>
        <w:pStyle w:val="aff2"/>
        <w:spacing w:before="0" w:after="0"/>
      </w:pPr>
      <w:r>
        <w:t>12.</w:t>
      </w:r>
      <w:r>
        <w:t> </w:t>
      </w:r>
      <w:r>
        <w:t>Санитарно-защитная зона предприятий, сооружений и иных объектов (25:27-6.144, 25:27-6.612, 25:27-6.584, 25:27-6.429)</w:t>
      </w:r>
      <w:r>
        <w:t>.</w:t>
      </w:r>
    </w:p>
    <w:p w:rsidR="00590620" w:rsidRDefault="000F5D0B">
      <w:pPr>
        <w:pStyle w:val="aff2"/>
        <w:spacing w:before="0" w:after="0"/>
      </w:pPr>
      <w:r>
        <w:t>13.</w:t>
      </w:r>
      <w:r>
        <w:t> </w:t>
      </w:r>
      <w:r>
        <w:t xml:space="preserve">Охранная зона трубопроводов </w:t>
      </w:r>
      <w:r>
        <w:t>(газопроводов, нефтепроводов и нефтепродуктопроводов, аммиакопроводов) (25:27-6.399)</w:t>
      </w:r>
      <w:r>
        <w:t>.</w:t>
      </w:r>
    </w:p>
    <w:p w:rsidR="00590620" w:rsidRDefault="000F5D0B">
      <w:pPr>
        <w:pStyle w:val="aff2"/>
        <w:spacing w:before="0" w:after="0"/>
      </w:pPr>
      <w:r>
        <w:t>14.</w:t>
      </w:r>
      <w:r>
        <w:t> </w:t>
      </w:r>
      <w:r>
        <w:t>Охранная зона линий и сооружений связи и линий и сооружений радиофикации (25:27-6.426)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5</w:t>
      </w:r>
      <w:r>
        <w:t>.</w:t>
      </w:r>
      <w:r>
        <w:t> </w:t>
      </w:r>
      <w:r>
        <w:t>Охранная зона линий и сооружений связи (25:27-6.619)</w:t>
      </w:r>
      <w:r>
        <w:t>.</w:t>
      </w:r>
    </w:p>
    <w:p w:rsidR="00590620" w:rsidRDefault="000F5D0B">
      <w:pPr>
        <w:pStyle w:val="2"/>
      </w:pPr>
      <w:r>
        <w:lastRenderedPageBreak/>
        <w:t xml:space="preserve">Расчетные показатели минимально допустимого уровня обеспеченности территории объектами коммунальной, транспортной, социальной инфраструктур в границах территорий, в которых предусматривается осуществление деятельности по комплексному развитию, и расчетные </w:t>
      </w:r>
      <w:r>
        <w:t>показатели максимально допустимого уровня территориальной доступности таких объектов для населения определяются в соответствии с местными нормативами градостроительного проектирования Артемовского городского округа.</w:t>
      </w:r>
    </w:p>
    <w:p w:rsidR="00590620" w:rsidRDefault="000F5D0B">
      <w:pPr>
        <w:pStyle w:val="1"/>
      </w:pPr>
      <w:bookmarkStart w:id="20" w:name="_Toc233800681"/>
      <w:r>
        <w:lastRenderedPageBreak/>
        <w:t>Зона объектов железнодорожного транспорт</w:t>
      </w:r>
      <w:r>
        <w:t>а (Т 1)</w:t>
      </w:r>
      <w:bookmarkEnd w:id="20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06"/>
        <w:gridCol w:w="1401"/>
        <w:gridCol w:w="10687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07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87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</w:t>
            </w:r>
            <w:r>
              <w:rPr>
                <w:rFonts w:ascii="Tahoma" w:hAnsi="Tahoma" w:cs="Tahoma"/>
                <w:sz w:val="20"/>
                <w:szCs w:val="20"/>
              </w:rPr>
              <w:t>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0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06"/>
        <w:gridCol w:w="1401"/>
        <w:gridCol w:w="10687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0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8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Железнодорожный транспорт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Железнодорожные пути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7.1.1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</w:t>
            </w:r>
            <w:r>
              <w:rPr>
                <w:rFonts w:ascii="Tahoma" w:hAnsi="Tahoma" w:cs="Tahoma"/>
                <w:sz w:val="20"/>
                <w:szCs w:val="20"/>
              </w:rPr>
              <w:t xml:space="preserve">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Обслуживание железнодорожных перевозок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7.1.2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</w:t>
            </w:r>
            <w:r>
              <w:rPr>
                <w:rFonts w:ascii="Tahoma" w:hAnsi="Tahoma" w:cs="Tahoma"/>
                <w:sz w:val="20"/>
                <w:szCs w:val="20"/>
              </w:rPr>
              <w:t>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7.2.3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</w:t>
            </w:r>
            <w:r>
              <w:rPr>
                <w:rFonts w:ascii="Tahoma" w:hAnsi="Tahoma" w:cs="Tahoma"/>
                <w:sz w:val="20"/>
                <w:szCs w:val="20"/>
              </w:rPr>
              <w:t>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2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4.9.2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25 кв. м на 1 машино-место.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</w:t>
            </w:r>
            <w:r>
              <w:rPr>
                <w:rFonts w:ascii="Tahoma" w:hAnsi="Tahoma" w:cs="Tahoma"/>
                <w:sz w:val="20"/>
                <w:szCs w:val="20"/>
              </w:rPr>
              <w:t>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Воздушный транспорт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7.4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Трубопроводный транспорт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7.5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Энергетика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6.7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</w:t>
            </w:r>
            <w:r>
              <w:rPr>
                <w:rFonts w:ascii="Tahoma" w:hAnsi="Tahoma" w:cs="Tahoma"/>
                <w:sz w:val="20"/>
                <w:szCs w:val="20"/>
              </w:rPr>
              <w:t>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</w:t>
            </w:r>
            <w:r>
              <w:rPr>
                <w:rFonts w:ascii="Tahoma" w:hAnsi="Tahoma" w:cs="Tahoma"/>
                <w:sz w:val="20"/>
                <w:szCs w:val="20"/>
              </w:rPr>
              <w:t>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12.</w:t>
            </w:r>
          </w:p>
        </w:tc>
        <w:tc>
          <w:tcPr>
            <w:tcW w:w="22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</w:t>
      </w:r>
      <w:r>
        <w:t>троительства отсутствуют.</w:t>
      </w:r>
    </w:p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 отсутствуют.</w:t>
      </w:r>
    </w:p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 устанавливаемые в соответств</w:t>
      </w:r>
      <w:r>
        <w:t>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 xml:space="preserve">Охранная зона линий и сооружений связи и линий и сооружений радиофикации (25:27-6.426, 25:27-6.146, 25:10-6.477, </w:t>
      </w:r>
      <w:r>
        <w:br/>
        <w:t>25:27-6.517)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 xml:space="preserve">Охранная зона инженерных коммуникаций (25:27-6.85, 25:27-6.131, 25:00-6.276, </w:t>
      </w:r>
      <w:r>
        <w:t xml:space="preserve">25:10-6.92, 25:10-6.99, 25:20-6.137, </w:t>
      </w:r>
      <w:r>
        <w:br/>
        <w:t>25:00-6.579, 25:27-6.542, 25:27-6.96, 25:27-6.129, 25:27-6.134, 25:27-6.79, 25:27-6.52, 25:27-6.81, 25:27-6.583, 25:27-6.37, 25:27-6.33, 25:27-6.370, 25:27-6.371, 25:27-6.432, 25:27-6.528, 25:27-6.418, 25:27-6.386, 25:</w:t>
      </w:r>
      <w:r>
        <w:t xml:space="preserve">27-6.622, 25:27-6.24, 25:00-6.610, 25:27-6.384, </w:t>
      </w:r>
      <w:r>
        <w:br/>
        <w:t xml:space="preserve">25:00-6.279, 25:00-6.578, 25:27-6.74, 25:27-6.148, 25:27-6.126, 25:27-6.116, 25:27-6.41, 25:27-6.57, 25:10-6.351, 25:27-6.390, </w:t>
      </w:r>
      <w:r>
        <w:br/>
        <w:t>25:27-6.589, 25:27-6.393, 25:27-6.395, 25:27-6.388)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>Водоохранная зона (25:10-6.107)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t> </w:t>
      </w:r>
      <w:r>
        <w:t>Иная зона с особыми условиями использования территории (25:27-6.483, 25:27-6.484, 25:27-6.485, 25:27-6.486, 25:27-6.472, 25:27-6.473, 25:27-6.471, 25:27-6.495, 25:27-6.479, 25:27-6.480, 25:27-6.481, 25:27-6.482, 25:27-6.</w:t>
      </w:r>
      <w:r>
        <w:t>416, 25:27-6.475, 25:27-6.476, 25:27-6.477, 25:27-6.478, 25:27-6.470, 25:27-6.474, 25:27-6.73, 25:27-6.114, 25:27-6.467, 25:27-6.468, 25:27-6.469)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t> </w:t>
      </w:r>
      <w:r>
        <w:t>Часть водоохранной зоны Японского моря (25:00-6.345)</w:t>
      </w:r>
      <w:r>
        <w:t>.</w:t>
      </w:r>
    </w:p>
    <w:p w:rsidR="00590620" w:rsidRDefault="000F5D0B">
      <w:pPr>
        <w:pStyle w:val="aff2"/>
        <w:spacing w:before="0" w:after="0"/>
      </w:pPr>
      <w:r>
        <w:t>6.</w:t>
      </w:r>
      <w:r>
        <w:t> </w:t>
      </w:r>
      <w:r>
        <w:t xml:space="preserve">Часть прибрежной защитной полосы Японского моря </w:t>
      </w:r>
      <w:r>
        <w:t>(25:00-6.327)</w:t>
      </w:r>
      <w:r>
        <w:t>.</w:t>
      </w:r>
    </w:p>
    <w:p w:rsidR="00590620" w:rsidRDefault="000F5D0B">
      <w:pPr>
        <w:pStyle w:val="aff2"/>
        <w:spacing w:before="0" w:after="0"/>
      </w:pPr>
      <w:r>
        <w:t>7.</w:t>
      </w:r>
      <w:r>
        <w:t> </w:t>
      </w:r>
      <w:r>
        <w:t>Третья зона округа горно-санитарной охраны месторождения лечебных грязей «Залив Угловой» (сведения о границах не внесены в ЕГРН; ограничения в соответствии с постановлением Правительства РФ от 30.08.2024 № 1186 «Об утверждении Положения о</w:t>
      </w:r>
      <w:r>
        <w:t>б округах санитарной (горно-санитарной) охраны природных лечебных ресурсов»)</w:t>
      </w:r>
      <w:r>
        <w:t>.</w:t>
      </w:r>
    </w:p>
    <w:p w:rsidR="00590620" w:rsidRDefault="000F5D0B">
      <w:pPr>
        <w:pStyle w:val="aff2"/>
        <w:spacing w:before="0" w:after="0"/>
      </w:pPr>
      <w:r>
        <w:t>8</w:t>
      </w:r>
      <w:r>
        <w:t>.</w:t>
      </w:r>
      <w: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9</w:t>
      </w:r>
      <w:r>
        <w:t>.</w:t>
      </w:r>
      <w:r>
        <w:t> </w:t>
      </w:r>
      <w:r>
        <w:t>Зоны с особыми условиями использования территории (25:27-6.617)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0</w:t>
      </w:r>
      <w:r>
        <w:t>.</w:t>
      </w:r>
      <w:r>
        <w:t> </w:t>
      </w:r>
      <w:r>
        <w:t>Охранная зона объектов электроэнергетики (объектов электросетево</w:t>
      </w:r>
      <w:r>
        <w:t>го хозяйства и объектов по производству электрической энергии) (25:00-6.292, 25:27-6.630, 25:27-6.649)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1</w:t>
      </w:r>
      <w:r>
        <w:t>.</w:t>
      </w:r>
      <w:r>
        <w:t> </w:t>
      </w:r>
      <w:r>
        <w:t>Санитарно-защитная зона предприятий, сооружений и иных объектов (25:27-6.429, 25:27-6.144)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2</w:t>
      </w:r>
      <w:r>
        <w:t>.</w:t>
      </w:r>
      <w:r>
        <w:t> </w:t>
      </w:r>
      <w:r>
        <w:t>Охранная зона геодезического пункта (25:27-6.90, 25:</w:t>
      </w:r>
      <w:r>
        <w:t>27-6.605, 25:27-6.14)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3</w:t>
      </w:r>
      <w:r>
        <w:t>.</w:t>
      </w:r>
      <w:r>
        <w:t> </w:t>
      </w:r>
      <w:r>
        <w:t>Охранная зона пунктов государственной геодезической сети, государственной нивелирной сети и государственной гравиметрической сети (25:27-6.648)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1</w:t>
      </w:r>
      <w:r>
        <w:t>4</w:t>
      </w:r>
      <w:r>
        <w:t>.</w:t>
      </w:r>
      <w:r>
        <w:t> </w:t>
      </w:r>
      <w:r>
        <w:t>Запретная зона военного объекта В/ч 87198 (сведения о границах не внесены в ЕГРН; ограничения в соответствии с</w:t>
      </w:r>
      <w:r>
        <w:t> </w:t>
      </w:r>
      <w:r>
        <w:t>постановлением Губернатора Приморского края от 07.12.2005 № 217-пг «Об установлении границ запретных зон и запретных районов для войсковых частей</w:t>
      </w:r>
      <w:r>
        <w:t xml:space="preserve"> Министерства обороны Российской Федерации и Пограничного управления Федеральной службы безопасности Российской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5</w:t>
      </w:r>
      <w:r>
        <w:t>.</w:t>
      </w:r>
      <w:r>
        <w:t> </w:t>
      </w:r>
      <w:r>
        <w:t>Санитарно-защитная зона (25:27-6.620)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6</w:t>
      </w:r>
      <w:r>
        <w:t>.</w:t>
      </w:r>
      <w:r>
        <w:t> </w:t>
      </w:r>
      <w:r>
        <w:t>Зона регулирования застройки и хозяйственной деятельности объект</w:t>
      </w:r>
      <w:r>
        <w:t>а культурного наследия Здание бывшей церкви св.</w:t>
      </w:r>
      <w:r>
        <w:t> </w:t>
      </w:r>
      <w:r>
        <w:t>Богородицы (сведения о границах не внесены в ЕГРН; ограничения в соответствии с постановлением Правительства Приморского края от 25.11.2022 № 799-пп «Об установлении зон охраны объекта культурного наследия (п</w:t>
      </w:r>
      <w:r>
        <w:t>амятника истории и культуры) народов Российской Федерации регионального значения «Здание бывшей церкви св. Богородицы», 1912 год, утверждении требований к</w:t>
      </w:r>
      <w:r>
        <w:t> </w:t>
      </w:r>
      <w:r>
        <w:t>градостроительным регламентам в границах территорий данных зон»)</w:t>
      </w:r>
      <w:r>
        <w:t>.</w:t>
      </w:r>
    </w:p>
    <w:p w:rsidR="00590620" w:rsidRDefault="000F5D0B">
      <w:pPr>
        <w:pStyle w:val="aff2"/>
        <w:spacing w:before="0" w:after="0"/>
      </w:pPr>
      <w:r>
        <w:t>17</w:t>
      </w:r>
      <w:r>
        <w:t>.</w:t>
      </w:r>
      <w:r>
        <w:t> </w:t>
      </w:r>
      <w:r>
        <w:t>Охранная зона трубопроводов (га</w:t>
      </w:r>
      <w:r>
        <w:t>зопроводов, нефтепроводов и нефтепродуктопроводов, аммиакопроводов) (25:27-6.399)</w:t>
      </w:r>
      <w:r>
        <w:t>.</w:t>
      </w:r>
    </w:p>
    <w:p w:rsidR="00590620" w:rsidRDefault="000F5D0B">
      <w:pPr>
        <w:pStyle w:val="2"/>
      </w:pPr>
      <w:r>
        <w:t xml:space="preserve">Расчетные показатели минимально допустимого уровня обеспеченности территории объектами коммунальной, транспортной, социальной инфраструктур в границах территорий, в которых </w:t>
      </w:r>
      <w:r>
        <w:t>предусматривается осуществление деятельности по комплексному развитию, и расчетные показатели максимально допустимого уровня территориальной доступности таких объектов для населения не нормируются.</w:t>
      </w:r>
    </w:p>
    <w:p w:rsidR="00590620" w:rsidRDefault="000F5D0B">
      <w:pPr>
        <w:pStyle w:val="1"/>
      </w:pPr>
      <w:bookmarkStart w:id="21" w:name="_Toc233800682"/>
      <w:r>
        <w:lastRenderedPageBreak/>
        <w:t>Зона объектов воздушного транспорта (Т 2)</w:t>
      </w:r>
      <w:bookmarkEnd w:id="21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5"/>
        <w:gridCol w:w="1389"/>
        <w:gridCol w:w="10720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74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2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</w:t>
            </w:r>
            <w:r>
              <w:rPr>
                <w:rFonts w:ascii="Tahoma" w:hAnsi="Tahoma" w:cs="Tahoma"/>
                <w:sz w:val="20"/>
                <w:szCs w:val="20"/>
              </w:rPr>
              <w:t>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8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2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181"/>
        <w:gridCol w:w="1389"/>
        <w:gridCol w:w="10720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8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2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Воздушный транспорт</w:t>
            </w:r>
          </w:p>
        </w:tc>
        <w:tc>
          <w:tcPr>
            <w:tcW w:w="138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7.4</w:t>
            </w: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8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13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- 1,5 м для постоянных или временных гаражей с несколькими стояночными местами, стоянок (парковок)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 для многоярусных объектов.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наземных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</w:t>
            </w:r>
            <w:r>
              <w:rPr>
                <w:rFonts w:ascii="Tahoma" w:hAnsi="Tahoma" w:cs="Tahoma"/>
                <w:sz w:val="20"/>
                <w:szCs w:val="20"/>
              </w:rPr>
              <w:t xml:space="preserve">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Максимальный процент застройки в границах земельного участка, включая здания, строения, сооружения, в том числе обеспечивающие </w:t>
            </w:r>
            <w:r>
              <w:rPr>
                <w:rFonts w:ascii="Tahoma" w:hAnsi="Tahoma" w:cs="Tahoma"/>
                <w:sz w:val="20"/>
                <w:szCs w:val="20"/>
              </w:rPr>
              <w:t>функционирование объекта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3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- 1,5 м для постоянных или временных гаражей с несколь</w:t>
            </w:r>
            <w:r>
              <w:rPr>
                <w:rFonts w:ascii="Tahoma" w:hAnsi="Tahoma" w:cs="Tahoma"/>
                <w:sz w:val="20"/>
                <w:szCs w:val="20"/>
              </w:rPr>
              <w:t>кими стояночными местами, стоянок (парковок)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 для многоярусных объектов.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наземных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</w:t>
            </w:r>
            <w:r>
              <w:rPr>
                <w:rFonts w:ascii="Tahoma" w:hAnsi="Tahoma" w:cs="Tahoma"/>
                <w:sz w:val="20"/>
                <w:szCs w:val="20"/>
              </w:rPr>
              <w:t>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5.</w:t>
            </w:r>
          </w:p>
        </w:tc>
        <w:tc>
          <w:tcPr>
            <w:tcW w:w="21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обороны и безопасности</w:t>
            </w:r>
          </w:p>
        </w:tc>
        <w:tc>
          <w:tcPr>
            <w:tcW w:w="138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8.0</w:t>
            </w: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</w:t>
            </w:r>
            <w:r>
              <w:rPr>
                <w:rFonts w:ascii="Tahoma" w:hAnsi="Tahoma" w:cs="Tahoma"/>
                <w:sz w:val="20"/>
                <w:szCs w:val="20"/>
              </w:rPr>
              <w:t>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1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Охрана Государственной границы Российской Федерации</w:t>
            </w:r>
          </w:p>
        </w:tc>
        <w:tc>
          <w:tcPr>
            <w:tcW w:w="138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8.2</w:t>
            </w: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rPr>
          <w:trHeight w:val="238"/>
        </w:trPr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7.</w:t>
            </w:r>
          </w:p>
        </w:tc>
        <w:tc>
          <w:tcPr>
            <w:tcW w:w="21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Деловое управление</w:t>
            </w:r>
          </w:p>
        </w:tc>
        <w:tc>
          <w:tcPr>
            <w:tcW w:w="138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>
              <w:rPr>
                <w:rFonts w:ascii="Tahoma" w:hAnsi="Tahoma" w:cs="Tahoma"/>
                <w:sz w:val="20"/>
                <w:szCs w:val="20"/>
                <w:lang w:val="en-US"/>
              </w:rPr>
              <w:t>4.1</w:t>
            </w: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10 этажей.</w:t>
            </w:r>
          </w:p>
        </w:tc>
      </w:tr>
      <w:tr w:rsidR="00590620">
        <w:trPr>
          <w:trHeight w:val="808"/>
        </w:trPr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rPr>
          <w:trHeight w:val="434"/>
        </w:trPr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 кв. 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rPr>
          <w:trHeight w:val="432"/>
        </w:trPr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314"/>
        </w:trPr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505"/>
        </w:trPr>
        <w:tc>
          <w:tcPr>
            <w:tcW w:w="550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7"/>
        <w:gridCol w:w="1389"/>
        <w:gridCol w:w="10708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86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</w:t>
            </w:r>
            <w:r>
              <w:rPr>
                <w:rFonts w:ascii="Tahoma" w:hAnsi="Tahoma" w:cs="Tahoma"/>
                <w:sz w:val="20"/>
                <w:szCs w:val="20"/>
              </w:rPr>
              <w:t>апитального строительства</w:t>
            </w:r>
          </w:p>
        </w:tc>
        <w:tc>
          <w:tcPr>
            <w:tcW w:w="1070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8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7"/>
        <w:gridCol w:w="1392"/>
        <w:gridCol w:w="10705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0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Гостиничное обслуживание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4.7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</w:t>
            </w:r>
            <w:r>
              <w:rPr>
                <w:rFonts w:ascii="Tahoma" w:hAnsi="Tahoma" w:cs="Tahoma"/>
                <w:sz w:val="20"/>
                <w:szCs w:val="20"/>
              </w:rPr>
              <w:t>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2.</w:t>
            </w:r>
          </w:p>
        </w:tc>
        <w:tc>
          <w:tcPr>
            <w:tcW w:w="219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477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</w:t>
            </w:r>
            <w:r>
              <w:rPr>
                <w:rFonts w:ascii="Tahoma" w:hAnsi="Tahoma" w:cs="Tahoma"/>
                <w:sz w:val="20"/>
                <w:szCs w:val="20"/>
              </w:rPr>
              <w:t>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9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9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Среднее и высшее профессиональное образование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3.5.2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</w:t>
            </w:r>
            <w:r>
              <w:rPr>
                <w:rFonts w:ascii="Tahoma" w:hAnsi="Tahoma" w:cs="Tahoma"/>
                <w:sz w:val="20"/>
                <w:szCs w:val="20"/>
              </w:rPr>
              <w:t>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</w:t>
            </w:r>
            <w:r>
              <w:rPr>
                <w:rFonts w:ascii="Tahoma" w:hAnsi="Tahoma" w:cs="Tahoma"/>
                <w:sz w:val="20"/>
                <w:szCs w:val="20"/>
              </w:rPr>
              <w:t xml:space="preserve">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5000 кв. м для объектов среднего и высшего профессионального образования.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Максимальный процент застройки в границах </w:t>
            </w:r>
            <w:r>
              <w:rPr>
                <w:rFonts w:ascii="Tahoma" w:hAnsi="Tahoma" w:cs="Tahoma"/>
                <w:sz w:val="20"/>
                <w:szCs w:val="20"/>
              </w:rPr>
              <w:t>земельного участка, включая здания, строения, сооружения, в том числе обеспечивающие функционирование объекта – 65%.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9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Объекты культурно-досуговой деятельности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3.6.1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</w:t>
            </w:r>
            <w:r>
              <w:rPr>
                <w:rFonts w:ascii="Tahoma" w:hAnsi="Tahoma" w:cs="Tahoma"/>
                <w:sz w:val="20"/>
                <w:szCs w:val="20"/>
              </w:rPr>
              <w:t>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</w:t>
            </w:r>
            <w:r>
              <w:rPr>
                <w:rFonts w:ascii="Tahoma" w:hAnsi="Tahoma" w:cs="Tahoma"/>
                <w:sz w:val="20"/>
                <w:szCs w:val="20"/>
              </w:rPr>
              <w:t>еспечивающие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19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Авиационный спорт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5.1.6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</w:t>
            </w:r>
            <w:r>
              <w:rPr>
                <w:rFonts w:ascii="Tahoma" w:hAnsi="Tahoma" w:cs="Tahoma"/>
                <w:sz w:val="20"/>
                <w:szCs w:val="20"/>
              </w:rPr>
              <w:t>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 отсутствуют.</w:t>
      </w:r>
    </w:p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</w:t>
      </w:r>
      <w:r>
        <w:t>льства,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Охранная зона геодезического пункта (25:27-6.143, 25:27-6.92, 25:27-6.28)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Охранная зона линий и сооружений связи и линий и сооружений радиофикации (25:27-6.426)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 xml:space="preserve">Охранная зона инженерных коммуникаций (25:27-6.370, 25:27-6.37, 25:27-6.33, 25:27-6.371, 25:27-6.432, 25:27-6.500, </w:t>
      </w:r>
      <w:r>
        <w:br/>
        <w:t>25:27-6.423, 25:27-6.502, 25:27-6.453, 25:27-6.373, 25:27-6.532, 25:27-6.541, 25:27-6.368)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t> </w:t>
      </w:r>
      <w:r>
        <w:t>Иная зона с особыми условиями использования территории (25:27-6.512, 25:27-6.480, 25:27-6.481, 25:27-6.416, 25:27-6.475, 25:27-6.476, 25:27-6.477, 25:27-6.478)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t> </w:t>
      </w:r>
      <w:r>
        <w:t>Зоны с особыми условиями использования территории (25:27-6.372)</w:t>
      </w:r>
      <w:r>
        <w:t>.</w:t>
      </w:r>
    </w:p>
    <w:p w:rsidR="00590620" w:rsidRDefault="000F5D0B">
      <w:pPr>
        <w:pStyle w:val="aff2"/>
        <w:spacing w:before="0" w:after="0"/>
      </w:pPr>
      <w:r>
        <w:t>6.</w:t>
      </w:r>
      <w:r>
        <w:t> </w:t>
      </w:r>
      <w:r>
        <w:t xml:space="preserve">Запретная зона военного </w:t>
      </w:r>
      <w:r>
        <w:t>объекта В/ч 34380 (сведения о границах не внесены в ЕГРН; ограничения в соответствии с</w:t>
      </w:r>
      <w:r>
        <w:t> </w:t>
      </w:r>
      <w:r>
        <w:t>постановлением Губернатора Приморского края от 07.12.2005 № 217-пг «Об установлении границ запретных зон и запретных районов для войсковых частей Министерства обороны Ро</w:t>
      </w:r>
      <w:r>
        <w:t>ссийской Федерации и Пограничного управления Федеральной службы безопасности Российской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t>7.</w:t>
      </w:r>
      <w:r>
        <w:t> </w:t>
      </w:r>
      <w:r>
        <w:t>Санитарно-защитная зона предприятий, сооружений и иных объектов (25:27-6.584)</w:t>
      </w:r>
      <w:r>
        <w:t>.</w:t>
      </w:r>
    </w:p>
    <w:p w:rsidR="00590620" w:rsidRDefault="000F5D0B">
      <w:pPr>
        <w:pStyle w:val="2"/>
      </w:pPr>
      <w:r>
        <w:t>Расчетные показатели минимально допустимого уровня об</w:t>
      </w:r>
      <w:r>
        <w:t>еспеченности территории объектами коммунальной, транспортной, социальной инфраструктур в границах территорий, в которых предусматривается осуществление деятельности по комплексному развитию, и расчетные показатели максимально допустимого уровня территориал</w:t>
      </w:r>
      <w:r>
        <w:t>ьной доступности таких объектов для населения не нормируются.</w:t>
      </w:r>
    </w:p>
    <w:p w:rsidR="00590620" w:rsidRDefault="000F5D0B">
      <w:pPr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 </w:t>
      </w:r>
      <w:r>
        <w:rPr>
          <w:rFonts w:ascii="Tahoma" w:eastAsiaTheme="minorHAnsi" w:hAnsi="Tahoma" w:cs="Tahoma"/>
          <w:sz w:val="22"/>
          <w:szCs w:val="22"/>
          <w:lang w:eastAsia="en-US"/>
        </w:rPr>
        <w:br w:type="page" w:clear="all"/>
      </w:r>
    </w:p>
    <w:p w:rsidR="00590620" w:rsidRDefault="000F5D0B">
      <w:pPr>
        <w:pStyle w:val="1"/>
      </w:pPr>
      <w:bookmarkStart w:id="22" w:name="_Toc233800683"/>
      <w:r>
        <w:lastRenderedPageBreak/>
        <w:t>Зона объектов автомобильного транспорта (Т 3)</w:t>
      </w:r>
      <w:bookmarkEnd w:id="22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79"/>
        <w:gridCol w:w="1404"/>
        <w:gridCol w:w="1071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83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</w:t>
            </w:r>
            <w:r>
              <w:rPr>
                <w:rFonts w:ascii="Tahoma" w:hAnsi="Tahoma" w:cs="Tahoma"/>
                <w:sz w:val="20"/>
                <w:szCs w:val="20"/>
              </w:rPr>
              <w:t xml:space="preserve"> участков и объектов капитального строительства</w:t>
            </w:r>
          </w:p>
        </w:tc>
        <w:tc>
          <w:tcPr>
            <w:tcW w:w="1071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1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79"/>
        <w:gridCol w:w="1407"/>
        <w:gridCol w:w="10708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7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0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140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4.9.2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25 кв. м на 1 машино-место.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</w:t>
            </w:r>
            <w:r>
              <w:rPr>
                <w:rFonts w:ascii="Tahoma" w:hAnsi="Tahoma" w:cs="Tahoma"/>
                <w:sz w:val="20"/>
                <w:szCs w:val="20"/>
              </w:rPr>
              <w:t>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140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- 1,5 м для постоянных или временных гаражей с несколь</w:t>
            </w:r>
            <w:r>
              <w:rPr>
                <w:rFonts w:ascii="Tahoma" w:hAnsi="Tahoma" w:cs="Tahoma"/>
                <w:sz w:val="20"/>
                <w:szCs w:val="20"/>
              </w:rPr>
              <w:t>кими стояночными местами, стоянок (парковок)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 для многоярусных объектов.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наземных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</w:t>
            </w:r>
            <w:r>
              <w:rPr>
                <w:rFonts w:ascii="Tahoma" w:hAnsi="Tahoma" w:cs="Tahoma"/>
                <w:sz w:val="20"/>
                <w:szCs w:val="20"/>
              </w:rPr>
              <w:t>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гаражей для собственных нужд</w:t>
            </w:r>
          </w:p>
        </w:tc>
        <w:tc>
          <w:tcPr>
            <w:tcW w:w="140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2.7.2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1,5 м для отдельно стоящих гаражей.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</w:t>
            </w:r>
            <w:r>
              <w:rPr>
                <w:rFonts w:ascii="Tahoma" w:hAnsi="Tahoma" w:cs="Tahoma"/>
                <w:sz w:val="20"/>
                <w:szCs w:val="20"/>
              </w:rPr>
              <w:t>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пристроенного здания –</w:t>
            </w:r>
            <w:r>
              <w:rPr>
                <w:rFonts w:ascii="Tahoma" w:hAnsi="Tahoma" w:cs="Tahoma"/>
                <w:sz w:val="20"/>
                <w:szCs w:val="20"/>
              </w:rPr>
              <w:t xml:space="preserve"> 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 условиях реконструкции существующей застройки отступы от границ земельного участка формируются в соответствии со сложившейся линией застройки или по красной линии.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- 24 кв. м на 1 машино-мес</w:t>
            </w:r>
            <w:r>
              <w:rPr>
                <w:rFonts w:ascii="Tahoma" w:hAnsi="Tahoma" w:cs="Tahoma"/>
                <w:sz w:val="20"/>
                <w:szCs w:val="20"/>
              </w:rPr>
              <w:t>то для отдельно стоящих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гаражей, блокированных общими стенами с другими гаражами в одном ряду.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60 кв. м на 1 машино-место.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Автомобильный транспорт</w:t>
            </w:r>
          </w:p>
        </w:tc>
        <w:tc>
          <w:tcPr>
            <w:tcW w:w="140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размеры земельных участков, предельные параметры разрешенного строительства, реконструкции </w:t>
            </w:r>
            <w:r>
              <w:rPr>
                <w:rFonts w:ascii="Tahoma" w:hAnsi="Tahoma" w:cs="Tahoma"/>
                <w:sz w:val="20"/>
                <w:szCs w:val="20"/>
              </w:rPr>
              <w:t>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140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7.2.1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1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Обслуживание перевозок пассажиров</w:t>
            </w:r>
          </w:p>
        </w:tc>
        <w:tc>
          <w:tcPr>
            <w:tcW w:w="140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7.2.2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1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140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7.2.3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1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Объекты дорожного сервиса</w:t>
            </w:r>
          </w:p>
        </w:tc>
        <w:tc>
          <w:tcPr>
            <w:tcW w:w="140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</w:t>
            </w:r>
            <w:r>
              <w:rPr>
                <w:rFonts w:ascii="Tahoma" w:hAnsi="Tahoma" w:cs="Tahoma"/>
                <w:sz w:val="20"/>
                <w:szCs w:val="20"/>
              </w:rPr>
              <w:t>тво зданий, строений, сооружений – 2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65%.</w:t>
            </w:r>
          </w:p>
        </w:tc>
      </w:tr>
      <w:tr w:rsidR="00590620">
        <w:trPr>
          <w:trHeight w:val="312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1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Заправка транспортных средств</w:t>
            </w:r>
          </w:p>
        </w:tc>
        <w:tc>
          <w:tcPr>
            <w:tcW w:w="140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4.9.1.1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</w:t>
            </w:r>
            <w:r>
              <w:rPr>
                <w:rFonts w:ascii="Tahoma" w:hAnsi="Tahoma" w:cs="Tahoma"/>
                <w:sz w:val="20"/>
                <w:szCs w:val="20"/>
              </w:rPr>
              <w:t>ительство зданий, строений, сооружений – 2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65%.</w:t>
            </w:r>
          </w:p>
        </w:tc>
      </w:tr>
      <w:tr w:rsidR="00590620">
        <w:trPr>
          <w:trHeight w:val="233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10.</w:t>
            </w:r>
          </w:p>
        </w:tc>
        <w:tc>
          <w:tcPr>
            <w:tcW w:w="21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дорожного отдыха</w:t>
            </w:r>
          </w:p>
        </w:tc>
        <w:tc>
          <w:tcPr>
            <w:tcW w:w="140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4.9.1.2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</w:t>
            </w:r>
            <w:r>
              <w:rPr>
                <w:rFonts w:ascii="Tahoma" w:hAnsi="Tahoma" w:cs="Tahoma"/>
                <w:sz w:val="20"/>
                <w:szCs w:val="20"/>
              </w:rPr>
              <w:t>тельство зданий, строений, сооружений – 2 м.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65%.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rPr>
          <w:trHeight w:val="20"/>
        </w:trPr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1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Автомобильные мойки</w:t>
            </w:r>
          </w:p>
        </w:tc>
        <w:tc>
          <w:tcPr>
            <w:tcW w:w="140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4.9.1.3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</w:t>
            </w:r>
            <w:r>
              <w:rPr>
                <w:rFonts w:ascii="Tahoma" w:hAnsi="Tahoma" w:cs="Tahoma"/>
                <w:sz w:val="20"/>
                <w:szCs w:val="20"/>
              </w:rPr>
              <w:t>мных этажей – 3 этажа.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</w:t>
            </w:r>
            <w:r>
              <w:rPr>
                <w:rFonts w:ascii="Tahoma" w:hAnsi="Tahoma" w:cs="Tahoma"/>
                <w:sz w:val="20"/>
                <w:szCs w:val="20"/>
              </w:rPr>
              <w:t>спечивающие функционирование объекта – 65%.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20"/>
        </w:trPr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1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Ремонт автомобилей</w:t>
            </w:r>
          </w:p>
        </w:tc>
        <w:tc>
          <w:tcPr>
            <w:tcW w:w="140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4.9.1.4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2 м.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100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65%.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20"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1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</w:t>
            </w:r>
            <w:r>
              <w:rPr>
                <w:rFonts w:ascii="Tahoma" w:hAnsi="Tahoma" w:cs="Tahoma"/>
                <w:sz w:val="20"/>
                <w:szCs w:val="20"/>
              </w:rPr>
              <w:t>ение коммунальных услуг</w:t>
            </w:r>
          </w:p>
        </w:tc>
        <w:tc>
          <w:tcPr>
            <w:tcW w:w="140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1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0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15.</w:t>
            </w:r>
          </w:p>
        </w:tc>
        <w:tc>
          <w:tcPr>
            <w:tcW w:w="21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Служебные гаражи</w:t>
            </w:r>
          </w:p>
        </w:tc>
        <w:tc>
          <w:tcPr>
            <w:tcW w:w="1407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Максимальное количество надземных этажей – </w:t>
            </w:r>
            <w:r>
              <w:rPr>
                <w:rFonts w:ascii="Tahoma" w:hAnsi="Tahoma" w:cs="Tahoma"/>
                <w:sz w:val="20"/>
                <w:szCs w:val="20"/>
              </w:rPr>
              <w:t>5 этажей.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 включая основное строение и вспомогательные, обеспечивающие функционирование объекта.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</w:t>
            </w:r>
            <w:r>
              <w:rPr>
                <w:rFonts w:ascii="Tahoma" w:hAnsi="Tahoma" w:cs="Tahoma"/>
                <w:sz w:val="20"/>
                <w:szCs w:val="20"/>
              </w:rPr>
              <w:t>ный процент озеленения в границах земельного участка не подлежит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 отсутствуют.</w:t>
      </w:r>
    </w:p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14875" w:type="dxa"/>
        <w:tblLayout w:type="fixed"/>
        <w:tblLook w:val="04A0" w:firstRow="1" w:lastRow="0" w:firstColumn="1" w:lastColumn="0" w:noHBand="0" w:noVBand="1"/>
      </w:tblPr>
      <w:tblGrid>
        <w:gridCol w:w="550"/>
        <w:gridCol w:w="2188"/>
        <w:gridCol w:w="1398"/>
        <w:gridCol w:w="10739"/>
      </w:tblGrid>
      <w:tr w:rsidR="00590620">
        <w:trPr>
          <w:tblHeader/>
        </w:trPr>
        <w:tc>
          <w:tcPr>
            <w:tcW w:w="55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86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3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</w:t>
            </w:r>
            <w:r>
              <w:rPr>
                <w:rFonts w:ascii="Tahoma" w:hAnsi="Tahoma" w:cs="Tahoma"/>
                <w:sz w:val="20"/>
                <w:szCs w:val="20"/>
              </w:rPr>
              <w:t>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3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14875" w:type="dxa"/>
        <w:tblLayout w:type="fixed"/>
        <w:tblLook w:val="04A0" w:firstRow="1" w:lastRow="0" w:firstColumn="1" w:lastColumn="0" w:noHBand="0" w:noVBand="1"/>
      </w:tblPr>
      <w:tblGrid>
        <w:gridCol w:w="550"/>
        <w:gridCol w:w="2188"/>
        <w:gridCol w:w="1398"/>
        <w:gridCol w:w="10739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3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39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73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Иная зона с особыми условиями использования территории (25:27-6.472, 25:27-6.471, 25:27-6.486, 2</w:t>
      </w:r>
      <w:r>
        <w:t>5:27-6.477, 25:27-6.475, 25:27-6.476, 25:27-6.478, 25:27-6.480, 25:27-6.482, 25:27-6.481, 25:27-6.485, 25:27-6.479, 25:27-6.473, 25:27-6.483, 25:27-6.484, 25:27-6.467, 25:27-6.468, 25:27-6.469, 25:27-6.407, 25:27-6.411, 25:27-6.408, 25:27-6.513, 25:27-6.51</w:t>
      </w:r>
      <w:r>
        <w:t>0)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 xml:space="preserve">Охранная зона инженерных коммуникаций (25:27-6.603, 25:27-6.51, 25:27-6.386, 25:00-6.276, 25:10-6.351, 25:27-6.127, </w:t>
      </w:r>
      <w:r>
        <w:br/>
        <w:t>25:27-6.395, 25:27-6.24, 25:27-6.134, 25:27-6.394, 25:27-6.79, 25:27-6.96, 25:27-6.81, 25:27-6.393, 25:27-6.388, 25:27-6.78, 25:27-6</w:t>
      </w:r>
      <w:r>
        <w:t>.91, 25:27-6.589, 25:27-6.422, 25:27-6.562, 25:27-6.551, 25:27-6.567, 25:27-6.147, 25:00-6.555)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 xml:space="preserve">Охранная зона линий и сооружений связи и линий и сооружений радиофикации (25:27-6.155, 25:27-6.587, 25:27-6.517, </w:t>
      </w:r>
      <w:r>
        <w:br/>
        <w:t>25:27-6.146, 25:00-6.339, 25:27-6.426)</w:t>
      </w:r>
      <w:r>
        <w:t>.</w:t>
      </w:r>
    </w:p>
    <w:p w:rsidR="00590620" w:rsidRDefault="000F5D0B">
      <w:pPr>
        <w:pStyle w:val="aff2"/>
        <w:spacing w:before="0" w:after="0"/>
      </w:pPr>
      <w:r>
        <w:t>4</w:t>
      </w:r>
      <w:r>
        <w:t>.</w:t>
      </w:r>
      <w:r>
        <w:t> </w:t>
      </w:r>
      <w:r>
        <w:t>Охранная зона объектов электроэнергетики (объектов электросетевого хозяйства и объектов по производству электрической энергии) (25:27-6.9, 25:27-6.649, 25:00-6.292)</w:t>
      </w:r>
      <w:r>
        <w:t>.</w:t>
      </w:r>
    </w:p>
    <w:p w:rsidR="00590620" w:rsidRDefault="000F5D0B">
      <w:pPr>
        <w:pStyle w:val="aff2"/>
        <w:spacing w:before="0" w:after="0"/>
      </w:pPr>
      <w:r>
        <w:t>5</w:t>
      </w:r>
      <w:r>
        <w:t>.</w:t>
      </w:r>
      <w:r>
        <w:t> </w:t>
      </w:r>
      <w:r>
        <w:t>Санитарно-защитная зона (25:27-6.620, 25:27-6.650)</w:t>
      </w:r>
      <w:r>
        <w:t>.</w:t>
      </w:r>
    </w:p>
    <w:p w:rsidR="00590620" w:rsidRDefault="000F5D0B">
      <w:pPr>
        <w:pStyle w:val="aff2"/>
        <w:spacing w:before="0" w:after="0"/>
      </w:pPr>
      <w:r>
        <w:t>6</w:t>
      </w:r>
      <w:r>
        <w:t>.</w:t>
      </w:r>
      <w:r>
        <w:t> </w:t>
      </w:r>
      <w:r>
        <w:t>Санитарно-защитная зона предпри</w:t>
      </w:r>
      <w:r>
        <w:t>ятий, сооружений и иных объектов (25:27-6.161)</w:t>
      </w:r>
      <w:r>
        <w:t>.</w:t>
      </w:r>
    </w:p>
    <w:p w:rsidR="00590620" w:rsidRDefault="000F5D0B">
      <w:pPr>
        <w:pStyle w:val="aff2"/>
        <w:spacing w:before="0" w:after="0"/>
      </w:pPr>
      <w:r>
        <w:t>7</w:t>
      </w:r>
      <w:r>
        <w:t>.</w:t>
      </w:r>
      <w: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2"/>
      </w:pPr>
      <w:r>
        <w:lastRenderedPageBreak/>
        <w:t>Расчетные показатели минимально допустимого уровня обеспеченности территории объектами коммунальной, транспортной,</w:t>
      </w:r>
      <w:r>
        <w:t xml:space="preserve"> социальной инфраструктур в границах территорий, в которых предусматривается осуществление деятельности по комплексному развитию, и расчетные показатели максимально допустимого уровня территориальной доступности таких объектов для населения не нормируются.</w:t>
      </w:r>
    </w:p>
    <w:p w:rsidR="00590620" w:rsidRDefault="000F5D0B">
      <w:pPr>
        <w:pStyle w:val="1"/>
      </w:pPr>
      <w:bookmarkStart w:id="23" w:name="_Toc233800684"/>
      <w:r>
        <w:lastRenderedPageBreak/>
        <w:t>Зона улично-дорожной сети (Т 4)</w:t>
      </w:r>
      <w:bookmarkEnd w:id="23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5"/>
        <w:gridCol w:w="1401"/>
        <w:gridCol w:w="10708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86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0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</w:t>
            </w:r>
            <w:r>
              <w:rPr>
                <w:rFonts w:ascii="Tahoma" w:hAnsi="Tahoma" w:cs="Tahoma"/>
                <w:sz w:val="20"/>
                <w:szCs w:val="20"/>
              </w:rPr>
              <w:t>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5"/>
        <w:gridCol w:w="1401"/>
        <w:gridCol w:w="10708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0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автомобильных дорог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7.2.1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Обслуживание перевозок пассажиров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7.2.2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Минимальное количество надземных этажей </w:t>
            </w:r>
            <w:r>
              <w:rPr>
                <w:rFonts w:ascii="Tahoma" w:hAnsi="Tahoma" w:cs="Tahoma"/>
                <w:sz w:val="20"/>
                <w:szCs w:val="20"/>
              </w:rPr>
              <w:t>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8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Стоянки транспорта общего пользования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7.2.3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8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8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18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</w:t>
            </w:r>
            <w:r>
              <w:rPr>
                <w:rFonts w:ascii="Tahoma" w:hAnsi="Tahoma" w:cs="Tahoma"/>
                <w:sz w:val="20"/>
                <w:szCs w:val="20"/>
              </w:rPr>
              <w:t>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18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70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</w:t>
            </w:r>
            <w:r>
              <w:rPr>
                <w:rFonts w:ascii="Tahoma" w:hAnsi="Tahoma" w:cs="Tahoma"/>
                <w:sz w:val="20"/>
                <w:szCs w:val="20"/>
              </w:rPr>
              <w:t>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590620"/>
    <w:p w:rsidR="00590620" w:rsidRDefault="00590620"/>
    <w:p w:rsidR="00590620" w:rsidRDefault="00590620"/>
    <w:p w:rsidR="00590620" w:rsidRDefault="00590620"/>
    <w:p w:rsidR="00590620" w:rsidRDefault="000F5D0B">
      <w:pPr>
        <w:pStyle w:val="2"/>
      </w:pPr>
      <w:r>
        <w:lastRenderedPageBreak/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518"/>
        <w:gridCol w:w="2165"/>
        <w:gridCol w:w="1399"/>
        <w:gridCol w:w="10761"/>
      </w:tblGrid>
      <w:tr w:rsidR="00590620">
        <w:trPr>
          <w:tblHeader/>
        </w:trPr>
        <w:tc>
          <w:tcPr>
            <w:tcW w:w="513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94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95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1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95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rPr>
          <w:tblHeader/>
        </w:trPr>
        <w:tc>
          <w:tcPr>
            <w:tcW w:w="51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7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95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13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гаражей для собственных нужд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2.7.2</w:t>
            </w:r>
          </w:p>
        </w:tc>
        <w:tc>
          <w:tcPr>
            <w:tcW w:w="1095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1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95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1,5 м для отдельно стоящих гаражей.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</w:t>
            </w:r>
            <w:r>
              <w:rPr>
                <w:rFonts w:ascii="Tahoma" w:hAnsi="Tahoma" w:cs="Tahoma"/>
                <w:sz w:val="20"/>
                <w:szCs w:val="20"/>
              </w:rPr>
              <w:t>ещения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пристроенного здания – 0 м.</w:t>
            </w:r>
          </w:p>
        </w:tc>
      </w:tr>
      <w:tr w:rsidR="00590620">
        <w:tc>
          <w:tcPr>
            <w:tcW w:w="51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95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 условиях реконструкции существующей застройки отступы от гран</w:t>
            </w:r>
            <w:r>
              <w:rPr>
                <w:rFonts w:ascii="Tahoma" w:hAnsi="Tahoma" w:cs="Tahoma"/>
                <w:sz w:val="20"/>
                <w:szCs w:val="20"/>
              </w:rPr>
              <w:t>иц земельного участка формируются в соответствии со сложившейся линией застройки или по красной линии.</w:t>
            </w:r>
          </w:p>
        </w:tc>
      </w:tr>
      <w:tr w:rsidR="00590620">
        <w:tc>
          <w:tcPr>
            <w:tcW w:w="51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95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- 24 кв. м на 1 машино-место для отдельно стоящих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гаражей</w:t>
            </w:r>
            <w:r>
              <w:rPr>
                <w:rFonts w:ascii="Tahoma" w:hAnsi="Tahoma" w:cs="Tahoma"/>
                <w:sz w:val="20"/>
                <w:szCs w:val="20"/>
              </w:rPr>
              <w:t>, блокированных общими стенами с другими гаражами в одном ряду.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60 кв. м на 1 машино-место.</w:t>
            </w:r>
          </w:p>
        </w:tc>
      </w:tr>
      <w:tr w:rsidR="00590620">
        <w:tc>
          <w:tcPr>
            <w:tcW w:w="51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95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13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7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Стоянка транспортных средств</w:t>
            </w:r>
          </w:p>
        </w:tc>
        <w:tc>
          <w:tcPr>
            <w:tcW w:w="141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4.9.2</w:t>
            </w:r>
          </w:p>
        </w:tc>
        <w:tc>
          <w:tcPr>
            <w:tcW w:w="1095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 не подлежит установлению.</w:t>
            </w:r>
          </w:p>
        </w:tc>
      </w:tr>
      <w:tr w:rsidR="00590620">
        <w:tc>
          <w:tcPr>
            <w:tcW w:w="51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95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1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95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25 кв. м на 1 машино-место.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</w:t>
            </w:r>
            <w:r>
              <w:rPr>
                <w:rFonts w:ascii="Tahoma" w:hAnsi="Tahoma" w:cs="Tahoma"/>
                <w:sz w:val="20"/>
                <w:szCs w:val="20"/>
              </w:rPr>
              <w:t>р земельного участка (площадь) не подлежит установлению.</w:t>
            </w:r>
          </w:p>
        </w:tc>
      </w:tr>
      <w:tr w:rsidR="00590620">
        <w:tc>
          <w:tcPr>
            <w:tcW w:w="51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1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95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ook w:val="04A0" w:firstRow="1" w:lastRow="0" w:firstColumn="1" w:lastColumn="0" w:noHBand="0" w:noVBand="1"/>
      </w:tblPr>
      <w:tblGrid>
        <w:gridCol w:w="518"/>
        <w:gridCol w:w="2188"/>
        <w:gridCol w:w="1398"/>
        <w:gridCol w:w="10739"/>
      </w:tblGrid>
      <w:tr w:rsidR="00590620">
        <w:trPr>
          <w:tblHeader/>
        </w:trPr>
        <w:tc>
          <w:tcPr>
            <w:tcW w:w="513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12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94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1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94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rPr>
          <w:tblHeader/>
        </w:trPr>
        <w:tc>
          <w:tcPr>
            <w:tcW w:w="51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94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1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94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lastRenderedPageBreak/>
        <w:t>Ограничения использования земельных участков и объектов капитального строительства,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Охранная зона инженерных коммуникаций (25:10-6.351, 25:10-6.365, 25:00-6.276, 25:27-6.85, 25:27-</w:t>
      </w:r>
      <w:r>
        <w:t xml:space="preserve">6.384, 25:00-6.555, </w:t>
      </w:r>
      <w:r>
        <w:br/>
        <w:t xml:space="preserve">25:27-6.385, 25:27-6.54, 25:27-6.19, 25:27-6.380, 25:27-6.545, 25:27-6.392, 25:27-6.131, 25:27-6.464, 25:00-6.279, 25:00-6.578, </w:t>
      </w:r>
      <w:r>
        <w:br/>
        <w:t>25:27-6.74, 25:27-6.390, 25:27-6.27, 25:27-6.130, 25:27-6.566, 25:10-6.92, 25:10-6.99, 25:20-6.137, 25:27-</w:t>
      </w:r>
      <w:r>
        <w:t xml:space="preserve">6.583, 25:27-6.56, </w:t>
      </w:r>
      <w:r>
        <w:br/>
        <w:t xml:space="preserve">25:10-6.101, 25:27-6.542, 25:00-6.579, 25:27-6.96, 25:27-6.129, 25:27-6.79, 25:27-6.166, 25:27-6.570, 25:10-6.40, 25:27-6.391, </w:t>
      </w:r>
      <w:r>
        <w:br/>
        <w:t>25:27-6.394, 25:27-6.393, 25:27-6.135, 25:27-6.138, 25:27-6.137, 25:27-6.7, 25:27-6.589, 25:27-6.611, 25:27-</w:t>
      </w:r>
      <w:r>
        <w:t xml:space="preserve">6.23, 25:27-6.160, </w:t>
      </w:r>
      <w:r>
        <w:br/>
        <w:t xml:space="preserve">25:27-6.461, 25:00-6.610, 25:27-6.81, 25:27-6.41, 25:27-6.57, 25:27-6.127, 25:27-6.13, 25:27-6.389, 25:27-6.608, 25:27-6.382, </w:t>
      </w:r>
      <w:r>
        <w:br/>
        <w:t>25:27-6.37, 25:27-6.33, 25:27-6.370, 25:27-6.371, 25:27-6.432, 25:27-6.386, 25:27-6.381, 25:27-6.368, 25:27-6</w:t>
      </w:r>
      <w:r>
        <w:t xml:space="preserve">.569, 25:27-6.373, </w:t>
      </w:r>
      <w:r>
        <w:br/>
        <w:t xml:space="preserve">25:27-6.24, 25:00-6.168, 25:27-6.134, 25:24-6.109, 25:27-6.133, 25:27-6.67, 25:27-6.95, 25:27-6.71, 25:27-6.69, 25:27-6.50, 25:27-6.603, 25:27-6.78, 25:27-6.91, 25:27-6.76, 25:27-6.55, 25:00-6.617, 25:27-6.86, 25:27-6.395, 25:27-6.388, </w:t>
      </w:r>
      <w:r>
        <w:t xml:space="preserve">25:27-6.147, 25:00-6.552, </w:t>
      </w:r>
      <w:r>
        <w:br/>
        <w:t xml:space="preserve">25:00-6.558, 25:27-6.52, 25:27-6.507, 25:27-6.422, 25:27-6.418, 25:27-6.108, 25:27-6.15, 25:27-6.157, 25:27-6.109, 25:27-6.528, </w:t>
      </w:r>
      <w:r>
        <w:br/>
        <w:t>25:27-6.504, 25:27-6.126, 25:27-6.1, 25:27-6.396, 25:00-6.315, 25:00-6.295, 25:27-6.77, 25:27-6.117,</w:t>
      </w:r>
      <w:r>
        <w:t xml:space="preserve"> 25:27-6.116, 25:27-6.148, </w:t>
      </w:r>
      <w:r>
        <w:br/>
        <w:t xml:space="preserve">25:27-6.572, 25:27-6.397, 25:27-6.119, 25:27-6.58, 25:27-6.505, 25:27-6.111, 25:27-6.417, 25:27-6.527, 25:27-6.503, 25:27-6.560, </w:t>
      </w:r>
      <w:r>
        <w:br/>
        <w:t>25:27-6.610, 25:27-6.51, 25:27-6.158, 25:27-6.164, 25:27-6.63, 25:27-6.36, 25:27-6.498, 25:27-6.72</w:t>
      </w:r>
      <w:r>
        <w:t xml:space="preserve">, 25:27-6.132, 25:27-6.38, </w:t>
      </w:r>
      <w:r>
        <w:br/>
        <w:t>25:27-6.123, 25:27-6.59, 25:27-6.42, 25:27-6.122)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Охранная зона трубопроводов (газопроводов, нефтепроводов и нефтепродуктопроводов, аммиакопроводов) (25:00-6.646, 25:27-6.399)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rPr>
          <w:lang w:val="en-US"/>
        </w:rPr>
        <w:t> </w:t>
      </w:r>
      <w:r>
        <w:t>Охранная зона объектов электроэнергетики (об</w:t>
      </w:r>
      <w:r>
        <w:t xml:space="preserve">ъектов электросетевого хозяйства и объектов по производству электрической энергии) (25:27-6.636, 25:27-6.501, 25:27-6.424, 25:27-6.414, 25:27-6.499, 25:27-6.634, 25:27-6.632, 25:27-6.635, 25:27-6.628, </w:t>
      </w:r>
      <w:r>
        <w:br/>
        <w:t>25:00-6.601, 25:27-6.630, 25:00-6.292, 25:27-6.641, 25</w:t>
      </w:r>
      <w:r>
        <w:t xml:space="preserve">:27-6.639, 25:27-6.633, 25:27-6.637, 25:27-6.649, 25:27-6.627, 25:27-6.9, </w:t>
      </w:r>
      <w:r>
        <w:br/>
        <w:t>25:27-6.644)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rPr>
          <w:lang w:val="en-US"/>
        </w:rPr>
        <w:t> </w:t>
      </w:r>
      <w:r>
        <w:t xml:space="preserve">Охранная зона линий и сооружений связи и линий и сооружений радиофикации (25:27-6.426, 25:27-6.155, 25:27-6.587, </w:t>
      </w:r>
      <w:r>
        <w:br/>
        <w:t>25:27-6.146, 25:10-6.477, 25:27-6.517, 25:00-6.339</w:t>
      </w:r>
      <w:r>
        <w:t>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rPr>
          <w:lang w:val="en-US"/>
        </w:rPr>
        <w:t> </w:t>
      </w:r>
      <w:r>
        <w:t>Иная зона с особыми условиями использования территории (25:27-6.408, 25:27-6.512, 25:27-6.510, 25:27-6.511, 25:27-6.</w:t>
      </w:r>
      <w:r>
        <w:t>513, 25:27-6.475, 25:27-6.476, 25:27-6.478, 25:27-6.411, 25:27-6.403, 25:27-6.467, 25:27-6.468, 25:27-6.469, 25:27-6.466, 25:27-6.483, 25:27-6.484, 25:27-6.486, 25:27-6.472, 25:27-6.473, 25:27-6.471, 25:27-6.495, 25:27-6.485, 25:27-6.490, 25:10-6.372, 25:2</w:t>
      </w:r>
      <w:r>
        <w:t>7-6.470, 25:27-6.474, 25:27-6.491, 25:27-6.492, 25:27-6.493, 25:27-6.494, 25:27-6.487, 25:27-6.488, 25:27-6.489, 25:27-6.479, 25:27-6.480, 25:27-6.482, 25:27-6.416, 25:27-6.477, 25:27-6.481, 25:28-6.1283, 25:27-6.410, 25:27-6.114, 25:27-6.497, 25:00-6.569)</w:t>
      </w:r>
      <w:r>
        <w:t>.</w:t>
      </w:r>
    </w:p>
    <w:p w:rsidR="00590620" w:rsidRDefault="000F5D0B">
      <w:pPr>
        <w:pStyle w:val="aff2"/>
        <w:spacing w:before="0" w:after="0"/>
      </w:pPr>
      <w:r>
        <w:t>6.</w:t>
      </w:r>
      <w:r>
        <w:rPr>
          <w:lang w:val="en-US"/>
        </w:rPr>
        <w:t> </w:t>
      </w:r>
      <w:r>
        <w:t>Запретная зона военного объекта В/ч 87198 (сведения о границах не внесены в ЕГРН; ограничения в соответствии с</w:t>
      </w:r>
      <w:r>
        <w:t> </w:t>
      </w:r>
      <w:r>
        <w:t>постановлением Губернатора Приморского края от 07.12.2005 № 217-пг «Об установлении границ запретных зон и запретных районов для войсковых ч</w:t>
      </w:r>
      <w:r>
        <w:t>астей Министерства обороны Российской Федерации и Пограничного управления Федеральной службы безопасности Российской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7.</w:t>
      </w:r>
      <w:r>
        <w:rPr>
          <w:lang w:val="en-US"/>
        </w:rPr>
        <w:t> </w:t>
      </w:r>
      <w:r>
        <w:t>Граница территории объекта культурного наследия (сведения о границах не внесены в ЕГРН; ограничения в с</w:t>
      </w:r>
      <w:r>
        <w:t>оответствии с</w:t>
      </w:r>
      <w:r>
        <w:t> </w:t>
      </w:r>
      <w:r>
        <w:t>Федеральным законом от 25.06.2002 № 73-ФЗ «Об объектах культурного наследия (памятниках истории и культуры) народов Российской Федерации»)</w:t>
      </w:r>
      <w:r>
        <w:t>.</w:t>
      </w:r>
    </w:p>
    <w:p w:rsidR="00590620" w:rsidRDefault="000F5D0B">
      <w:pPr>
        <w:pStyle w:val="aff2"/>
        <w:spacing w:before="0" w:after="0"/>
      </w:pPr>
      <w:r>
        <w:t>8</w:t>
      </w:r>
      <w:r>
        <w:t>.</w:t>
      </w:r>
      <w:r>
        <w:rPr>
          <w:lang w:val="en-US"/>
        </w:rPr>
        <w:t> </w:t>
      </w:r>
      <w:r>
        <w:t>Санитарно-защитная зона предприятий, сооружений и иных объектов (25:27-6.612, 25:27-6.601, 25:27-6.</w:t>
      </w:r>
      <w:r>
        <w:t>161, 25:27-6.398, 25:27-6.144, 25:27-6.429, 25:27-6.430)</w:t>
      </w:r>
      <w:r>
        <w:t>.</w:t>
      </w:r>
    </w:p>
    <w:p w:rsidR="00590620" w:rsidRDefault="000F5D0B">
      <w:pPr>
        <w:pStyle w:val="aff2"/>
        <w:spacing w:before="0" w:after="0"/>
      </w:pPr>
      <w:r>
        <w:t>9</w:t>
      </w:r>
      <w:r>
        <w:t>.</w:t>
      </w:r>
      <w:r>
        <w:rPr>
          <w:lang w:val="en-US"/>
        </w:rPr>
        <w:t> </w:t>
      </w:r>
      <w:r>
        <w:t>Часть водоохранной зоны Японского моря (25:00-6.345)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0</w:t>
      </w:r>
      <w:r>
        <w:t>.</w:t>
      </w:r>
      <w:r>
        <w:rPr>
          <w:lang w:val="en-US"/>
        </w:rP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1</w:t>
      </w:r>
      <w:r>
        <w:t>.</w:t>
      </w:r>
      <w:r>
        <w:rPr>
          <w:lang w:val="en-US"/>
        </w:rPr>
        <w:t> </w:t>
      </w:r>
      <w:r>
        <w:t>Санитарно-защитная зона (25:27-6.620, 25:27-6.650, 25:27-6.647)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2</w:t>
      </w:r>
      <w:r>
        <w:t>.</w:t>
      </w:r>
      <w:r>
        <w:rPr>
          <w:lang w:val="en-US"/>
        </w:rPr>
        <w:t> </w:t>
      </w:r>
      <w:r>
        <w:t>Охранная зона стационарного пункта наблюдений за состоянием окружающей природной среды (25:27-6.139, 25:27-6.400)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3</w:t>
      </w:r>
      <w:r>
        <w:t>.</w:t>
      </w:r>
      <w:r>
        <w:rPr>
          <w:lang w:val="en-US"/>
        </w:rPr>
        <w:t> </w:t>
      </w:r>
      <w:r>
        <w:t>Прибрежная защитная полоса (25:27-6.624)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4</w:t>
      </w:r>
      <w:r>
        <w:t>.</w:t>
      </w:r>
      <w:r>
        <w:rPr>
          <w:lang w:val="en-US"/>
        </w:rPr>
        <w:t> </w:t>
      </w:r>
      <w:r>
        <w:t>Охранная зона геодезического пункта (25:27-6.94, 25:27-6.34, 25:27-6.152)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5</w:t>
      </w:r>
      <w:r>
        <w:t>.</w:t>
      </w:r>
      <w:r>
        <w:rPr>
          <w:lang w:val="en-US"/>
        </w:rPr>
        <w:t> </w:t>
      </w:r>
      <w:r>
        <w:t>Зоны с особы</w:t>
      </w:r>
      <w:r>
        <w:t>ми условиями использования территории (25:27-6.617, 25:27-6.372)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6</w:t>
      </w:r>
      <w:r>
        <w:t>.</w:t>
      </w:r>
      <w:r>
        <w:rPr>
          <w:lang w:val="en-US"/>
        </w:rPr>
        <w:t> </w:t>
      </w:r>
      <w:r>
        <w:t>Охранная зона линий и сооружений связи (25:27-6.619)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7</w:t>
      </w:r>
      <w:r>
        <w:t>.</w:t>
      </w:r>
      <w:r>
        <w:rPr>
          <w:lang w:val="en-US"/>
        </w:rPr>
        <w:t> </w:t>
      </w:r>
      <w:r>
        <w:t>Охранная зона пунктов государственной геодезической сети, государственной нивелирной сети и государственной гравиметрической сет</w:t>
      </w:r>
      <w:r>
        <w:t>и (25:27-6.648)</w:t>
      </w:r>
      <w:r>
        <w:t>.</w:t>
      </w:r>
    </w:p>
    <w:p w:rsidR="00590620" w:rsidRDefault="000F5D0B">
      <w:pPr>
        <w:pStyle w:val="aff2"/>
        <w:spacing w:before="0" w:after="0"/>
      </w:pPr>
      <w:r>
        <w:t>18</w:t>
      </w:r>
      <w:r>
        <w:t>.</w:t>
      </w:r>
      <w:r>
        <w:rPr>
          <w:lang w:val="en-US"/>
        </w:rPr>
        <w:t> </w:t>
      </w:r>
      <w:r>
        <w:t>Охранная зона особо охраняемого природного объекта (25:27-6.62)</w:t>
      </w:r>
      <w:r>
        <w:t>.</w:t>
      </w:r>
    </w:p>
    <w:p w:rsidR="00590620" w:rsidRDefault="000F5D0B">
      <w:pPr>
        <w:pStyle w:val="aff2"/>
        <w:spacing w:before="0" w:after="0"/>
      </w:pPr>
      <w:r>
        <w:t>19</w:t>
      </w:r>
      <w:r>
        <w:t>.</w:t>
      </w:r>
      <w:r>
        <w:rPr>
          <w:lang w:val="en-US"/>
        </w:rPr>
        <w:t> </w:t>
      </w:r>
      <w:r>
        <w:t>Памятник природы «Дубовая роща» (сведения о границах не внесены в ЕГРН; ограничения в соответствии с решением Исполнительного комитета Приморского краевого Совета нар</w:t>
      </w:r>
      <w:r>
        <w:t>одных депутатов от 14.08.1987 № 551 «Об отнесении уникальных и</w:t>
      </w:r>
      <w:r>
        <w:t> </w:t>
      </w:r>
      <w:r>
        <w:t>типовых природных объектов к государственным памятникам природы Приморского края»)</w:t>
      </w:r>
      <w:r>
        <w:t>.</w:t>
      </w:r>
    </w:p>
    <w:p w:rsidR="00590620" w:rsidRDefault="000F5D0B">
      <w:pPr>
        <w:pStyle w:val="aff2"/>
        <w:spacing w:before="0" w:after="0"/>
      </w:pPr>
      <w:r>
        <w:t>2</w:t>
      </w:r>
      <w:r>
        <w:t>0</w:t>
      </w:r>
      <w:r>
        <w:t>.</w:t>
      </w:r>
      <w:r>
        <w:rPr>
          <w:lang w:val="en-US"/>
        </w:rPr>
        <w:t> </w:t>
      </w:r>
      <w:r>
        <w:t>Охранная зона объекта культурного наследия Здание бывшей церкви св. Богородицы (сведения о границах не вн</w:t>
      </w:r>
      <w:r>
        <w:t>есены в</w:t>
      </w:r>
      <w:r>
        <w:t> </w:t>
      </w:r>
      <w:r>
        <w:t>ЕГРН; ограничения в соответствии с постановлением Правительства Приморского края от 25.11.2022 № 799-пп «Об установлении зон охраны объекта культурного наследия (памятника истории и культуры) народов Российской Федерации регионального значения «Зда</w:t>
      </w:r>
      <w:r>
        <w:t>ние бывшей церкви св. Богородицы», 1912 год, утверждении требований к градостроительным регламентам в границах территорий данных зон»)</w:t>
      </w:r>
      <w:r>
        <w:t>.</w:t>
      </w:r>
    </w:p>
    <w:p w:rsidR="00590620" w:rsidRDefault="000F5D0B">
      <w:pPr>
        <w:pStyle w:val="aff2"/>
        <w:spacing w:before="0" w:after="0"/>
      </w:pPr>
      <w:r>
        <w:t>2</w:t>
      </w:r>
      <w:r>
        <w:t>1</w:t>
      </w:r>
      <w:r>
        <w:t>.</w:t>
      </w:r>
      <w:r>
        <w:rPr>
          <w:lang w:val="en-US"/>
        </w:rPr>
        <w:t> </w:t>
      </w:r>
      <w:r>
        <w:t>Зона регулирования застройки и хозяйственной деятельности объекта культурного наследия Здание бывшей церкви св.</w:t>
      </w:r>
      <w:r>
        <w:t> </w:t>
      </w:r>
      <w:r>
        <w:t>Бого</w:t>
      </w:r>
      <w:r>
        <w:t>родицы (сведения о границах не внесены в ЕГРН; ограничения в соответствии с постановлением Правительства Приморского края от 25.11.2022 № 799-пп «Об установлении зон охраны объекта культурного наследия (памятника истории и культуры) народов Российской Феде</w:t>
      </w:r>
      <w:r>
        <w:t>рации регионального значения «Здание бывшей церкви св. Богородицы», 1912 год, утверждении требований к</w:t>
      </w:r>
      <w:r>
        <w:t> </w:t>
      </w:r>
      <w:r>
        <w:t>градостроительным регламентам в границах территорий данных зон»)</w:t>
      </w:r>
      <w:r>
        <w:t>.</w:t>
      </w:r>
    </w:p>
    <w:p w:rsidR="00590620" w:rsidRDefault="000F5D0B">
      <w:pPr>
        <w:pStyle w:val="aff2"/>
        <w:spacing w:before="0" w:after="0"/>
      </w:pPr>
      <w:r>
        <w:t>2</w:t>
      </w:r>
      <w:r>
        <w:t>2</w:t>
      </w:r>
      <w:r>
        <w:t>.</w:t>
      </w:r>
      <w:r>
        <w:rPr>
          <w:lang w:val="en-US"/>
        </w:rPr>
        <w:t> </w:t>
      </w:r>
      <w:r>
        <w:t>Запретная зона военного объекта В/ч 63890 (сведения о границах не внесены в ЕГРН; о</w:t>
      </w:r>
      <w:r>
        <w:t>граничения в соответствии с</w:t>
      </w:r>
      <w:r>
        <w:t> </w:t>
      </w:r>
      <w:r>
        <w:t>постановлением Губернатора Приморского края от 07.12.2005 № 217-пг «Об установлении границ запретных зон и запретных районов для войсковых частей Министерства обороны Российской Федерации и Пограничного управления Федеральной сл</w:t>
      </w:r>
      <w:r>
        <w:t>ужбы безопасности Российской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2</w:t>
      </w:r>
      <w:r>
        <w:t>3</w:t>
      </w:r>
      <w:r>
        <w:t>.</w:t>
      </w:r>
      <w:r>
        <w:rPr>
          <w:lang w:val="en-US"/>
        </w:rPr>
        <w:t> </w:t>
      </w:r>
      <w:r>
        <w:t>Границы охранной зоны объекта культурного наследия (25:27-6.591, 25:27-6.594, 25:27-6.595, 25:27-6.598, 25:27-6.596, 25:27-6.597)</w:t>
      </w:r>
      <w:r>
        <w:t>.</w:t>
      </w:r>
    </w:p>
    <w:p w:rsidR="00590620" w:rsidRDefault="000F5D0B">
      <w:pPr>
        <w:pStyle w:val="2"/>
        <w:rPr>
          <w:rFonts w:eastAsiaTheme="minorHAnsi"/>
          <w:lang w:eastAsia="en-US"/>
        </w:rPr>
      </w:pPr>
      <w:r>
        <w:t xml:space="preserve">Расчетные показатели минимально допустимого уровня обеспеченности территории объектами коммунальной, транспортной, социальной инфраструктур в границах территорий, в которых предусматривается осуществление деятельности по комплексному развитию, и расчетные </w:t>
      </w:r>
      <w:r>
        <w:t>показатели максимально допустимого уровня территориальной доступности таких объектов для населения не нормируются.</w:t>
      </w:r>
    </w:p>
    <w:p w:rsidR="00590620" w:rsidRDefault="000F5D0B">
      <w:pPr>
        <w:pStyle w:val="1"/>
      </w:pPr>
      <w:bookmarkStart w:id="24" w:name="_Toc233800685"/>
      <w:r>
        <w:lastRenderedPageBreak/>
        <w:t>Зона, предназначенная для ведения садоводства (СХ 1)</w:t>
      </w:r>
      <w:bookmarkEnd w:id="24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</w:t>
      </w:r>
      <w:r>
        <w:t>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8"/>
        <w:gridCol w:w="1401"/>
        <w:gridCol w:w="10705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8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05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3"/>
        <w:gridCol w:w="1398"/>
        <w:gridCol w:w="10700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0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Ведение садоводства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13.2</w:t>
            </w: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1000 кв. 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функционирование объекта – 60%.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9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Ведение огородничества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13.1</w:t>
            </w: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599 кв. м.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9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Для индивидуального жилищного строительства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2.1</w:t>
            </w: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600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1000 кв. 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функционирование объекта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30%.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Минимальное количество мест хранения транспортных средств (парковочных мест) определяется в соответствии с местными нормативами градостроительного </w:t>
            </w:r>
            <w:r>
              <w:rPr>
                <w:rFonts w:ascii="Tahoma" w:hAnsi="Tahoma" w:cs="Tahoma"/>
                <w:sz w:val="20"/>
                <w:szCs w:val="20"/>
              </w:rPr>
              <w:t>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Размещение индивидуального жилого дома допускается только в границах населенных пунктов.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4.</w:t>
            </w:r>
          </w:p>
        </w:tc>
        <w:tc>
          <w:tcPr>
            <w:tcW w:w="219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39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9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9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19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39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</w:t>
            </w:r>
            <w:r>
              <w:rPr>
                <w:rFonts w:ascii="Tahoma" w:hAnsi="Tahoma" w:cs="Tahoma"/>
                <w:sz w:val="20"/>
                <w:szCs w:val="20"/>
              </w:rPr>
              <w:t>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19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39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</w:t>
            </w:r>
            <w:r>
              <w:rPr>
                <w:rFonts w:ascii="Tahoma" w:hAnsi="Tahoma" w:cs="Tahoma"/>
                <w:sz w:val="20"/>
                <w:szCs w:val="20"/>
              </w:rPr>
              <w:t>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19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Земельные участки общего назначения</w:t>
            </w:r>
          </w:p>
        </w:tc>
        <w:tc>
          <w:tcPr>
            <w:tcW w:w="139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13.0</w:t>
            </w:r>
          </w:p>
        </w:tc>
        <w:tc>
          <w:tcPr>
            <w:tcW w:w="1070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</w:t>
            </w:r>
            <w:r>
              <w:rPr>
                <w:rFonts w:ascii="Tahoma" w:hAnsi="Tahoma" w:cs="Tahoma"/>
                <w:sz w:val="20"/>
                <w:szCs w:val="20"/>
              </w:rPr>
              <w:t>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4"/>
        <w:gridCol w:w="1401"/>
        <w:gridCol w:w="10699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95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9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9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2"/>
        <w:gridCol w:w="2194"/>
        <w:gridCol w:w="1401"/>
        <w:gridCol w:w="10696"/>
      </w:tblGrid>
      <w:tr w:rsidR="00590620">
        <w:trPr>
          <w:tblHeader/>
        </w:trPr>
        <w:tc>
          <w:tcPr>
            <w:tcW w:w="55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9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2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69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</w:t>
            </w:r>
            <w:r>
              <w:rPr>
                <w:rFonts w:ascii="Tahoma" w:hAnsi="Tahoma" w:cs="Tahoma"/>
                <w:sz w:val="20"/>
                <w:szCs w:val="20"/>
              </w:rPr>
              <w:t>троений, сооружений – 3 м.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торговая площадь - не более 1000 кв. м.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583"/>
        </w:trPr>
        <w:tc>
          <w:tcPr>
            <w:tcW w:w="55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</w:tbl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0F5D0B">
      <w:pPr>
        <w:pStyle w:val="2"/>
      </w:pPr>
      <w:r>
        <w:lastRenderedPageBreak/>
        <w:t xml:space="preserve">Вспомогательные виды разрешенного использования земельных </w:t>
      </w:r>
      <w:r>
        <w:t>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18"/>
        <w:gridCol w:w="2193"/>
        <w:gridCol w:w="1410"/>
        <w:gridCol w:w="10722"/>
      </w:tblGrid>
      <w:tr w:rsidR="00590620">
        <w:trPr>
          <w:tblHeader/>
        </w:trPr>
        <w:tc>
          <w:tcPr>
            <w:tcW w:w="51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03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22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2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18"/>
        <w:gridCol w:w="2193"/>
        <w:gridCol w:w="1410"/>
        <w:gridCol w:w="10722"/>
      </w:tblGrid>
      <w:tr w:rsidR="00590620">
        <w:trPr>
          <w:tblHeader/>
        </w:trPr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2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1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72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9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72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</w:t>
            </w:r>
            <w:r>
              <w:rPr>
                <w:rFonts w:ascii="Tahoma" w:hAnsi="Tahoma" w:cs="Tahoma"/>
                <w:sz w:val="20"/>
                <w:szCs w:val="20"/>
              </w:rPr>
              <w:t>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9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72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</w:t>
      </w:r>
      <w:r>
        <w:t xml:space="preserve">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rPr>
          <w:lang w:val="en-US"/>
        </w:rPr>
        <w:t> </w:t>
      </w:r>
      <w:r>
        <w:t xml:space="preserve">Охранная зона инженерных коммуникаций (25:00-6.276, 25:10-6.365, 25:27-6.37, 25:27-6.33, 25:27-6.370, 25:27-6.371, </w:t>
      </w:r>
      <w:r>
        <w:br/>
        <w:t>25:27-6.394, 25:27-6.131, 25:10-6.351, 25:00-6.279, 25:00-6.578</w:t>
      </w:r>
      <w:r>
        <w:t xml:space="preserve">, 25:27-6.74, 25:27-6.390, 25:27-6.134, 25:00-6.610, 25:27-6.13, </w:t>
      </w:r>
      <w:r>
        <w:br/>
        <w:t>25:27-6.133, 25:27-6.603, 25:00-6.579, 25:24-6.109, 25:27-6.127, 25:27-6.395, 25:27-6.503)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rPr>
          <w:lang w:val="en-US"/>
        </w:rPr>
        <w:t> </w:t>
      </w:r>
      <w:r>
        <w:t>Охранная зона объектов электроэнергетики (объектов электросетевого хозяйства и объектов по прои</w:t>
      </w:r>
      <w:r>
        <w:t xml:space="preserve">зводству электрической энергии) (25:27-6.636, 25:27-6.646, 25:27-6.643, 25:27-6.642, 25:27-6.9, 25:00-6.601, 25:27-6.644, 25:27-6.645, 25:27-6.629, </w:t>
      </w:r>
      <w:r>
        <w:br/>
        <w:t>25:00-6.292, 25:27-6.649)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rPr>
          <w:lang w:val="en-US"/>
        </w:rPr>
        <w:t> </w:t>
      </w:r>
      <w:r>
        <w:t>Охранная зона линий и сооружений связи и линий и сооружений радиофикации (25:</w:t>
      </w:r>
      <w:r>
        <w:t>27-6.426, 25:27-6.155, 25:27-6.587)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rPr>
          <w:lang w:val="en-US"/>
        </w:rPr>
        <w:t> </w:t>
      </w:r>
      <w:r>
        <w:t>Иная зона с особыми условиями использования территории (25:27-6.483, 25:27-6.484, 25:27-6.485, 25:27-6.486, 25:27-6.512, 25:27-6.510, 25:27-6.511, 25:27-6.471, 25:27-6.472, 25:27-6.482, 25:27-6.473, 25:27-6.467, 25:2</w:t>
      </w:r>
      <w:r>
        <w:t>7-6.468, 25:27-6.469)</w:t>
      </w:r>
      <w:r>
        <w:t>.</w:t>
      </w:r>
    </w:p>
    <w:p w:rsidR="00590620" w:rsidRDefault="000F5D0B">
      <w:pPr>
        <w:pStyle w:val="aff2"/>
        <w:spacing w:before="0" w:after="0"/>
      </w:pPr>
      <w:r>
        <w:t>5</w:t>
      </w:r>
      <w:r>
        <w:t>.</w:t>
      </w:r>
      <w:r>
        <w:rPr>
          <w:lang w:val="en-US"/>
        </w:rPr>
        <w:t> </w:t>
      </w:r>
      <w:r>
        <w:t>Охранная зона трубопроводов (газопроводов, нефтепроводов и нефтепродуктопроводов, аммиакопроводов) (25:27-6.399, 25:00-6.646)</w:t>
      </w:r>
      <w:r>
        <w:t>.</w:t>
      </w:r>
    </w:p>
    <w:p w:rsidR="00590620" w:rsidRDefault="000F5D0B">
      <w:pPr>
        <w:pStyle w:val="aff2"/>
        <w:spacing w:before="0" w:after="0"/>
      </w:pPr>
      <w:r>
        <w:t>6</w:t>
      </w:r>
      <w:r>
        <w:t>.</w:t>
      </w:r>
      <w:r>
        <w:rPr>
          <w:lang w:val="en-US"/>
        </w:rPr>
        <w:t> </w:t>
      </w:r>
      <w:r>
        <w:t>Охранная зона геодезического пункта (25:27-6.11)</w:t>
      </w:r>
      <w:r>
        <w:t>.</w:t>
      </w:r>
    </w:p>
    <w:p w:rsidR="00590620" w:rsidRDefault="000F5D0B">
      <w:pPr>
        <w:pStyle w:val="aff2"/>
        <w:spacing w:before="0" w:after="0"/>
      </w:pPr>
      <w:r>
        <w:t>7</w:t>
      </w:r>
      <w:r>
        <w:t>.</w:t>
      </w:r>
      <w:r>
        <w:rPr>
          <w:lang w:val="en-US"/>
        </w:rPr>
        <w:t> </w:t>
      </w:r>
      <w:r>
        <w:t>Санитарно-защитная зона предприятий, сооружений</w:t>
      </w:r>
      <w:r>
        <w:t xml:space="preserve"> и иных объектов (25:27-6.398)</w:t>
      </w:r>
      <w:r>
        <w:t>.</w:t>
      </w:r>
    </w:p>
    <w:p w:rsidR="00590620" w:rsidRDefault="000F5D0B">
      <w:pPr>
        <w:pStyle w:val="aff2"/>
        <w:spacing w:before="0" w:after="0"/>
      </w:pPr>
      <w:r>
        <w:t>8</w:t>
      </w:r>
      <w:r>
        <w:t>.</w:t>
      </w:r>
      <w:r>
        <w:rPr>
          <w:lang w:val="en-US"/>
        </w:rPr>
        <w:t> </w:t>
      </w:r>
      <w:r>
        <w:t>Запретная зона военного объекта В/ч 63890 (сведения о границах не внесены в ЕГРН; ограничения в соответствии с</w:t>
      </w:r>
      <w:r>
        <w:t> </w:t>
      </w:r>
      <w:r>
        <w:t>постановлением Губернатора Приморского края от 07.12.2005 № 217-пг «Об установлении границ запретных зон и зап</w:t>
      </w:r>
      <w:r>
        <w:t>ретных районов для войсковых частей Министерства обороны Российской Федерации и Пограничного управления Федеральной службы безопасности Российской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t>9</w:t>
      </w:r>
      <w:r>
        <w:t>.</w:t>
      </w:r>
      <w:r>
        <w:rPr>
          <w:lang w:val="en-US"/>
        </w:rPr>
        <w:t> </w:t>
      </w:r>
      <w:r>
        <w:t>Охранная зона линий и сооружений связи (25:27-6.619)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0</w:t>
      </w:r>
      <w:r>
        <w:t>.</w:t>
      </w:r>
      <w:r>
        <w:rPr>
          <w:lang w:val="en-US"/>
        </w:rPr>
        <w:t> </w:t>
      </w:r>
      <w:r>
        <w:t>Санитарно-защит</w:t>
      </w:r>
      <w:r>
        <w:t>ная зона (25:27-6.650)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1</w:t>
      </w:r>
      <w:r>
        <w:t>.</w:t>
      </w:r>
      <w:r>
        <w:rPr>
          <w:lang w:val="en-US"/>
        </w:rPr>
        <w:t> </w:t>
      </w:r>
      <w:r>
        <w:t>Зоны с особыми условиями использования территории (25:00-6.559)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1</w:t>
      </w:r>
      <w:r>
        <w:t>2</w:t>
      </w:r>
      <w:r>
        <w:t>.</w:t>
      </w:r>
      <w:r>
        <w:rPr>
          <w:lang w:val="en-US"/>
        </w:rPr>
        <w:t> </w:t>
      </w:r>
      <w:r>
        <w:t>Часть водоохранной зоны Японского моря (25:00-6.345)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3</w:t>
      </w:r>
      <w:r>
        <w:t>.</w:t>
      </w:r>
      <w:r>
        <w:rPr>
          <w:lang w:val="en-US"/>
        </w:rPr>
        <w:t> </w:t>
      </w:r>
      <w:r>
        <w:t>Зона охраняемого военного объекта для обеспечения безопасного и бесперебойного его функционирования (25:24-6.153)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4</w:t>
      </w:r>
      <w:r>
        <w:t>.</w:t>
      </w:r>
      <w:r>
        <w:rPr>
          <w:lang w:val="en-US"/>
        </w:rPr>
        <w:t> </w:t>
      </w:r>
      <w:r>
        <w:t>Охранная зона особо охраняемого природного объекта (25:27-6.62)</w:t>
      </w:r>
      <w:r>
        <w:t>.</w:t>
      </w:r>
    </w:p>
    <w:p w:rsidR="00590620" w:rsidRDefault="00590620">
      <w:pPr>
        <w:pStyle w:val="aff2"/>
      </w:pPr>
    </w:p>
    <w:p w:rsidR="00590620" w:rsidRDefault="000F5D0B">
      <w:pPr>
        <w:pStyle w:val="1"/>
      </w:pPr>
      <w:bookmarkStart w:id="25" w:name="_Toc233800686"/>
      <w:r>
        <w:lastRenderedPageBreak/>
        <w:t>Зона, занятая объектами сельскохозяйственного назначения (СХ 2)</w:t>
      </w:r>
      <w:bookmarkEnd w:id="25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565"/>
        <w:gridCol w:w="1276"/>
        <w:gridCol w:w="10449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841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4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</w:t>
            </w:r>
            <w:r>
              <w:rPr>
                <w:rFonts w:ascii="Tahoma" w:hAnsi="Tahoma" w:cs="Tahoma"/>
                <w:sz w:val="20"/>
                <w:szCs w:val="20"/>
              </w:rPr>
              <w:t>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4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565"/>
        <w:gridCol w:w="1276"/>
        <w:gridCol w:w="10449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56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4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Сельскохозяйственное использование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1.0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</w:t>
            </w:r>
            <w:r>
              <w:rPr>
                <w:rFonts w:ascii="Tahoma" w:hAnsi="Tahoma" w:cs="Tahoma"/>
                <w:sz w:val="20"/>
                <w:szCs w:val="20"/>
              </w:rPr>
              <w:t>льных участков (площадь) – 5000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</w:t>
            </w:r>
            <w:r>
              <w:rPr>
                <w:rFonts w:ascii="Tahoma" w:hAnsi="Tahoma" w:cs="Tahoma"/>
                <w:sz w:val="20"/>
                <w:szCs w:val="20"/>
              </w:rPr>
              <w:t>вание объекта – 20%.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Выращивание зерновых и иных сельскохозяйственных культур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1.2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10%.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Овощеводство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.3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</w:t>
            </w:r>
            <w:r>
              <w:rPr>
                <w:rFonts w:ascii="Tahoma" w:hAnsi="Tahoma" w:cs="Tahoma"/>
                <w:sz w:val="20"/>
                <w:szCs w:val="20"/>
              </w:rPr>
              <w:t>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10%.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Выращивание тонизирующих, лекарственных, цветочных культур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1.4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</w:t>
            </w:r>
            <w:r>
              <w:rPr>
                <w:rFonts w:ascii="Tahoma" w:hAnsi="Tahoma" w:cs="Tahoma"/>
                <w:sz w:val="20"/>
                <w:szCs w:val="20"/>
              </w:rPr>
              <w:t>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10%.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Садоводство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1.5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</w:t>
            </w:r>
            <w:r>
              <w:rPr>
                <w:rFonts w:ascii="Tahoma" w:hAnsi="Tahoma" w:cs="Tahoma"/>
                <w:sz w:val="20"/>
                <w:szCs w:val="20"/>
              </w:rPr>
              <w:t xml:space="preserve">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20%.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Скотоводство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1.8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</w:t>
            </w:r>
            <w:r>
              <w:rPr>
                <w:rFonts w:ascii="Tahoma" w:hAnsi="Tahoma" w:cs="Tahoma"/>
                <w:sz w:val="20"/>
                <w:szCs w:val="20"/>
              </w:rPr>
              <w:t>льных участков (площадь) – 10000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</w:t>
            </w:r>
            <w:r>
              <w:rPr>
                <w:rFonts w:ascii="Tahoma" w:hAnsi="Tahoma" w:cs="Tahoma"/>
                <w:sz w:val="20"/>
                <w:szCs w:val="20"/>
              </w:rPr>
              <w:t>ование объекта – 20%.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Птицеводство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1.10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60%.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Свиноводство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1.11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</w:t>
            </w:r>
            <w:r>
              <w:rPr>
                <w:rFonts w:ascii="Tahoma" w:hAnsi="Tahoma" w:cs="Tahoma"/>
                <w:sz w:val="20"/>
                <w:szCs w:val="20"/>
              </w:rPr>
              <w:t>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20%.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Пчеловодство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1.12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</w:t>
            </w:r>
            <w:r>
              <w:rPr>
                <w:rFonts w:ascii="Tahoma" w:hAnsi="Tahoma" w:cs="Tahoma"/>
                <w:sz w:val="20"/>
                <w:szCs w:val="20"/>
              </w:rPr>
              <w:t>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40%.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Рыбоводство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1.13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</w:t>
            </w:r>
            <w:r>
              <w:rPr>
                <w:rFonts w:ascii="Tahoma" w:hAnsi="Tahoma" w:cs="Tahoma"/>
                <w:sz w:val="20"/>
                <w:szCs w:val="20"/>
              </w:rPr>
              <w:t xml:space="preserve">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20%.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Деятельность в сфере охотничьего хозяйства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5.3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Максимальное количество надземных этажей – 2 </w:t>
            </w:r>
            <w:r>
              <w:rPr>
                <w:rFonts w:ascii="Tahoma" w:hAnsi="Tahoma" w:cs="Tahoma"/>
                <w:sz w:val="20"/>
                <w:szCs w:val="20"/>
              </w:rPr>
              <w:t>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300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20%.</w:t>
            </w:r>
          </w:p>
        </w:tc>
      </w:tr>
      <w:tr w:rsidR="00590620">
        <w:trPr>
          <w:trHeight w:val="418"/>
        </w:trPr>
        <w:tc>
          <w:tcPr>
            <w:tcW w:w="54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12. 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Рыболовство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5.3.1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подлежат установлению.</w:t>
            </w:r>
          </w:p>
        </w:tc>
      </w:tr>
      <w:tr w:rsidR="00590620">
        <w:trPr>
          <w:trHeight w:val="418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300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20%.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Научное обеспечение сельского хозяйства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1.14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</w:t>
            </w:r>
            <w:r>
              <w:rPr>
                <w:rFonts w:ascii="Tahoma" w:hAnsi="Tahoma" w:cs="Tahoma"/>
                <w:sz w:val="20"/>
                <w:szCs w:val="20"/>
              </w:rPr>
              <w:t>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rPr>
          <w:trHeight w:val="591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rPr>
          <w:trHeight w:val="557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75%.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14.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и переработка сельскохозяйственной продукции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1.15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</w:t>
            </w:r>
            <w:r>
              <w:rPr>
                <w:rFonts w:ascii="Tahoma" w:hAnsi="Tahoma" w:cs="Tahoma"/>
                <w:sz w:val="20"/>
                <w:szCs w:val="20"/>
              </w:rPr>
              <w:t xml:space="preserve">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15.</w:t>
            </w:r>
          </w:p>
        </w:tc>
        <w:tc>
          <w:tcPr>
            <w:tcW w:w="256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Ведение личного подсобного хозяйства на полевых участках</w:t>
            </w:r>
          </w:p>
        </w:tc>
        <w:tc>
          <w:tcPr>
            <w:tcW w:w="127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1.16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размеры земельных </w:t>
            </w:r>
            <w:r>
              <w:rPr>
                <w:rFonts w:ascii="Tahoma" w:hAnsi="Tahoma" w:cs="Tahoma"/>
                <w:sz w:val="20"/>
                <w:szCs w:val="20"/>
              </w:rPr>
              <w:t>участков (площадь) – 300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20000 кв. м.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16.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Питомники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1.17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20%.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ind w:right="-108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сельскохозяйственного произв</w:t>
            </w:r>
            <w:r>
              <w:rPr>
                <w:rFonts w:ascii="Tahoma" w:hAnsi="Tahoma" w:cs="Tahoma"/>
                <w:sz w:val="20"/>
                <w:szCs w:val="20"/>
              </w:rPr>
              <w:t>одства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1.18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30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</w:t>
            </w:r>
            <w:r>
              <w:rPr>
                <w:rFonts w:ascii="Tahoma" w:hAnsi="Tahoma" w:cs="Tahoma"/>
                <w:sz w:val="20"/>
                <w:szCs w:val="20"/>
              </w:rPr>
              <w:t>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- 50 кв. м для объектов инженерного обеспечения;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- 200 кв. м для прочих объектов.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18.</w:t>
            </w:r>
          </w:p>
        </w:tc>
        <w:tc>
          <w:tcPr>
            <w:tcW w:w="256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Сенокошение</w:t>
            </w:r>
          </w:p>
        </w:tc>
        <w:tc>
          <w:tcPr>
            <w:tcW w:w="127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1.19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</w:t>
            </w:r>
            <w:r>
              <w:rPr>
                <w:rFonts w:ascii="Tahoma" w:hAnsi="Tahoma" w:cs="Tahoma"/>
                <w:sz w:val="20"/>
                <w:szCs w:val="20"/>
              </w:rPr>
              <w:t>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19.</w:t>
            </w:r>
          </w:p>
        </w:tc>
        <w:tc>
          <w:tcPr>
            <w:tcW w:w="256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Выпас сельскохозяйственных животных</w:t>
            </w:r>
          </w:p>
        </w:tc>
        <w:tc>
          <w:tcPr>
            <w:tcW w:w="127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1.20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20.</w:t>
            </w:r>
          </w:p>
        </w:tc>
        <w:tc>
          <w:tcPr>
            <w:tcW w:w="256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27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21.</w:t>
            </w:r>
          </w:p>
        </w:tc>
        <w:tc>
          <w:tcPr>
            <w:tcW w:w="256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27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размеры </w:t>
            </w:r>
            <w:r>
              <w:rPr>
                <w:rFonts w:ascii="Tahoma" w:hAnsi="Tahoma" w:cs="Tahoma"/>
                <w:sz w:val="20"/>
                <w:szCs w:val="20"/>
              </w:rPr>
              <w:t>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22.</w:t>
            </w:r>
          </w:p>
        </w:tc>
        <w:tc>
          <w:tcPr>
            <w:tcW w:w="25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Животноводство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1.7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</w:t>
            </w:r>
            <w:r>
              <w:rPr>
                <w:rFonts w:ascii="Tahoma" w:hAnsi="Tahoma" w:cs="Tahoma"/>
                <w:sz w:val="20"/>
                <w:szCs w:val="20"/>
              </w:rPr>
              <w:t>льных участков (площадь) – 5000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50000 кв. 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40%.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564"/>
        <w:gridCol w:w="1276"/>
        <w:gridCol w:w="10449"/>
      </w:tblGrid>
      <w:tr w:rsidR="00590620">
        <w:trPr>
          <w:tblHeader/>
        </w:trPr>
        <w:tc>
          <w:tcPr>
            <w:tcW w:w="55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840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4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</w:t>
            </w:r>
            <w:r>
              <w:rPr>
                <w:rFonts w:ascii="Tahoma" w:hAnsi="Tahoma" w:cs="Tahoma"/>
                <w:sz w:val="20"/>
                <w:szCs w:val="20"/>
              </w:rPr>
              <w:t>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4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564"/>
        <w:gridCol w:w="1276"/>
        <w:gridCol w:w="10449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56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4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56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2.2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и хозяйственные строения, за</w:t>
            </w:r>
            <w:r>
              <w:rPr>
                <w:rFonts w:ascii="Tahoma" w:hAnsi="Tahoma" w:cs="Tahoma"/>
                <w:sz w:val="20"/>
                <w:szCs w:val="20"/>
              </w:rPr>
              <w:t xml:space="preserve">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600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1800 кв. 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60%.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машино-мест для хранения автомобилей – 1 на одно домовладение.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Ведение личного подсобного хозяйства допускается только в границах сельских населенных пунктов.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56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Приюты для животных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3.10.2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 том числе обеспечивающие функционирование объекта – 75%.</w:t>
            </w:r>
          </w:p>
        </w:tc>
      </w:tr>
      <w:tr w:rsidR="00590620">
        <w:trPr>
          <w:trHeight w:val="297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6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</w:t>
            </w:r>
            <w:r>
              <w:rPr>
                <w:rFonts w:ascii="Tahoma" w:hAnsi="Tahoma" w:cs="Tahoma"/>
                <w:sz w:val="20"/>
                <w:szCs w:val="20"/>
              </w:rPr>
              <w:t>частка – 15%.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579"/>
        <w:gridCol w:w="1262"/>
        <w:gridCol w:w="10449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841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4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57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2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4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579"/>
        <w:gridCol w:w="1262"/>
        <w:gridCol w:w="10449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57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26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4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5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сельскохозяйственного производства</w:t>
            </w:r>
          </w:p>
        </w:tc>
        <w:tc>
          <w:tcPr>
            <w:tcW w:w="126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1.18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579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26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44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</w:t>
      </w:r>
      <w:r>
        <w:t xml:space="preserve">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rPr>
          <w:lang w:val="en-US"/>
        </w:rPr>
        <w:t> </w:t>
      </w:r>
      <w:r>
        <w:t>Охранная зона трубопроводов (газопроводов, нефтепроводов и нефтепродуктопроводов, аммиакопроводов) (25:00-6.646, 25:27-6.399)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rPr>
          <w:lang w:val="en-US"/>
        </w:rPr>
        <w:t> </w:t>
      </w:r>
      <w:r>
        <w:t xml:space="preserve">Охранная зона линий и сооружений связи и линий и </w:t>
      </w:r>
      <w:r>
        <w:t>сооружений радиофикации (25:27-6.426, 25:27-6.155, 25:27-6.587)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rPr>
          <w:lang w:val="en-US"/>
        </w:rPr>
        <w:t> </w:t>
      </w:r>
      <w:r>
        <w:t>Иная зона с особыми условиями использования территории (25:27-6.408, 25:27-6.510, 25:27-6.513, 25:27-6.512, 25:27-6.511, 25:27-6.487, 25:27-6.488, 25:27-6.489, 25:27-6.467, 25:27-6.468, 25</w:t>
      </w:r>
      <w:r>
        <w:t>:27-6.469, 25:27-6.466, 25:27-6.490, 25:00-6.569, 25:27-6.494, 25:27-6.481, 25:27-6.482, 25:27-6.485, 25:27-6.486, 25:27-6.473, 25:27-6.472, 25:27-6.470, 25:27-6.474)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rPr>
          <w:lang w:val="en-US"/>
        </w:rPr>
        <w:t> </w:t>
      </w:r>
      <w:r>
        <w:t>Охранная зона инженерных коммуникаций (25:00-6.555, 25:27-6.390, 25:10-6.351, 25:00-6</w:t>
      </w:r>
      <w:r>
        <w:t xml:space="preserve">.279, 25:00-6.578, 25:27-6.74, </w:t>
      </w:r>
      <w:r>
        <w:br/>
        <w:t xml:space="preserve">25:10-6.92, 25:27-6.392, 25:10-6.99, 25:27-6.583, 25:27-6.127, 25:27-6.384, 25:27-6.379, 25:27-6.375, 25:27-6.374, 25:27-6.376, </w:t>
      </w:r>
      <w:r>
        <w:br/>
        <w:t>25:27-6.377, 25:27-6.378, 25:27-6.383, 25:27-6.18, 25:27-6.589, 25:27-6.135, 25:27-6.138, 25:27</w:t>
      </w:r>
      <w:r>
        <w:t xml:space="preserve">-6.137, 25:27-6.7, 25:00-6.579, </w:t>
      </w:r>
      <w:r>
        <w:br/>
        <w:t xml:space="preserve">25:27-6.129, 25:27-6.134, 25:27-6.56, 25:27-6.608, 25:27-6.382, 25:27-6.387, 25:27-6.43, 25:00-6.276, 25:27-6.81, 25:27-6.393, </w:t>
      </w:r>
      <w:r>
        <w:br/>
        <w:t>25:00-6.617, 25:00-6.610, 25:27-6.54, 25:27-6.566, 25:27-6.85, 25:27-6.391, 25:27-6.394, 25:27-</w:t>
      </w:r>
      <w:r>
        <w:t xml:space="preserve">6.13, 25:27-6.41, 25:27-6.57, </w:t>
      </w:r>
      <w:r>
        <w:br/>
        <w:t xml:space="preserve">25:27-6.389, 25:20-6.137, 25:27-6.131, 25:27-6.425, 25:27-6.72, 25:27-6.132, 25:27-6.38, 25:27-6.123, 25:27-6.59, 25:27-6.42, </w:t>
      </w:r>
      <w:r>
        <w:br/>
        <w:t>25:27-6.122, 25:27-6.24)</w:t>
      </w:r>
      <w:r>
        <w:t>.</w:t>
      </w:r>
    </w:p>
    <w:p w:rsidR="00590620" w:rsidRDefault="000F5D0B">
      <w:pPr>
        <w:pStyle w:val="aff2"/>
        <w:spacing w:before="0" w:after="0"/>
      </w:pPr>
      <w:r>
        <w:t>5</w:t>
      </w:r>
      <w:r>
        <w:rPr>
          <w:lang w:val="en-US"/>
        </w:rPr>
        <w:t> </w:t>
      </w:r>
      <w:r>
        <w:t>Охранная зона геодезического пункта (25:27-6.93, 25:27-6.115, 25:27-6.</w:t>
      </w:r>
      <w:r>
        <w:t>2, 25:27-6.88, 25:27-6.49, 25:27-6.30, 25:27-6.6)</w:t>
      </w:r>
      <w:r>
        <w:t>.</w:t>
      </w:r>
    </w:p>
    <w:p w:rsidR="00590620" w:rsidRDefault="000F5D0B">
      <w:pPr>
        <w:pStyle w:val="aff2"/>
        <w:spacing w:before="0" w:after="0"/>
      </w:pPr>
      <w:r>
        <w:t>6.</w:t>
      </w:r>
      <w:r>
        <w:t> </w:t>
      </w:r>
      <w:r>
        <w:t>Охранная зона объектов электроэнергетики (объектов электросетевого хозяйства и объектов по производству электрической энергии) (25:27-6.649, 25:27-6.628, 25:27-6.653, 25:27-6.638, 25:00-6.292, 25:00-6.6</w:t>
      </w:r>
      <w:r>
        <w:t>01)</w:t>
      </w:r>
      <w:r>
        <w:t>.</w:t>
      </w:r>
    </w:p>
    <w:p w:rsidR="00590620" w:rsidRDefault="000F5D0B">
      <w:pPr>
        <w:pStyle w:val="aff2"/>
        <w:spacing w:before="0" w:after="0"/>
      </w:pPr>
      <w:r>
        <w:t>7</w:t>
      </w:r>
      <w:r>
        <w:t>. </w:t>
      </w:r>
      <w:r>
        <w:t>Зоны с особыми условиями использования территории (25:27-6.617, 25:27-6.618)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8.</w:t>
      </w:r>
      <w:r>
        <w:t> </w:t>
      </w:r>
      <w:r>
        <w:t>Санитарно-защитная зона (25:27-6.647, 25:27-6.620)</w:t>
      </w:r>
      <w:r>
        <w:t>.</w:t>
      </w:r>
    </w:p>
    <w:p w:rsidR="00590620" w:rsidRDefault="000F5D0B">
      <w:pPr>
        <w:pStyle w:val="aff2"/>
        <w:spacing w:before="0" w:after="0"/>
      </w:pPr>
      <w:r>
        <w:t>9.</w:t>
      </w:r>
      <w:r>
        <w:t> </w:t>
      </w:r>
      <w:r>
        <w:t>Граница территории объекта культурного наследия (сведения о границах не внесены в ЕГРН; ограничения в соответств</w:t>
      </w:r>
      <w:r>
        <w:t>ии с</w:t>
      </w:r>
      <w:r>
        <w:t> </w:t>
      </w:r>
      <w:r>
        <w:t>Федеральным законом от 25.06.2002 № 73-ФЗ «Об объектах культурного наследия (памятниках истории и культуры) народов Российской Федерации»)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0</w:t>
      </w:r>
      <w:r>
        <w:t>.</w:t>
      </w:r>
      <w:r>
        <w:t> </w:t>
      </w:r>
      <w:r>
        <w:t>Санитарно-защитная зона предприятий, сооружений и иных объектов (25:27-6.161, 25:27-6.612)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1</w:t>
      </w:r>
      <w:r>
        <w:t>.</w:t>
      </w:r>
      <w:r>
        <w:t> </w:t>
      </w:r>
      <w:r>
        <w:t xml:space="preserve">Прибрежная </w:t>
      </w:r>
      <w:r>
        <w:t>защитная полоса (25:27-6.624)</w:t>
      </w:r>
      <w:r>
        <w:t>.</w:t>
      </w:r>
    </w:p>
    <w:p w:rsidR="00590620" w:rsidRDefault="000F5D0B">
      <w:pPr>
        <w:pStyle w:val="2"/>
      </w:pPr>
      <w:r>
        <w:t>Расчетные показатели минимально допустимого уровня обеспеченности территории объектами коммунальной, транспортной,</w:t>
      </w:r>
      <w:r>
        <w:t xml:space="preserve"> социальной инфраструктур в границах территорий, в которых предусматривается осуществление деятельности по комплексному развитию, и расчетные показатели максимально допустимого уровня территориальной доступности таких объектов для населения не нормируются.</w:t>
      </w:r>
    </w:p>
    <w:p w:rsidR="00590620" w:rsidRDefault="000F5D0B">
      <w:pPr>
        <w:pStyle w:val="1"/>
      </w:pPr>
      <w:bookmarkStart w:id="26" w:name="_Toc233800687"/>
      <w:r>
        <w:lastRenderedPageBreak/>
        <w:t xml:space="preserve">Зона, предназначенная для научно-исследовательских, </w:t>
      </w:r>
      <w:r>
        <w:br/>
        <w:t>учебных и иных, связанных с сельскохозяйственным производством, целей (СХ 3)</w:t>
      </w:r>
      <w:bookmarkEnd w:id="26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423"/>
        <w:gridCol w:w="1276"/>
        <w:gridCol w:w="1059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423"/>
        <w:gridCol w:w="1276"/>
        <w:gridCol w:w="10591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42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42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Научное обеспечение сельского хозяйства</w:t>
            </w:r>
          </w:p>
        </w:tc>
        <w:tc>
          <w:tcPr>
            <w:tcW w:w="127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1.14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42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Питомники</w:t>
            </w:r>
          </w:p>
        </w:tc>
        <w:tc>
          <w:tcPr>
            <w:tcW w:w="127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1.17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42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Проведение научных испытаний</w:t>
            </w:r>
          </w:p>
        </w:tc>
        <w:tc>
          <w:tcPr>
            <w:tcW w:w="127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3.9.3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</w:t>
            </w:r>
            <w:r>
              <w:rPr>
                <w:rFonts w:ascii="Tahoma" w:hAnsi="Tahoma" w:cs="Tahoma"/>
                <w:sz w:val="20"/>
                <w:szCs w:val="20"/>
              </w:rPr>
              <w:t>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42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27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5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</w:t>
            </w:r>
            <w:r>
              <w:rPr>
                <w:rFonts w:ascii="Tahoma" w:hAnsi="Tahoma" w:cs="Tahoma"/>
                <w:sz w:val="20"/>
                <w:szCs w:val="20"/>
              </w:rPr>
              <w:t>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 отсутс</w:t>
      </w:r>
      <w:r>
        <w:t>твуют.</w:t>
      </w:r>
    </w:p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422"/>
        <w:gridCol w:w="1276"/>
        <w:gridCol w:w="10595"/>
      </w:tblGrid>
      <w:tr w:rsidR="00590620">
        <w:trPr>
          <w:tblHeader/>
        </w:trPr>
        <w:tc>
          <w:tcPr>
            <w:tcW w:w="55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98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95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</w:t>
            </w:r>
            <w:r>
              <w:rPr>
                <w:rFonts w:ascii="Tahoma" w:hAnsi="Tahoma" w:cs="Tahoma"/>
                <w:sz w:val="20"/>
                <w:szCs w:val="20"/>
              </w:rPr>
              <w:t>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27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422"/>
        <w:gridCol w:w="1276"/>
        <w:gridCol w:w="10595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42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42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сельскохозяйственного производства</w:t>
            </w:r>
          </w:p>
        </w:tc>
        <w:tc>
          <w:tcPr>
            <w:tcW w:w="127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1.18</w:t>
            </w: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30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- 50 кв. м для объектов инженерного обеспечения;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- 200 кв. м для прочих объектов.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</w:t>
            </w:r>
            <w:r>
              <w:rPr>
                <w:rFonts w:ascii="Tahoma" w:hAnsi="Tahoma" w:cs="Tahoma"/>
                <w:sz w:val="20"/>
                <w:szCs w:val="20"/>
              </w:rPr>
              <w:t>ельного участка, включая здания, строения, сооружения, в том числе обеспечивающие функционирование объекта – 75%.</w:t>
            </w:r>
          </w:p>
        </w:tc>
      </w:tr>
    </w:tbl>
    <w:p w:rsidR="00590620" w:rsidRDefault="000F5D0B">
      <w:pPr>
        <w:pStyle w:val="2"/>
      </w:pPr>
      <w:r>
        <w:lastRenderedPageBreak/>
        <w:t>Ограничения использования земельных участков и объектов капитального строительства, устанавливаемые в соответствии с законодательством Россий</w:t>
      </w:r>
      <w:r>
        <w:t>ской Федерации:</w:t>
      </w:r>
    </w:p>
    <w:p w:rsidR="00590620" w:rsidRDefault="000F5D0B">
      <w:pPr>
        <w:pStyle w:val="aff2"/>
      </w:pPr>
      <w:r>
        <w:t>1.</w:t>
      </w:r>
      <w:r>
        <w:t> </w:t>
      </w:r>
      <w:r>
        <w:t>Охранная зона инженерных коммуникаций (25:27-6.393)</w:t>
      </w:r>
      <w:r>
        <w:t>.</w:t>
      </w:r>
    </w:p>
    <w:p w:rsidR="00590620" w:rsidRDefault="000F5D0B">
      <w:pPr>
        <w:pStyle w:val="1"/>
      </w:pPr>
      <w:bookmarkStart w:id="27" w:name="_Toc233800688"/>
      <w:r>
        <w:lastRenderedPageBreak/>
        <w:t>Зона, предназначенная для ведения огородничества и садоводства (СХ 6)</w:t>
      </w:r>
      <w:bookmarkEnd w:id="27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423"/>
        <w:gridCol w:w="1302"/>
        <w:gridCol w:w="10565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725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565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0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5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421"/>
        <w:gridCol w:w="1304"/>
        <w:gridCol w:w="10568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42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0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56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42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Растениеводство</w:t>
            </w:r>
          </w:p>
        </w:tc>
        <w:tc>
          <w:tcPr>
            <w:tcW w:w="130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</w:t>
            </w: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</w:t>
            </w:r>
            <w:r>
              <w:rPr>
                <w:rFonts w:ascii="Tahoma" w:hAnsi="Tahoma" w:cs="Tahoma"/>
                <w:sz w:val="20"/>
                <w:szCs w:val="20"/>
              </w:rPr>
              <w:t>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1000 кв. 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10%.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42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Выращивание зерновых и иных сельскохозяйственных культур</w:t>
            </w:r>
          </w:p>
        </w:tc>
        <w:tc>
          <w:tcPr>
            <w:tcW w:w="130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1.2</w:t>
            </w: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1000 кв. 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10%.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42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Выращивание льна и конопли</w:t>
            </w:r>
          </w:p>
        </w:tc>
        <w:tc>
          <w:tcPr>
            <w:tcW w:w="130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1.6</w:t>
            </w: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</w:t>
            </w:r>
            <w:r>
              <w:rPr>
                <w:rFonts w:ascii="Tahoma" w:hAnsi="Tahoma" w:cs="Tahoma"/>
                <w:sz w:val="20"/>
                <w:szCs w:val="20"/>
              </w:rPr>
              <w:t>ельных участков (площадь) – 1000 кв. 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10%.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42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Овощеводство</w:t>
            </w:r>
          </w:p>
        </w:tc>
        <w:tc>
          <w:tcPr>
            <w:tcW w:w="130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1.3</w:t>
            </w: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</w:t>
            </w:r>
            <w:r>
              <w:rPr>
                <w:rFonts w:ascii="Tahoma" w:hAnsi="Tahoma" w:cs="Tahoma"/>
                <w:sz w:val="20"/>
                <w:szCs w:val="20"/>
              </w:rPr>
              <w:t>ельных участков (площадь) – 1000 кв. 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20%.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5.</w:t>
            </w:r>
          </w:p>
        </w:tc>
        <w:tc>
          <w:tcPr>
            <w:tcW w:w="242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Выращивание тонизирующих, лекарственных, цветочных культур</w:t>
            </w:r>
          </w:p>
        </w:tc>
        <w:tc>
          <w:tcPr>
            <w:tcW w:w="130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1.4</w:t>
            </w: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1000 кв. 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</w:t>
            </w:r>
            <w:r>
              <w:rPr>
                <w:rFonts w:ascii="Tahoma" w:hAnsi="Tahoma" w:cs="Tahoma"/>
                <w:sz w:val="20"/>
                <w:szCs w:val="20"/>
              </w:rPr>
              <w:t>и в границах земельного участка – 20%.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42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Садоводство</w:t>
            </w:r>
          </w:p>
        </w:tc>
        <w:tc>
          <w:tcPr>
            <w:tcW w:w="130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1.5</w:t>
            </w: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1000 кв. 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20%.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42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Научное обеспечение сельского хозяйства</w:t>
            </w:r>
          </w:p>
        </w:tc>
        <w:tc>
          <w:tcPr>
            <w:tcW w:w="130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1.14</w:t>
            </w: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42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Питомники</w:t>
            </w:r>
          </w:p>
        </w:tc>
        <w:tc>
          <w:tcPr>
            <w:tcW w:w="130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1.17</w:t>
            </w: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42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30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</w:t>
            </w:r>
            <w:r>
              <w:rPr>
                <w:rFonts w:ascii="Tahoma" w:hAnsi="Tahoma" w:cs="Tahoma"/>
                <w:sz w:val="20"/>
                <w:szCs w:val="20"/>
              </w:rPr>
              <w:t>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42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30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</w:t>
            </w:r>
            <w:r>
              <w:rPr>
                <w:rFonts w:ascii="Tahoma" w:hAnsi="Tahoma" w:cs="Tahoma"/>
                <w:sz w:val="20"/>
                <w:szCs w:val="20"/>
              </w:rPr>
              <w:t>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42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Земельные участки общего назначения</w:t>
            </w:r>
          </w:p>
        </w:tc>
        <w:tc>
          <w:tcPr>
            <w:tcW w:w="130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13.0</w:t>
            </w: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</w:t>
            </w:r>
            <w:r>
              <w:rPr>
                <w:rFonts w:ascii="Tahoma" w:hAnsi="Tahoma" w:cs="Tahoma"/>
                <w:sz w:val="20"/>
                <w:szCs w:val="20"/>
              </w:rPr>
              <w:t>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42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Ведение садоводства</w:t>
            </w:r>
          </w:p>
        </w:tc>
        <w:tc>
          <w:tcPr>
            <w:tcW w:w="130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13.2</w:t>
            </w: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строения, за исключением гар</w:t>
            </w:r>
            <w:r>
              <w:rPr>
                <w:rFonts w:ascii="Tahoma" w:hAnsi="Tahoma" w:cs="Tahoma"/>
                <w:sz w:val="20"/>
                <w:szCs w:val="20"/>
              </w:rPr>
              <w:t>ажей, размещать со стороны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Максимальные размеры земельных участков (площадь) – 1000 кв. 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60%.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42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Ведение огородничества</w:t>
            </w:r>
          </w:p>
        </w:tc>
        <w:tc>
          <w:tcPr>
            <w:tcW w:w="130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13.1</w:t>
            </w: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общих границ со смежными земельными участками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2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56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599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</w:tbl>
    <w:p w:rsidR="00590620" w:rsidRDefault="000F5D0B">
      <w:pPr>
        <w:pStyle w:val="2"/>
      </w:pPr>
      <w:r>
        <w:lastRenderedPageBreak/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492"/>
        <w:gridCol w:w="1365"/>
        <w:gridCol w:w="10433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857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</w:t>
            </w:r>
            <w:r>
              <w:rPr>
                <w:rFonts w:ascii="Tahoma" w:hAnsi="Tahoma" w:cs="Tahoma"/>
                <w:sz w:val="20"/>
                <w:szCs w:val="20"/>
              </w:rPr>
              <w:t>нного использования земельных участков и объектов капитального строительства</w:t>
            </w:r>
          </w:p>
        </w:tc>
        <w:tc>
          <w:tcPr>
            <w:tcW w:w="10433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6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43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492"/>
        <w:gridCol w:w="1365"/>
        <w:gridCol w:w="10433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4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6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43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4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Пчеловодство</w:t>
            </w:r>
          </w:p>
        </w:tc>
        <w:tc>
          <w:tcPr>
            <w:tcW w:w="13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1.12</w:t>
            </w:r>
          </w:p>
        </w:tc>
        <w:tc>
          <w:tcPr>
            <w:tcW w:w="104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</w:t>
            </w:r>
            <w:r>
              <w:rPr>
                <w:rFonts w:ascii="Tahoma" w:hAnsi="Tahoma" w:cs="Tahoma"/>
                <w:sz w:val="20"/>
                <w:szCs w:val="20"/>
              </w:rPr>
              <w:t>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4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и переработка сельскохозяйственной продукции</w:t>
            </w:r>
          </w:p>
        </w:tc>
        <w:tc>
          <w:tcPr>
            <w:tcW w:w="13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1.15</w:t>
            </w:r>
          </w:p>
        </w:tc>
        <w:tc>
          <w:tcPr>
            <w:tcW w:w="104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размеры </w:t>
            </w:r>
            <w:r>
              <w:rPr>
                <w:rFonts w:ascii="Tahoma" w:hAnsi="Tahoma" w:cs="Tahoma"/>
                <w:sz w:val="20"/>
                <w:szCs w:val="20"/>
              </w:rPr>
              <w:t>земельных участков (площадь) – 500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4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80%.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8"/>
        <w:gridCol w:w="2494"/>
        <w:gridCol w:w="1366"/>
        <w:gridCol w:w="10435"/>
      </w:tblGrid>
      <w:tr w:rsidR="00590620">
        <w:trPr>
          <w:tblHeader/>
        </w:trPr>
        <w:tc>
          <w:tcPr>
            <w:tcW w:w="54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860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435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</w:t>
            </w:r>
            <w:r>
              <w:rPr>
                <w:rFonts w:ascii="Tahoma" w:hAnsi="Tahoma" w:cs="Tahoma"/>
                <w:sz w:val="20"/>
                <w:szCs w:val="20"/>
              </w:rPr>
              <w:t>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6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43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8"/>
        <w:gridCol w:w="2494"/>
        <w:gridCol w:w="1366"/>
        <w:gridCol w:w="10435"/>
      </w:tblGrid>
      <w:tr w:rsidR="00590620">
        <w:trPr>
          <w:tblHeader/>
        </w:trPr>
        <w:tc>
          <w:tcPr>
            <w:tcW w:w="54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4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6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43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4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сельскохозяйственного производства</w:t>
            </w:r>
          </w:p>
        </w:tc>
        <w:tc>
          <w:tcPr>
            <w:tcW w:w="136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1.18</w:t>
            </w:r>
          </w:p>
        </w:tc>
        <w:tc>
          <w:tcPr>
            <w:tcW w:w="1043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4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36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43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4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36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43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</w:t>
            </w:r>
            <w:r>
              <w:rPr>
                <w:rFonts w:ascii="Tahoma" w:hAnsi="Tahoma" w:cs="Tahoma"/>
                <w:sz w:val="20"/>
                <w:szCs w:val="20"/>
              </w:rPr>
              <w:t>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lastRenderedPageBreak/>
        <w:t>Ограничения использования земельных участков и объектов капитального строительства, устанавливаемые в </w:t>
      </w:r>
      <w:r>
        <w:t>соответствии с законодательством Российской Федерации:</w:t>
      </w:r>
    </w:p>
    <w:p w:rsidR="00590620" w:rsidRDefault="000F5D0B">
      <w:pPr>
        <w:pStyle w:val="aff2"/>
      </w:pPr>
      <w:r>
        <w:t>1.</w:t>
      </w:r>
      <w:r>
        <w:t> </w:t>
      </w:r>
      <w:r>
        <w:t>Иная зона с особыми условиями использования территории (25:27-6.412)</w:t>
      </w:r>
      <w:r>
        <w:t>.</w:t>
      </w:r>
    </w:p>
    <w:p w:rsidR="00590620" w:rsidRDefault="000F5D0B">
      <w:pPr>
        <w:pStyle w:val="1"/>
      </w:pPr>
      <w:bookmarkStart w:id="28" w:name="_Toc233800689"/>
      <w:r>
        <w:lastRenderedPageBreak/>
        <w:t>Зона зеленых насаждений (Р 1)</w:t>
      </w:r>
      <w:bookmarkEnd w:id="28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5"/>
        <w:gridCol w:w="1408"/>
        <w:gridCol w:w="10687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03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87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87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5"/>
        <w:gridCol w:w="1408"/>
        <w:gridCol w:w="10687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8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0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140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5.2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</w:t>
            </w:r>
            <w:r>
              <w:rPr>
                <w:rFonts w:ascii="Tahoma" w:hAnsi="Tahoma" w:cs="Tahoma"/>
                <w:sz w:val="20"/>
                <w:szCs w:val="20"/>
              </w:rPr>
              <w:t xml:space="preserve">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80%.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0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40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0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</w:t>
            </w:r>
            <w:r>
              <w:rPr>
                <w:rFonts w:ascii="Tahoma" w:hAnsi="Tahoma" w:cs="Tahoma"/>
                <w:sz w:val="20"/>
                <w:szCs w:val="20"/>
              </w:rPr>
              <w:t>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1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0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87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размеры земельных участков, предельные параметры </w:t>
            </w:r>
            <w:r>
              <w:rPr>
                <w:rFonts w:ascii="Tahoma" w:hAnsi="Tahoma" w:cs="Tahoma"/>
                <w:sz w:val="20"/>
                <w:szCs w:val="20"/>
              </w:rPr>
              <w:t>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280"/>
        <w:gridCol w:w="1269"/>
        <w:gridCol w:w="10740"/>
      </w:tblGrid>
      <w:tr w:rsidR="00590620">
        <w:trPr>
          <w:tblHeader/>
        </w:trPr>
        <w:tc>
          <w:tcPr>
            <w:tcW w:w="55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4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</w:t>
            </w:r>
            <w:r>
              <w:rPr>
                <w:rFonts w:ascii="Tahoma" w:hAnsi="Tahoma" w:cs="Tahoma"/>
                <w:sz w:val="20"/>
                <w:szCs w:val="20"/>
              </w:rPr>
              <w:t>в и объектов капитального строительства</w:t>
            </w:r>
          </w:p>
        </w:tc>
        <w:tc>
          <w:tcPr>
            <w:tcW w:w="1074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26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4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280"/>
        <w:gridCol w:w="1269"/>
        <w:gridCol w:w="10740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8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26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4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80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26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74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</w:t>
            </w:r>
            <w:r>
              <w:rPr>
                <w:rFonts w:ascii="Tahoma" w:hAnsi="Tahoma" w:cs="Tahoma"/>
                <w:sz w:val="20"/>
                <w:szCs w:val="20"/>
              </w:rPr>
              <w:t>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280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Поля для гольфа или конных прогулок</w:t>
            </w:r>
          </w:p>
        </w:tc>
        <w:tc>
          <w:tcPr>
            <w:tcW w:w="126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5.5</w:t>
            </w:r>
          </w:p>
        </w:tc>
        <w:tc>
          <w:tcPr>
            <w:tcW w:w="1074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5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и хозяйственные строения, размещать со стороны магистральных улиц не допускается.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</w:t>
            </w:r>
            <w:r>
              <w:rPr>
                <w:rFonts w:ascii="Tahoma" w:hAnsi="Tahoma" w:cs="Tahoma"/>
                <w:sz w:val="20"/>
                <w:szCs w:val="20"/>
              </w:rPr>
              <w:t>имальный процент застройки в границах земельного участка, включая здания, строения, сооружения, в том числе обеспечивающие функционирование объекта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80%.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6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</w:t>
      </w:r>
      <w:r>
        <w:t>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305"/>
        <w:gridCol w:w="10704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86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04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</w:t>
            </w:r>
            <w:r>
              <w:rPr>
                <w:rFonts w:ascii="Tahoma" w:hAnsi="Tahoma" w:cs="Tahoma"/>
                <w:sz w:val="20"/>
                <w:szCs w:val="20"/>
              </w:rPr>
              <w:t>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0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0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Theme="minorHAnsi" w:hAnsiTheme="minorHAnsi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281"/>
        <w:gridCol w:w="1305"/>
        <w:gridCol w:w="10704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2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0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0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28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30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70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</w:t>
      </w:r>
      <w:r>
        <w:t xml:space="preserve">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Иная зона с особыми условиями использования территории (25:27-6.472, 25:27-6.471, 25:27-6.483, 25:27-6.484, 25:27-6.485, 25:28-6.1283, 25:27-6.486, 25:27-6.475, 25:27-6.476, 25:27</w:t>
      </w:r>
      <w:r>
        <w:t>-6.477, 25:27-6.478, 25:27-6.473, 25:27-6.479, 25:27-6.480, 25:27-6.481, 25:27-6.482, 25:27-6.512, 25:27-6.511, 25:27-6.510, 25:27-6.513, 25:27-6.487, 25:27-6.488, 25:27-6.489, 25:27-6.490, 25:27-6.491, 25:27-6.494, 25:27-6.492, 25:27-6.493, 25:00-6.569, 2</w:t>
      </w:r>
      <w:r>
        <w:t>5:27-6.470, 25:27-6.474, 25:27-6.467, 25:27-6.468, 25:27-6.466, 25:27-6.495)</w:t>
      </w:r>
      <w:r>
        <w:t>.</w:t>
      </w:r>
    </w:p>
    <w:p w:rsidR="00590620" w:rsidRDefault="000F5D0B">
      <w:pPr>
        <w:pStyle w:val="aff2"/>
        <w:spacing w:before="0" w:after="0"/>
      </w:pPr>
      <w:r>
        <w:t>2</w:t>
      </w:r>
      <w:r>
        <w:t>.</w:t>
      </w:r>
      <w:r>
        <w:t> </w:t>
      </w:r>
      <w:r>
        <w:t>Охранная зона линий и сооружений связи и линий и сооружений радиофикации (25:27-6.155, 25:27-6.587, 25:27-6.426)</w:t>
      </w:r>
      <w:r>
        <w:t>.</w:t>
      </w:r>
    </w:p>
    <w:p w:rsidR="00590620" w:rsidRDefault="000F5D0B">
      <w:pPr>
        <w:pStyle w:val="aff2"/>
        <w:spacing w:before="0" w:after="0"/>
      </w:pPr>
      <w:r>
        <w:t>3</w:t>
      </w:r>
      <w:r>
        <w:t>.</w:t>
      </w:r>
      <w:r>
        <w:t> </w:t>
      </w:r>
      <w:r>
        <w:t>Охранная зона инженерных коммуникаций (25:27-6.603, 25:27-</w:t>
      </w:r>
      <w:r>
        <w:t xml:space="preserve">6.131, 25:00-6.579, 25:24-6.109, 25:00-6.610, 25:27-6.133, 25:27-6.79, 25:27-6.96, 25:27-6.394, 25:27-6.51, 25:27-6.135, 25:27-6.138, 25:27-6.137, 25:27-6.56, 25:27-6.392, 25:27-6.85, </w:t>
      </w:r>
      <w:r>
        <w:br/>
        <w:t>25:27-6.385, 25:27-6.86, 25:00-6.276, 25:00-6.578, 25:27-6.74, 25:10-6.</w:t>
      </w:r>
      <w:r>
        <w:t xml:space="preserve">351, 25:00-6.555, 25:27-6.54, 25:27-6.384, 25:27-6.123, </w:t>
      </w:r>
      <w:r>
        <w:br/>
      </w:r>
      <w:r>
        <w:lastRenderedPageBreak/>
        <w:t xml:space="preserve">25:27-6.611, 25:27-6.390, 25:27-6.504, 25:27-6.81, 25:27-6.127, 25:27-6.395, 25:27-6.583, 25:27-6.560, 25:27-6.15, 25:27-6.418, </w:t>
      </w:r>
      <w:r>
        <w:br/>
        <w:t>25:27-6.589, 25:27-6.386, 25:00-6.168, 25:27-6.41, 25:27-6.57, 25:27-6</w:t>
      </w:r>
      <w:r>
        <w:t>.393, 25:27-6.388, 25:27-6.528, 25:27-6.116)</w:t>
      </w:r>
      <w:r>
        <w:t>.</w:t>
      </w:r>
    </w:p>
    <w:p w:rsidR="00590620" w:rsidRDefault="000F5D0B">
      <w:pPr>
        <w:pStyle w:val="aff2"/>
        <w:spacing w:before="0" w:after="0"/>
      </w:pPr>
      <w:r>
        <w:t>4</w:t>
      </w:r>
      <w:r>
        <w:t>.</w:t>
      </w:r>
      <w:r>
        <w:t> </w:t>
      </w:r>
      <w:r>
        <w:t>Охранная зона объектов электроэнергетики (объектов электросетевого хозяйства и объектов по производству электрической энергии) (25:00-6.601, 25:00-6.292, 25:27-6.9, 25:27-6.631, 25:27-6.649)</w:t>
      </w:r>
      <w:r>
        <w:t>.</w:t>
      </w:r>
    </w:p>
    <w:p w:rsidR="00590620" w:rsidRDefault="000F5D0B">
      <w:pPr>
        <w:pStyle w:val="aff2"/>
        <w:spacing w:before="0" w:after="0"/>
      </w:pPr>
      <w:r>
        <w:t>5</w:t>
      </w:r>
      <w:r>
        <w:t>.</w:t>
      </w:r>
      <w:r>
        <w:t> </w:t>
      </w:r>
      <w:r>
        <w:t>Часть водоох</w:t>
      </w:r>
      <w:r>
        <w:t>ранной зоны Японского моря (25:00-6.345)</w:t>
      </w:r>
      <w:r>
        <w:t>.</w:t>
      </w:r>
    </w:p>
    <w:p w:rsidR="00590620" w:rsidRDefault="000F5D0B">
      <w:pPr>
        <w:pStyle w:val="aff2"/>
        <w:spacing w:before="0" w:after="0"/>
      </w:pPr>
      <w:r>
        <w:t>6</w:t>
      </w:r>
      <w:r>
        <w:t>.</w:t>
      </w:r>
      <w:r>
        <w:t> </w:t>
      </w:r>
      <w:r>
        <w:t>Границы охранной зоны объекта культурного наследия (25:27-6.591, 25:27-6.598, 25:27-6.596, 25:27-6.597, 25:27-6.594, 25:27-6.595)</w:t>
      </w:r>
      <w:r>
        <w:t>.</w:t>
      </w:r>
    </w:p>
    <w:p w:rsidR="00590620" w:rsidRDefault="000F5D0B">
      <w:pPr>
        <w:pStyle w:val="aff2"/>
        <w:spacing w:before="0" w:after="0"/>
      </w:pPr>
      <w:r>
        <w:t>7</w:t>
      </w:r>
      <w:r>
        <w:t>.</w:t>
      </w:r>
      <w:r>
        <w:t> </w:t>
      </w:r>
      <w:r>
        <w:t>Граница территории объекта культурного наследия (25:27-8.1)</w:t>
      </w:r>
      <w:r>
        <w:t>.</w:t>
      </w:r>
    </w:p>
    <w:p w:rsidR="00590620" w:rsidRDefault="000F5D0B">
      <w:pPr>
        <w:pStyle w:val="aff2"/>
        <w:spacing w:before="0" w:after="0"/>
      </w:pPr>
      <w:r>
        <w:t>8</w:t>
      </w:r>
      <w:r>
        <w:t>.</w:t>
      </w:r>
      <w: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9</w:t>
      </w:r>
      <w:r>
        <w:t>.</w:t>
      </w:r>
      <w:r>
        <w:t> </w:t>
      </w:r>
      <w:r>
        <w:t>Охранная зона геодезического пункта (25:27-6.34, 25:27-6.107, 25:27-6.75, 25:27-6.136)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0</w:t>
      </w:r>
      <w:r>
        <w:t>.</w:t>
      </w:r>
      <w:r>
        <w:t> </w:t>
      </w:r>
      <w:r>
        <w:t>Охранная зона особо охраняемого природного объекта (25:27-6.62)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1</w:t>
      </w:r>
      <w:r>
        <w:t>.</w:t>
      </w:r>
      <w:r>
        <w:t> </w:t>
      </w:r>
      <w:r>
        <w:t>Охранная зона объекта культурного наследия Здание быв</w:t>
      </w:r>
      <w:r>
        <w:t>шей церкви св. Богородицы (сведения о границах не внесены в</w:t>
      </w:r>
      <w:r>
        <w:t> </w:t>
      </w:r>
      <w:r>
        <w:t>ЕГРН; ограничения в соответствии с постановлением Правительства Приморского края от 25.11.2022 № 799-пп «Об установлении зон охраны объекта культурного наследия (памятника истории и культуры) наро</w:t>
      </w:r>
      <w:r>
        <w:t>дов Российской Федерации регионального значения «Здание бывшей церкви св. Богородицы», 1912 год, утверждении требований к градостроительным регламентам в границах территорий данных зон»)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2</w:t>
      </w:r>
      <w:r>
        <w:t>.</w:t>
      </w:r>
      <w:r>
        <w:t> </w:t>
      </w:r>
      <w:r>
        <w:t>Зона регулирования застройки и хозяйственной деятельности объект</w:t>
      </w:r>
      <w:r>
        <w:t>а культурного наследия Здание бывшей церкви св.</w:t>
      </w:r>
      <w:r>
        <w:t> </w:t>
      </w:r>
      <w:r>
        <w:t>Богородицы (сведения о границах не внесены в ЕГРН; ограничения в соответствии с постановлением Правительства Приморского края от 25.11.2022 № 799-пп «Об установлении зон охраны объекта культурного наследия (п</w:t>
      </w:r>
      <w:r>
        <w:t>амятника истории и культуры) народов Российской Федерации регионального значения «Здание бывшей церкви св. Богородицы», 1912 год, утверждении требований к</w:t>
      </w:r>
      <w:r>
        <w:t> </w:t>
      </w:r>
      <w:r>
        <w:t>градостроительным регламентам в границах территорий данных зон»)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3</w:t>
      </w:r>
      <w:r>
        <w:t>.</w:t>
      </w:r>
      <w:r>
        <w:t> </w:t>
      </w:r>
      <w:r>
        <w:t>Прибрежная защитная полоса (25:</w:t>
      </w:r>
      <w:r>
        <w:t>27-6.624, 25:27-6.626)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4</w:t>
      </w:r>
      <w:r>
        <w:t>.</w:t>
      </w:r>
      <w:r>
        <w:t> </w:t>
      </w:r>
      <w:r>
        <w:t>Памятник природы «Дубовая роща» (сведения о границах не внесены в ЕГРН; ограничения в соответствии с решением Исполнительного комитета Приморского краевого Совета народных депутатов от 14.08.1987 № 551 «Об отнесении уникальных и</w:t>
      </w:r>
      <w:r>
        <w:t> </w:t>
      </w:r>
      <w:r>
        <w:t>типовых природных объектов к государственным памятникам природы Приморского края»)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5</w:t>
      </w:r>
      <w:r>
        <w:t>.</w:t>
      </w:r>
      <w:r>
        <w:t> </w:t>
      </w:r>
      <w:r>
        <w:t>Санитарно-защитная зона (25:27-6.620, 25:27-6.662)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6</w:t>
      </w:r>
      <w:r>
        <w:t>.</w:t>
      </w:r>
      <w:r>
        <w:t> </w:t>
      </w:r>
      <w:r>
        <w:t xml:space="preserve">Границы территории </w:t>
      </w:r>
      <w:r>
        <w:t>объекта культурного наследия</w:t>
      </w:r>
      <w:r>
        <w:t xml:space="preserve"> регионального значения «Бюст генерала Н.А. Острякова»</w:t>
      </w:r>
      <w:r>
        <w:t xml:space="preserve"> </w:t>
      </w:r>
      <w:r>
        <w:t>(25:27-8.</w:t>
      </w:r>
      <w:r>
        <w:t>5)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7</w:t>
      </w:r>
      <w:r>
        <w:t>.</w:t>
      </w:r>
      <w:r>
        <w:t> </w:t>
      </w:r>
      <w:r>
        <w:t>Санитарно-защитная зона предприятий, сооружений и иных объектов (25:27-6.430)</w:t>
      </w:r>
      <w:r>
        <w:t>.</w:t>
      </w:r>
    </w:p>
    <w:p w:rsidR="00590620" w:rsidRDefault="000F5D0B">
      <w:pPr>
        <w:pStyle w:val="aff2"/>
        <w:spacing w:before="0" w:after="0"/>
      </w:pPr>
      <w:r>
        <w:t>18</w:t>
      </w:r>
      <w:r>
        <w:t>.</w:t>
      </w:r>
      <w:r>
        <w:t> </w:t>
      </w:r>
      <w:r>
        <w:t>Охранная зона трубопроводов (газопроводов, нефтепроводов и нефтепродуктопроводов, аммиакопроводов) (25:27-6.399)</w:t>
      </w:r>
      <w:r>
        <w:t>.</w:t>
      </w:r>
    </w:p>
    <w:p w:rsidR="00590620" w:rsidRDefault="000F5D0B">
      <w:pPr>
        <w:pStyle w:val="aff2"/>
        <w:spacing w:before="0" w:after="0"/>
      </w:pPr>
      <w:r>
        <w:t>19</w:t>
      </w:r>
      <w:r>
        <w:t>.</w:t>
      </w:r>
      <w:r>
        <w:t> </w:t>
      </w:r>
      <w:r>
        <w:t>Запретная зона военного объекта В/ч 63890 (сведения о границах не внесены в ЕГРН; ограничения в соответствии с</w:t>
      </w:r>
      <w:r>
        <w:t> </w:t>
      </w:r>
      <w:r>
        <w:t>постановлением Губернатора Приморского края от 07.12.2005 № 217-пг «Об установлении границ запретных зон и запретных районов для войсковых частей</w:t>
      </w:r>
      <w:r>
        <w:t xml:space="preserve"> Министерства обороны Российской Федерации и Пограничного управления Федеральной службы безопасности Российской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2</w:t>
      </w:r>
      <w:r>
        <w:t>0</w:t>
      </w:r>
      <w:r>
        <w:t>.</w:t>
      </w:r>
      <w:r>
        <w:t> </w:t>
      </w:r>
      <w:r>
        <w:t>Запретная зона военного объекта В/ч 87198 (сведения о границах не внесены в ЕГРН; ограничения в соответстви</w:t>
      </w:r>
      <w:r>
        <w:t>и с</w:t>
      </w:r>
      <w:r>
        <w:t> </w:t>
      </w:r>
      <w:r>
        <w:t>постановлением Губернатора Приморского края от 07.12.2005 № 217-пг «Об установлении границ запретных зон и запретных районов для войсковых частей Министерства обороны Российской Федерации и Пограничного управления Федеральной службы безопасности Россий</w:t>
      </w:r>
      <w:r>
        <w:t>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t>2</w:t>
      </w:r>
      <w:r>
        <w:t>1</w:t>
      </w:r>
      <w:r>
        <w:t>.</w:t>
      </w:r>
      <w:r>
        <w:t> </w:t>
      </w:r>
      <w:r>
        <w:t>Зона охраняемого военного объекта для обеспечения безопасного и бесперебойного его функционирования (25:24-6.153)</w:t>
      </w:r>
      <w:r>
        <w:t>.</w:t>
      </w:r>
    </w:p>
    <w:p w:rsidR="00590620" w:rsidRDefault="000F5D0B">
      <w:pPr>
        <w:pStyle w:val="aff2"/>
        <w:spacing w:before="0" w:after="0"/>
      </w:pPr>
      <w:r>
        <w:t>2</w:t>
      </w:r>
      <w:r>
        <w:t>2</w:t>
      </w:r>
      <w:r>
        <w:t>.</w:t>
      </w:r>
      <w:r>
        <w:t> </w:t>
      </w:r>
      <w:r>
        <w:t>Граница территории объекта культурного наследия (сведения о границах не внесены в ЕГРН; огранич</w:t>
      </w:r>
      <w:r>
        <w:t>ения в соответствии с</w:t>
      </w:r>
      <w:r>
        <w:t> </w:t>
      </w:r>
      <w:r>
        <w:t>Федеральным законом от 25.06.2002 № 73-ФЗ «Об объектах культурного наследия (памятниках истории и культуры) народов Российской Федерации»)</w:t>
      </w:r>
      <w:r>
        <w:t>.</w:t>
      </w:r>
    </w:p>
    <w:p w:rsidR="00590620" w:rsidRDefault="000F5D0B">
      <w:pPr>
        <w:pStyle w:val="1"/>
      </w:pPr>
      <w:bookmarkStart w:id="29" w:name="_Toc233800690"/>
      <w:r>
        <w:lastRenderedPageBreak/>
        <w:t>Зона объектов физической культуры и массового спорта (Р 2)</w:t>
      </w:r>
      <w:bookmarkEnd w:id="29"/>
    </w:p>
    <w:p w:rsidR="00590620" w:rsidRDefault="000F5D0B">
      <w:pPr>
        <w:pStyle w:val="2"/>
      </w:pPr>
      <w:r>
        <w:t>Основные виды разрешенного использо</w:t>
      </w:r>
      <w:r>
        <w:t>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5"/>
        <w:gridCol w:w="1398"/>
        <w:gridCol w:w="1071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83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1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</w:t>
            </w:r>
            <w:r>
              <w:rPr>
                <w:rFonts w:ascii="Tahoma" w:hAnsi="Tahoma" w:cs="Tahoma"/>
                <w:sz w:val="20"/>
                <w:szCs w:val="20"/>
              </w:rPr>
              <w:t>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1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8"/>
        <w:gridCol w:w="1401"/>
        <w:gridCol w:w="10705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0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спортивно-зрелищных мероприятий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5.1.1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</w:t>
            </w:r>
            <w:r>
              <w:rPr>
                <w:rFonts w:ascii="Tahoma" w:hAnsi="Tahoma" w:cs="Tahoma"/>
                <w:sz w:val="20"/>
                <w:szCs w:val="20"/>
              </w:rPr>
              <w:t>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занятий спортом в помещениях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5.1.2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</w:t>
            </w:r>
            <w:r>
              <w:rPr>
                <w:rFonts w:ascii="Tahoma" w:hAnsi="Tahoma" w:cs="Tahoma"/>
                <w:sz w:val="20"/>
                <w:szCs w:val="20"/>
              </w:rPr>
              <w:t>ужения, в том числе обеспечивающие функционирование объекта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 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Спортивные базы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5.1.7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</w:t>
            </w:r>
            <w:r>
              <w:rPr>
                <w:rFonts w:ascii="Tahoma" w:hAnsi="Tahoma" w:cs="Tahoma"/>
                <w:sz w:val="20"/>
                <w:szCs w:val="20"/>
              </w:rPr>
              <w:t>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5.1.4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Водный спорт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5.1.5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</w:t>
            </w:r>
            <w:r>
              <w:rPr>
                <w:rFonts w:ascii="Tahoma" w:hAnsi="Tahoma" w:cs="Tahoma"/>
                <w:sz w:val="20"/>
                <w:szCs w:val="20"/>
              </w:rPr>
              <w:t>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</w:t>
            </w:r>
            <w:r>
              <w:rPr>
                <w:rFonts w:ascii="Tahoma" w:hAnsi="Tahoma" w:cs="Tahoma"/>
                <w:sz w:val="20"/>
                <w:szCs w:val="20"/>
              </w:rPr>
              <w:t>ние объекта – 80%.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Авиационный спорт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5.1.6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Дома социального обслуживания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3.2.1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</w:t>
            </w:r>
            <w:r>
              <w:rPr>
                <w:rFonts w:ascii="Tahoma" w:hAnsi="Tahoma" w:cs="Tahoma"/>
                <w:sz w:val="20"/>
                <w:szCs w:val="20"/>
              </w:rPr>
              <w:t>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rPr>
          <w:trHeight w:val="316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социальной помощи населению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3.2.2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</w:t>
            </w:r>
            <w:r>
              <w:rPr>
                <w:rFonts w:ascii="Tahoma" w:hAnsi="Tahoma" w:cs="Tahoma"/>
                <w:sz w:val="20"/>
                <w:szCs w:val="20"/>
              </w:rPr>
              <w:t>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rPr>
          <w:trHeight w:val="338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Общежития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3.2.4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</w:t>
            </w:r>
            <w:r>
              <w:rPr>
                <w:rFonts w:ascii="Tahoma" w:hAnsi="Tahoma" w:cs="Tahoma"/>
                <w:sz w:val="20"/>
                <w:szCs w:val="20"/>
              </w:rPr>
              <w:t>ь) – 1400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80%.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</w:t>
            </w:r>
            <w:r>
              <w:rPr>
                <w:rFonts w:ascii="Tahoma" w:hAnsi="Tahoma" w:cs="Tahoma"/>
                <w:sz w:val="20"/>
                <w:szCs w:val="20"/>
              </w:rPr>
              <w:t>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18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услуг связи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3.2.3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</w:t>
            </w:r>
            <w:r>
              <w:rPr>
                <w:rFonts w:ascii="Tahoma" w:hAnsi="Tahoma" w:cs="Tahoma"/>
                <w:sz w:val="20"/>
                <w:szCs w:val="20"/>
              </w:rPr>
              <w:t>жения, в том числе обеспечивающие функционирование объекта – 75%.</w:t>
            </w:r>
          </w:p>
        </w:tc>
      </w:tr>
      <w:tr w:rsidR="00590620">
        <w:trPr>
          <w:trHeight w:val="366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15.</w:t>
            </w:r>
          </w:p>
        </w:tc>
        <w:tc>
          <w:tcPr>
            <w:tcW w:w="2188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70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</w:t>
            </w:r>
            <w:r>
              <w:rPr>
                <w:rFonts w:ascii="Tahoma" w:hAnsi="Tahoma" w:cs="Tahoma"/>
                <w:sz w:val="20"/>
                <w:szCs w:val="20"/>
              </w:rPr>
              <w:t xml:space="preserve">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0F5D0B">
      <w:pPr>
        <w:pStyle w:val="2"/>
      </w:pPr>
      <w:r>
        <w:lastRenderedPageBreak/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5"/>
        <w:gridCol w:w="1398"/>
        <w:gridCol w:w="1071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83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1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1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5"/>
        <w:gridCol w:w="1398"/>
        <w:gridCol w:w="10711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1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539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</w:t>
            </w:r>
            <w:r>
              <w:rPr>
                <w:rFonts w:ascii="Tahoma" w:hAnsi="Tahoma" w:cs="Tahoma"/>
                <w:sz w:val="20"/>
                <w:szCs w:val="20"/>
              </w:rPr>
              <w:t>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</w:t>
            </w:r>
            <w:r>
              <w:rPr>
                <w:rFonts w:ascii="Tahoma" w:hAnsi="Tahoma" w:cs="Tahoma"/>
                <w:sz w:val="20"/>
                <w:szCs w:val="20"/>
              </w:rPr>
              <w:t>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8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Общежития</w:t>
            </w:r>
          </w:p>
        </w:tc>
        <w:tc>
          <w:tcPr>
            <w:tcW w:w="1398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3.2.4</w:t>
            </w: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</w:t>
            </w:r>
            <w:r>
              <w:rPr>
                <w:rFonts w:ascii="Tahoma" w:hAnsi="Tahoma" w:cs="Tahoma"/>
                <w:sz w:val="20"/>
                <w:szCs w:val="20"/>
              </w:rPr>
              <w:t>ь) – 1400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80%.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</w:t>
            </w:r>
            <w:r>
              <w:rPr>
                <w:rFonts w:ascii="Tahoma" w:hAnsi="Tahoma" w:cs="Tahoma"/>
                <w:sz w:val="20"/>
                <w:szCs w:val="20"/>
              </w:rPr>
              <w:t>кого округа.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18"/>
        <w:gridCol w:w="2190"/>
        <w:gridCol w:w="1406"/>
        <w:gridCol w:w="10729"/>
      </w:tblGrid>
      <w:tr w:rsidR="00590620">
        <w:trPr>
          <w:tblHeader/>
        </w:trPr>
        <w:tc>
          <w:tcPr>
            <w:tcW w:w="51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96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2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2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18"/>
        <w:gridCol w:w="2190"/>
        <w:gridCol w:w="1406"/>
        <w:gridCol w:w="10729"/>
      </w:tblGrid>
      <w:tr w:rsidR="00590620">
        <w:trPr>
          <w:tblHeader/>
        </w:trPr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2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72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18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90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Хранение автотранспорта</w:t>
            </w:r>
          </w:p>
        </w:tc>
        <w:tc>
          <w:tcPr>
            <w:tcW w:w="14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2.7.1</w:t>
            </w:r>
          </w:p>
        </w:tc>
        <w:tc>
          <w:tcPr>
            <w:tcW w:w="1072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</w:tr>
      <w:tr w:rsidR="00590620">
        <w:tc>
          <w:tcPr>
            <w:tcW w:w="5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- 1,5 м для постоянных или временных гаражей с несколькими стояночными местами, стоянок (парковок)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- 3 м для многоярусных объектов.</w:t>
            </w:r>
          </w:p>
        </w:tc>
      </w:tr>
      <w:tr w:rsidR="00590620">
        <w:tc>
          <w:tcPr>
            <w:tcW w:w="5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- 40 кв. м на 1 машино-место для наземных гаражей;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- 25 кв. м</w:t>
            </w:r>
            <w:r>
              <w:rPr>
                <w:rFonts w:ascii="Tahoma" w:hAnsi="Tahoma" w:cs="Tahoma"/>
                <w:sz w:val="20"/>
                <w:szCs w:val="20"/>
              </w:rPr>
              <w:t xml:space="preserve"> на 1 машино-место для открытых наземных стоянок.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Максимальный процент застройки в границах земельного участка, включая здания, строения, сооружения, в том числе обеспечивающие </w:t>
            </w:r>
            <w:r>
              <w:rPr>
                <w:rFonts w:ascii="Tahoma" w:hAnsi="Tahoma" w:cs="Tahoma"/>
                <w:sz w:val="20"/>
                <w:szCs w:val="20"/>
              </w:rPr>
              <w:t>функционирование объекта – 75%.</w:t>
            </w:r>
          </w:p>
        </w:tc>
      </w:tr>
      <w:tr w:rsidR="00590620">
        <w:tc>
          <w:tcPr>
            <w:tcW w:w="5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2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9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72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</w:t>
            </w:r>
            <w:r>
              <w:rPr>
                <w:rFonts w:ascii="Tahoma" w:hAnsi="Tahoma" w:cs="Tahoma"/>
                <w:sz w:val="20"/>
                <w:szCs w:val="20"/>
              </w:rPr>
              <w:t>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9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0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72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</w:t>
      </w:r>
      <w:r>
        <w:t xml:space="preserve">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Иная зона с особыми условиями использования территории (25:27-6.476, 25:27-6.477, 25:27-6.478, 25:27-6.479, 25:27-6.480, 25:27-6.481, 25:27-6.482, 25:27-6.486, 25:27-6.471, 25:27-</w:t>
      </w:r>
      <w:r>
        <w:t>6.472, 25:27-6.473)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Границы охранной зоны объекта культурного наследия (25:27-6.596, 25:27-6.597)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 xml:space="preserve">Охранная зона линий и сооружений связи и линий и сооружений радиофикации (25:27-6.426, 25:27-6.155, 25:27-6.146, </w:t>
      </w:r>
      <w:r>
        <w:br/>
      </w:r>
      <w:r>
        <w:t>25:10-6.477, 25:27-6.517, 25:27-6.587)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4.</w:t>
      </w:r>
      <w:r>
        <w:t> </w:t>
      </w:r>
      <w:r>
        <w:t>Граница территории объекта культурного наследия (сведения о границах не внесены в ЕГРН; ограничения в соответствии с</w:t>
      </w:r>
      <w:r>
        <w:t> </w:t>
      </w:r>
      <w:r>
        <w:t xml:space="preserve">Федеральным законом от 25.06.2002 № 73-ФЗ «Об объектах культурного наследия (памятниках истории </w:t>
      </w:r>
      <w:r>
        <w:t>и культуры) народов Российской Федерации»)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t> </w:t>
      </w:r>
      <w:r>
        <w:t>Санитарно-защитная зона предприятий, сооружений и иных объектов (25:27-6.430)</w:t>
      </w:r>
      <w:r>
        <w:t>.</w:t>
      </w:r>
    </w:p>
    <w:p w:rsidR="00590620" w:rsidRDefault="000F5D0B">
      <w:pPr>
        <w:pStyle w:val="aff2"/>
        <w:spacing w:before="0" w:after="0"/>
        <w:sectPr w:rsidR="00590620">
          <w:pgSz w:w="16838" w:h="11906" w:orient="landscape"/>
          <w:pgMar w:top="1134" w:right="851" w:bottom="1134" w:left="1134" w:header="708" w:footer="708" w:gutter="0"/>
          <w:cols w:space="708"/>
        </w:sectPr>
      </w:pPr>
      <w:r>
        <w:t>6.</w:t>
      </w:r>
      <w:r>
        <w:t> </w:t>
      </w:r>
      <w:r>
        <w:t>Охранная зона инженерных коммуникаций (25:00-6.578, 25:27-6.111, 25:00-6.610)</w:t>
      </w:r>
      <w:r>
        <w:t>.</w:t>
      </w:r>
    </w:p>
    <w:p w:rsidR="00590620" w:rsidRDefault="000F5D0B">
      <w:pPr>
        <w:pStyle w:val="1"/>
      </w:pPr>
      <w:bookmarkStart w:id="30" w:name="_Toc233800691"/>
      <w:r>
        <w:lastRenderedPageBreak/>
        <w:t xml:space="preserve">Зона объектов отдыха и туризма </w:t>
      </w:r>
      <w:r>
        <w:t>(Р 3)</w:t>
      </w:r>
      <w:bookmarkEnd w:id="30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88"/>
        <w:gridCol w:w="1398"/>
        <w:gridCol w:w="10708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86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0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</w:t>
            </w:r>
            <w:r>
              <w:rPr>
                <w:rFonts w:ascii="Tahoma" w:hAnsi="Tahoma" w:cs="Tahoma"/>
                <w:sz w:val="20"/>
                <w:szCs w:val="20"/>
              </w:rPr>
              <w:t>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0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rFonts w:ascii="Tahoma" w:hAnsi="Tahoma" w:cs="Tahoma"/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4"/>
        <w:gridCol w:w="1401"/>
        <w:gridCol w:w="10699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9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Природно-познавательный туризм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5.2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</w:t>
            </w:r>
            <w:r>
              <w:rPr>
                <w:rFonts w:ascii="Tahoma" w:hAnsi="Tahoma" w:cs="Tahoma"/>
                <w:sz w:val="20"/>
                <w:szCs w:val="20"/>
              </w:rPr>
              <w:t>ние объекта – 30%.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65%.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Деятельность в сфере охотничьего хозяйства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5.3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</w:t>
            </w:r>
            <w:r>
              <w:rPr>
                <w:rFonts w:ascii="Tahoma" w:hAnsi="Tahoma" w:cs="Tahoma"/>
                <w:sz w:val="20"/>
                <w:szCs w:val="20"/>
              </w:rPr>
              <w:t>ние объекта – 30%.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65%.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rPr>
          <w:trHeight w:val="563"/>
        </w:trPr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Рыболовство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5.3.1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</w:t>
            </w:r>
            <w:r>
              <w:rPr>
                <w:rFonts w:ascii="Tahoma" w:hAnsi="Tahoma" w:cs="Tahoma"/>
                <w:sz w:val="20"/>
                <w:szCs w:val="20"/>
              </w:rPr>
              <w:t>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rPr>
          <w:trHeight w:val="561"/>
        </w:trPr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300 кв. 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rPr>
          <w:trHeight w:val="299"/>
        </w:trPr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20%.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Туристическое обслуживание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5.2.1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6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</w:t>
            </w:r>
            <w:r>
              <w:rPr>
                <w:rFonts w:ascii="Tahoma" w:hAnsi="Tahoma" w:cs="Tahoma"/>
                <w:sz w:val="20"/>
                <w:szCs w:val="20"/>
              </w:rPr>
              <w:t>ы улицы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30%.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65%.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Санаторная деятельность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9.2.1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</w:t>
            </w:r>
            <w:r>
              <w:rPr>
                <w:rFonts w:ascii="Tahoma" w:hAnsi="Tahoma" w:cs="Tahoma"/>
                <w:sz w:val="20"/>
                <w:szCs w:val="20"/>
              </w:rPr>
              <w:t>емных этажей – 6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улицы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</w:t>
            </w:r>
            <w:r>
              <w:rPr>
                <w:rFonts w:ascii="Tahoma" w:hAnsi="Tahoma" w:cs="Tahoma"/>
                <w:sz w:val="20"/>
                <w:szCs w:val="20"/>
              </w:rPr>
              <w:t>стка, включая здания, строения, сооружения, в том числе обеспечивающие функционирование объекта – 30%.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65%.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Поля для гольфа или конных прогулок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5.5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5 м.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и хозяйственные строения, размещать со стороны магистральных улиц не допускается.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15%.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80%.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</w:t>
            </w:r>
            <w:r>
              <w:rPr>
                <w:rFonts w:ascii="Tahoma" w:hAnsi="Tahoma" w:cs="Tahoma"/>
                <w:sz w:val="20"/>
                <w:szCs w:val="20"/>
              </w:rPr>
              <w:t>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rPr>
          <w:trHeight w:val="20"/>
        </w:trPr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7.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Причалы для маломерных судов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5.4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, не подлежат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80%.</w:t>
            </w:r>
          </w:p>
        </w:tc>
      </w:tr>
      <w:tr w:rsidR="00590620">
        <w:trPr>
          <w:trHeight w:val="20"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Общее пользование водными объектами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11.1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</w:t>
            </w:r>
            <w:r>
              <w:rPr>
                <w:rFonts w:ascii="Tahoma" w:hAnsi="Tahoma" w:cs="Tahoma"/>
                <w:sz w:val="20"/>
                <w:szCs w:val="20"/>
              </w:rPr>
              <w:t>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</w:t>
            </w:r>
            <w:r>
              <w:rPr>
                <w:rFonts w:ascii="Tahoma" w:hAnsi="Tahoma" w:cs="Tahoma"/>
                <w:sz w:val="20"/>
                <w:szCs w:val="20"/>
              </w:rPr>
              <w:t>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спортивно-зрелищных мероприятий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5.1.1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</w:t>
            </w:r>
            <w:r>
              <w:rPr>
                <w:rFonts w:ascii="Tahoma" w:hAnsi="Tahoma" w:cs="Tahoma"/>
                <w:sz w:val="20"/>
                <w:szCs w:val="20"/>
              </w:rPr>
              <w:t>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занятий спортом в помещениях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5.1.2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</w:t>
            </w:r>
            <w:r>
              <w:rPr>
                <w:rFonts w:ascii="Tahoma" w:hAnsi="Tahoma" w:cs="Tahoma"/>
                <w:sz w:val="20"/>
                <w:szCs w:val="20"/>
              </w:rPr>
              <w:t>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</w:t>
            </w:r>
            <w:r>
              <w:rPr>
                <w:rFonts w:ascii="Tahoma" w:hAnsi="Tahoma" w:cs="Tahoma"/>
                <w:sz w:val="20"/>
                <w:szCs w:val="20"/>
              </w:rPr>
              <w:t>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:rsidR="00590620" w:rsidRDefault="0059062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13.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Спортивные базы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5.1.7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60%.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14.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Площадки для занятий спортом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5.1.3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</w:t>
            </w:r>
            <w:r>
              <w:rPr>
                <w:rFonts w:ascii="Tahoma" w:hAnsi="Tahoma" w:cs="Tahoma"/>
                <w:sz w:val="20"/>
                <w:szCs w:val="20"/>
              </w:rPr>
              <w:t>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15.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Водный спорт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5.1.5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80%.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16.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Деловое управление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4.1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</w:t>
            </w:r>
            <w:r>
              <w:rPr>
                <w:rFonts w:ascii="Tahoma" w:hAnsi="Tahoma" w:cs="Tahoma"/>
                <w:sz w:val="20"/>
                <w:szCs w:val="20"/>
              </w:rPr>
              <w:t>адь) – 300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17.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Государственное управление</w:t>
            </w:r>
          </w:p>
        </w:tc>
        <w:tc>
          <w:tcPr>
            <w:tcW w:w="140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3.8.1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5 этажей.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</w:t>
            </w:r>
            <w:r>
              <w:rPr>
                <w:rFonts w:ascii="Tahoma" w:hAnsi="Tahoma" w:cs="Tahoma"/>
                <w:sz w:val="20"/>
                <w:szCs w:val="20"/>
              </w:rPr>
              <w:t>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300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</w:t>
            </w:r>
            <w:r>
              <w:rPr>
                <w:rFonts w:ascii="Tahoma" w:hAnsi="Tahoma" w:cs="Tahoma"/>
                <w:sz w:val="20"/>
                <w:szCs w:val="20"/>
              </w:rPr>
              <w:t>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</w:t>
            </w:r>
            <w:r>
              <w:rPr>
                <w:rFonts w:ascii="Tahoma" w:hAnsi="Tahoma" w:cs="Tahoma"/>
                <w:sz w:val="20"/>
                <w:szCs w:val="20"/>
              </w:rPr>
              <w:t>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18.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19.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01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99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</w:t>
      </w:r>
      <w:r>
        <w:t>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184"/>
        <w:gridCol w:w="1392"/>
        <w:gridCol w:w="10713"/>
      </w:tblGrid>
      <w:tr w:rsidR="00590620">
        <w:trPr>
          <w:tblHeader/>
        </w:trPr>
        <w:tc>
          <w:tcPr>
            <w:tcW w:w="55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76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13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</w:t>
            </w:r>
            <w:r>
              <w:rPr>
                <w:rFonts w:ascii="Tahoma" w:hAnsi="Tahoma" w:cs="Tahoma"/>
                <w:sz w:val="20"/>
                <w:szCs w:val="20"/>
              </w:rPr>
              <w:t>вание</w:t>
            </w:r>
          </w:p>
        </w:tc>
        <w:tc>
          <w:tcPr>
            <w:tcW w:w="13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1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184"/>
        <w:gridCol w:w="1392"/>
        <w:gridCol w:w="10713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8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1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8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</w:t>
            </w:r>
            <w:r>
              <w:rPr>
                <w:rFonts w:ascii="Tahoma" w:hAnsi="Tahoma" w:cs="Tahoma"/>
                <w:sz w:val="20"/>
                <w:szCs w:val="20"/>
              </w:rPr>
              <w:t>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491"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8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Общественное питание</w:t>
            </w:r>
          </w:p>
        </w:tc>
        <w:tc>
          <w:tcPr>
            <w:tcW w:w="139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4.6</w:t>
            </w: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8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3.</w:t>
            </w:r>
          </w:p>
        </w:tc>
        <w:tc>
          <w:tcPr>
            <w:tcW w:w="218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Оборудованные площадки для занятий спортом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5.1.4</w:t>
            </w: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</w:t>
            </w:r>
            <w:r>
              <w:rPr>
                <w:rFonts w:ascii="Tahoma" w:hAnsi="Tahoma" w:cs="Tahoma"/>
                <w:sz w:val="20"/>
                <w:szCs w:val="20"/>
              </w:rPr>
              <w:t>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8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Авиационный спорт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5.1.6</w:t>
            </w:r>
          </w:p>
        </w:tc>
        <w:tc>
          <w:tcPr>
            <w:tcW w:w="1071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</w:t>
            </w:r>
            <w:r>
              <w:rPr>
                <w:rFonts w:ascii="Tahoma" w:hAnsi="Tahoma" w:cs="Tahoma"/>
                <w:sz w:val="20"/>
                <w:szCs w:val="20"/>
              </w:rPr>
              <w:t>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4"/>
        <w:gridCol w:w="1405"/>
        <w:gridCol w:w="10695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95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</w:t>
            </w:r>
            <w:r>
              <w:rPr>
                <w:rFonts w:ascii="Tahoma" w:hAnsi="Tahoma" w:cs="Tahoma"/>
                <w:sz w:val="20"/>
                <w:szCs w:val="20"/>
              </w:rPr>
              <w:t>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4"/>
        <w:gridCol w:w="1405"/>
        <w:gridCol w:w="10695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40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6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0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6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Оказание услуг связи</w:t>
            </w:r>
          </w:p>
        </w:tc>
        <w:tc>
          <w:tcPr>
            <w:tcW w:w="140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3.2.3</w:t>
            </w:r>
          </w:p>
        </w:tc>
        <w:tc>
          <w:tcPr>
            <w:tcW w:w="106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3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</w:t>
            </w:r>
            <w:r>
              <w:rPr>
                <w:rFonts w:ascii="Tahoma" w:hAnsi="Tahoma" w:cs="Tahoma"/>
                <w:sz w:val="20"/>
                <w:szCs w:val="20"/>
              </w:rPr>
              <w:t>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</w:t>
            </w:r>
            <w:r>
              <w:rPr>
                <w:rFonts w:ascii="Tahoma" w:hAnsi="Tahoma" w:cs="Tahoma"/>
                <w:sz w:val="20"/>
                <w:szCs w:val="20"/>
              </w:rPr>
              <w:t>5%.</w:t>
            </w:r>
          </w:p>
        </w:tc>
      </w:tr>
      <w:tr w:rsidR="00590620">
        <w:trPr>
          <w:trHeight w:val="267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0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0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95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</w:t>
            </w:r>
            <w:r>
              <w:rPr>
                <w:rFonts w:ascii="Tahoma" w:hAnsi="Tahoma" w:cs="Tahoma"/>
                <w:sz w:val="20"/>
                <w:szCs w:val="20"/>
              </w:rPr>
              <w:t>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 xml:space="preserve">Ограничения использования земельных участков и объектов капитального строительства, устанавливаемые </w:t>
      </w:r>
      <w:r>
        <w:t>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 xml:space="preserve">Охранная зона инженерных коммуникаций (25:27-6.72, 25:27-6.132, 25:27-6.38, 25:27-6.134, 25:27-6.123, 25:27-6.603, </w:t>
      </w:r>
      <w:r>
        <w:br/>
        <w:t>25:10-6.101, 25:10-6.92, 25:27-6.135, 25:27-6.138, 25:27-6.137, 25:27-6.56, 25:2</w:t>
      </w:r>
      <w:r>
        <w:t xml:space="preserve">7-6.42, 25:27-6.122, 25:00-6.579, 25:27-6.129, </w:t>
      </w:r>
      <w:r>
        <w:br/>
        <w:t>25:00-6.276, 25:27-6.425, 25:27-6.59)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Иная зона с особыми условиями использования территории (25:00-6.569, 25:27-6.471)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>Охранная зона линий и сооружений связи (25:27-6.619)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4.</w:t>
      </w:r>
      <w:r>
        <w:t> </w:t>
      </w:r>
      <w:r>
        <w:t>Границы охранной зоны объекта культурного наследия (25:27-6.597)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t> </w:t>
      </w:r>
      <w:r>
        <w:t>Охранная зона линий и сооружений связи и линий и сооружений радиофикации (25:27-6.426)</w:t>
      </w:r>
      <w:r>
        <w:t>.</w:t>
      </w:r>
    </w:p>
    <w:p w:rsidR="00590620" w:rsidRDefault="000F5D0B">
      <w:pPr>
        <w:pStyle w:val="aff2"/>
        <w:spacing w:before="0" w:after="0"/>
      </w:pPr>
      <w:r>
        <w:t>6.</w:t>
      </w:r>
      <w:r>
        <w:t> </w:t>
      </w:r>
      <w:r>
        <w:t>Часть водоохранной зоны Японского моря (25:00-6.345)</w:t>
      </w:r>
      <w:r>
        <w:t>.</w:t>
      </w:r>
    </w:p>
    <w:p w:rsidR="00590620" w:rsidRDefault="000F5D0B">
      <w:pPr>
        <w:pStyle w:val="aff2"/>
        <w:spacing w:before="0" w:after="0"/>
      </w:pPr>
      <w:r>
        <w:t>7.</w:t>
      </w:r>
      <w:r>
        <w:t> </w:t>
      </w:r>
      <w:r>
        <w:t>Часть прибрежной защитной полосы Японск</w:t>
      </w:r>
      <w:r>
        <w:t>ого моря (25:00-6.327)</w:t>
      </w:r>
      <w:r>
        <w:t>.</w:t>
      </w:r>
    </w:p>
    <w:p w:rsidR="00590620" w:rsidRDefault="000F5D0B">
      <w:pPr>
        <w:pStyle w:val="aff2"/>
        <w:spacing w:before="0" w:after="0"/>
      </w:pPr>
      <w:r>
        <w:t>8.</w:t>
      </w:r>
      <w:r>
        <w:t> </w:t>
      </w:r>
      <w:r>
        <w:t>Охранная зона особо охраняемого природного объекта (25:27-6.21)</w:t>
      </w:r>
      <w:r>
        <w:t>.</w:t>
      </w:r>
    </w:p>
    <w:p w:rsidR="00590620" w:rsidRDefault="000F5D0B">
      <w:pPr>
        <w:pStyle w:val="aff2"/>
        <w:spacing w:before="0" w:after="0"/>
      </w:pPr>
      <w:r>
        <w:t>9.</w:t>
      </w:r>
      <w:r>
        <w:t> </w:t>
      </w:r>
      <w:r>
        <w:t>Граница территории объекта культурного наследия (сведения о границах не внесены в ЕГРН; ограничения в соответствии с</w:t>
      </w:r>
      <w:r>
        <w:t> </w:t>
      </w:r>
      <w:r>
        <w:t>Федеральным законом от 25.06.2002 № 73-ФЗ «О</w:t>
      </w:r>
      <w:r>
        <w:t>б объектах культурного наследия (памятниках истории и культуры) народов Российской Федерации»)</w:t>
      </w:r>
      <w:r>
        <w:t>.</w:t>
      </w:r>
    </w:p>
    <w:p w:rsidR="00590620" w:rsidRDefault="00590620">
      <w:pPr>
        <w:pStyle w:val="aff2"/>
      </w:pPr>
    </w:p>
    <w:p w:rsidR="00590620" w:rsidRDefault="000F5D0B">
      <w:pPr>
        <w:pStyle w:val="1"/>
      </w:pPr>
      <w:bookmarkStart w:id="31" w:name="_Toc233800692"/>
      <w:r>
        <w:lastRenderedPageBreak/>
        <w:t>Зона лесов (Р 4)</w:t>
      </w:r>
      <w:bookmarkEnd w:id="31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18"/>
        <w:gridCol w:w="2175"/>
        <w:gridCol w:w="1392"/>
        <w:gridCol w:w="10758"/>
      </w:tblGrid>
      <w:tr w:rsidR="00590620">
        <w:trPr>
          <w:tblHeader/>
        </w:trPr>
        <w:tc>
          <w:tcPr>
            <w:tcW w:w="51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67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</w:t>
            </w:r>
            <w:r>
              <w:rPr>
                <w:rFonts w:ascii="Tahoma" w:hAnsi="Tahoma" w:cs="Tahoma"/>
                <w:sz w:val="20"/>
                <w:szCs w:val="20"/>
              </w:rPr>
              <w:t>ных участков и объектов капитального строительства</w:t>
            </w:r>
          </w:p>
        </w:tc>
        <w:tc>
          <w:tcPr>
            <w:tcW w:w="1075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7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5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18"/>
        <w:gridCol w:w="2175"/>
        <w:gridCol w:w="1392"/>
        <w:gridCol w:w="10758"/>
      </w:tblGrid>
      <w:tr w:rsidR="00590620">
        <w:trPr>
          <w:tblHeader/>
        </w:trPr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7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5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7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Охрана природных территорий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9.1</w:t>
            </w:r>
          </w:p>
        </w:tc>
        <w:tc>
          <w:tcPr>
            <w:tcW w:w="1075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7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Деятельность по особой охране и изучению природы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9.0</w:t>
            </w:r>
          </w:p>
        </w:tc>
        <w:tc>
          <w:tcPr>
            <w:tcW w:w="1075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7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Осуществление научно-исследовательской деятельности, </w:t>
            </w:r>
            <w:r>
              <w:rPr>
                <w:rFonts w:ascii="Tahoma" w:hAnsi="Tahoma" w:cs="Tahoma"/>
                <w:sz w:val="20"/>
                <w:szCs w:val="20"/>
              </w:rPr>
              <w:t>образовательной деятельности в лесах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10.9</w:t>
            </w:r>
          </w:p>
        </w:tc>
        <w:tc>
          <w:tcPr>
            <w:tcW w:w="1075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7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5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</w:t>
      </w:r>
      <w:r>
        <w:t>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167"/>
        <w:gridCol w:w="1392"/>
        <w:gridCol w:w="10734"/>
      </w:tblGrid>
      <w:tr w:rsidR="00590620">
        <w:trPr>
          <w:tblHeader/>
        </w:trPr>
        <w:tc>
          <w:tcPr>
            <w:tcW w:w="55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5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34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3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167"/>
        <w:gridCol w:w="1392"/>
        <w:gridCol w:w="10734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67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3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6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Заготовка древесины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10.1</w:t>
            </w:r>
          </w:p>
        </w:tc>
        <w:tc>
          <w:tcPr>
            <w:tcW w:w="1073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6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Создание лесных плантаций и их эксплуатация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10.6</w:t>
            </w:r>
          </w:p>
        </w:tc>
        <w:tc>
          <w:tcPr>
            <w:tcW w:w="1073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</w:t>
            </w:r>
            <w:r>
              <w:rPr>
                <w:rFonts w:ascii="Tahoma" w:hAnsi="Tahoma" w:cs="Tahoma"/>
                <w:sz w:val="20"/>
                <w:szCs w:val="20"/>
              </w:rPr>
              <w:t xml:space="preserve">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6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Заготовка пищевых лесных ресурсов и сбор лекарственных растений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10.4</w:t>
            </w:r>
          </w:p>
        </w:tc>
        <w:tc>
          <w:tcPr>
            <w:tcW w:w="1073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</w:t>
            </w:r>
            <w:r>
              <w:rPr>
                <w:rFonts w:ascii="Tahoma" w:hAnsi="Tahoma" w:cs="Tahoma"/>
                <w:sz w:val="20"/>
                <w:szCs w:val="20"/>
              </w:rPr>
              <w:t>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>4.</w:t>
            </w:r>
          </w:p>
        </w:tc>
        <w:tc>
          <w:tcPr>
            <w:tcW w:w="2167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92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34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</w:t>
            </w:r>
            <w:r>
              <w:rPr>
                <w:rFonts w:ascii="Tahoma" w:hAnsi="Tahoma" w:cs="Tahoma"/>
                <w:sz w:val="20"/>
                <w:szCs w:val="20"/>
              </w:rPr>
              <w:t>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 отсутс</w:t>
      </w:r>
      <w:r>
        <w:t>твуют.</w:t>
      </w:r>
    </w:p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Охранная зона объектов электроэнергетики (объектов электросетевого хозяйства и объектов п</w:t>
      </w:r>
      <w:r>
        <w:t>о производству электрической энергии) (25:00-6.292, 25:27-6.9)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Охранная зона особо охраняемого природного объекта (25:27-6.62)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>Памятник природы «Дубовая роща» (сведения о границах не внесены в ЕГРН; ограничения в соответствии с решением Исполнительного комитета Приморского краевого Совета народных депутатов от 14.08.1987 № 551 «Об отнесении уникальных и</w:t>
      </w:r>
      <w:r>
        <w:t> </w:t>
      </w:r>
      <w:r>
        <w:t xml:space="preserve">типовых природных объектов </w:t>
      </w:r>
      <w:r>
        <w:t>к государственным памятникам природы Приморского края»)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t> </w:t>
      </w:r>
      <w:r>
        <w:t xml:space="preserve">Охранная зона инженерных коммуникаций (25:27-6.127, 25:00-6.276, 25:10-6.101, 25:10-6.92, 25:10-6.99, 25:00-6.579, </w:t>
      </w:r>
      <w:r>
        <w:br/>
        <w:t>25:27-6.133, 25:00-6.610, 25:27-6.13, 25:00-6.578, 25:00-6.168, 25:24-6.109, 25:</w:t>
      </w:r>
      <w:r>
        <w:t>27-6.41, 25:27-6.57, 25:27-6.96, 25:27-6.603)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t> </w:t>
      </w:r>
      <w:r>
        <w:t>Иная зона с особыми условиями использования территории (25:27-6.472, 25:27-6.473, 25:27-6.471)</w:t>
      </w:r>
      <w:r>
        <w:t>.</w:t>
      </w:r>
    </w:p>
    <w:p w:rsidR="00590620" w:rsidRDefault="000F5D0B">
      <w:pPr>
        <w:pStyle w:val="aff2"/>
        <w:spacing w:before="0" w:after="0"/>
      </w:pPr>
      <w:r>
        <w:t>6.</w:t>
      </w:r>
      <w:r>
        <w:t> </w:t>
      </w:r>
      <w:r>
        <w:t>Охранная зона геодезического пункта (25:27-6.3)</w:t>
      </w:r>
      <w:r>
        <w:t>.</w:t>
      </w:r>
    </w:p>
    <w:p w:rsidR="00590620" w:rsidRDefault="000F5D0B">
      <w:pPr>
        <w:pStyle w:val="aff2"/>
        <w:spacing w:before="0" w:after="0"/>
      </w:pPr>
      <w:r>
        <w:t>7.</w:t>
      </w:r>
      <w:r>
        <w:t> </w:t>
      </w:r>
      <w:r>
        <w:t>Охранная зона линий и сооружений связи и линий и сооруж</w:t>
      </w:r>
      <w:r>
        <w:t>ений радиофикации (25:27-6.426, 25:27-6.587)</w:t>
      </w:r>
      <w:r>
        <w:t>.</w:t>
      </w:r>
    </w:p>
    <w:p w:rsidR="00590620" w:rsidRDefault="000F5D0B">
      <w:pPr>
        <w:pStyle w:val="1"/>
      </w:pPr>
      <w:bookmarkStart w:id="32" w:name="_Toc233800693"/>
      <w:r>
        <w:lastRenderedPageBreak/>
        <w:t>Зона кладбищ и крематориев (СН 1)</w:t>
      </w:r>
      <w:bookmarkEnd w:id="32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4"/>
        <w:gridCol w:w="1405"/>
        <w:gridCol w:w="10691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9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691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9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4"/>
        <w:gridCol w:w="1405"/>
        <w:gridCol w:w="10691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9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Ритуальная деятельность</w:t>
            </w:r>
          </w:p>
        </w:tc>
        <w:tc>
          <w:tcPr>
            <w:tcW w:w="140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12.1</w:t>
            </w:r>
          </w:p>
        </w:tc>
        <w:tc>
          <w:tcPr>
            <w:tcW w:w="106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</w:t>
            </w:r>
            <w:r>
              <w:rPr>
                <w:rFonts w:ascii="Tahoma" w:hAnsi="Tahoma" w:cs="Tahoma"/>
                <w:sz w:val="20"/>
                <w:szCs w:val="20"/>
              </w:rPr>
              <w:t>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Осуществление религиозных обрядов</w:t>
            </w:r>
          </w:p>
        </w:tc>
        <w:tc>
          <w:tcPr>
            <w:tcW w:w="140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3.7.1</w:t>
            </w:r>
          </w:p>
        </w:tc>
        <w:tc>
          <w:tcPr>
            <w:tcW w:w="106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Максимальная высота зданий, строений, сооружений – 30 м включая шпиль здания.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 до основного строения.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в случае размещения на смежном земельном участке прист</w:t>
            </w:r>
            <w:r>
              <w:rPr>
                <w:rFonts w:ascii="Tahoma" w:hAnsi="Tahoma" w:cs="Tahoma"/>
                <w:sz w:val="20"/>
                <w:szCs w:val="20"/>
              </w:rPr>
              <w:t>роенного здания – 1 м до хозяйственных построек.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здания и хозяйственные строения, за исключением гаражей,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</w:t>
            </w:r>
            <w:r>
              <w:rPr>
                <w:rFonts w:ascii="Tahoma" w:hAnsi="Tahoma" w:cs="Tahoma"/>
                <w:sz w:val="20"/>
                <w:szCs w:val="20"/>
              </w:rPr>
              <w:t>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0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6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0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6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</w:t>
            </w:r>
            <w:r>
              <w:rPr>
                <w:rFonts w:ascii="Tahoma" w:hAnsi="Tahoma" w:cs="Tahoma"/>
                <w:sz w:val="20"/>
                <w:szCs w:val="20"/>
              </w:rPr>
              <w:t>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40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691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</w:t>
            </w:r>
            <w:r>
              <w:rPr>
                <w:rFonts w:ascii="Tahoma" w:hAnsi="Tahoma" w:cs="Tahoma"/>
                <w:sz w:val="20"/>
                <w:szCs w:val="20"/>
              </w:rPr>
              <w:t>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lastRenderedPageBreak/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4"/>
        <w:gridCol w:w="1406"/>
        <w:gridCol w:w="10692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00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</w:t>
            </w:r>
            <w:r>
              <w:rPr>
                <w:rFonts w:ascii="Tahoma" w:hAnsi="Tahoma" w:cs="Tahoma"/>
                <w:sz w:val="20"/>
                <w:szCs w:val="20"/>
              </w:rPr>
              <w:t>частков и объектов капитального строительства</w:t>
            </w:r>
          </w:p>
        </w:tc>
        <w:tc>
          <w:tcPr>
            <w:tcW w:w="10692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0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69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94"/>
        <w:gridCol w:w="1406"/>
        <w:gridCol w:w="10692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0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69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40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6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595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69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</w:t>
      </w:r>
      <w:r>
        <w:t>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18"/>
        <w:gridCol w:w="2193"/>
        <w:gridCol w:w="1410"/>
        <w:gridCol w:w="10722"/>
      </w:tblGrid>
      <w:tr w:rsidR="00590620">
        <w:trPr>
          <w:tblHeader/>
        </w:trPr>
        <w:tc>
          <w:tcPr>
            <w:tcW w:w="51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603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22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</w:t>
            </w:r>
            <w:r>
              <w:rPr>
                <w:rFonts w:ascii="Tahoma" w:hAnsi="Tahoma" w:cs="Tahoma"/>
                <w:sz w:val="20"/>
                <w:szCs w:val="20"/>
              </w:rPr>
              <w:t>ального строительства</w:t>
            </w:r>
          </w:p>
        </w:tc>
      </w:tr>
      <w:tr w:rsidR="00590620">
        <w:trPr>
          <w:tblHeader/>
        </w:trPr>
        <w:tc>
          <w:tcPr>
            <w:tcW w:w="5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9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41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2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18"/>
        <w:gridCol w:w="2193"/>
        <w:gridCol w:w="1410"/>
        <w:gridCol w:w="10722"/>
      </w:tblGrid>
      <w:tr w:rsidR="00590620">
        <w:trPr>
          <w:tblHeader/>
        </w:trPr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9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41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2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9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41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72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9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410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722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</w:t>
      </w:r>
      <w:r>
        <w:t xml:space="preserve">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</w:t>
      </w:r>
      <w:r>
        <w:t>.</w:t>
      </w:r>
      <w:r>
        <w:t> </w:t>
      </w:r>
      <w:r>
        <w:t>Санитарно-защитная зона предприятий, сооружений и иных объектов (25:27-6.612)</w:t>
      </w:r>
      <w:r>
        <w:t>.</w:t>
      </w:r>
    </w:p>
    <w:p w:rsidR="00590620" w:rsidRDefault="000F5D0B">
      <w:pPr>
        <w:pStyle w:val="aff2"/>
        <w:spacing w:before="0" w:after="0"/>
      </w:pPr>
      <w:r>
        <w:t>2</w:t>
      </w:r>
      <w:r>
        <w:t>.</w:t>
      </w:r>
      <w:r>
        <w:t> </w:t>
      </w:r>
      <w:r>
        <w:t>Граница территории объекта культурного наследия (сведения о границах не внесены в ЕГРН; ограничен</w:t>
      </w:r>
      <w:r>
        <w:t>ия в соответствии с</w:t>
      </w:r>
      <w:r>
        <w:t> </w:t>
      </w:r>
      <w:r>
        <w:t>Федеральным законом от 25.06.2002 № 73-ФЗ «Об объектах культурного наследия (памятниках истории и культуры) народов Российской Федерации»)</w:t>
      </w:r>
      <w:r>
        <w:t>.</w:t>
      </w:r>
    </w:p>
    <w:p w:rsidR="00590620" w:rsidRDefault="000F5D0B">
      <w:pPr>
        <w:pStyle w:val="aff2"/>
        <w:spacing w:before="0" w:after="0"/>
      </w:pPr>
      <w:r>
        <w:t>3</w:t>
      </w:r>
      <w:r>
        <w:t>.</w:t>
      </w:r>
      <w:r>
        <w:t> </w:t>
      </w:r>
      <w:r>
        <w:t>Охранная зона линий и сооружений связи и линий и сооружений радиофикации (25:27-6.587, 25:27-</w:t>
      </w:r>
      <w:r>
        <w:t>6.155)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4</w:t>
      </w:r>
      <w:r>
        <w:t>.</w:t>
      </w:r>
      <w:r>
        <w:t> </w:t>
      </w:r>
      <w:r>
        <w:t xml:space="preserve">Охранная зона инженерных коммуникаций (25:27-6.79, 25:00-6.555, 25:27-6.127, 25:27-6.13, 25:00-6.276, 25:00-6.279, </w:t>
      </w:r>
      <w:r>
        <w:br/>
        <w:t>25:00-6.578, 25:00-6.168, 25:10-6.351, 25:27-6.393)</w:t>
      </w:r>
      <w:r>
        <w:t>.</w:t>
      </w:r>
    </w:p>
    <w:p w:rsidR="00590620" w:rsidRDefault="000F5D0B">
      <w:pPr>
        <w:pStyle w:val="aff2"/>
        <w:spacing w:before="0" w:after="0"/>
      </w:pPr>
      <w:r>
        <w:t>5</w:t>
      </w:r>
      <w:r>
        <w:t>.</w:t>
      </w:r>
      <w:r>
        <w:t> </w:t>
      </w:r>
      <w:r>
        <w:t>Охранная зона объектов электроэнергетики (объектов электросетевого хозяйс</w:t>
      </w:r>
      <w:r>
        <w:t>тва и объектов по производству электрической энергии) (25:00-6.292)</w:t>
      </w:r>
      <w:r>
        <w:t>.</w:t>
      </w:r>
    </w:p>
    <w:p w:rsidR="00590620" w:rsidRDefault="000F5D0B">
      <w:pPr>
        <w:pStyle w:val="aff2"/>
        <w:spacing w:before="0" w:after="0"/>
      </w:pPr>
      <w:r>
        <w:t>6</w:t>
      </w:r>
      <w:r>
        <w:t>.</w:t>
      </w:r>
      <w:r>
        <w:t> </w:t>
      </w:r>
      <w:r>
        <w:t>Иная зона с особыми условиями использования территории (25:27-6.408, 25:27-6.512, 25:27-6.510, 25:27-6.511, 25:27-6.513, 25:27-6.403, 25:27-6.471, 25:27-6.483, 25:27-6.484, 25:27-6.485, 25:27-6.486)</w:t>
      </w:r>
      <w:r>
        <w:t>.</w:t>
      </w:r>
    </w:p>
    <w:p w:rsidR="00590620" w:rsidRDefault="000F5D0B">
      <w:pPr>
        <w:pStyle w:val="aff2"/>
        <w:spacing w:before="0" w:after="0"/>
      </w:pPr>
      <w:r>
        <w:t>7</w:t>
      </w:r>
      <w:r>
        <w:t>.</w:t>
      </w:r>
      <w:r>
        <w:t> </w:t>
      </w:r>
      <w:r>
        <w:t>Охранная зона геодезического пункта (25:27-6.60)</w:t>
      </w:r>
      <w:r>
        <w:t>.</w:t>
      </w:r>
    </w:p>
    <w:p w:rsidR="00590620" w:rsidRDefault="000F5D0B">
      <w:pPr>
        <w:pStyle w:val="aff2"/>
        <w:spacing w:before="0" w:after="0"/>
      </w:pPr>
      <w:r>
        <w:t>8</w:t>
      </w:r>
      <w:r>
        <w:t>.</w:t>
      </w:r>
      <w:r>
        <w:t> </w:t>
      </w:r>
      <w:r>
        <w:t>Охранная зона трубопроводов (газопроводов, нефтепроводов и нефтепродуктопроводов, аммиакопроводов) (25:27-6.399)</w:t>
      </w:r>
      <w:r>
        <w:t>.</w:t>
      </w:r>
    </w:p>
    <w:p w:rsidR="00590620" w:rsidRDefault="00590620">
      <w:pPr>
        <w:pStyle w:val="aff2"/>
      </w:pPr>
    </w:p>
    <w:p w:rsidR="00590620" w:rsidRDefault="00590620">
      <w:pPr>
        <w:tabs>
          <w:tab w:val="left" w:pos="2694"/>
        </w:tabs>
        <w:ind w:left="567"/>
        <w:jc w:val="both"/>
        <w:rPr>
          <w:rFonts w:ascii="Tahoma" w:hAnsi="Tahoma" w:cs="Tahoma"/>
          <w:sz w:val="28"/>
          <w:szCs w:val="28"/>
        </w:rPr>
      </w:pPr>
    </w:p>
    <w:p w:rsidR="00590620" w:rsidRDefault="000F5D0B">
      <w:pPr>
        <w:pStyle w:val="1"/>
      </w:pPr>
      <w:bookmarkStart w:id="33" w:name="_Toc233800694"/>
      <w:r>
        <w:lastRenderedPageBreak/>
        <w:t>Зона объектов обработки, утилизации, обезвреживания, размещения твердых коммунальных отходов (СН 3)</w:t>
      </w:r>
      <w:bookmarkEnd w:id="33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18"/>
        <w:gridCol w:w="2166"/>
        <w:gridCol w:w="1393"/>
        <w:gridCol w:w="10766"/>
      </w:tblGrid>
      <w:tr w:rsidR="00590620">
        <w:trPr>
          <w:tblHeader/>
        </w:trPr>
        <w:tc>
          <w:tcPr>
            <w:tcW w:w="51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5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66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</w:t>
            </w:r>
            <w:r>
              <w:rPr>
                <w:rFonts w:ascii="Tahoma" w:hAnsi="Tahoma" w:cs="Tahoma"/>
                <w:sz w:val="20"/>
                <w:szCs w:val="20"/>
              </w:rPr>
              <w:t>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6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18"/>
        <w:gridCol w:w="2166"/>
        <w:gridCol w:w="1393"/>
        <w:gridCol w:w="10766"/>
      </w:tblGrid>
      <w:tr w:rsidR="00590620">
        <w:trPr>
          <w:tblHeader/>
        </w:trPr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6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6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18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66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Специальная деятельность</w:t>
            </w:r>
          </w:p>
        </w:tc>
        <w:tc>
          <w:tcPr>
            <w:tcW w:w="139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12.2</w:t>
            </w:r>
          </w:p>
        </w:tc>
        <w:tc>
          <w:tcPr>
            <w:tcW w:w="107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c>
          <w:tcPr>
            <w:tcW w:w="5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подлежат установлению.</w:t>
            </w:r>
          </w:p>
        </w:tc>
      </w:tr>
      <w:tr w:rsidR="00590620">
        <w:tc>
          <w:tcPr>
            <w:tcW w:w="5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</w:t>
            </w:r>
            <w:r>
              <w:rPr>
                <w:rFonts w:ascii="Tahoma" w:hAnsi="Tahoma" w:cs="Tahoma"/>
                <w:sz w:val="20"/>
                <w:szCs w:val="20"/>
              </w:rPr>
              <w:t>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1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6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1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6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9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66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</w:t>
            </w:r>
            <w:r>
              <w:rPr>
                <w:rFonts w:ascii="Tahoma" w:hAnsi="Tahoma" w:cs="Tahoma"/>
                <w:sz w:val="20"/>
                <w:szCs w:val="20"/>
              </w:rPr>
              <w:t>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строительства отсутствуют.</w:t>
      </w:r>
    </w:p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 отсутствуют.</w:t>
      </w:r>
    </w:p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 устанавливаемые в соответствии с законодательством Рос</w:t>
      </w:r>
      <w:r>
        <w:t>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Охранная зона линий и сооружений связи и линий и сооружений радиофикации (25:27-6.155, 25:27-6.587)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>Охранная зона инженерных коммуникаций (25:27-6.79)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t> </w:t>
      </w:r>
      <w:r>
        <w:t>Охранная зона объектов электроэнергетики (объектов электросетевого хозяйства и объектов по производству электрической энергии) (25:00-6.292)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t> </w:t>
      </w:r>
      <w:r>
        <w:t>Иная зона с особыми условиями использования территории (25:27-6.483, 25:27-6.484, 25:27-6.485)</w:t>
      </w:r>
      <w:r>
        <w:t>.</w:t>
      </w:r>
    </w:p>
    <w:p w:rsidR="00590620" w:rsidRDefault="00590620">
      <w:pPr>
        <w:pStyle w:val="aff2"/>
      </w:pPr>
    </w:p>
    <w:p w:rsidR="00590620" w:rsidRDefault="000F5D0B">
      <w:pPr>
        <w:pStyle w:val="1"/>
      </w:pPr>
      <w:bookmarkStart w:id="34" w:name="_Toc233800695"/>
      <w:r>
        <w:lastRenderedPageBreak/>
        <w:t xml:space="preserve">Зона режимных </w:t>
      </w:r>
      <w:r>
        <w:t>территорий (СН 4)</w:t>
      </w:r>
      <w:bookmarkEnd w:id="34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63"/>
        <w:gridCol w:w="1394"/>
        <w:gridCol w:w="10733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57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33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</w:t>
            </w:r>
            <w:r>
              <w:rPr>
                <w:rFonts w:ascii="Tahoma" w:hAnsi="Tahoma" w:cs="Tahoma"/>
                <w:sz w:val="20"/>
                <w:szCs w:val="20"/>
              </w:rPr>
              <w:t>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3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63"/>
        <w:gridCol w:w="1394"/>
        <w:gridCol w:w="10733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6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4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3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6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Общежития</w:t>
            </w:r>
          </w:p>
        </w:tc>
        <w:tc>
          <w:tcPr>
            <w:tcW w:w="13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3.2.4</w:t>
            </w: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1400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участка, включая здания, строения, сооружения, в том числе обеспечивающие функционирование объекта – 80%.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6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деятельности по исполнению наказаний</w:t>
            </w:r>
          </w:p>
        </w:tc>
        <w:tc>
          <w:tcPr>
            <w:tcW w:w="13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8.4</w:t>
            </w: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6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94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rPr>
          <w:trHeight w:val="253"/>
        </w:trPr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63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внутреннего правопорядка</w:t>
            </w:r>
          </w:p>
        </w:tc>
        <w:tc>
          <w:tcPr>
            <w:tcW w:w="1394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8.3</w:t>
            </w: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количество надземных этажей – 10 этажей.</w:t>
            </w:r>
          </w:p>
        </w:tc>
      </w:tr>
      <w:tr w:rsidR="00590620">
        <w:trPr>
          <w:trHeight w:val="506"/>
        </w:trPr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 – 5 м.</w:t>
            </w:r>
          </w:p>
        </w:tc>
      </w:tr>
      <w:tr w:rsidR="00590620">
        <w:trPr>
          <w:trHeight w:val="331"/>
        </w:trPr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500 кв. м.</w:t>
            </w:r>
          </w:p>
        </w:tc>
      </w:tr>
      <w:tr w:rsidR="00590620">
        <w:trPr>
          <w:trHeight w:val="351"/>
        </w:trPr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rPr>
          <w:trHeight w:val="271"/>
        </w:trPr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– 75%.</w:t>
            </w:r>
          </w:p>
        </w:tc>
      </w:tr>
      <w:tr w:rsidR="00590620">
        <w:trPr>
          <w:trHeight w:val="289"/>
        </w:trPr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506"/>
        </w:trPr>
        <w:tc>
          <w:tcPr>
            <w:tcW w:w="549" w:type="dxa"/>
            <w:vMerge/>
          </w:tcPr>
          <w:p w:rsidR="00590620" w:rsidRDefault="00590620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4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</w:t>
            </w:r>
            <w:r>
              <w:rPr>
                <w:rFonts w:ascii="Tahoma" w:hAnsi="Tahoma" w:cs="Tahoma"/>
                <w:sz w:val="20"/>
                <w:szCs w:val="20"/>
              </w:rPr>
              <w:t>о округа.</w:t>
            </w:r>
          </w:p>
        </w:tc>
      </w:tr>
    </w:tbl>
    <w:p w:rsidR="00590620" w:rsidRDefault="000F5D0B">
      <w:pPr>
        <w:pStyle w:val="2"/>
      </w:pPr>
      <w:r>
        <w:lastRenderedPageBreak/>
        <w:t>Условно разрешенные виды использования земельных участков и объектов капитального строительства отсутствуют.</w:t>
      </w:r>
    </w:p>
    <w:p w:rsidR="00590620" w:rsidRDefault="000F5D0B">
      <w:pPr>
        <w:pStyle w:val="2"/>
      </w:pPr>
      <w:r>
        <w:t>Вспомогательные виды разрешенного использования земельных участков и объектов капитального строительства отсутствуют.</w:t>
      </w:r>
    </w:p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Охранная зона инженерных коммуникаций (25:27-6.384, 25:27-6.450, 25:27-6.451, 25:00-6.276, 25:10</w:t>
      </w:r>
      <w:r>
        <w:t>-6.351)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Иная зона с особыми условиями использования территории (25:27-6.413, 25:27-6.467, 25:27-6.468, 25:27-6.469)</w:t>
      </w:r>
      <w:r>
        <w:t>.</w:t>
      </w:r>
    </w:p>
    <w:p w:rsidR="00590620" w:rsidRDefault="00590620">
      <w:pPr>
        <w:pStyle w:val="aff2"/>
      </w:pPr>
    </w:p>
    <w:p w:rsidR="00590620" w:rsidRDefault="000F5D0B">
      <w:pPr>
        <w:pStyle w:val="1"/>
      </w:pPr>
      <w:bookmarkStart w:id="35" w:name="_Toc233800696"/>
      <w:r>
        <w:lastRenderedPageBreak/>
        <w:t>Зона озеленения специального назначения (СН 5)</w:t>
      </w:r>
      <w:bookmarkEnd w:id="35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</w:t>
      </w:r>
      <w:r>
        <w:t>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166"/>
        <w:gridCol w:w="1383"/>
        <w:gridCol w:w="10743"/>
      </w:tblGrid>
      <w:tr w:rsidR="00590620">
        <w:trPr>
          <w:tblHeader/>
        </w:trPr>
        <w:tc>
          <w:tcPr>
            <w:tcW w:w="55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49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43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5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</w:t>
            </w:r>
            <w:r>
              <w:rPr>
                <w:rFonts w:ascii="Tahoma" w:hAnsi="Tahoma" w:cs="Tahoma"/>
                <w:sz w:val="20"/>
                <w:szCs w:val="20"/>
              </w:rPr>
              <w:t>ние</w:t>
            </w:r>
          </w:p>
        </w:tc>
        <w:tc>
          <w:tcPr>
            <w:tcW w:w="138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4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50"/>
        <w:gridCol w:w="2166"/>
        <w:gridCol w:w="1383"/>
        <w:gridCol w:w="10743"/>
      </w:tblGrid>
      <w:tr w:rsidR="00590620">
        <w:trPr>
          <w:tblHeader/>
        </w:trPr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66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8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4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6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Запас</w:t>
            </w:r>
          </w:p>
        </w:tc>
        <w:tc>
          <w:tcPr>
            <w:tcW w:w="138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12.3</w:t>
            </w: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6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Предоставление коммунальных услуг</w:t>
            </w:r>
          </w:p>
        </w:tc>
        <w:tc>
          <w:tcPr>
            <w:tcW w:w="138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3.1.1</w:t>
            </w: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6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8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</w:t>
            </w:r>
            <w:r>
              <w:rPr>
                <w:rFonts w:ascii="Tahoma" w:hAnsi="Tahoma" w:cs="Tahoma"/>
                <w:sz w:val="20"/>
                <w:szCs w:val="20"/>
              </w:rPr>
              <w:t>дельные (минимальные и (или)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6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Улично-дорожная сеть</w:t>
            </w:r>
          </w:p>
        </w:tc>
        <w:tc>
          <w:tcPr>
            <w:tcW w:w="138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12.0.1</w:t>
            </w: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</w:t>
            </w:r>
            <w:r>
              <w:rPr>
                <w:rFonts w:ascii="Tahoma" w:hAnsi="Tahoma" w:cs="Tahoma"/>
                <w:sz w:val="20"/>
                <w:szCs w:val="20"/>
              </w:rPr>
              <w:t>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50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5.</w:t>
            </w:r>
          </w:p>
        </w:tc>
        <w:tc>
          <w:tcPr>
            <w:tcW w:w="2166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Благоустройство территории</w:t>
            </w:r>
          </w:p>
        </w:tc>
        <w:tc>
          <w:tcPr>
            <w:tcW w:w="1383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12.0.2</w:t>
            </w: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</w:t>
            </w:r>
            <w:r>
              <w:rPr>
                <w:rFonts w:ascii="Tahoma" w:hAnsi="Tahoma" w:cs="Tahoma"/>
                <w:sz w:val="20"/>
                <w:szCs w:val="20"/>
              </w:rPr>
              <w:t>или) максимальные) размеры земельных 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</w:tbl>
    <w:p w:rsidR="00590620" w:rsidRDefault="000F5D0B">
      <w:pPr>
        <w:pStyle w:val="2"/>
      </w:pPr>
      <w:r>
        <w:t>Условно разрешенные виды использования земельных участков и объектов капитального с</w:t>
      </w:r>
      <w:r>
        <w:t>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65"/>
        <w:gridCol w:w="1382"/>
        <w:gridCol w:w="10743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47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43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</w:t>
            </w:r>
            <w:r>
              <w:rPr>
                <w:rFonts w:ascii="Tahoma" w:hAnsi="Tahoma" w:cs="Tahoma"/>
                <w:sz w:val="20"/>
                <w:szCs w:val="20"/>
              </w:rPr>
              <w:t>вание</w:t>
            </w:r>
          </w:p>
        </w:tc>
        <w:tc>
          <w:tcPr>
            <w:tcW w:w="138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43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65"/>
        <w:gridCol w:w="1382"/>
        <w:gridCol w:w="10743"/>
      </w:tblGrid>
      <w:tr w:rsidR="00590620">
        <w:trPr>
          <w:trHeight w:val="20"/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6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82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43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rPr>
          <w:trHeight w:val="20"/>
        </w:trPr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Специальная деятельность</w:t>
            </w:r>
          </w:p>
        </w:tc>
        <w:tc>
          <w:tcPr>
            <w:tcW w:w="138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12.2</w:t>
            </w: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1 этаж.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сооружений, не подлежит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</w:t>
            </w:r>
            <w:r>
              <w:rPr>
                <w:rFonts w:ascii="Tahoma" w:hAnsi="Tahoma" w:cs="Tahoma"/>
                <w:sz w:val="20"/>
                <w:szCs w:val="20"/>
              </w:rPr>
              <w:t>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Специальная деятельность допускается только за границами населенного пункта.</w:t>
            </w:r>
          </w:p>
        </w:tc>
      </w:tr>
      <w:tr w:rsidR="00590620">
        <w:trPr>
          <w:trHeight w:val="20"/>
        </w:trPr>
        <w:tc>
          <w:tcPr>
            <w:tcW w:w="549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Производственная деятельность</w:t>
            </w:r>
          </w:p>
        </w:tc>
        <w:tc>
          <w:tcPr>
            <w:tcW w:w="1382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6.0</w:t>
            </w: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8 этажей.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</w:t>
            </w:r>
            <w:r>
              <w:rPr>
                <w:rFonts w:ascii="Tahoma" w:hAnsi="Tahoma" w:cs="Tahoma"/>
                <w:sz w:val="20"/>
                <w:szCs w:val="20"/>
              </w:rPr>
              <w:t>сооружений – 3 м.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объекта: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- 70% для объектов I – 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- 75% для объектов III класса опасности;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- 80% для объектов</w:t>
            </w:r>
            <w:r>
              <w:rPr>
                <w:rFonts w:ascii="Tahoma" w:hAnsi="Tahoma" w:cs="Tahoma"/>
                <w:sz w:val="20"/>
                <w:szCs w:val="20"/>
              </w:rPr>
              <w:t xml:space="preserve"> IV, V класса опасности.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20% для объектов I – II класса опасности.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 для объектов III класса опасности.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10% для объектов IV, V класса опасности.</w:t>
            </w:r>
          </w:p>
        </w:tc>
      </w:tr>
      <w:tr w:rsidR="00590620">
        <w:trPr>
          <w:trHeight w:val="20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2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3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Производственная деятельность допускается только за границами населенного пункта.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участко</w:t>
      </w:r>
      <w:r>
        <w:t>в и объектов капитального строительства отсутствуют.</w:t>
      </w:r>
    </w:p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Охранная зона инженерных коммуникаций (25:2</w:t>
      </w:r>
      <w:r>
        <w:t xml:space="preserve">7-6.127, 25:00-6.276, 25:27-6.135, 25:27-6.138, 25:27-6.137, 25:27-6.56, </w:t>
      </w:r>
      <w:r>
        <w:br/>
        <w:t xml:space="preserve">25:00-6.617, 25:00-6.610, 25:27-6.546, 25:00-6.579, 25:27-6.129, 25:27-6.134, 25:27-6.391, 25:27-6.394, 25:27-6.13, 25:27-6.41, </w:t>
      </w:r>
      <w:r>
        <w:br/>
        <w:t>25:27-6.57, 25:27-6.389, 25:00-6.279, 25:00-6.578, 25</w:t>
      </w:r>
      <w:r>
        <w:t xml:space="preserve">:27-6.608, 25:27-6.382, 25:27-6.387, 25:27-6.43, 25:27-6.96, 25:27-6.79, </w:t>
      </w:r>
      <w:r>
        <w:br/>
        <w:t xml:space="preserve">25:27-6.384, 25:00-6.555, 25:27-6.380, 25:27-6.545, 25:27-6.589, 25:27-6.37, 25:27-6.33, 25:27-6.116, 25:27-6.119, 25:10-6.351, </w:t>
      </w:r>
      <w:r>
        <w:br/>
        <w:t>25:27-6.74, 25:27-6.390, 25:27-6.166, 25:27-6.133, 25</w:t>
      </w:r>
      <w:r>
        <w:t xml:space="preserve">:27-6.422, 25:27-6.81, 25:27-6.131, 25:27-6.583, 25:27-6.1, 25:27-6.396, </w:t>
      </w:r>
      <w:r>
        <w:br/>
        <w:t xml:space="preserve">25:00-6.315, 25:27-6.572, 25:27-6.148, 25:27-6.393, 25:27-6.85, 25:27-6.385, 25:27-6.392, 25:10-6.365, 25:00-6.552, 25:10-6.92, </w:t>
      </w:r>
      <w:r>
        <w:br/>
        <w:t>25:10-6.99, 25:20-6.137, 25:27-6.418, 25:00-6.168, 25</w:t>
      </w:r>
      <w:r>
        <w:t xml:space="preserve">:27-6.542, 25:27-6.386, 25:27-6.52, 25:27-6.109, 25:27-6.97, 25:27-6.111, </w:t>
      </w:r>
      <w:r>
        <w:br/>
        <w:t>25:27-6.7, 25:00-6.304, 25:27-6.53, 25:27-6.27, 25:27-6.130, 25:27-6.51, 25:27-6.528, 25:27-6.58, 25:27-6.117, 25:27-6.509, 25:27-6.24, 25:27-6.540, 25:27-6.438, 25:27-6.603, 25:00-</w:t>
      </w:r>
      <w:r>
        <w:t>6.295, 25:27-6.622, 25:27-6.157, 25:28-6.232, 25:10-6.101, 25:10-6.103, 25:27-6.425, 25:27-6.163, 25:27-6.72, 25:27-6.132, 25:27-6.38, 25:27-6.123, 25:27-6.154, 25:27-6.498)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Иная зона с особыми условиями использования территории (25:27-6.473, 25:27-6.4</w:t>
      </w:r>
      <w:r>
        <w:t>95, 25:27-6.485, 25:27-6.486, 25:27-6.472, 25:27-6.471, 25:27-6.483, 25:27-6.484, 25:27-6.479, 25:27-6.480, 25:27-6.482, 25:27-6.410, 25:27-6.494, 25:27-6.413, 25:27-6.467, 25:27-6.73, 25:27-6.512, 25:27-6.475, 25:27-6.510, 25:27-6.511, 25:27-6.513, 25:27-</w:t>
      </w:r>
      <w:r>
        <w:t xml:space="preserve">6.408, 25:27-6.403, 25:27-6.481, 25:27-6.474, </w:t>
      </w:r>
      <w:r>
        <w:br/>
        <w:t xml:space="preserve">25:27-6.466, 25:27-6.491, 25:27-6.492, 25:27-6.468, 25:27-6.469, 25:27-6.35, 25:27-6.44, 25:27-6.476, 25:27-6.477, 25:27-6.478, </w:t>
      </w:r>
      <w:r>
        <w:br/>
        <w:t>25:27-6.470, 25:27-6.490, 25:27-6.487, 25:27-6.488, 25:27-6.489, 25:00-6.569, 25</w:t>
      </w:r>
      <w:r>
        <w:t>:27-6.493, 25:27-6.497, 25:28-6.1283, 25:10-6.372, 25:28-6.1280, 25:28-6.1281, 25:28-6.1282)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3.</w:t>
      </w:r>
      <w:r>
        <w:t> </w:t>
      </w:r>
      <w:r>
        <w:t>Санитарно-защитная зона предприятий, сооружений и иных объектов (25:27-6.398, 25:27-6.612, 25:27-6.144, 25:27-6.430, 25:27-6.429, 25:27-6.601)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t> </w:t>
      </w:r>
      <w:r>
        <w:t>Часть водоох</w:t>
      </w:r>
      <w:r>
        <w:t>ранной зоны Японского моря (25:00-6.345)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t> </w:t>
      </w:r>
      <w:r>
        <w:t xml:space="preserve">Охранная зона линий и сооружений связи и линий и сооружений радиофикации (25:27-6.155, 25:27-6.587, 25:27-6.426, </w:t>
      </w:r>
      <w:r>
        <w:br/>
        <w:t>25:27-6.146, 25:10-6.477, 25:27-6.517, 25:00-6.339)</w:t>
      </w:r>
      <w:r>
        <w:t>.</w:t>
      </w:r>
    </w:p>
    <w:p w:rsidR="00590620" w:rsidRDefault="000F5D0B">
      <w:pPr>
        <w:pStyle w:val="aff2"/>
        <w:spacing w:before="0" w:after="0"/>
      </w:pPr>
      <w:r>
        <w:t>6.</w:t>
      </w:r>
      <w: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7.</w:t>
      </w:r>
      <w:r>
        <w:t> </w:t>
      </w:r>
      <w:r>
        <w:t>Зоны с особыми условиями использования территории (25:27-6.617, 25:27-6.372)</w:t>
      </w:r>
      <w:r>
        <w:t>.</w:t>
      </w:r>
    </w:p>
    <w:p w:rsidR="00590620" w:rsidRDefault="000F5D0B">
      <w:pPr>
        <w:pStyle w:val="aff2"/>
        <w:spacing w:before="0" w:after="0"/>
      </w:pPr>
      <w:r>
        <w:t>8.</w:t>
      </w:r>
      <w:r>
        <w:t> </w:t>
      </w:r>
      <w:r>
        <w:t>Санитарно-защитная зона (25:27-6.620, 25:27-6.647, 25:27-6.650, 25:27-6.662)</w:t>
      </w:r>
      <w:r>
        <w:t>.</w:t>
      </w:r>
    </w:p>
    <w:p w:rsidR="00590620" w:rsidRDefault="000F5D0B">
      <w:pPr>
        <w:pStyle w:val="aff2"/>
        <w:spacing w:before="0" w:after="0"/>
      </w:pPr>
      <w:r>
        <w:t>9.</w:t>
      </w:r>
      <w:r>
        <w:t> </w:t>
      </w:r>
      <w:r>
        <w:t>Границы территории выявленного объекта культурного наследия «Кневичанка-3. Стоянка»; Территория объекта культурного наследия (25:27-8.4)</w:t>
      </w:r>
      <w:r>
        <w:t>.</w:t>
      </w:r>
    </w:p>
    <w:p w:rsidR="00590620" w:rsidRDefault="000F5D0B">
      <w:pPr>
        <w:pStyle w:val="aff2"/>
        <w:spacing w:before="0" w:after="0"/>
      </w:pPr>
      <w:r>
        <w:t>10.</w:t>
      </w:r>
      <w:r>
        <w:t> </w:t>
      </w:r>
      <w:r>
        <w:t>Охранная зона геодезического пункта (25:27-6.101, 25:27-6.98, 25:27-6.4, 25:27-6.103, 25:27-6.113)</w:t>
      </w:r>
      <w:r>
        <w:t>.</w:t>
      </w:r>
    </w:p>
    <w:p w:rsidR="00590620" w:rsidRDefault="000F5D0B">
      <w:pPr>
        <w:pStyle w:val="aff2"/>
        <w:spacing w:before="0" w:after="0"/>
      </w:pPr>
      <w:r>
        <w:t>11.</w:t>
      </w:r>
      <w:r>
        <w:t> </w:t>
      </w:r>
      <w:r>
        <w:t>Охранная зона линий и сооружений связи (25:27-6.619, 25:10-6.413)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2</w:t>
      </w:r>
      <w:r>
        <w:t>.</w:t>
      </w:r>
      <w:r>
        <w:t> </w:t>
      </w:r>
      <w:r>
        <w:t>Охранная зона объектов электроэнергетики (объектов электросетевого хозяйства и объектов по производству электрической энергии) (25:00-6.292, 25:27-6.653, 25:27-6.9, 25:27-6.649, 25:27-6</w:t>
      </w:r>
      <w:r>
        <w:t xml:space="preserve">.637, 25:27-6.633, 25:27-6.414, 25:00-6.601, 25:27-6.627, </w:t>
      </w:r>
      <w:r>
        <w:br/>
        <w:t>25:27-6.630)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3</w:t>
      </w:r>
      <w:r>
        <w:t>.</w:t>
      </w:r>
      <w:r>
        <w:t> </w:t>
      </w:r>
      <w:r>
        <w:t>Охранная зона трубопроводов (газопроводов, нефтепроводов и нефтепродуктопроводов, аммиакопроводов) (25:27-6.399, 25:00-6.646)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4</w:t>
      </w:r>
      <w:r>
        <w:t>.</w:t>
      </w:r>
      <w:r>
        <w:t> </w:t>
      </w:r>
      <w:r>
        <w:t>Запретная зона военного объекта В/ч 87198 (сведе</w:t>
      </w:r>
      <w:r>
        <w:t>ния о границах не внесены в ЕГРН; ограничения в соответствии с</w:t>
      </w:r>
      <w:r>
        <w:rPr>
          <w:lang w:val="en-US"/>
        </w:rPr>
        <w:t> </w:t>
      </w:r>
      <w:r>
        <w:t xml:space="preserve">постановлением Губернатора Приморского края от 07.12.2005 </w:t>
      </w:r>
      <w:r>
        <w:t>№ </w:t>
      </w:r>
      <w:r>
        <w:t>217-пг «Об установлении границ запретных зон и запретных районов для войсковых частей Министерства обороны Российской Федерации и Пог</w:t>
      </w:r>
      <w:r>
        <w:t>раничного управления Федеральной службы безопасности Российской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5</w:t>
      </w:r>
      <w:r>
        <w:t>.</w:t>
      </w:r>
      <w:r>
        <w:t> </w:t>
      </w:r>
      <w:r>
        <w:t>Охранная зона особо охраняемого природного объекта (25:27-6.62)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6</w:t>
      </w:r>
      <w:r>
        <w:t>.</w:t>
      </w:r>
      <w:r>
        <w:t> </w:t>
      </w:r>
      <w:r>
        <w:t xml:space="preserve">Памятник природы «Дубовая роща» (сведения о границах не внесены в ЕГРН; ограничения в </w:t>
      </w:r>
      <w:r>
        <w:t>соответствии с решением Исполнительного комитета Приморского краевого Совета народных депутатов от 14.08.1987 №</w:t>
      </w:r>
      <w:r>
        <w:t> </w:t>
      </w:r>
      <w:r>
        <w:t>551 «Об отнесении уникальных и</w:t>
      </w:r>
      <w:r>
        <w:rPr>
          <w:lang w:val="en-US"/>
        </w:rPr>
        <w:t> </w:t>
      </w:r>
      <w:r>
        <w:t>типовых природных объектов к государственным памятникам природы Приморского края»)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7</w:t>
      </w:r>
      <w:r>
        <w:t>.</w:t>
      </w:r>
      <w:r>
        <w:t> </w:t>
      </w:r>
      <w:r>
        <w:t>Прибрежная защитная полос</w:t>
      </w:r>
      <w:r>
        <w:t>а (25:27-6.624, 25:10-6.94, 25:27-6.626, 25:27-6.625)</w:t>
      </w:r>
      <w:r>
        <w:t>.</w:t>
      </w:r>
    </w:p>
    <w:p w:rsidR="00590620" w:rsidRDefault="000F5D0B">
      <w:pPr>
        <w:pStyle w:val="aff2"/>
        <w:spacing w:before="0" w:after="0"/>
      </w:pPr>
      <w:r>
        <w:t>1</w:t>
      </w:r>
      <w:r>
        <w:t>8</w:t>
      </w:r>
      <w:r>
        <w:t>.</w:t>
      </w:r>
      <w:r>
        <w:t> </w:t>
      </w:r>
      <w:r>
        <w:t>Запретная зона военного объекта В/ч 63890 (сведения о границах не внесены в ЕГРН; ограничения в соответствии с</w:t>
      </w:r>
      <w:r>
        <w:rPr>
          <w:lang w:val="en-US"/>
        </w:rPr>
        <w:t> </w:t>
      </w:r>
      <w:r>
        <w:t xml:space="preserve">постановлением Губернатора Приморского края от 07.12.2005 </w:t>
      </w:r>
      <w:r>
        <w:t>№ </w:t>
      </w:r>
      <w:r>
        <w:t>217-пг «Об установлении гр</w:t>
      </w:r>
      <w:r>
        <w:t>аниц запретных зон и запретных районов для войсковых частей Министерства обороны Российской Федерации и Пограничного управления Федеральной службы безопасности Российской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t>19</w:t>
      </w:r>
      <w:r>
        <w:t>.</w:t>
      </w:r>
      <w:r>
        <w:t> </w:t>
      </w:r>
      <w:r>
        <w:t>Границы охранной зоны объекта культурного наслед</w:t>
      </w:r>
      <w:r>
        <w:t>ия (25:27-6.594, 25:27-6.598)</w:t>
      </w:r>
      <w:r>
        <w:t>.</w:t>
      </w:r>
    </w:p>
    <w:p w:rsidR="00590620" w:rsidRDefault="000F5D0B">
      <w:pPr>
        <w:pStyle w:val="aff2"/>
        <w:spacing w:before="0" w:after="0"/>
      </w:pPr>
      <w:r>
        <w:t>2</w:t>
      </w:r>
      <w:r>
        <w:t>0</w:t>
      </w:r>
      <w:r>
        <w:t>.</w:t>
      </w:r>
      <w:r>
        <w:t> </w:t>
      </w:r>
      <w:r>
        <w:t>Водоохранная зона (25:10-6.107)</w:t>
      </w:r>
      <w:r>
        <w:t>.</w:t>
      </w:r>
    </w:p>
    <w:p w:rsidR="00590620" w:rsidRDefault="000F5D0B">
      <w:pPr>
        <w:pStyle w:val="aff2"/>
        <w:spacing w:before="0" w:after="0"/>
      </w:pPr>
      <w:r>
        <w:t>2</w:t>
      </w:r>
      <w:r>
        <w:t>1</w:t>
      </w:r>
      <w:r>
        <w:t>.</w:t>
      </w:r>
      <w:r>
        <w:t> </w:t>
      </w:r>
      <w:r>
        <w:t>Часть прибрежной защитной полосы Японского моря (25:00-6.327)</w:t>
      </w:r>
      <w:r>
        <w:t>.</w:t>
      </w:r>
    </w:p>
    <w:p w:rsidR="00590620" w:rsidRDefault="000F5D0B">
      <w:pPr>
        <w:pStyle w:val="aff2"/>
        <w:spacing w:before="0" w:after="0"/>
      </w:pPr>
      <w:r>
        <w:lastRenderedPageBreak/>
        <w:t>2</w:t>
      </w:r>
      <w:r>
        <w:t>2</w:t>
      </w:r>
      <w:r>
        <w:t>.</w:t>
      </w:r>
      <w:r>
        <w:t> </w:t>
      </w:r>
      <w:r>
        <w:t>Третья зона округа горно-санитарной охраны месторождения лечебных грязей «Залив Угловой» (сведения о границах не внес</w:t>
      </w:r>
      <w:r>
        <w:t xml:space="preserve">ены в ЕГРН; ограничения в соответствии с постановлением Правительства РФ от 30.08.2024 </w:t>
      </w:r>
      <w:r>
        <w:t>№ </w:t>
      </w:r>
      <w:r>
        <w:t>1186 «Об утверждении Положения об округах санитарной (горно-санитарной) охраны природных лечебных ресурсов»)</w:t>
      </w:r>
      <w:r>
        <w:t>.</w:t>
      </w:r>
    </w:p>
    <w:p w:rsidR="00590620" w:rsidRDefault="000F5D0B">
      <w:pPr>
        <w:pStyle w:val="aff2"/>
        <w:spacing w:before="0" w:after="0"/>
      </w:pPr>
      <w:r>
        <w:t>2</w:t>
      </w:r>
      <w:r>
        <w:t>3</w:t>
      </w:r>
      <w:r>
        <w:t>.</w:t>
      </w:r>
      <w:r>
        <w:t> </w:t>
      </w:r>
      <w:r>
        <w:t>Охранная зона стационарного пункта наблюдений за состоянием окружающей природной среды (25:27-6.139)</w:t>
      </w:r>
      <w:r>
        <w:t>.</w:t>
      </w:r>
    </w:p>
    <w:p w:rsidR="00590620" w:rsidRDefault="000F5D0B">
      <w:pPr>
        <w:pStyle w:val="aff2"/>
        <w:spacing w:before="0" w:after="0"/>
      </w:pPr>
      <w:r>
        <w:t>2</w:t>
      </w:r>
      <w:r>
        <w:t>4</w:t>
      </w:r>
      <w:r>
        <w:t>.</w:t>
      </w:r>
      <w:r>
        <w:t> </w:t>
      </w:r>
      <w:r>
        <w:t>Граница территории объекта культурного наследия (сведения о границах не внесены в ЕГРН; ограничения в соответствии с</w:t>
      </w:r>
      <w:r>
        <w:t> </w:t>
      </w:r>
      <w:r>
        <w:t>Федеральным законом от 25.06.2002</w:t>
      </w:r>
      <w:r>
        <w:t xml:space="preserve"> </w:t>
      </w:r>
      <w:r>
        <w:t>№ </w:t>
      </w:r>
      <w:r>
        <w:t>73-ФЗ «Об объектах культурного наследия (памятниках истории и культуры) народов Российской Федерации»)</w:t>
      </w:r>
      <w:r>
        <w:t>.</w:t>
      </w:r>
    </w:p>
    <w:p w:rsidR="00590620" w:rsidRDefault="000F5D0B">
      <w:pPr>
        <w:pStyle w:val="2"/>
      </w:pPr>
      <w:r>
        <w:t>Расчетные показатели минимально допустимого уровня обеспеченности территории объектами коммунальной, транспортной, социальной инфраструктур в граница</w:t>
      </w:r>
      <w:r>
        <w:t>х территорий, в которых предусматривается осуществление деятельности по комплексному развитию, и расчетные показатели максимально допустимого уровня территориальной доступности таких объектов для населения не нормируются.</w:t>
      </w:r>
    </w:p>
    <w:p w:rsidR="00590620" w:rsidRDefault="000F5D0B">
      <w:pPr>
        <w:pStyle w:val="1"/>
      </w:pPr>
      <w:bookmarkStart w:id="36" w:name="_Toc233800697"/>
      <w:r>
        <w:lastRenderedPageBreak/>
        <w:t xml:space="preserve">Иная зона специального назначения </w:t>
      </w:r>
      <w:r>
        <w:t>(СН 6)</w:t>
      </w:r>
      <w:bookmarkEnd w:id="36"/>
    </w:p>
    <w:p w:rsidR="00590620" w:rsidRDefault="000F5D0B">
      <w:pPr>
        <w:pStyle w:val="2"/>
      </w:pPr>
      <w:r>
        <w:t>Основные виды разрешенного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65"/>
        <w:gridCol w:w="1395"/>
        <w:gridCol w:w="10730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60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0730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</w:t>
            </w:r>
            <w:r>
              <w:rPr>
                <w:rFonts w:ascii="Tahoma" w:hAnsi="Tahoma" w:cs="Tahoma"/>
                <w:sz w:val="20"/>
                <w:szCs w:val="20"/>
              </w:rPr>
              <w:t>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30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65"/>
        <w:gridCol w:w="1395"/>
        <w:gridCol w:w="10730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6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9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30" w:type="dxa"/>
          </w:tcPr>
          <w:p w:rsidR="00590620" w:rsidRDefault="000F5D0B">
            <w:pPr>
              <w:tabs>
                <w:tab w:val="left" w:pos="4605"/>
                <w:tab w:val="center" w:pos="5257"/>
              </w:tabs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обороны и безопасности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8.0</w:t>
            </w: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</w:t>
            </w:r>
            <w:r>
              <w:rPr>
                <w:rFonts w:ascii="Tahoma" w:hAnsi="Tahoma" w:cs="Tahoma"/>
                <w:sz w:val="20"/>
                <w:szCs w:val="20"/>
              </w:rPr>
              <w:t>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2.</w:t>
            </w:r>
          </w:p>
        </w:tc>
        <w:tc>
          <w:tcPr>
            <w:tcW w:w="21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Обеспечение вооруженных сил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8.1</w:t>
            </w: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Предельное количество этажей или предельная высота зданий, строений, сооружений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</w:t>
            </w:r>
            <w:r>
              <w:rPr>
                <w:rFonts w:ascii="Tahoma" w:hAnsi="Tahoma" w:cs="Tahoma"/>
                <w:sz w:val="20"/>
                <w:szCs w:val="20"/>
              </w:rPr>
              <w:t>х запрещено строительство зданий, строений, сооружений – 5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(минимальные и (или) максимальные) размеры земельных участков, в том числе их площадь, не подлежат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не подлежит установлению.</w:t>
            </w:r>
          </w:p>
        </w:tc>
      </w:tr>
      <w:tr w:rsidR="00590620"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</w:t>
            </w:r>
          </w:p>
        </w:tc>
        <w:tc>
          <w:tcPr>
            <w:tcW w:w="216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Связь</w:t>
            </w:r>
          </w:p>
        </w:tc>
        <w:tc>
          <w:tcPr>
            <w:tcW w:w="1395" w:type="dxa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6.8</w:t>
            </w: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Предельные (минимальные и (или) максимальные) размеры земельных </w:t>
            </w:r>
            <w:r>
              <w:rPr>
                <w:rFonts w:ascii="Tahoma" w:hAnsi="Tahoma" w:cs="Tahoma"/>
                <w:sz w:val="20"/>
                <w:szCs w:val="20"/>
              </w:rPr>
              <w:t>участков, предельные параметры разрешенного строительства, реконструкции объектов капитального строительства не подлежат установлению.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</w:t>
            </w:r>
          </w:p>
        </w:tc>
        <w:tc>
          <w:tcPr>
            <w:tcW w:w="21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Общежития</w:t>
            </w:r>
          </w:p>
        </w:tc>
        <w:tc>
          <w:tcPr>
            <w:tcW w:w="139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3.2.4</w:t>
            </w: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4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Вспомогательные строения размещать со стороны улиц не допускается.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1400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</w:t>
            </w:r>
            <w:r>
              <w:rPr>
                <w:rFonts w:ascii="Tahoma" w:hAnsi="Tahoma" w:cs="Tahoma"/>
                <w:sz w:val="20"/>
                <w:szCs w:val="20"/>
              </w:rPr>
              <w:t>емельного участка – 80%.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9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30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</w:t>
            </w:r>
            <w:r>
              <w:rPr>
                <w:rFonts w:ascii="Tahoma" w:hAnsi="Tahoma" w:cs="Tahoma"/>
                <w:sz w:val="20"/>
                <w:szCs w:val="20"/>
              </w:rPr>
              <w:t xml:space="preserve"> с местными нормативами градостроительного проектирования Артемовского городского округа.</w:t>
            </w:r>
          </w:p>
        </w:tc>
      </w:tr>
    </w:tbl>
    <w:p w:rsidR="00590620" w:rsidRDefault="000F5D0B">
      <w:pPr>
        <w:pStyle w:val="2"/>
      </w:pPr>
      <w:r>
        <w:lastRenderedPageBreak/>
        <w:t>Условно разрешенные виды использования земельных участков и объектов капитального строительства</w:t>
      </w: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65"/>
        <w:gridCol w:w="1381"/>
        <w:gridCol w:w="10748"/>
      </w:tblGrid>
      <w:tr w:rsidR="00590620">
        <w:trPr>
          <w:tblHeader/>
        </w:trPr>
        <w:tc>
          <w:tcPr>
            <w:tcW w:w="549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№ п/п</w:t>
            </w:r>
          </w:p>
        </w:tc>
        <w:tc>
          <w:tcPr>
            <w:tcW w:w="3546" w:type="dxa"/>
            <w:gridSpan w:val="2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Виды разрешенного использования земельных участков и объектов к</w:t>
            </w:r>
            <w:r>
              <w:rPr>
                <w:rFonts w:ascii="Tahoma" w:hAnsi="Tahoma" w:cs="Tahoma"/>
                <w:sz w:val="20"/>
                <w:szCs w:val="20"/>
              </w:rPr>
              <w:t>апитального строительства</w:t>
            </w:r>
          </w:p>
        </w:tc>
        <w:tc>
          <w:tcPr>
            <w:tcW w:w="10748" w:type="dxa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</w:tr>
      <w:tr w:rsidR="00590620">
        <w:trPr>
          <w:tblHeader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наименование</w:t>
            </w:r>
          </w:p>
        </w:tc>
        <w:tc>
          <w:tcPr>
            <w:tcW w:w="13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код</w:t>
            </w:r>
          </w:p>
        </w:tc>
        <w:tc>
          <w:tcPr>
            <w:tcW w:w="10748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25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2165"/>
        <w:gridCol w:w="1381"/>
        <w:gridCol w:w="10748"/>
      </w:tblGrid>
      <w:tr w:rsidR="00590620">
        <w:trPr>
          <w:tblHeader/>
        </w:trPr>
        <w:tc>
          <w:tcPr>
            <w:tcW w:w="549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</w:t>
            </w:r>
          </w:p>
        </w:tc>
        <w:tc>
          <w:tcPr>
            <w:tcW w:w="2165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2</w:t>
            </w:r>
          </w:p>
        </w:tc>
        <w:tc>
          <w:tcPr>
            <w:tcW w:w="1381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3</w:t>
            </w:r>
          </w:p>
        </w:tc>
        <w:tc>
          <w:tcPr>
            <w:tcW w:w="10748" w:type="dxa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</w:t>
            </w:r>
          </w:p>
        </w:tc>
      </w:tr>
      <w:tr w:rsidR="00590620">
        <w:tc>
          <w:tcPr>
            <w:tcW w:w="549" w:type="dxa"/>
            <w:vMerge w:val="restart"/>
          </w:tcPr>
          <w:p w:rsidR="00590620" w:rsidRDefault="000F5D0B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1.</w:t>
            </w:r>
          </w:p>
        </w:tc>
        <w:tc>
          <w:tcPr>
            <w:tcW w:w="2165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Магазины</w:t>
            </w:r>
          </w:p>
        </w:tc>
        <w:tc>
          <w:tcPr>
            <w:tcW w:w="1381" w:type="dxa"/>
            <w:vMerge w:val="restart"/>
          </w:tcPr>
          <w:p w:rsidR="00590620" w:rsidRDefault="000F5D0B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4.4</w:t>
            </w:r>
          </w:p>
        </w:tc>
        <w:tc>
          <w:tcPr>
            <w:tcW w:w="1074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Максимальное количество надземных этажей – 2 этажа.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отступы от границ земельных участков в целях определения мест допустимого размещения зданий, строений, сооружений, за пределами которых запрещено строительство зданий, строений, сооружений</w:t>
            </w:r>
            <w:r>
              <w:rPr>
                <w:rFonts w:ascii="Tahoma" w:hAnsi="Tahoma" w:cs="Tahoma"/>
                <w:sz w:val="20"/>
                <w:szCs w:val="20"/>
              </w:rPr>
              <w:t> – 3 м.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Минимальные размеры земельных участков (площадь) – 200 кв. м.</w:t>
            </w:r>
          </w:p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размер земельного участка (площадь) не подлежит установлению.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Максимальный процент застройки в границах земельного участка, включая здания, строения, сооружения, в том числе обеспечивающие функционирование объекта – 75%.</w:t>
            </w:r>
          </w:p>
        </w:tc>
      </w:tr>
      <w:tr w:rsidR="00590620"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Минимальный процент озеленения в границах земельного участка – 15%.</w:t>
            </w:r>
          </w:p>
        </w:tc>
      </w:tr>
      <w:tr w:rsidR="00590620">
        <w:trPr>
          <w:trHeight w:val="549"/>
        </w:trPr>
        <w:tc>
          <w:tcPr>
            <w:tcW w:w="549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65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81" w:type="dxa"/>
            <w:vMerge/>
          </w:tcPr>
          <w:p w:rsidR="00590620" w:rsidRDefault="00590620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0748" w:type="dxa"/>
          </w:tcPr>
          <w:p w:rsidR="00590620" w:rsidRDefault="000F5D0B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Минимальное количество мест хранения транспортных средств (парковочных мест) определяется в соответствии с местными нормативами градостроительного проектирования Артемовского городского округа.</w:t>
            </w:r>
          </w:p>
        </w:tc>
      </w:tr>
    </w:tbl>
    <w:p w:rsidR="00590620" w:rsidRDefault="000F5D0B">
      <w:pPr>
        <w:pStyle w:val="2"/>
      </w:pPr>
      <w:r>
        <w:t>Вспомогательные виды разрешенного использования земельных уча</w:t>
      </w:r>
      <w:r>
        <w:t>стков и объектов капитального строительства отсутствуют.</w:t>
      </w:r>
    </w:p>
    <w:p w:rsidR="00590620" w:rsidRDefault="000F5D0B">
      <w:pPr>
        <w:pStyle w:val="2"/>
      </w:pPr>
      <w:r>
        <w:t>Ограничения использования земельных участков и объектов капитального строительства, устанавливаемые в соответствии с законодательством Российской Федерации:</w:t>
      </w:r>
    </w:p>
    <w:p w:rsidR="00590620" w:rsidRDefault="000F5D0B">
      <w:pPr>
        <w:pStyle w:val="aff2"/>
        <w:spacing w:before="0" w:after="0"/>
      </w:pPr>
      <w:r>
        <w:t>1.</w:t>
      </w:r>
      <w:r>
        <w:t> </w:t>
      </w:r>
      <w:r>
        <w:t>Водоохранная зона (25:10-6.107)</w:t>
      </w:r>
      <w:r>
        <w:t>.</w:t>
      </w:r>
    </w:p>
    <w:p w:rsidR="00590620" w:rsidRDefault="000F5D0B">
      <w:pPr>
        <w:pStyle w:val="aff2"/>
        <w:spacing w:before="0" w:after="0"/>
      </w:pPr>
      <w:r>
        <w:t>2.</w:t>
      </w:r>
      <w:r>
        <w:t> </w:t>
      </w:r>
      <w:r>
        <w:t>Ина</w:t>
      </w:r>
      <w:r>
        <w:t>я зона с особыми условиями использования территории (25:27-6.485, 25:27-6.486, 25:27-6.516, 25:27-6.467, 25:27-6.468, 25:27-6.469, 25:27-6.466, 25:27-6.472, 25:27-6.473, 25:27-6.471, 25:27-6.497, 25:27-6.496, 25:27-6.407, 25:27-6.484, 25:27-6.412, 25:10-6.</w:t>
      </w:r>
      <w:r>
        <w:t>372, 25:27-6.534, 25:27-6.406, 25:27-6.515, 25:27-6.409, 25:27-6.404, 25:27-6.535)</w:t>
      </w:r>
      <w:r>
        <w:t>.</w:t>
      </w:r>
    </w:p>
    <w:p w:rsidR="00590620" w:rsidRDefault="000F5D0B">
      <w:pPr>
        <w:pStyle w:val="aff2"/>
        <w:spacing w:before="0" w:after="0"/>
      </w:pPr>
      <w:r>
        <w:t>3.</w:t>
      </w:r>
      <w:r>
        <w:t> </w:t>
      </w:r>
      <w:r>
        <w:t>Часть водоохранной зоны Японского моря (25:00-6.345)</w:t>
      </w:r>
      <w:r>
        <w:t>.</w:t>
      </w:r>
    </w:p>
    <w:p w:rsidR="00590620" w:rsidRDefault="000F5D0B">
      <w:pPr>
        <w:pStyle w:val="aff2"/>
        <w:spacing w:before="0" w:after="0"/>
      </w:pPr>
      <w:r>
        <w:t>4.</w:t>
      </w:r>
      <w:r>
        <w:t> </w:t>
      </w:r>
      <w:r>
        <w:t>Охранная зона инженерных коммуникаций (25:27-6.542, 25:27-6.570, 25:27-6.559, 25:27-6.457, 25:27-6.452, 25:27-6.</w:t>
      </w:r>
      <w:r>
        <w:t>566, 25:00-6.555, 25:27-6.370, 25:10-6.449, 25:27-6.546, 25:27-6.458, 25:27-6.537, 25:27-6.498, 25:27-6.371, 25:27-6.434, 25:27-6.548, 25:27-6.455, 25:27-6.500, 25:27-6.433, 25:27-6.445, 25:27-6.447, 25:27-6.543, 25:27-6.446, 25:27-6.462, 25:27-6.454, 25:2</w:t>
      </w:r>
      <w:r>
        <w:t>7-6.508, 25:27-6.465, 25:27-6.437, 25:27-6.435, 25:27-6.539, 25:27-6.436, 25:27-6.423, 25:27-6.456, 25:27-6.135, 25:27-6.138, 25:27-6.137, 25:27-6.7, 25:27-6.589, 25:27-6.96, 25:27-6.79, 25:27-6.573, 25:27-6.580, 25:27-6.577, 25:27-6.575, 25:27-6.520, 25:2</w:t>
      </w:r>
      <w:r>
        <w:t xml:space="preserve">7-6.522, </w:t>
      </w:r>
      <w:r>
        <w:br/>
        <w:t>25:27-6.523, 25:27-6.524, 25:27-6.526, 25:27-6.533, 25:27-6.571, 25:27-6.576, 25:27-6.581, 25:27-6.582, 25:27-6.518, 25:27-6.521, 25:27-6.574, 25:27-6.530, 25:27-6.531, 25:27-6.529, 25:27-6.509, 25:27-6.422, 25:27-6.525, 25:27-6.562, 25:27-6.551,</w:t>
      </w:r>
      <w:r>
        <w:t xml:space="preserve"> 25:27-6.563, 25:27-6.567, 25:27-6.568, 25:27-6.421, 25:27-6.565, 25:27-6.564, 25:27-6.507, 25:27-6.549, 25:27-6.578, 25:27-6.536, 25:10-6.40, </w:t>
      </w:r>
      <w:r>
        <w:br/>
      </w:r>
      <w:r>
        <w:lastRenderedPageBreak/>
        <w:t>25:27-6.519, 25:10-6.435, 25:27-6.552, 25:27-6.547, 25:27-6.550, 25:27-6.82, 25:27-6.154, 25:27-6.538, 25:27-6.5</w:t>
      </w:r>
      <w:r>
        <w:t xml:space="preserve">06, 25:27-6.553, </w:t>
      </w:r>
      <w:r>
        <w:br/>
        <w:t>25:27-6.160, 25:27-6.461, 25:27-6.579, 25:27-6.561, 25:27-6.439, 25:27-6.440)</w:t>
      </w:r>
      <w:r>
        <w:t>.</w:t>
      </w:r>
    </w:p>
    <w:p w:rsidR="00590620" w:rsidRDefault="000F5D0B">
      <w:pPr>
        <w:pStyle w:val="aff2"/>
        <w:spacing w:before="0" w:after="0"/>
      </w:pPr>
      <w:r>
        <w:t>5.</w:t>
      </w:r>
      <w:r>
        <w:t> </w:t>
      </w:r>
      <w:r>
        <w:t>Запретная зона военного объекта В/ч 87198 (сведения о границах не внесены в ЕГРН; ограничения в соответствии с</w:t>
      </w:r>
      <w:r>
        <w:t> </w:t>
      </w:r>
      <w:r>
        <w:t>постановлением Губернатора Приморского края о</w:t>
      </w:r>
      <w:r>
        <w:t xml:space="preserve">т 07.12.2005 </w:t>
      </w:r>
      <w:r>
        <w:t>№ </w:t>
      </w:r>
      <w:r>
        <w:t>217-пг «Об установлении границ запретных зон и запретных районов для войсковых частей Министерства обороны Российской Федерации и Пограничного управления Федеральной службы безопасности Российской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t>6.</w:t>
      </w:r>
      <w:r>
        <w:t> </w:t>
      </w:r>
      <w:r>
        <w:t>Санитарн</w:t>
      </w:r>
      <w:r>
        <w:t>о-защитная зона (25:27-6.662)</w:t>
      </w:r>
      <w:r>
        <w:t>.</w:t>
      </w:r>
    </w:p>
    <w:p w:rsidR="00590620" w:rsidRDefault="000F5D0B">
      <w:pPr>
        <w:pStyle w:val="aff2"/>
        <w:spacing w:before="0" w:after="0"/>
      </w:pPr>
      <w:r>
        <w:t>7.</w:t>
      </w:r>
      <w:r>
        <w:t> </w:t>
      </w:r>
      <w:r>
        <w:t>Охранная зона стационарного пункта наблюдений за состоянием окружающей природной среды (25:27-6.139)</w:t>
      </w:r>
      <w:r>
        <w:t>.</w:t>
      </w:r>
    </w:p>
    <w:p w:rsidR="00590620" w:rsidRDefault="000F5D0B">
      <w:pPr>
        <w:pStyle w:val="aff2"/>
        <w:spacing w:before="0" w:after="0"/>
      </w:pPr>
      <w:r>
        <w:t>8.</w:t>
      </w:r>
      <w:r>
        <w:t> </w:t>
      </w:r>
      <w:r>
        <w:t xml:space="preserve">Охранная зона линий и сооружений связи и линий и сооружений радиофикации (25:27-6.426, 25:27-6.155, 25:27-6.146, </w:t>
      </w:r>
      <w:r>
        <w:br/>
        <w:t>25:</w:t>
      </w:r>
      <w:r>
        <w:t>10-6.477, 25:27-6.517)</w:t>
      </w:r>
      <w:r>
        <w:t>.</w:t>
      </w:r>
    </w:p>
    <w:p w:rsidR="00590620" w:rsidRDefault="000F5D0B">
      <w:pPr>
        <w:pStyle w:val="aff2"/>
        <w:spacing w:before="0" w:after="0"/>
      </w:pPr>
      <w:r>
        <w:t>9.</w:t>
      </w:r>
      <w:r>
        <w:t> </w:t>
      </w:r>
      <w:r>
        <w:t>Запретная зона военного объекта В/ч 34380 (сведения о границах не внесены в ЕГРН; ограничения в соответствии с</w:t>
      </w:r>
      <w:r>
        <w:t> </w:t>
      </w:r>
      <w:r>
        <w:t xml:space="preserve">постановлением Губернатора Приморского края от 07.12.2005 </w:t>
      </w:r>
      <w:r>
        <w:t>№ </w:t>
      </w:r>
      <w:r>
        <w:t>217-пг «Об установлении границ запретных зон и запретных р</w:t>
      </w:r>
      <w:r>
        <w:t>айонов для войсковых частей Министерства обороны Российской Федерации и Пограничного управления Федеральной службы безопасности Российской Федерации по Приморскому краю»)</w:t>
      </w:r>
      <w:r>
        <w:t>.</w:t>
      </w:r>
    </w:p>
    <w:p w:rsidR="00590620" w:rsidRDefault="000F5D0B">
      <w:pPr>
        <w:pStyle w:val="aff2"/>
        <w:spacing w:before="0" w:after="0"/>
      </w:pPr>
      <w:r>
        <w:t>10.</w:t>
      </w:r>
      <w:r>
        <w:t> </w:t>
      </w:r>
      <w:r>
        <w:t>Охранная зона теплосети (25:27-6.165)</w:t>
      </w:r>
      <w:r>
        <w:t>.</w:t>
      </w:r>
    </w:p>
    <w:p w:rsidR="00590620" w:rsidRDefault="000F5D0B">
      <w:pPr>
        <w:pStyle w:val="aff2"/>
        <w:spacing w:before="0" w:after="0"/>
      </w:pPr>
      <w:r>
        <w:t>11.</w:t>
      </w:r>
      <w:r>
        <w:t> </w:t>
      </w:r>
      <w:r>
        <w:t>Охранная зона объектов электроэнергет</w:t>
      </w:r>
      <w:r>
        <w:t>ики (объектов электросетевого хозяйства и объектов по производству электрической энергии) (25:00-6.292)</w:t>
      </w:r>
      <w:r>
        <w:t>.</w:t>
      </w:r>
    </w:p>
    <w:p w:rsidR="00590620" w:rsidRDefault="000F5D0B">
      <w:pPr>
        <w:pStyle w:val="aff2"/>
        <w:spacing w:before="0" w:after="0"/>
      </w:pPr>
      <w:r>
        <w:t>12.</w:t>
      </w:r>
      <w:r>
        <w:t> </w:t>
      </w:r>
      <w:r>
        <w:t>Запретная зона военного объекта В/ч 63890 (сведения о границах не внесены в ЕГРН; ограничения в соответствии с</w:t>
      </w:r>
      <w:r>
        <w:t> </w:t>
      </w:r>
      <w:r>
        <w:t>постановлением Губернатора Приморско</w:t>
      </w:r>
      <w:r>
        <w:t xml:space="preserve">го края от 07.12.2005 </w:t>
      </w:r>
      <w:r>
        <w:t>№ </w:t>
      </w:r>
      <w:r>
        <w:t>217-пг «Об установлении границ запретных зон и запретных районов для войсковых частей Министерства обороны Российской Федерации и Пограничного управления Федеральной службы безопасности Российской Федерации по Приморскому краю»)</w:t>
      </w:r>
      <w:r>
        <w:t>.</w:t>
      </w:r>
    </w:p>
    <w:p w:rsidR="00590620" w:rsidRDefault="00590620">
      <w:pPr>
        <w:pStyle w:val="aff2"/>
      </w:pPr>
    </w:p>
    <w:p w:rsidR="00590620" w:rsidRDefault="00590620">
      <w:pPr>
        <w:sectPr w:rsidR="00590620">
          <w:pgSz w:w="16838" w:h="11906" w:orient="landscape"/>
          <w:pgMar w:top="1134" w:right="851" w:bottom="1134" w:left="1134" w:header="708" w:footer="708" w:gutter="0"/>
          <w:cols w:space="708"/>
        </w:sectPr>
      </w:pPr>
      <w:bookmarkStart w:id="37" w:name="_Toc142997250"/>
      <w:bookmarkStart w:id="38" w:name="_Hlk182521489"/>
    </w:p>
    <w:p w:rsidR="00590620" w:rsidRDefault="000F5D0B">
      <w:pPr>
        <w:pStyle w:val="1"/>
      </w:pPr>
      <w:bookmarkStart w:id="39" w:name="_Toc233800698"/>
      <w:r>
        <w:lastRenderedPageBreak/>
        <w:t xml:space="preserve">Требования к архитектурно-градостроительному облику </w:t>
      </w:r>
      <w:r>
        <w:br/>
        <w:t>объектов капитального строительства</w:t>
      </w:r>
      <w:bookmarkEnd w:id="37"/>
      <w:bookmarkEnd w:id="39"/>
      <w:bookmarkEnd w:id="38"/>
    </w:p>
    <w:p w:rsidR="00590620" w:rsidRDefault="000F5D0B">
      <w:pPr>
        <w:pStyle w:val="aff2"/>
      </w:pPr>
      <w:r>
        <w:t>Архитектурно-градостроительный облик объектов капитального строительства подлежит согласованию с уполномоченным органом местного самоуправления при осуществлении строительства, реконструкции объекта капитального строительства в</w:t>
      </w:r>
      <w:r>
        <w:t> </w:t>
      </w:r>
      <w:r>
        <w:t>границах территорий, для которых установлены требования к архитектурно-градостроительному облику, в соответствии с постановлением Правительства Российской Федерации от 29.05.2023 № 857 «Об утверждении требований к</w:t>
      </w:r>
      <w:r>
        <w:t> </w:t>
      </w:r>
      <w:r>
        <w:t>архитектурно-градостроительному облику объ</w:t>
      </w:r>
      <w:r>
        <w:t>екта капитального строительства и</w:t>
      </w:r>
      <w:r>
        <w:t> </w:t>
      </w:r>
      <w:r>
        <w:t>Правил согласования архитектурно-градостроительного облика объекта капитального строительства».</w:t>
      </w:r>
    </w:p>
    <w:p w:rsidR="00590620" w:rsidRDefault="000F5D0B">
      <w:pPr>
        <w:pStyle w:val="aff2"/>
      </w:pPr>
      <w:r>
        <w:t>Требования к архитектурно-градостроительному облику объектов капитального строительства устанавливаются с учетом видов разреше</w:t>
      </w:r>
      <w:r>
        <w:t>нного использования земельных участков и объектов капитального строительства, указанных в градостроительных регламентах, применительно к территориям, в границах которых предусматриваются требования к архитектурно-градостроительному облику объектов капиталь</w:t>
      </w:r>
      <w:r>
        <w:t>ного строительства. Требования распространяются на объекты капитального строительства частично либо полностью попадающие в границы зон регулирования архитектурно-градостроительного облика объектов капитального строительства, которые могут не</w:t>
      </w:r>
      <w:r>
        <w:t> </w:t>
      </w:r>
      <w:r>
        <w:t>совпадать с гр</w:t>
      </w:r>
      <w:r>
        <w:t>аницами территориальных зон и границами земельных участков.</w:t>
      </w:r>
    </w:p>
    <w:p w:rsidR="00590620" w:rsidRDefault="000F5D0B">
      <w:pPr>
        <w:pStyle w:val="aff2"/>
      </w:pPr>
      <w:r>
        <w:t>Объекты капитального строительства классифицированы по основному функциональному признаку:</w:t>
      </w:r>
    </w:p>
    <w:p w:rsidR="00590620" w:rsidRDefault="000F5D0B">
      <w:pPr>
        <w:pStyle w:val="a"/>
        <w:ind w:left="0" w:firstLine="567"/>
        <w:jc w:val="both"/>
      </w:pPr>
      <w:r>
        <w:t>группа 1. Жилые объекты;</w:t>
      </w:r>
    </w:p>
    <w:p w:rsidR="00590620" w:rsidRDefault="000F5D0B">
      <w:pPr>
        <w:pStyle w:val="a"/>
        <w:ind w:left="0" w:firstLine="567"/>
        <w:jc w:val="both"/>
      </w:pPr>
      <w:r>
        <w:t>группа 2. Общественные объекты;</w:t>
      </w:r>
    </w:p>
    <w:p w:rsidR="00590620" w:rsidRDefault="000F5D0B">
      <w:pPr>
        <w:pStyle w:val="a"/>
        <w:ind w:left="0" w:firstLine="567"/>
        <w:jc w:val="both"/>
      </w:pPr>
      <w:r>
        <w:t>группа 3. Объекты транспортной инфраструктуры, п</w:t>
      </w:r>
      <w:r>
        <w:t>роизводственные и складские здания.</w:t>
      </w:r>
    </w:p>
    <w:p w:rsidR="00590620" w:rsidRDefault="000F5D0B">
      <w:pPr>
        <w:pStyle w:val="aff2"/>
      </w:pPr>
      <w:r>
        <w:t xml:space="preserve">Требования </w:t>
      </w:r>
      <w:bookmarkStart w:id="40" w:name="_Hlk215325921"/>
      <w:r>
        <w:t xml:space="preserve">к архитектурно-градостроительному облику </w:t>
      </w:r>
      <w:bookmarkEnd w:id="40"/>
      <w:r>
        <w:t>установлены для объектов капитального строительства, в соответствии с классификацией видов разрешенного использования, представленных в таблице ниже (</w:t>
      </w:r>
      <w:r>
        <w:fldChar w:fldCharType="begin"/>
      </w:r>
      <w:r>
        <w:instrText xml:space="preserve"> REF _Ref182661775</w:instrText>
      </w:r>
      <w:r>
        <w:instrText xml:space="preserve"> \h  \* MERGEFORMAT </w:instrText>
      </w:r>
      <w:r>
        <w:fldChar w:fldCharType="separate"/>
      </w:r>
      <w:r>
        <w:t>Таблица 1</w:t>
      </w:r>
      <w:r>
        <w:fldChar w:fldCharType="end"/>
      </w:r>
      <w:r>
        <w:t>).</w:t>
      </w:r>
    </w:p>
    <w:p w:rsidR="00590620" w:rsidRDefault="000F5D0B">
      <w:pPr>
        <w:pStyle w:val="aff2"/>
      </w:pPr>
      <w:r>
        <w:t>На территории Артемовского городского округа установлены следующие зоны регулирования архитектурно-градостроительного облика объектов капитального строительс</w:t>
      </w:r>
      <w:r>
        <w:t xml:space="preserve">тва: </w:t>
      </w:r>
    </w:p>
    <w:p w:rsidR="00590620" w:rsidRDefault="000F5D0B">
      <w:pPr>
        <w:pStyle w:val="a"/>
        <w:ind w:left="0" w:firstLine="567"/>
        <w:jc w:val="both"/>
      </w:pPr>
      <w:r>
        <w:t>АГО-1;</w:t>
      </w:r>
    </w:p>
    <w:p w:rsidR="00590620" w:rsidRDefault="000F5D0B">
      <w:pPr>
        <w:pStyle w:val="a"/>
        <w:ind w:left="0" w:firstLine="567"/>
        <w:jc w:val="both"/>
      </w:pPr>
      <w:r>
        <w:t>АГО-2;</w:t>
      </w:r>
    </w:p>
    <w:p w:rsidR="00590620" w:rsidRDefault="000F5D0B">
      <w:pPr>
        <w:pStyle w:val="a"/>
        <w:ind w:left="0" w:firstLine="567"/>
        <w:jc w:val="both"/>
      </w:pPr>
      <w:r>
        <w:t>АГО-3.</w:t>
      </w:r>
    </w:p>
    <w:p w:rsidR="00590620" w:rsidRDefault="000F5D0B">
      <w:pPr>
        <w:pStyle w:val="aff2"/>
      </w:pPr>
      <w:r>
        <w:t>Зона АГО-1 включает в себя особо значимые территории центральной части г.</w:t>
      </w:r>
      <w:r>
        <w:t> </w:t>
      </w:r>
      <w:r>
        <w:t xml:space="preserve">Артема, центры сельских населенных пунктов и удаленных районов г. Артема, территории, прилегающие к основным автомобильным дорогам и магистральным улицам, </w:t>
      </w:r>
      <w:r>
        <w:t>формирующих транспортный каркас городского округа.</w:t>
      </w:r>
    </w:p>
    <w:p w:rsidR="00590620" w:rsidRDefault="000F5D0B">
      <w:pPr>
        <w:pStyle w:val="aff2"/>
      </w:pPr>
      <w:r>
        <w:t xml:space="preserve">Зона АГО-2 включает в себя территорий, расположенные вдоль транзитных автомобильных дорог регионального или межмуниципального значения. </w:t>
      </w:r>
    </w:p>
    <w:p w:rsidR="00590620" w:rsidRDefault="000F5D0B">
      <w:pPr>
        <w:pStyle w:val="aff2"/>
      </w:pPr>
      <w:r>
        <w:t>Граница зоны АГО-3 включает в себя территории особо значимые для гор</w:t>
      </w:r>
      <w:r>
        <w:t>одского округа, на которые действует особый порядок регулирования требований к</w:t>
      </w:r>
      <w:r>
        <w:t> </w:t>
      </w:r>
      <w:r>
        <w:t>архитектурно-градостроительному облику.</w:t>
      </w:r>
    </w:p>
    <w:p w:rsidR="00590620" w:rsidRDefault="000F5D0B">
      <w:pPr>
        <w:pStyle w:val="aff2"/>
      </w:pPr>
      <w:r>
        <w:t>В границах территории АГО-3 требования к архитектурно-градостроительному облику определяются в соответствии с рекомендациями градостроите</w:t>
      </w:r>
      <w:r>
        <w:t xml:space="preserve">льного совета Приморского края к применению проектной документации разработанной </w:t>
      </w:r>
      <w:r>
        <w:lastRenderedPageBreak/>
        <w:t>применительно к объектам капитального строительства, имеющих особое значение для социального, экономического, культурного и иного развития Приморского края, иным проектам и пр</w:t>
      </w:r>
      <w:r>
        <w:t>оектным предложениям, направленным на развитие архитектурной и градостроительной деятельности в Приморском крае.</w:t>
      </w:r>
    </w:p>
    <w:p w:rsidR="00590620" w:rsidRDefault="000F5D0B">
      <w:pPr>
        <w:pStyle w:val="aff2"/>
      </w:pPr>
      <w:r>
        <w:t>Требования к архитектурно-градостроительному облику объектов капитального строительства представлены в таблице ниже (</w:t>
      </w:r>
      <w:r>
        <w:fldChar w:fldCharType="begin"/>
      </w:r>
      <w:r>
        <w:instrText xml:space="preserve"> REF _Ref196763620 \h  \* </w:instrText>
      </w:r>
      <w:r>
        <w:instrText xml:space="preserve">MERGEFORMAT </w:instrText>
      </w:r>
      <w:r>
        <w:fldChar w:fldCharType="separate"/>
      </w:r>
      <w:r>
        <w:t>Таблица 2</w:t>
      </w:r>
      <w:r>
        <w:fldChar w:fldCharType="end"/>
      </w:r>
      <w:r>
        <w:t>).</w:t>
      </w:r>
    </w:p>
    <w:p w:rsidR="00590620" w:rsidRDefault="00590620">
      <w:pPr>
        <w:ind w:firstLine="567"/>
        <w:jc w:val="both"/>
        <w:rPr>
          <w:rFonts w:ascii="Tahoma" w:hAnsi="Tahoma" w:cs="Tahoma"/>
          <w:sz w:val="28"/>
          <w:szCs w:val="28"/>
        </w:rPr>
      </w:pPr>
    </w:p>
    <w:p w:rsidR="00590620" w:rsidRDefault="00590620">
      <w:pPr>
        <w:ind w:firstLine="567"/>
        <w:jc w:val="both"/>
        <w:rPr>
          <w:rFonts w:ascii="Tahoma" w:hAnsi="Tahoma" w:cs="Tahoma"/>
          <w:sz w:val="28"/>
          <w:szCs w:val="28"/>
        </w:rPr>
        <w:sectPr w:rsidR="00590620">
          <w:pgSz w:w="11906" w:h="16838"/>
          <w:pgMar w:top="1134" w:right="851" w:bottom="1134" w:left="1134" w:header="709" w:footer="709" w:gutter="0"/>
          <w:cols w:space="708"/>
        </w:sectPr>
      </w:pPr>
    </w:p>
    <w:p w:rsidR="00590620" w:rsidRDefault="000F5D0B">
      <w:pPr>
        <w:pStyle w:val="afff5"/>
      </w:pPr>
      <w:bookmarkStart w:id="41" w:name="_Ref182661775"/>
      <w:r>
        <w:lastRenderedPageBreak/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>1</w:t>
      </w:r>
      <w:r>
        <w:fldChar w:fldCharType="end"/>
      </w:r>
      <w:bookmarkEnd w:id="41"/>
      <w:r>
        <w:t xml:space="preserve"> – Классификация объектов капитального строительства по видам разрешенного использования земельных участков в зон</w:t>
      </w:r>
      <w:r>
        <w:t>ах регулирования архитектурно-градостроительного облика объектов капитального строительства.</w:t>
      </w:r>
    </w:p>
    <w:tbl>
      <w:tblPr>
        <w:tblStyle w:val="aff"/>
        <w:tblW w:w="5000" w:type="pct"/>
        <w:tblLook w:val="04A0" w:firstRow="1" w:lastRow="0" w:firstColumn="1" w:lastColumn="0" w:noHBand="0" w:noVBand="1"/>
      </w:tblPr>
      <w:tblGrid>
        <w:gridCol w:w="4945"/>
        <w:gridCol w:w="4949"/>
        <w:gridCol w:w="4949"/>
      </w:tblGrid>
      <w:tr w:rsidR="00590620">
        <w:trPr>
          <w:trHeight w:val="567"/>
          <w:tblHeader/>
        </w:trPr>
        <w:tc>
          <w:tcPr>
            <w:tcW w:w="1666" w:type="pc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Группа 1</w:t>
            </w:r>
          </w:p>
        </w:tc>
        <w:tc>
          <w:tcPr>
            <w:tcW w:w="1667" w:type="pc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Группа 2</w:t>
            </w:r>
          </w:p>
        </w:tc>
        <w:tc>
          <w:tcPr>
            <w:tcW w:w="1667" w:type="pc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</w:rPr>
              <w:t>Группа 3</w:t>
            </w: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aff"/>
        <w:tblW w:w="5000" w:type="pct"/>
        <w:tblLook w:val="04A0" w:firstRow="1" w:lastRow="0" w:firstColumn="1" w:lastColumn="0" w:noHBand="0" w:noVBand="1"/>
      </w:tblPr>
      <w:tblGrid>
        <w:gridCol w:w="4945"/>
        <w:gridCol w:w="4949"/>
        <w:gridCol w:w="4949"/>
      </w:tblGrid>
      <w:tr w:rsidR="00590620">
        <w:trPr>
          <w:tblHeader/>
        </w:trPr>
        <w:tc>
          <w:tcPr>
            <w:tcW w:w="1666" w:type="pc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1667" w:type="pc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</w:t>
            </w:r>
          </w:p>
        </w:tc>
        <w:tc>
          <w:tcPr>
            <w:tcW w:w="1667" w:type="pc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</w:tr>
      <w:tr w:rsidR="00590620">
        <w:tc>
          <w:tcPr>
            <w:tcW w:w="1666" w:type="pct"/>
          </w:tcPr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2.1.1. Малоэтажная многоквартирная жилая застройка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2.3. Блокированная жилая застройка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2.5. Среднеэтажная многоквартирная жилая застройка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2.6. Многоэтажная жилая застройка (высотная застройка)</w:t>
            </w:r>
          </w:p>
        </w:tc>
        <w:tc>
          <w:tcPr>
            <w:tcW w:w="1667" w:type="pct"/>
          </w:tcPr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3.1.2 Административные здания организаций, обеспечивающих предоставление коммунальных услуг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3.2. Социальное обслуживание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3.2.1. Дома социального обслу</w:t>
            </w:r>
            <w:r>
              <w:rPr>
                <w:rFonts w:ascii="Tahoma" w:hAnsi="Tahoma" w:cs="Tahoma"/>
              </w:rPr>
              <w:t>живания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3.2.2. Оказание социальной помощи населению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3.2.3 Оказание услуг связи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3.2.4 Общежития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3.3 Бытовое обслуживание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3.4 Здравоохранение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3.4.1 Амбулаторно-поликлиническое обслуживание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3.4.2 Стационарное медицинское обслуживание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3.4.3 Медицинские организации особого назначения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3.5 Образование и просвещение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3.5.1 Дошкольное, начальное и среднее общее образование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3.5.2 Среднее и высшее профессиональное образование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3.6 Культурное развитие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3.6.1 Объекты культурно-досуговой деятельност</w:t>
            </w:r>
            <w:r>
              <w:rPr>
                <w:rFonts w:ascii="Tahoma" w:hAnsi="Tahoma" w:cs="Tahoma"/>
              </w:rPr>
              <w:t>и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3.8 Общественное управление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3.8.1 Государственное управление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3.9 Обеспечение научной деятельности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3.9.2 Проведение научных исследований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3.10 Ветеринарное обслуживание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3.10.1 Амбулаторное ветеринарное обслуживание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4.0 Предпринимательство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4.1 Деловое управ</w:t>
            </w:r>
            <w:r>
              <w:rPr>
                <w:rFonts w:ascii="Tahoma" w:hAnsi="Tahoma" w:cs="Tahoma"/>
              </w:rPr>
              <w:t>ление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4.2 Объекты торговли (торговые центры, торгово-развлекательные центры (комплексы)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4.3 Рынки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4.4 Магазины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4.5 Банковская и страховая деятельность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4.6 Общественное питание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4.7 Гостиничное обслуживание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4.8 Развлечение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4.8.1 Развлекательные мероприятия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4.10 Выставочно-ярмарочная деятельность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5.1 Спорт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5.1.1 Обеспечение спортивно-зрелищных мероприятий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5.1.2 Обеспечение занятий спортом в помещениях 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5.1.7 Спортивные базы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5.2 Природно-познавательный туризм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5.2.1 Туристическое обслуживание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5.5 Поля для гольф</w:t>
            </w:r>
            <w:r>
              <w:rPr>
                <w:rFonts w:ascii="Tahoma" w:hAnsi="Tahoma" w:cs="Tahoma"/>
              </w:rPr>
              <w:t>а или конных прогулок</w:t>
            </w:r>
          </w:p>
          <w:p w:rsidR="00590620" w:rsidRDefault="000F5D0B">
            <w:pPr>
              <w:tabs>
                <w:tab w:val="left" w:pos="930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9.2.1 Санаторная деятельность</w:t>
            </w:r>
          </w:p>
        </w:tc>
        <w:tc>
          <w:tcPr>
            <w:tcW w:w="1667" w:type="pct"/>
          </w:tcPr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2.7.1 Хранение автотранспорта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4.9 Служебные гаражи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4.9.1 Объекты дорожного сервиса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4.9.1.1 Заправка транспортных средств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4.9.1.2 Обеспечение дорожного отдыха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4.9.1.3 Автомобильные мойки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4.9.1.4 Ремонт автомобилей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6.0 Производственная деятельность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6.2.1 Автомобилестроительная промышленность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6.3 Легкая промышленность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6.3.1 Фармацевтическая промышленность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6.3.2 Фарфоро-фаянсовая промышленность 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6.3.3 Электронная промышленность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6.3.4 Ювелирна</w:t>
            </w:r>
            <w:r>
              <w:rPr>
                <w:rFonts w:ascii="Tahoma" w:hAnsi="Tahoma" w:cs="Tahoma"/>
              </w:rPr>
              <w:t>я промышленность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6.4 Пищевая промышленность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6.9 Склад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6.11 Целлюлозно-бумажная промышленность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6.12 Научно-производственная деятельность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7.2 Автомобильный транспорт</w:t>
            </w:r>
          </w:p>
          <w:p w:rsidR="00590620" w:rsidRDefault="000F5D0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7.2.2 Обслуживание перевозок пассажиров</w:t>
            </w:r>
          </w:p>
        </w:tc>
      </w:tr>
    </w:tbl>
    <w:p w:rsidR="00590620" w:rsidRDefault="00590620">
      <w:pPr>
        <w:rPr>
          <w:sz w:val="2"/>
          <w:szCs w:val="2"/>
        </w:rPr>
      </w:pPr>
    </w:p>
    <w:p w:rsidR="00590620" w:rsidRDefault="00590620"/>
    <w:p w:rsidR="00590620" w:rsidRDefault="00590620">
      <w:pPr>
        <w:rPr>
          <w:sz w:val="2"/>
          <w:szCs w:val="2"/>
        </w:rPr>
      </w:pPr>
    </w:p>
    <w:p w:rsidR="00590620" w:rsidRDefault="00590620">
      <w:pPr>
        <w:rPr>
          <w:rFonts w:asciiTheme="minorHAnsi" w:hAnsiTheme="minorHAnsi"/>
        </w:rPr>
      </w:pPr>
      <w:bookmarkStart w:id="42" w:name="_Ref182666235"/>
    </w:p>
    <w:p w:rsidR="00590620" w:rsidRDefault="00590620">
      <w:pPr>
        <w:rPr>
          <w:rFonts w:asciiTheme="minorHAnsi" w:hAnsiTheme="minorHAnsi"/>
        </w:rPr>
      </w:pPr>
    </w:p>
    <w:p w:rsidR="00590620" w:rsidRDefault="00590620"/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>
      <w:pPr>
        <w:rPr>
          <w:rFonts w:asciiTheme="minorHAnsi" w:hAnsiTheme="minorHAnsi"/>
        </w:rPr>
      </w:pPr>
    </w:p>
    <w:p w:rsidR="00590620" w:rsidRDefault="00590620"/>
    <w:p w:rsidR="00590620" w:rsidRDefault="00590620"/>
    <w:p w:rsidR="00590620" w:rsidRDefault="00590620"/>
    <w:p w:rsidR="00590620" w:rsidRDefault="000F5D0B">
      <w:pPr>
        <w:pStyle w:val="afff5"/>
      </w:pPr>
      <w:bookmarkStart w:id="43" w:name="_Ref196763620"/>
      <w:bookmarkEnd w:id="42"/>
      <w:r>
        <w:t xml:space="preserve">Таблица </w:t>
      </w:r>
      <w:r>
        <w:fldChar w:fldCharType="begin"/>
      </w:r>
      <w:r>
        <w:instrText xml:space="preserve"> SEQ Таблица \* ARABIC </w:instrText>
      </w:r>
      <w:r>
        <w:fldChar w:fldCharType="separate"/>
      </w:r>
      <w:r>
        <w:t>2</w:t>
      </w:r>
      <w:r>
        <w:fldChar w:fldCharType="end"/>
      </w:r>
      <w:bookmarkEnd w:id="43"/>
      <w:r>
        <w:t xml:space="preserve"> – Требования к архитектурно-градостроительному облику объектов капитального строительства</w:t>
      </w:r>
    </w:p>
    <w:tbl>
      <w:tblPr>
        <w:tblStyle w:val="aff"/>
        <w:tblW w:w="5000" w:type="pct"/>
        <w:tblLayout w:type="fixed"/>
        <w:tblLook w:val="04A0" w:firstRow="1" w:lastRow="0" w:firstColumn="1" w:lastColumn="0" w:noHBand="0" w:noVBand="1"/>
      </w:tblPr>
      <w:tblGrid>
        <w:gridCol w:w="845"/>
        <w:gridCol w:w="2126"/>
        <w:gridCol w:w="8933"/>
        <w:gridCol w:w="994"/>
        <w:gridCol w:w="992"/>
        <w:gridCol w:w="953"/>
      </w:tblGrid>
      <w:tr w:rsidR="00590620">
        <w:tc>
          <w:tcPr>
            <w:tcW w:w="285" w:type="pct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№ п/п</w:t>
            </w:r>
          </w:p>
        </w:tc>
        <w:tc>
          <w:tcPr>
            <w:tcW w:w="716" w:type="pct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Зона регулирования архитектурно-градостроительного облика объектов капитального строительства</w:t>
            </w:r>
          </w:p>
        </w:tc>
        <w:tc>
          <w:tcPr>
            <w:tcW w:w="3009" w:type="pct"/>
            <w:vMerge w:val="restar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Параметры</w:t>
            </w:r>
          </w:p>
        </w:tc>
        <w:tc>
          <w:tcPr>
            <w:tcW w:w="990" w:type="pct"/>
            <w:gridSpan w:val="3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Показатели</w:t>
            </w:r>
          </w:p>
        </w:tc>
      </w:tr>
      <w:tr w:rsidR="00590620">
        <w:tc>
          <w:tcPr>
            <w:tcW w:w="285" w:type="pct"/>
            <w:vMerge/>
            <w:vAlign w:val="center"/>
          </w:tcPr>
          <w:p w:rsidR="00590620" w:rsidRDefault="00590620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716" w:type="pct"/>
            <w:vMerge/>
            <w:vAlign w:val="center"/>
          </w:tcPr>
          <w:p w:rsidR="00590620" w:rsidRDefault="00590620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009" w:type="pct"/>
            <w:vMerge/>
            <w:vAlign w:val="center"/>
          </w:tcPr>
          <w:p w:rsidR="00590620" w:rsidRDefault="00590620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335" w:type="pc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группа 1</w:t>
            </w:r>
          </w:p>
        </w:tc>
        <w:tc>
          <w:tcPr>
            <w:tcW w:w="334" w:type="pc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груп</w:t>
            </w:r>
            <w:r>
              <w:rPr>
                <w:rFonts w:ascii="Tahoma" w:hAnsi="Tahoma" w:cs="Tahoma"/>
              </w:rPr>
              <w:t>па</w:t>
            </w:r>
            <w:r>
              <w:rPr>
                <w:rFonts w:ascii="Tahoma" w:hAnsi="Tahoma" w:cs="Tahoma"/>
                <w:lang w:val="en-US"/>
              </w:rPr>
              <w:t xml:space="preserve"> </w:t>
            </w:r>
            <w:r>
              <w:rPr>
                <w:rFonts w:ascii="Tahoma" w:hAnsi="Tahoma" w:cs="Tahoma"/>
              </w:rPr>
              <w:t>2</w:t>
            </w:r>
          </w:p>
        </w:tc>
        <w:tc>
          <w:tcPr>
            <w:tcW w:w="321" w:type="pct"/>
            <w:vAlign w:val="center"/>
          </w:tcPr>
          <w:p w:rsidR="00590620" w:rsidRDefault="000F5D0B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группа</w:t>
            </w:r>
            <w:r>
              <w:rPr>
                <w:rFonts w:ascii="Tahoma" w:hAnsi="Tahoma" w:cs="Tahoma"/>
                <w:lang w:val="en-US"/>
              </w:rPr>
              <w:t xml:space="preserve"> </w:t>
            </w:r>
            <w:r>
              <w:rPr>
                <w:rFonts w:ascii="Tahoma" w:hAnsi="Tahoma" w:cs="Tahoma"/>
              </w:rPr>
              <w:t>3</w:t>
            </w:r>
          </w:p>
        </w:tc>
      </w:tr>
    </w:tbl>
    <w:p w:rsidR="00590620" w:rsidRDefault="00590620">
      <w:pPr>
        <w:rPr>
          <w:sz w:val="2"/>
          <w:szCs w:val="2"/>
        </w:rPr>
      </w:pPr>
    </w:p>
    <w:tbl>
      <w:tblPr>
        <w:tblStyle w:val="aff"/>
        <w:tblW w:w="0" w:type="auto"/>
        <w:tblLayout w:type="fixed"/>
        <w:tblLook w:val="04A0" w:firstRow="1" w:lastRow="0" w:firstColumn="1" w:lastColumn="0" w:noHBand="0" w:noVBand="1"/>
      </w:tblPr>
      <w:tblGrid>
        <w:gridCol w:w="845"/>
        <w:gridCol w:w="2126"/>
        <w:gridCol w:w="8933"/>
        <w:gridCol w:w="994"/>
        <w:gridCol w:w="992"/>
        <w:gridCol w:w="953"/>
      </w:tblGrid>
      <w:tr w:rsidR="00590620">
        <w:trPr>
          <w:trHeight w:val="20"/>
          <w:tblHeader/>
        </w:trPr>
        <w:tc>
          <w:tcPr>
            <w:tcW w:w="845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</w:p>
        </w:tc>
        <w:tc>
          <w:tcPr>
            <w:tcW w:w="2126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</w:t>
            </w:r>
          </w:p>
        </w:tc>
        <w:tc>
          <w:tcPr>
            <w:tcW w:w="893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</w:t>
            </w:r>
          </w:p>
        </w:tc>
        <w:tc>
          <w:tcPr>
            <w:tcW w:w="953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1.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spacing w:before="240" w:after="240" w:line="276" w:lineRule="auto"/>
              <w:contextualSpacing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Объемно-пространственные характеристики объектов капитального строительства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Застройка может осуществляться по красным линиям или сложившимся линиям застройки с учетом устан</w:t>
            </w:r>
            <w:r>
              <w:rPr>
                <w:rFonts w:ascii="Tahoma" w:hAnsi="Tahoma" w:cs="Tahoma"/>
              </w:rPr>
              <w:t>овленного градостроительным регламентом территориальной зоны минимального отступа от границ земельного участка, смежными и отдельно стоящими рядовыми и угловыми объектами капитального строительства с частично застроенными внутриквартальными пространствами.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Застройка должна осуществляться с учетом установленного градостроительным регламентом территориальной зоны минимального отступа от границ земельного участка.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1.3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Высота объектов капитального строительства должна приниматься с учетом установленных градостроительным регламентом территориальной зоны предельного количества этажей или предельной высоты зданий, строений, сооружений.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1368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1.4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Размещение доминантных объектов допускается в рамках обогащения силуэта застройки населенного пункта при условии формирования его единого архитектурно-художественного образа в зрительном восприятии из видовых точек и расположения вне территории, подверженн</w:t>
            </w:r>
            <w:r>
              <w:rPr>
                <w:rFonts w:ascii="Tahoma" w:hAnsi="Tahoma" w:cs="Tahoma"/>
              </w:rPr>
              <w:t>ых деформации земной поверхности (подработанные территории).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shd w:val="clear" w:color="auto" w:fill="auto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  <w:vMerge w:val="restart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1.5</w:t>
            </w:r>
          </w:p>
        </w:tc>
        <w:tc>
          <w:tcPr>
            <w:tcW w:w="2126" w:type="dxa"/>
            <w:vMerge w:val="restart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  <w:strike/>
              </w:rPr>
            </w:pPr>
            <w:r>
              <w:rPr>
                <w:rFonts w:ascii="Tahoma" w:hAnsi="Tahoma" w:cs="Tahoma"/>
              </w:rPr>
              <w:t>АГО-1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Максимальная этажность доминант: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Merge w:val="restart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зона застройки малоэтажными жилыми домами (Ж 2)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8 </w:t>
            </w:r>
          </w:p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этажей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4 </w:t>
            </w:r>
          </w:p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этажа</w:t>
            </w:r>
          </w:p>
        </w:tc>
        <w:tc>
          <w:tcPr>
            <w:tcW w:w="953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зона застройки среднеэтажными жилыми домами (Ж 3)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25 </w:t>
            </w:r>
          </w:p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этажей</w:t>
            </w:r>
          </w:p>
        </w:tc>
        <w:tc>
          <w:tcPr>
            <w:tcW w:w="992" w:type="dxa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8 </w:t>
            </w:r>
          </w:p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этажей</w:t>
            </w:r>
          </w:p>
        </w:tc>
        <w:tc>
          <w:tcPr>
            <w:tcW w:w="953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зона застройки многоэтажными жилыми домами (Ж 4)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25 </w:t>
            </w:r>
          </w:p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этажей</w:t>
            </w:r>
          </w:p>
        </w:tc>
        <w:tc>
          <w:tcPr>
            <w:tcW w:w="992" w:type="dxa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10 этажей</w:t>
            </w:r>
          </w:p>
        </w:tc>
        <w:tc>
          <w:tcPr>
            <w:tcW w:w="953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</w:tr>
      <w:tr w:rsidR="00590620">
        <w:trPr>
          <w:trHeight w:val="20"/>
        </w:trPr>
        <w:tc>
          <w:tcPr>
            <w:tcW w:w="845" w:type="dxa"/>
            <w:vMerge w:val="restart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1.6</w:t>
            </w:r>
          </w:p>
        </w:tc>
        <w:tc>
          <w:tcPr>
            <w:tcW w:w="2126" w:type="dxa"/>
            <w:vMerge w:val="restart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  <w:strike/>
              </w:rPr>
            </w:pPr>
            <w:r>
              <w:rPr>
                <w:rFonts w:ascii="Tahoma" w:hAnsi="Tahoma" w:cs="Tahoma"/>
              </w:rPr>
              <w:t>АГО-1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Максимальная доля площади застройки для размещения высотных доминант в границах планировочного квартала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Merge w:val="restart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  <w:tc>
          <w:tcPr>
            <w:tcW w:w="953" w:type="dxa"/>
            <w:vMerge w:val="restart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зона застройки малоэтажными жилыми домами (Ж 2)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20%</w:t>
            </w:r>
          </w:p>
        </w:tc>
        <w:tc>
          <w:tcPr>
            <w:tcW w:w="992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  <w:tc>
          <w:tcPr>
            <w:tcW w:w="953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зона застройки среднеэтажными жилыми домами (Ж 3)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30%</w:t>
            </w:r>
          </w:p>
        </w:tc>
        <w:tc>
          <w:tcPr>
            <w:tcW w:w="992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  <w:tc>
          <w:tcPr>
            <w:tcW w:w="953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зона застройки многоэтажными жилыми домами (Ж 4)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40%</w:t>
            </w:r>
          </w:p>
        </w:tc>
        <w:tc>
          <w:tcPr>
            <w:tcW w:w="992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  <w:tc>
          <w:tcPr>
            <w:tcW w:w="953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1.7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При строительстве зданий, выше 10 этажей не допускается монотонная протяженность фасада более 70 м.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Здания выше 10 этажей и протяженностью более 70 м должны формироваться ступенчатым повышением этажности, и планировочным смещением блок секций, для повышени</w:t>
            </w:r>
            <w:r>
              <w:rPr>
                <w:rFonts w:ascii="Tahoma" w:hAnsi="Tahoma" w:cs="Tahoma"/>
              </w:rPr>
              <w:t>я разноплановости застройки.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1.8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При формировании объемно-планировочных решений первых этажей зданий, должны учитываться их функциональное назначение, создавать сбалансированную единую композицию фасадных решений и окружающей застройки. 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1.9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 целях обеспечения до</w:t>
            </w:r>
            <w:r>
              <w:rPr>
                <w:rFonts w:ascii="Tahoma" w:hAnsi="Tahoma" w:cs="Tahoma"/>
              </w:rPr>
              <w:t>ступа для маломобильных групп населения при новом строительстве необходимо предусматривать организацию входных групп с максимальным перепадом между уровнем входа с тротуара и уровнем пола входного вестибюля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0,15 м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0,15 м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0,45 м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1.10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Объемно-пространственные характеристики объектов капитального строительства определяются при разработке концепции комплексного объемно-планировочного и архитектурного решения в границах элемента планировочной структуры.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spacing w:line="276" w:lineRule="auto"/>
              <w:contextualSpacing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2.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spacing w:line="276" w:lineRule="auto"/>
              <w:contextualSpacing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Архитектурно-стилистически</w:t>
            </w:r>
            <w:r>
              <w:rPr>
                <w:rFonts w:ascii="Tahoma" w:hAnsi="Tahoma" w:cs="Tahoma"/>
                <w:b/>
                <w:bCs/>
              </w:rPr>
              <w:t>е характеристики объектов капитального строительства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  <w:strike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При формировании архитектурно-художественного облика объектов капитального строительства следует применять стилистические приемы, характерные для окружающей застройки и особенности сложившейся среды населенного пункта.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Архитектурно-стилистическое решение объектов капитального строительства, расположенных в визуальной связи с объектами культурного наследия (выявленными объектами культурного наследия), должно носить фоновый характер (быть нейтральными по отношению к объект</w:t>
            </w:r>
            <w:r>
              <w:rPr>
                <w:rFonts w:ascii="Tahoma" w:hAnsi="Tahoma" w:cs="Tahoma"/>
              </w:rPr>
              <w:t>ам культурного наследия и доминантам, обеспечивая благоприятные условия их восприятия). Фоновый характер объектов капитального строительства может быть обеспечен способом отделки фасадов (окраска, штукатурка, облицовка естественным камнем, кирпичом, цветов</w:t>
            </w:r>
            <w:r>
              <w:rPr>
                <w:rFonts w:ascii="Tahoma" w:hAnsi="Tahoma" w:cs="Tahoma"/>
              </w:rPr>
              <w:t>ое решение с выделением декоративных деталей, материал кровли – металл), композиционными приемами, включающими осевую композицию, сочетание простых объемов и минимизацию декоративных элементов, горизонтальным членением фасада, а также отсутствием на лицево</w:t>
            </w:r>
            <w:r>
              <w:rPr>
                <w:rFonts w:ascii="Tahoma" w:hAnsi="Tahoma" w:cs="Tahoma"/>
              </w:rPr>
              <w:t>м фасаде выступающих элементов – портиков, внешних тамбуров, лестниц.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2.3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Архитектурно-стилистическое решение входной группы должно соответствовать общему архитектурному облику здания и его стилистике. 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2.4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При наличии нескольких входных групп в коммерческие помещения первого этажа здания все входные группы должны быть выполнены в единой стилистике с использованием сочетающихся между собой материалов наружной отделки и цветового решения.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2.5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</w:t>
            </w:r>
            <w:r>
              <w:rPr>
                <w:rFonts w:ascii="Tahoma" w:hAnsi="Tahoma" w:cs="Tahoma"/>
              </w:rPr>
              <w:t>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Устройство выступающих тамбуров входных групп на фасадах, ориентированных на территории общего пользования, не допускается. 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Требования не распространяются на реконструируемые объекты капитального строительства при наличии выступающих тамбуров входных гр</w:t>
            </w:r>
            <w:r>
              <w:rPr>
                <w:rFonts w:ascii="Tahoma" w:hAnsi="Tahoma" w:cs="Tahoma"/>
              </w:rPr>
              <w:t>упп на фасадах, ориентированных на территории общего пользования, до момента их реконструкции.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2.6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Над входными лестницами и пандусами необходимо устройство козырьков (навесов) с учетом стилистики фасадных решений.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2.7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Минимальная высота первого этажа зданий, формирующих уличный фронт вдоль территорий общего пользования, в зонах с активными улицами.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3,8 м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3,8 м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2.8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Минимальная высота первого этажа зданий для сельских населенных пунктов, формирующих уличный фронт вдоль территорий общего пользования, в зонах с активными улицами.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3,5 м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3,5 м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2.9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Минимальный процент застроенности по фронтальной границе участка.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За исключением отдельно стоящих объектов капитального строительства с видами разрешенного использования: код 3.4.1; код 3.4.2, код 3.5.1, код 3.5.2, код 3.6.1, 3.7.1, код 3.8.1, код 4.2, код</w:t>
            </w:r>
            <w:r>
              <w:rPr>
                <w:rFonts w:ascii="Tahoma" w:hAnsi="Tahoma" w:cs="Tahoma"/>
              </w:rPr>
              <w:t xml:space="preserve"> 4.3, код 5.1.1.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50%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50%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2.10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Размещение светопрозрачных конструкций (оконные проемы, витражи) на фасаде должно быть обусловлено планировочными и композиционными решениями.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  <w:vMerge w:val="restart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2.11</w:t>
            </w:r>
          </w:p>
        </w:tc>
        <w:tc>
          <w:tcPr>
            <w:tcW w:w="2126" w:type="dxa"/>
            <w:vMerge w:val="restart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Минимальный процент остекления фасада здания первого этажа вдоль основных транспортных магистралей.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За исключением отдельно стоящих объектов капитального строительства с видами разрешенного использования: код 3.4.2, код 3.5.1, код 3.7.1.</w:t>
            </w:r>
          </w:p>
        </w:tc>
        <w:tc>
          <w:tcPr>
            <w:tcW w:w="994" w:type="dxa"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70%</w:t>
            </w:r>
          </w:p>
        </w:tc>
        <w:tc>
          <w:tcPr>
            <w:tcW w:w="953" w:type="dxa"/>
            <w:vMerge w:val="restart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40%</w:t>
            </w: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малоэтажная многоквартирная жилая застройка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40%</w:t>
            </w:r>
          </w:p>
        </w:tc>
        <w:tc>
          <w:tcPr>
            <w:tcW w:w="992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  <w:tc>
          <w:tcPr>
            <w:tcW w:w="953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среднеэтажная многоквартирная жилая застройка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60%</w:t>
            </w:r>
          </w:p>
        </w:tc>
        <w:tc>
          <w:tcPr>
            <w:tcW w:w="992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  <w:tc>
          <w:tcPr>
            <w:tcW w:w="953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многоэтажная жилая застройка (высотная застройка)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80%</w:t>
            </w:r>
          </w:p>
        </w:tc>
        <w:tc>
          <w:tcPr>
            <w:tcW w:w="992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  <w:tc>
          <w:tcPr>
            <w:tcW w:w="953" w:type="dxa"/>
            <w:vMerge/>
            <w:vAlign w:val="center"/>
          </w:tcPr>
          <w:p w:rsidR="00590620" w:rsidRDefault="00590620">
            <w:pPr>
              <w:contextualSpacing/>
              <w:jc w:val="center"/>
              <w:rPr>
                <w:rFonts w:ascii="Tahoma" w:hAnsi="Tahoma" w:cs="Tahoma"/>
              </w:rPr>
            </w:pP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2.12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Не допускается формировать глухие фасады здания, выходящие на территории общего пользования, за исключением проездов.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2.13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Не допускается формировать глухие фасады здания, выходящие на территории общего пользования, за исключением проездов, если это не предусмотрено особым архитектурным замыслом проекта.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2.14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Не допускается формировать глухие фасады здания, выходящие на территории общего пользования, за исключением проездов.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2.15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Минимальная визуальная проницаемость ограждений земельного участка.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80%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80%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50%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spacing w:line="276" w:lineRule="auto"/>
              <w:contextualSpacing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3.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spacing w:line="276" w:lineRule="auto"/>
              <w:contextualSpacing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Цветовые решения объектов капитального строительства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  <w:strike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Цветовое (колористическое) решение фасадов объекта капитального строительства должно формироваться с учетом: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 цветовых (колористических) особенностей сложившейся окружающей застройки;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– цветовых (колористических) возможностей и особенностей применяемых ограждающих конструкций и (или) материалов облицовки.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При выборе базового цвета отдавать преимущество натуральным оттенкам и </w:t>
            </w:r>
            <w:r>
              <w:rPr>
                <w:rFonts w:ascii="Tahoma" w:hAnsi="Tahoma" w:cs="Tahoma"/>
              </w:rPr>
              <w:t>цветам. При выборе дополнительных и акцентных цветов необходимо обеспечить их гармоничное сочетание с базовым цветом.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3.3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Цветовые (колористические) решения определяются при разработке концепции комплексного объемно-планировочного и архитектур</w:t>
            </w:r>
            <w:r>
              <w:rPr>
                <w:rFonts w:ascii="Tahoma" w:hAnsi="Tahoma" w:cs="Tahoma"/>
              </w:rPr>
              <w:t>ного решения в границах элемента планировочной структуры.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3.4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Фасады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3.4.1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  <w:r>
              <w:rPr>
                <w:rFonts w:ascii="Tahoma" w:hAnsi="Tahoma" w:cs="Tahoma"/>
                <w:lang w:val="en-US"/>
              </w:rPr>
              <w:t>*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  <w:r>
              <w:rPr>
                <w:rFonts w:ascii="Tahoma" w:hAnsi="Tahoma" w:cs="Tahoma"/>
                <w:lang w:val="en-US"/>
              </w:rPr>
              <w:t>*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Основные цвета для фасадов объектов капитального строительства необходимо применять при новом строительстве и реконструкции: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– палитра </w:t>
            </w:r>
            <w:r>
              <w:rPr>
                <w:rFonts w:ascii="Tahoma" w:hAnsi="Tahoma" w:cs="Tahoma"/>
                <w:lang w:val="en-US"/>
              </w:rPr>
              <w:t>RAL Classic</w:t>
            </w:r>
            <w:r>
              <w:rPr>
                <w:rFonts w:ascii="Tahoma" w:hAnsi="Tahoma" w:cs="Tahoma"/>
              </w:rPr>
              <w:t>: 1001, 1002, 3022, 7004, 7030, 7038,</w:t>
            </w:r>
            <w:r>
              <w:rPr>
                <w:rFonts w:ascii="Tahoma" w:hAnsi="Tahoma" w:cs="Tahoma"/>
                <w:lang w:val="en-US"/>
              </w:rPr>
              <w:t> </w:t>
            </w:r>
            <w:r>
              <w:rPr>
                <w:rFonts w:ascii="Tahoma" w:hAnsi="Tahoma" w:cs="Tahoma"/>
              </w:rPr>
              <w:t>9001-9003,</w:t>
            </w:r>
            <w:r>
              <w:rPr>
                <w:rFonts w:ascii="Tahoma" w:hAnsi="Tahoma" w:cs="Tahoma"/>
                <w:lang w:val="en-US"/>
              </w:rPr>
              <w:t> </w:t>
            </w:r>
            <w:r>
              <w:rPr>
                <w:rFonts w:ascii="Tahoma" w:hAnsi="Tahoma" w:cs="Tahoma"/>
              </w:rPr>
              <w:t>9010, 9016, 9018.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– палитра основных цветов в системе </w:t>
            </w:r>
            <w:r>
              <w:rPr>
                <w:rFonts w:ascii="Tahoma" w:hAnsi="Tahoma" w:cs="Tahoma"/>
                <w:lang w:val="en-US"/>
              </w:rPr>
              <w:t>RAL Design</w:t>
            </w:r>
            <w:r>
              <w:rPr>
                <w:rFonts w:ascii="Tahoma" w:hAnsi="Tahoma" w:cs="Tahoma"/>
              </w:rPr>
              <w:t xml:space="preserve">: 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075-70-20, 075-70-40, 075-90-20, 040-50-40, 040-60-30, 075-70-20.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Дополнительные цвета для фасадов объектов капитального строительства необх</w:t>
            </w:r>
            <w:r>
              <w:rPr>
                <w:rFonts w:ascii="Tahoma" w:hAnsi="Tahoma" w:cs="Tahoma"/>
              </w:rPr>
              <w:t>одимо использовать из палитры основных цветов, выбирая более темный или насыщенный оттенок, сочетающийся с основным цветом фасада.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Дополнительно, допускается использовать в качестве дополнительных цветов:</w:t>
            </w:r>
          </w:p>
          <w:p w:rsidR="00590620" w:rsidRDefault="000F5D0B">
            <w:pPr>
              <w:contextualSpacing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 xml:space="preserve">– </w:t>
            </w:r>
            <w:r>
              <w:rPr>
                <w:rFonts w:ascii="Tahoma" w:hAnsi="Tahoma" w:cs="Tahoma"/>
              </w:rPr>
              <w:t>палитра</w:t>
            </w:r>
            <w:r>
              <w:rPr>
                <w:rFonts w:ascii="Tahoma" w:hAnsi="Tahoma" w:cs="Tahoma"/>
                <w:lang w:val="en-US"/>
              </w:rPr>
              <w:t xml:space="preserve"> RAL Classic: </w:t>
            </w:r>
          </w:p>
          <w:p w:rsidR="00590620" w:rsidRDefault="000F5D0B">
            <w:pPr>
              <w:contextualSpacing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5024, 6011.</w:t>
            </w:r>
          </w:p>
          <w:p w:rsidR="00590620" w:rsidRDefault="000F5D0B">
            <w:pPr>
              <w:contextualSpacing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 xml:space="preserve">– </w:t>
            </w:r>
            <w:r>
              <w:rPr>
                <w:rFonts w:ascii="Tahoma" w:hAnsi="Tahoma" w:cs="Tahoma"/>
              </w:rPr>
              <w:t>палитра</w:t>
            </w:r>
            <w:r>
              <w:rPr>
                <w:rFonts w:ascii="Tahoma" w:hAnsi="Tahoma" w:cs="Tahoma"/>
                <w:lang w:val="en-US"/>
              </w:rPr>
              <w:t xml:space="preserve"> RAL D</w:t>
            </w:r>
            <w:r>
              <w:rPr>
                <w:rFonts w:ascii="Tahoma" w:hAnsi="Tahoma" w:cs="Tahoma"/>
                <w:lang w:val="en-US"/>
              </w:rPr>
              <w:t xml:space="preserve">esign: 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240-50-10, 240-60-20, 240-80-15;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120-60-30, 120-70-20, 120-50-20;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040-40-30.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Применение цветовой палитры допускает изменение цветовой яркости и насыщенности на один пункт по палитре </w:t>
            </w:r>
            <w:r>
              <w:rPr>
                <w:rFonts w:ascii="Tahoma" w:hAnsi="Tahoma" w:cs="Tahoma"/>
                <w:lang w:val="en-US"/>
              </w:rPr>
              <w:t>RAL Design</w:t>
            </w:r>
            <w:r>
              <w:rPr>
                <w:rFonts w:ascii="Tahoma" w:hAnsi="Tahoma" w:cs="Tahoma"/>
              </w:rPr>
              <w:t>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3.4.2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Для круп</w:t>
            </w:r>
            <w:r>
              <w:rPr>
                <w:rFonts w:ascii="Tahoma" w:hAnsi="Tahoma" w:cs="Tahoma"/>
              </w:rPr>
              <w:t>ных логистических комплексов, крупных производственных объектов, расположенных вдоль основных автомобильных дорог, допускается использование колористических решений, принятых бренд-буком компании, при условии гармоничного сочетания с окружающей застройкой.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3.4.3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Все фасады одного здания должны иметь единое цветовое(колористическое) решение. На различных фасадах здания допускаются комбинации цветов, выбранных в рамках общего колористического решения.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 цветовом решении облицовочных материалов плоскости фасада разрешается использовать 1 оттенок в качестве основного цвета и не более двух - в качестве дополнительных цветов.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3.4.4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Необходимо избегать выкраски (облицовки) фасада в два цвета, в равной пропорции с горизонтальным либо вертикальным членением.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3.5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Элементы здания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3.5.1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Все элементы окон, кроме остекления, должны быть решены в одном цвете. Допускается применение разных цветов для разных по назначению групп проемов (окна жилых помещений, витрины коммерческих предприятий).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3.5.2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АГО-1</w:t>
            </w:r>
            <w:r>
              <w:rPr>
                <w:rFonts w:ascii="Tahoma" w:hAnsi="Tahoma" w:cs="Tahoma"/>
                <w:lang w:val="en-US"/>
              </w:rPr>
              <w:t>*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  <w:r>
              <w:rPr>
                <w:rFonts w:ascii="Tahoma" w:hAnsi="Tahoma" w:cs="Tahoma"/>
                <w:lang w:val="en-US"/>
              </w:rPr>
              <w:t>*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Для выступающих декоративных элементов фасада (фартук балкона, карнизы, пилястры и т.д.), необходимо использовать белые цвета палитры RAL Classic: 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9001-9003, 9010, 9016.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3.5.3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Остекление балконов и лоджий, расположенных в пределах одного объе</w:t>
            </w:r>
            <w:r>
              <w:rPr>
                <w:rFonts w:ascii="Tahoma" w:hAnsi="Tahoma" w:cs="Tahoma"/>
              </w:rPr>
              <w:t>кта капитального строительства, должно быть выполнено в одном цвете из светопрозрачного материала нейтрального серого, зеркального либо бежевого цвета.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3.5.4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При остеклении балконов и лоджий необходимо предусматривать полное затемнение на всю высоту элемента, либо частичное затемнение в нижней части элемента, на высоте 1 м от уровня межэтажного перекрытия. 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n-US"/>
              </w:rPr>
              <w:t>–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n-US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3.5.5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Для каждого типа элементов зд</w:t>
            </w:r>
            <w:r>
              <w:rPr>
                <w:rFonts w:ascii="Tahoma" w:hAnsi="Tahoma" w:cs="Tahoma"/>
              </w:rPr>
              <w:t>ания (ограждения балконов, лоджии, парапеты и др.) должен применятся единый подход к оформлению, который должен гармонично сочетаться с цветовым решением фасада.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3.5.6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Видимые элементы водосточной системы здания необходимо выполнять в цвет кровельного материала скатной крыши или фасада здания. 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3.6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Кровля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3.6.1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  <w:r>
              <w:rPr>
                <w:rFonts w:ascii="Tahoma" w:hAnsi="Tahoma" w:cs="Tahoma"/>
                <w:lang w:val="en-US"/>
              </w:rPr>
              <w:t>*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АГО-2*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Цвета допустим</w:t>
            </w:r>
            <w:r>
              <w:rPr>
                <w:rFonts w:ascii="Tahoma" w:hAnsi="Tahoma" w:cs="Tahoma"/>
              </w:rPr>
              <w:t xml:space="preserve">ые к применению для кровельного материала скатной крыши, навесов и козырьков, в пределах одного объекта капитального строительства, должны быть одного цвета, максимально приближены к цветам палитры RAL Classic: 3003-3011, 8002-8015, кроме 8003, 8007-8008. 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Для плоской кровли допускается применять черные и серые цвета в соответствии с палитрой RAL Classic: 7024, 7021, 7043, 8022, 9004.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3.6.2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Все элементы кровли, за исключением функциональных элементов эксплуатируемой кровли (озеленение, де</w:t>
            </w:r>
            <w:r>
              <w:rPr>
                <w:rFonts w:ascii="Tahoma" w:hAnsi="Tahoma" w:cs="Tahoma"/>
              </w:rPr>
              <w:t>тские площадки, террасы и др.) должны выполняться в едином цветовом решении.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3.7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Цоколь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3.7.1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АГО-1*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АГО-2*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Цвета допустимые к применению для цоколя объектов капитального строительства, в соответствии</w:t>
            </w:r>
            <w:r>
              <w:rPr>
                <w:rFonts w:ascii="Tahoma" w:hAnsi="Tahoma" w:cs="Tahoma"/>
              </w:rPr>
              <w:t xml:space="preserve"> с палитрой RAL Classic: 7016, 7024, 7039, 7043, 8019.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3.7.2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Цокольная часть фасада здания может быть выполнена в едином материале, цвете с основной частью фасада здания. В ином случае, цвет цоколя должен быть темнее основного цвета фасада здания не менее чем на два тона.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spacing w:line="276" w:lineRule="auto"/>
              <w:contextualSpacing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4.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spacing w:line="276" w:lineRule="auto"/>
              <w:contextualSpacing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Отделочные и (или) строительные ма</w:t>
            </w:r>
            <w:r>
              <w:rPr>
                <w:rFonts w:ascii="Tahoma" w:hAnsi="Tahoma" w:cs="Tahoma"/>
                <w:b/>
                <w:bCs/>
              </w:rPr>
              <w:t>териалы, определяющие архитектурный облик объектов капитального строительства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Конструкции, детали и отделочные материалы должны быть выполнены из материалов, обладающих стойкостью к во</w:t>
            </w:r>
            <w:r>
              <w:rPr>
                <w:rFonts w:ascii="Tahoma" w:hAnsi="Tahoma" w:cs="Tahoma"/>
              </w:rPr>
              <w:t xml:space="preserve">зможным воздействиям влаги, перепадам температур, агрессивной среды и других неблагоприятных факторов, и защищены согласно </w:t>
            </w:r>
            <w:r>
              <w:rPr>
                <w:rFonts w:ascii="Tahoma" w:hAnsi="Tahoma" w:cs="Tahoma"/>
              </w:rPr>
              <w:lastRenderedPageBreak/>
              <w:t>действующим нормам. Срок службы отделочных материалов фасадов цоколя здания должны соответствовать сроку эксплуатации самого объекта.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Отделочные и (или) строительные материалы, определяющие архитектурный облик объектов капитального строительства, определяются при разработке концепции комплексного объемно-планировочного и архитектурного решения в границах элемента планир</w:t>
            </w:r>
            <w:r>
              <w:rPr>
                <w:rFonts w:ascii="Tahoma" w:hAnsi="Tahoma" w:cs="Tahoma"/>
              </w:rPr>
              <w:t>овочной структуры.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4.3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Для материалов с неоднородной текстурой (натуральные материалы и материалы, имитирующие натуральные) допустимо отклонение от перечня разрешенных RAL, при условии, что они повторяют свой натуральный цвет.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4.4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Фасады</w:t>
            </w:r>
          </w:p>
        </w:tc>
      </w:tr>
      <w:tr w:rsidR="00590620">
        <w:trPr>
          <w:trHeight w:val="20"/>
        </w:trPr>
        <w:tc>
          <w:tcPr>
            <w:tcW w:w="845" w:type="dxa"/>
            <w:vMerge w:val="restart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4.4.1</w:t>
            </w:r>
          </w:p>
        </w:tc>
        <w:tc>
          <w:tcPr>
            <w:tcW w:w="2126" w:type="dxa"/>
            <w:vMerge w:val="restart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Допустимые материалы отделки фасадов </w:t>
            </w:r>
            <w:r>
              <w:rPr>
                <w:rFonts w:ascii="Tahoma" w:hAnsi="Tahoma" w:cs="Tahoma"/>
              </w:rPr>
              <w:br/>
              <w:t>(стен и цоколей) зданий: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штучные материалы (кирпич керамический, кирпич клинкерный, камень облицовочный)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  <w:r>
              <w:rPr>
                <w:rFonts w:ascii="Tahoma" w:hAnsi="Tahoma" w:cs="Tahoma"/>
                <w:lang w:val="en-US"/>
              </w:rPr>
              <w:t xml:space="preserve"> </w:t>
            </w:r>
            <w:r>
              <w:rPr>
                <w:rFonts w:ascii="Tahoma" w:hAnsi="Tahoma" w:cs="Tahoma"/>
              </w:rPr>
              <w:t>натуральный камень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штукатурка (морозостойкая штукатурка), система штукатурных фасадов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 навесные фасады (клинкерная плитка, керамические панели, фиброцементные пане</w:t>
            </w:r>
            <w:r>
              <w:rPr>
                <w:rFonts w:ascii="Tahoma" w:hAnsi="Tahoma" w:cs="Tahoma"/>
              </w:rPr>
              <w:t>ли, фиброцементный сайдинг, крупноформатные композитные панели, крупноформатные композитные панели с перфорацией, крупноформатный керамогранит со скрытыми креплениями, фальцевый фасад из рулонной стали, кассетный фасад из металлокассет, панели из стали или</w:t>
            </w:r>
            <w:r>
              <w:rPr>
                <w:rFonts w:ascii="Tahoma" w:hAnsi="Tahoma" w:cs="Tahoma"/>
                <w:lang w:val="en-US"/>
              </w:rPr>
              <w:t> </w:t>
            </w:r>
            <w:r>
              <w:rPr>
                <w:rFonts w:ascii="Tahoma" w:hAnsi="Tahoma" w:cs="Tahoma"/>
              </w:rPr>
              <w:t>алюминия с полимерным покрытием, фасадные ламели из алюминия, HPL-фасады, керамические фасадные термопанели)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4.4.2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Не допускается использование следующих материалов навесных фасадов зданий: металлический профлист, мелкоформатные м</w:t>
            </w:r>
            <w:r>
              <w:rPr>
                <w:rFonts w:ascii="Tahoma" w:hAnsi="Tahoma" w:cs="Tahoma"/>
              </w:rPr>
              <w:t>еталлокассеты, мелкоформатный керамогранит, виниловый сайдинг, металлический сайдинг, асбестоцементные листы.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4.5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Элементы здания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4.5.1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Допустимые материалы отделки вхо</w:t>
            </w:r>
            <w:r>
              <w:rPr>
                <w:rFonts w:ascii="Tahoma" w:hAnsi="Tahoma" w:cs="Tahoma"/>
              </w:rPr>
              <w:t>дных ступеней и пандусов объектов капитального строительства: наружный керамогранит, клинкер, гранитный камень (неполированный), металлическая решетка (для пандусов), железобетонные вибропрессованные ступени, резино-полимерные материалы (резиновая крошка).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4.5.2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Запрещается фрагментарная окраска, облицовка элементами декора и отделка фасадов одного здания.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4.5.3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При оформлении входных групп коммерческих помещений первых этажей запрещается использование разных материалов отделки и цветов.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n-US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4.5.4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Не допускается установка глухих дверей входных групп объектов капитального строительства из белого ПВХ.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  <w:vMerge w:val="restart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4.5.5</w:t>
            </w:r>
          </w:p>
        </w:tc>
        <w:tc>
          <w:tcPr>
            <w:tcW w:w="2126" w:type="dxa"/>
            <w:vMerge w:val="restart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Входные двери должны быть светопрозрачными.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За исключением вспомогательных и аварийных выходов и входов, если иное не заложено первоначальным архитектурным замыслом проекта.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Минимальный процент остекления входных дверей.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За исключением вспомогательных и аварийных выходов и входов, если иное</w:t>
            </w:r>
            <w:r>
              <w:rPr>
                <w:rFonts w:ascii="Tahoma" w:hAnsi="Tahoma" w:cs="Tahoma"/>
              </w:rPr>
              <w:t xml:space="preserve"> не заложено первоначальным архитектурным замыслом проекта.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70%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70%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30%</w:t>
            </w:r>
          </w:p>
        </w:tc>
      </w:tr>
      <w:tr w:rsidR="00590620">
        <w:trPr>
          <w:trHeight w:val="20"/>
        </w:trPr>
        <w:tc>
          <w:tcPr>
            <w:tcW w:w="845" w:type="dxa"/>
            <w:vMerge/>
          </w:tcPr>
          <w:p w:rsidR="00590620" w:rsidRDefault="00590620">
            <w:pPr>
              <w:contextualSpacing/>
              <w:rPr>
                <w:rFonts w:ascii="Tahoma" w:hAnsi="Tahoma" w:cs="Tahoma"/>
              </w:rPr>
            </w:pPr>
          </w:p>
        </w:tc>
        <w:tc>
          <w:tcPr>
            <w:tcW w:w="2126" w:type="dxa"/>
            <w:vMerge/>
          </w:tcPr>
          <w:p w:rsidR="00590620" w:rsidRDefault="00590620">
            <w:pPr>
              <w:contextualSpacing/>
              <w:jc w:val="both"/>
              <w:rPr>
                <w:rFonts w:ascii="Tahoma" w:hAnsi="Tahoma" w:cs="Tahoma"/>
              </w:rPr>
            </w:pP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Необходимо использовать один тип дверей в рамках одного фасада здания: при допустимых разных габаритах они должны иметь одинаковый цвет, материал отделки и процент остекления. 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Также входные двери должны сочетаться стилистически, по цвету и фактуре с его фасадом и окнами.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4.5.6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Все элементы окон (за исключением стекла) должны выполняться в едином материале. Допускается применение разных материалов для раз</w:t>
            </w:r>
            <w:r>
              <w:rPr>
                <w:rFonts w:ascii="Tahoma" w:hAnsi="Tahoma" w:cs="Tahoma"/>
              </w:rPr>
              <w:t xml:space="preserve">ных по назначению групп проемов (окна жилых помещений, витрины коммерческих предприятий). 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4.5.7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При реконструкции объектов капитального строительства в центральной части города, построенных до 1960 года, остекление балконов не допускается.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n-US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4.6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Кровля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4.6.1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Допустимые кровельные материалы для скатной крыши: черепица гибкая битумная, металлочерепица, фальцевая кровля, керамическая черепица, цементно-песчаная черепица, композитная черепица, кровля из сэндвич-панелей.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4.6.2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bookmarkStart w:id="44" w:name="_Hlk215326562"/>
            <w:r>
              <w:rPr>
                <w:rFonts w:ascii="Tahoma" w:hAnsi="Tahoma" w:cs="Tahoma"/>
              </w:rPr>
              <w:t xml:space="preserve">Не допускается использование материалов кровли: листы кровельные волнистые битумные (ондулин), асбестоцементный лист, шифер. </w:t>
            </w:r>
            <w:bookmarkEnd w:id="44"/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4.7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Цоколь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4.7.1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Допускается использование единого варианта отделки (материал и цвет) для цоколя и первого этажа здания.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spacing w:line="276" w:lineRule="auto"/>
              <w:contextualSpacing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5.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spacing w:line="276" w:lineRule="auto"/>
              <w:contextualSpacing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Размещение технического и инженерного оборудования на фасадах и кровлях объектов капитального строительства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5.1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Состав и места размещения технического и инженерного оборудования должны быть увязаны с архитектурным решением и оформлением фасада объекта капитального строительства.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5.2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Внешний облик элементов технического и инженерного оборудов</w:t>
            </w:r>
            <w:r>
              <w:rPr>
                <w:rFonts w:ascii="Tahoma" w:hAnsi="Tahoma" w:cs="Tahoma"/>
              </w:rPr>
              <w:t>ания должен гармонично вписываться в общее фасадное решение, иметь аналогичный цвет и компактное расположение, если иное не предусмотрено проектом.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–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5.3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Выбор места для размещения технического и инженерного оборудования, а также элементов дополнительного оборудования на фасаде здания должен быть определен проектными решениями при новом строительстве и паспортом фасада здания при его реконструкции.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5</w:t>
            </w:r>
            <w:r>
              <w:rPr>
                <w:rFonts w:ascii="Tahoma" w:hAnsi="Tahoma" w:cs="Tahoma"/>
              </w:rPr>
              <w:t>.4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Камеры видеонаблюдения и гобо-проекторы необходимо размещать под козырьками или на свободных участках фасада объекта капитального строительства, не нарушая архитектурные детали и элементы декора на фасаде.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5.5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Монтаж элементов технического и инженерного оборудования, а также элементов дополнительного оборудования должен проходить с маскировкой наружных блоков, деталей и элементов крепления. Элементы крепления должны иметь нейтральный (ахроматический) цвет или бы</w:t>
            </w:r>
            <w:r>
              <w:rPr>
                <w:rFonts w:ascii="Tahoma" w:hAnsi="Tahoma" w:cs="Tahoma"/>
              </w:rPr>
              <w:t>ть выкрашенными в цвет фасада. Размещение антенн, спутниковых тарелок, коммутационных шкафов, сплит систем необходимо осуществлять с дворовых фасадов.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5.6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Не допускается размещение элементов технического и инженерного оборудования, а также элементов дополнительного оборудования на архитектурных деталях и деталях декора, порталах, козырьках, пилонах, консолях, фасадах с отделкой в виде настенной росписи, моза</w:t>
            </w:r>
            <w:r>
              <w:rPr>
                <w:rFonts w:ascii="Tahoma" w:hAnsi="Tahoma" w:cs="Tahoma"/>
              </w:rPr>
              <w:t>ичного панно, сграффито и иных видов монументального искусства.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5.7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В оформлении системы наружного водоотведения необходимо окрашивать водосточные трубы в цвет элементов фасада здания (стен, кровли) либо подбирать нейтральные или а</w:t>
            </w:r>
            <w:r>
              <w:rPr>
                <w:rFonts w:ascii="Tahoma" w:hAnsi="Tahoma" w:cs="Tahoma"/>
              </w:rPr>
              <w:t>хроматические цвета (серый, белый, бежевый, черный, темно-коричневый) или естественный цвет материала (оцинкованное железо).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spacing w:line="276" w:lineRule="auto"/>
              <w:contextualSpacing/>
              <w:rPr>
                <w:rFonts w:ascii="Tahoma" w:hAnsi="Tahoma" w:cs="Tahoma"/>
                <w:b/>
                <w:bCs/>
              </w:rPr>
            </w:pPr>
            <w:r>
              <w:rPr>
                <w:rFonts w:ascii="Tahoma" w:hAnsi="Tahoma" w:cs="Tahoma"/>
                <w:b/>
                <w:bCs/>
              </w:rPr>
              <w:t>6.</w:t>
            </w:r>
          </w:p>
        </w:tc>
        <w:tc>
          <w:tcPr>
            <w:tcW w:w="13998" w:type="dxa"/>
            <w:gridSpan w:val="5"/>
          </w:tcPr>
          <w:p w:rsidR="00590620" w:rsidRDefault="000F5D0B">
            <w:pPr>
              <w:spacing w:line="276" w:lineRule="auto"/>
              <w:contextualSpacing/>
              <w:rPr>
                <w:rFonts w:ascii="Tahoma" w:hAnsi="Tahoma" w:cs="Tahoma"/>
                <w:b/>
                <w:bCs/>
              </w:rPr>
            </w:pPr>
            <w:bookmarkStart w:id="45" w:name="_Hlk189818236"/>
            <w:r>
              <w:rPr>
                <w:rFonts w:ascii="Tahoma" w:hAnsi="Tahoma" w:cs="Tahoma"/>
                <w:b/>
                <w:bCs/>
              </w:rPr>
              <w:t>Подсветка фасадов объектов капитального строительства</w:t>
            </w:r>
            <w:bookmarkEnd w:id="45"/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Фасады зданий и сооружений, обращенные к территориям общего пользования, должны быть оборудованы архитектурно-художественной подсветкой.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1062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При реконструкции фасадов зданий и сооружений сохранение или установка архитектурной подсветки обязательна для объектов капитального строительства, обращенных к территориям общего пользования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6.3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Архитектурная подсветка фасадов зданий и сооружений должна обеспечивать выразительность здания и сооружения в вечернее время, повышать комфортность световой среды населенного пункта.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6.4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Приборы архитектурной подсветки зданий и сооружений должны располагаться таким образом, чтобы их выходные отверстия не оказывались в центре поля зрения водителей и пешеходов в главных направлениях движения или экранировались светозащитными устройствами.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6.5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Архитектурная подсветка фасадов объектов капитального строительства не должна приводить к нарушению восприятия пропорций и иных визуальных характеристик объекта, нарушать гигиенические нормативы освещенности окон жилых зданий, па</w:t>
            </w:r>
            <w:r>
              <w:rPr>
                <w:rFonts w:ascii="Tahoma" w:hAnsi="Tahoma" w:cs="Tahoma"/>
              </w:rPr>
              <w:t>лат лечебных учреждений, палат и спальных комнат объектов социального обеспечения, предусмотренные федеральными санитарными правилами, ослеплять участников дорожного движения.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lastRenderedPageBreak/>
              <w:t>6.6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bookmarkStart w:id="46" w:name="_Hlk189818225"/>
            <w:r>
              <w:rPr>
                <w:rFonts w:ascii="Tahoma" w:hAnsi="Tahoma" w:cs="Tahoma"/>
              </w:rPr>
              <w:t xml:space="preserve">Более яркая, контурная либо динамическая подсветка допускается для фасадов объектов капитального строительства, обращенных к территориям общего пользования, за исключением проездов, при условии соблюдения гигиенических нормативов освещенности для соседних </w:t>
            </w:r>
            <w:r>
              <w:rPr>
                <w:rFonts w:ascii="Tahoma" w:hAnsi="Tahoma" w:cs="Tahoma"/>
              </w:rPr>
              <w:t>объектов капитального строительства жилого назначения, объектов здравоохранения, объектов социального обеспечения, предусмотренные федеральными санитарными правилами.</w:t>
            </w:r>
            <w:bookmarkEnd w:id="46"/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n-US"/>
              </w:rPr>
              <w:t>–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n-US"/>
              </w:rPr>
              <w:t>–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6.7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Обязательным для всех объектов капитального строительства яв</w:t>
            </w:r>
            <w:r>
              <w:rPr>
                <w:rFonts w:ascii="Tahoma" w:hAnsi="Tahoma" w:cs="Tahoma"/>
              </w:rPr>
              <w:t xml:space="preserve">ляется функциональное освещение. Оно включает в себя функциональное освещение входных групп, эвакуационных выходов, вывесок, указателей и т.д. 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6.8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Архитектурная подсветка фасадов зданий, сооружений и их входных групп должна определяться основными архитектурно-художественными особенностями и эстетической выразительностью фасадов.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6.9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Запрещается использовать в подсветке фасадов здан</w:t>
            </w:r>
            <w:r>
              <w:rPr>
                <w:rFonts w:ascii="Tahoma" w:hAnsi="Tahoma" w:cs="Tahoma"/>
              </w:rPr>
              <w:t>ий и сооружений пиксельную, мигающую подсветку.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6.10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АГО-1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Яркость архитектурного освещения строений, сооружений, элементов благоустройства зависит от их значимости, места расположения. Применяемые источники света должны иметь цветовую температуру </w:t>
            </w:r>
            <w:r>
              <w:rPr>
                <w:rFonts w:ascii="Tahoma" w:hAnsi="Tahoma" w:cs="Tahoma"/>
              </w:rPr>
              <w:t>в соответствии с функциональным назначением и</w:t>
            </w:r>
            <w:r>
              <w:rPr>
                <w:rFonts w:ascii="Tahoma" w:hAnsi="Tahoma" w:cs="Tahoma"/>
                <w:lang w:val="en-US"/>
              </w:rPr>
              <w:t> </w:t>
            </w:r>
            <w:r>
              <w:rPr>
                <w:rFonts w:ascii="Tahoma" w:hAnsi="Tahoma" w:cs="Tahoma"/>
              </w:rPr>
              <w:t xml:space="preserve">цветовыми решениями фасадов объекта капитального строительства. 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6.11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АГО-2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Допустима установка цветной архитектурной подсветки в случае, если это предусмотрено стилистикой фасадных решений, не нарушает </w:t>
            </w:r>
            <w:r>
              <w:rPr>
                <w:rFonts w:ascii="Tahoma" w:hAnsi="Tahoma" w:cs="Tahoma"/>
              </w:rPr>
              <w:t>целостность восприятия здания в</w:t>
            </w:r>
            <w:r>
              <w:rPr>
                <w:rFonts w:ascii="Tahoma" w:hAnsi="Tahoma" w:cs="Tahoma"/>
                <w:lang w:val="en-US"/>
              </w:rPr>
              <w:t> </w:t>
            </w:r>
            <w:r>
              <w:rPr>
                <w:rFonts w:ascii="Tahoma" w:hAnsi="Tahoma" w:cs="Tahoma"/>
              </w:rPr>
              <w:t>целом и не препятствует формированию единой светоцветовой среды окружающей застройки.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–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lang w:val="en-US"/>
              </w:rPr>
              <w:t>–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845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6.12</w:t>
            </w:r>
          </w:p>
        </w:tc>
        <w:tc>
          <w:tcPr>
            <w:tcW w:w="2126" w:type="dxa"/>
          </w:tcPr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АГО-3</w:t>
            </w:r>
          </w:p>
        </w:tc>
        <w:tc>
          <w:tcPr>
            <w:tcW w:w="8933" w:type="dxa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Допустима установка цветной архитектурной подсветки в случае, если это предусмотрено стилистикой фасадных решений, не нарушает целостность восприятия здания в</w:t>
            </w:r>
            <w:r>
              <w:rPr>
                <w:rFonts w:ascii="Tahoma" w:hAnsi="Tahoma" w:cs="Tahoma"/>
                <w:lang w:val="en-US"/>
              </w:rPr>
              <w:t> </w:t>
            </w:r>
            <w:r>
              <w:rPr>
                <w:rFonts w:ascii="Tahoma" w:hAnsi="Tahoma" w:cs="Tahoma"/>
              </w:rPr>
              <w:t xml:space="preserve">целом и не препятствует формированию единой светоцветовой среды окружающей застройки. </w:t>
            </w:r>
          </w:p>
        </w:tc>
        <w:tc>
          <w:tcPr>
            <w:tcW w:w="994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–</w:t>
            </w:r>
          </w:p>
        </w:tc>
        <w:tc>
          <w:tcPr>
            <w:tcW w:w="992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+</w:t>
            </w:r>
          </w:p>
        </w:tc>
        <w:tc>
          <w:tcPr>
            <w:tcW w:w="953" w:type="dxa"/>
            <w:vAlign w:val="center"/>
          </w:tcPr>
          <w:p w:rsidR="00590620" w:rsidRDefault="000F5D0B">
            <w:pPr>
              <w:contextualSpacing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+</w:t>
            </w:r>
          </w:p>
        </w:tc>
      </w:tr>
      <w:tr w:rsidR="00590620">
        <w:trPr>
          <w:trHeight w:val="20"/>
        </w:trPr>
        <w:tc>
          <w:tcPr>
            <w:tcW w:w="14843" w:type="dxa"/>
            <w:gridSpan w:val="6"/>
          </w:tcPr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При</w:t>
            </w:r>
            <w:r>
              <w:rPr>
                <w:rFonts w:ascii="Tahoma" w:hAnsi="Tahoma" w:cs="Tahoma"/>
              </w:rPr>
              <w:t>мечания: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1. «+» – требования распространяются на группу объектов капитального строительства.</w:t>
            </w:r>
          </w:p>
          <w:p w:rsidR="00590620" w:rsidRDefault="000F5D0B">
            <w:pPr>
              <w:contextualSpacing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2. «–» – требования не распространяются на группу объектов капитального строительства.</w:t>
            </w:r>
          </w:p>
          <w:p w:rsidR="00590620" w:rsidRDefault="000F5D0B">
            <w:pPr>
              <w:contextualSpacing/>
              <w:jc w:val="both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3. </w:t>
            </w:r>
            <w:r>
              <w:rPr>
                <w:rFonts w:ascii="Tahoma" w:hAnsi="Tahoma" w:cs="Tahoma"/>
              </w:rPr>
              <w:t>* – Палитра цветового регулирования фасадов объектов капитального строительства для зон регулирования архитектурно-градостроительного облика объектов капитального строительства АГО-1 и АГО-2 представлена в Приложении 1.</w:t>
            </w:r>
          </w:p>
        </w:tc>
      </w:tr>
    </w:tbl>
    <w:p w:rsidR="00590620" w:rsidRDefault="00590620">
      <w:pPr>
        <w:rPr>
          <w:rFonts w:ascii="Tahoma" w:hAnsi="Tahoma" w:cs="Tahoma"/>
          <w:sz w:val="24"/>
          <w:szCs w:val="24"/>
        </w:rPr>
        <w:sectPr w:rsidR="00590620">
          <w:pgSz w:w="16838" w:h="11906" w:orient="landscape"/>
          <w:pgMar w:top="1134" w:right="851" w:bottom="1134" w:left="1134" w:header="708" w:footer="708" w:gutter="0"/>
          <w:cols w:space="708"/>
        </w:sectPr>
      </w:pPr>
    </w:p>
    <w:p w:rsidR="00590620" w:rsidRDefault="000F5D0B">
      <w:pPr>
        <w:pStyle w:val="2"/>
        <w:rPr>
          <w:rFonts w:asciiTheme="minorHAnsi" w:hAnsiTheme="minorHAnsi"/>
        </w:rPr>
      </w:pPr>
      <w:r>
        <w:lastRenderedPageBreak/>
        <w:t>Приложение 1</w:t>
      </w:r>
      <w:r>
        <w:t>. Палитра цветового регулирования фасадов объектов капитального строительства в зоне регулирования архитектурно-градостроительного облика объектов капитального строительства АГО-1 и АГО-2</w:t>
      </w:r>
    </w:p>
    <w:tbl>
      <w:tblPr>
        <w:tblStyle w:val="aff"/>
        <w:tblW w:w="4585" w:type="pct"/>
        <w:jc w:val="center"/>
        <w:tblLayout w:type="fixed"/>
        <w:tblLook w:val="04A0" w:firstRow="1" w:lastRow="0" w:firstColumn="1" w:lastColumn="0" w:noHBand="0" w:noVBand="1"/>
      </w:tblPr>
      <w:tblGrid>
        <w:gridCol w:w="2723"/>
        <w:gridCol w:w="2722"/>
        <w:gridCol w:w="2722"/>
        <w:gridCol w:w="2722"/>
        <w:gridCol w:w="2722"/>
      </w:tblGrid>
      <w:tr w:rsidR="00590620">
        <w:trPr>
          <w:trHeight w:val="273"/>
          <w:tblHeader/>
          <w:jc w:val="center"/>
        </w:trPr>
        <w:tc>
          <w:tcPr>
            <w:tcW w:w="1000" w:type="pct"/>
          </w:tcPr>
          <w:p w:rsidR="00590620" w:rsidRDefault="000F5D0B">
            <w:pPr>
              <w:spacing w:after="12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Цвет кровли</w:t>
            </w:r>
          </w:p>
        </w:tc>
        <w:tc>
          <w:tcPr>
            <w:tcW w:w="1000" w:type="pct"/>
          </w:tcPr>
          <w:p w:rsidR="00590620" w:rsidRDefault="000F5D0B">
            <w:pPr>
              <w:spacing w:after="12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Основной </w:t>
            </w:r>
            <w:r>
              <w:rPr>
                <w:rFonts w:ascii="Tahoma" w:hAnsi="Tahoma" w:cs="Tahoma"/>
              </w:rPr>
              <w:br/>
              <w:t>цвет фасада</w:t>
            </w:r>
          </w:p>
        </w:tc>
        <w:tc>
          <w:tcPr>
            <w:tcW w:w="1000" w:type="pct"/>
          </w:tcPr>
          <w:p w:rsidR="00590620" w:rsidRDefault="000F5D0B">
            <w:pPr>
              <w:spacing w:after="12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Дополнительный цвет фасада</w:t>
            </w:r>
          </w:p>
        </w:tc>
        <w:tc>
          <w:tcPr>
            <w:tcW w:w="1000" w:type="pct"/>
          </w:tcPr>
          <w:p w:rsidR="00590620" w:rsidRDefault="000F5D0B">
            <w:pPr>
              <w:spacing w:after="12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Цвет цо</w:t>
            </w:r>
            <w:r>
              <w:rPr>
                <w:rFonts w:ascii="Tahoma" w:hAnsi="Tahoma" w:cs="Tahoma"/>
              </w:rPr>
              <w:t>коля</w:t>
            </w:r>
          </w:p>
        </w:tc>
        <w:tc>
          <w:tcPr>
            <w:tcW w:w="1000" w:type="pct"/>
          </w:tcPr>
          <w:p w:rsidR="00590620" w:rsidRDefault="000F5D0B">
            <w:pPr>
              <w:spacing w:after="12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Цвет декоративных элементов</w:t>
            </w:r>
          </w:p>
        </w:tc>
      </w:tr>
      <w:tr w:rsidR="00590620">
        <w:trPr>
          <w:trHeight w:val="945"/>
          <w:tblHeader/>
          <w:jc w:val="center"/>
        </w:trPr>
        <w:tc>
          <w:tcPr>
            <w:tcW w:w="1000" w:type="pct"/>
            <w:vAlign w:val="center"/>
          </w:tcPr>
          <w:p w:rsidR="00590620" w:rsidRDefault="000F5D0B">
            <w:pPr>
              <w:spacing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666750" cy="323850"/>
                      <wp:effectExtent l="0" t="0" r="0" b="0"/>
                      <wp:docPr id="4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45113458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1">
                                <a:extLst>
                                  <a:ext uri="{96DAC541-7B7A-43D3-8B79-37D633B846F1}">
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0="urn:schemas-microsoft-com:office:word" xmlns:w="http://schemas.openxmlformats.org/wordprocessingml/2006/main" xmlns:v="urn:schemas-microsoft-com:vml" xmlns:o="urn:schemas-microsoft-com:office:office" xmlns="" r:embed="rId32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666750" cy="3238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3" o:spid="_x0000_s3" type="#_x0000_t75" style="width:52.50pt;height:25.50pt;mso-wrap-distance-left:0.00pt;mso-wrap-distance-top:0.00pt;mso-wrap-distance-right:0.00pt;mso-wrap-distance-bottom:0.00pt;z-index:1;" stroked="false">
                      <v:imagedata r:id="rId33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:rsidR="00590620" w:rsidRDefault="000F5D0B">
            <w:pPr>
              <w:spacing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666750" cy="323850"/>
                      <wp:effectExtent l="0" t="0" r="0" b="0"/>
                      <wp:docPr id="5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4793143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4">
                                <a:extLst>
                                  <a:ext uri="{96DAC541-7B7A-43D3-8B79-37D633B846F1}">
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0="urn:schemas-microsoft-com:office:word" xmlns:w="http://schemas.openxmlformats.org/wordprocessingml/2006/main" xmlns:v="urn:schemas-microsoft-com:vml" xmlns:o="urn:schemas-microsoft-com:office:office" xmlns="" r:embed="rId35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666750" cy="3238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4" o:spid="_x0000_s4" type="#_x0000_t75" style="width:52.50pt;height:25.50pt;mso-wrap-distance-left:0.00pt;mso-wrap-distance-top:0.00pt;mso-wrap-distance-right:0.00pt;mso-wrap-distance-bottom:0.00pt;z-index:1;" stroked="false">
                      <v:imagedata r:id="rId36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:rsidR="00590620" w:rsidRDefault="000F5D0B">
            <w:pPr>
              <w:spacing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666750" cy="323850"/>
                      <wp:effectExtent l="0" t="0" r="0" b="0"/>
                      <wp:docPr id="6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60387558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37">
                                <a:extLst>
                                  <a:ext uri="{96DAC541-7B7A-43D3-8B79-37D633B846F1}">
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0="urn:schemas-microsoft-com:office:word" xmlns:w="http://schemas.openxmlformats.org/wordprocessingml/2006/main" xmlns:v="urn:schemas-microsoft-com:vml" xmlns:o="urn:schemas-microsoft-com:office:office" xmlns="" r:embed="rId38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666750" cy="3238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5" o:spid="_x0000_s5" type="#_x0000_t75" style="width:52.50pt;height:25.50pt;mso-wrap-distance-left:0.00pt;mso-wrap-distance-top:0.00pt;mso-wrap-distance-right:0.00pt;mso-wrap-distance-bottom:0.00pt;z-index:1;" stroked="false">
                      <v:imagedata r:id="rId39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1000" w:type="pct"/>
            <w:vAlign w:val="center"/>
          </w:tcPr>
          <w:p w:rsidR="00590620" w:rsidRDefault="000F5D0B">
            <w:pPr>
              <w:spacing w:after="120"/>
              <w:jc w:val="center"/>
              <w:rPr>
                <w:rFonts w:ascii="Tahoma" w:hAnsi="Tahoma" w:cs="Tahoma"/>
                <w:sz w:val="22"/>
                <w:szCs w:val="22"/>
              </w:rPr>
            </w:pPr>
            <w:r>
              <w:rPr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666750" cy="323850"/>
                      <wp:effectExtent l="0" t="0" r="0" b="0"/>
                      <wp:docPr id="7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45901473" name="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40">
                                <a:extLst>
                                  <a:ext uri="{96DAC541-7B7A-43D3-8B79-37D633B846F1}">
                                    <asvg:svgBlip xmlns:asvg="http://schemas.microsoft.com/office/drawing/2016/SVG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0="urn:schemas-microsoft-com:office:word" xmlns:w="http://schemas.openxmlformats.org/wordprocessingml/2006/main" xmlns:v="urn:schemas-microsoft-com:vml" xmlns:o="urn:schemas-microsoft-com:office:office" xmlns="" r:embed="rId41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666750" cy="3238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6" o:spid="_x0000_s6" type="#_x0000_t75" style="width:52.50pt;height:25.50pt;mso-wrap-distance-left:0.00pt;mso-wrap-distance-top:0.00pt;mso-wrap-distance-right:0.00pt;mso-wrap-distance-bottom:0.00pt;z-index:1;" stroked="false">
                      <v:imagedata r:id="rId42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1000" w:type="pct"/>
          </w:tcPr>
          <w:p w:rsidR="00590620" w:rsidRDefault="00590620">
            <w:pPr>
              <w:spacing w:after="120"/>
              <w:jc w:val="center"/>
              <w:rPr>
                <w14:ligatures w14:val="standardContextual"/>
              </w:rPr>
            </w:pPr>
          </w:p>
        </w:tc>
      </w:tr>
      <w:tr w:rsidR="00590620">
        <w:trPr>
          <w:trHeight w:val="3650"/>
          <w:jc w:val="center"/>
        </w:trPr>
        <w:tc>
          <w:tcPr>
            <w:tcW w:w="1000" w:type="pct"/>
            <w:vAlign w:val="center"/>
          </w:tcPr>
          <w:p w:rsidR="00590620" w:rsidRDefault="000F5D0B">
            <w:pPr>
              <w:spacing w:before="60" w:after="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Скатные кровли</w: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8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8D1D2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3003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7" o:spid="_x0000_s7" o:spt="1" type="#_x0000_t1" style="width:85.04pt;height:19.84pt;mso-wrap-distance-left:0.00pt;mso-wrap-distance-top:0.00pt;mso-wrap-distance-right:0.00pt;mso-wrap-distance-bottom:0.00pt;v-text-anchor:middle;visibility:visible;" fillcolor="#8D1D2C" stroked="f" strokeweight="1.00pt">
                      <v:stroke dashstyle="solid"/>
                      <v:textbox inset="0,0,0,0">
                        <w:txbxContent>
                          <w:p w14:paraId="062ED940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3003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9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1F2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3004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8" o:spid="_x0000_s8" o:spt="1" type="#_x0000_t1" style="width:85.04pt;height:19.84pt;mso-wrap-distance-left:0.00pt;mso-wrap-distance-top:0.00pt;mso-wrap-distance-right:0.00pt;mso-wrap-distance-bottom:0.00pt;v-text-anchor:middle;visibility:visible;" fillcolor="#701F29" stroked="f" strokeweight="1.00pt">
                      <v:stroke dashstyle="solid"/>
                      <v:textbox inset="0,0,0,0">
                        <w:txbxContent>
                          <w:p w14:paraId="1BE9F556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3004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10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E2028"/>
                              </a:solidFill>
                              <a:ln w="190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3005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9" o:spid="_x0000_s9" o:spt="1" type="#_x0000_t1" style="width:85.04pt;height:19.84pt;mso-wrap-distance-left:0.00pt;mso-wrap-distance-top:0.00pt;mso-wrap-distance-right:0.00pt;mso-wrap-distance-bottom:0.00pt;v-text-anchor:middle;visibility:visible;" fillcolor="#5E2028" stroked="f" strokeweight="1.50pt">
                      <v:stroke dashstyle="solid"/>
                      <v:textbox inset="0,0,0,0">
                        <w:txbxContent>
                          <w:p w14:paraId="31190AB2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3005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11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0222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3007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10" o:spid="_x0000_s10" o:spt="1" type="#_x0000_t1" style="width:85.04pt;height:19.84pt;mso-wrap-distance-left:0.00pt;mso-wrap-distance-top:0.00pt;mso-wrap-distance-right:0.00pt;mso-wrap-distance-bottom:0.00pt;v-text-anchor:middle;visibility:visible;" fillcolor="#402225" stroked="f" strokeweight="1.00pt">
                      <v:stroke dashstyle="solid"/>
                      <v:textbox inset="0,0,0,0">
                        <w:txbxContent>
                          <w:p w14:paraId="53AA42B6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3007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12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0373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3009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11" o:spid="_x0000_s11" o:spt="1" type="#_x0000_t1" style="width:85.04pt;height:19.84pt;mso-wrap-distance-left:0.00pt;mso-wrap-distance-top:0.00pt;mso-wrap-distance-right:0.00pt;mso-wrap-distance-bottom:0.00pt;v-text-anchor:middle;visibility:visible;" fillcolor="#703731" stroked="f" strokeweight="1.00pt">
                      <v:stroke dashstyle="solid"/>
                      <v:textbox inset="0,0,0,0">
                        <w:txbxContent>
                          <w:p w14:paraId="0D50EE7E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3009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13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E292C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3011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12" o:spid="_x0000_s12" o:spt="1" type="#_x0000_t1" style="width:85.04pt;height:19.84pt;mso-wrap-distance-left:0.00pt;mso-wrap-distance-top:0.00pt;mso-wrap-distance-right:0.00pt;mso-wrap-distance-bottom:0.00pt;v-text-anchor:middle;visibility:visible;" fillcolor="#7E292C" stroked="f" strokeweight="1.00pt">
                      <v:stroke dashstyle="solid"/>
                      <v:textbox inset="0,0,0,0">
                        <w:txbxContent>
                          <w:p w14:paraId="6BA96B06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3011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14" name="Прямоугольник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7B514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8002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13" o:spid="_x0000_s13" o:spt="1" type="#_x0000_t1" style="width:85.04pt;height:19.84pt;mso-wrap-distance-left:0.00pt;mso-wrap-distance-top:0.00pt;mso-wrap-distance-right:0.00pt;mso-wrap-distance-bottom:0.00pt;v-text-anchor:middle;visibility:visible;" fillcolor="#7B5141" stroked="f" strokeweight="1.00pt">
                      <v:stroke dashstyle="solid"/>
                      <v:textbox inset="0,0,0,0">
                        <w:txbxContent>
                          <w:p w14:paraId="6DD7AECC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8002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15" name="Прямоугольник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8F4E3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8004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14" o:spid="_x0000_s14" o:spt="1" type="#_x0000_t1" style="width:85.04pt;height:19.84pt;mso-wrap-distance-left:0.00pt;mso-wrap-distance-top:0.00pt;mso-wrap-distance-right:0.00pt;mso-wrap-distance-bottom:0.00pt;v-text-anchor:middle;visibility:visible;" fillcolor="#8F4E35" stroked="f" strokeweight="1.00pt">
                      <v:stroke dashstyle="solid"/>
                      <v:textbox inset="0,0,0,0">
                        <w:txbxContent>
                          <w:p w14:paraId="3C4423F2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8004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16" name="Прямоугольник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A3A29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8011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15" o:spid="_x0000_s15" o:spt="1" type="#_x0000_t1" style="width:85.04pt;height:19.84pt;mso-wrap-distance-left:0.00pt;mso-wrap-distance-top:0.00pt;mso-wrap-distance-right:0.00pt;mso-wrap-distance-bottom:0.00pt;v-text-anchor:middle;visibility:visible;" fillcolor="#5A3A29" stroked="f" strokeweight="1.00pt">
                      <v:stroke dashstyle="solid"/>
                      <v:textbox inset="0,0,0,0">
                        <w:txbxContent>
                          <w:p w14:paraId="03CDD478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8011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17" name="Прямоугольник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67383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8012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16" o:spid="_x0000_s16" o:spt="1" type="#_x0000_t1" style="width:85.04pt;height:19.84pt;mso-wrap-distance-left:0.00pt;mso-wrap-distance-top:0.00pt;mso-wrap-distance-right:0.00pt;mso-wrap-distance-bottom:0.00pt;v-text-anchor:middle;visibility:visible;" fillcolor="#673831" stroked="f" strokeweight="1.00pt">
                      <v:stroke dashstyle="solid"/>
                      <v:textbox inset="0,0,0,0">
                        <w:txbxContent>
                          <w:p w14:paraId="20DE7042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8012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18" name="Прямоугольник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9392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8014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17" o:spid="_x0000_s17" o:spt="1" type="#_x0000_t1" style="width:85.04pt;height:19.84pt;mso-wrap-distance-left:0.00pt;mso-wrap-distance-top:0.00pt;mso-wrap-distance-right:0.00pt;mso-wrap-distance-bottom:0.00pt;v-text-anchor:middle;visibility:visible;" fillcolor="#49392D" stroked="f" strokeweight="1.00pt">
                      <v:stroke dashstyle="solid"/>
                      <v:textbox inset="0,0,0,0">
                        <w:txbxContent>
                          <w:p w14:paraId="6518930B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8014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19" name="Прямоугольник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633A3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8015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18" o:spid="_x0000_s18" o:spt="1" type="#_x0000_t1" style="width:85.04pt;height:19.84pt;mso-wrap-distance-left:0.00pt;mso-wrap-distance-top:0.00pt;mso-wrap-distance-right:0.00pt;mso-wrap-distance-bottom:0.00pt;v-text-anchor:middle;visibility:visible;" fillcolor="#633A34" stroked="f" strokeweight="1.00pt">
                      <v:stroke dashstyle="solid"/>
                      <v:textbox inset="0,0,0,0">
                        <w:txbxContent>
                          <w:p w14:paraId="4956C351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8015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20" name="Прямоугольник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44322D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8017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19" o:spid="_x0000_s19" o:spt="1" type="#_x0000_t1" style="width:85.04pt;height:19.84pt;mso-wrap-distance-left:0.00pt;mso-wrap-distance-top:0.00pt;mso-wrap-distance-right:0.00pt;mso-wrap-distance-bottom:0.00pt;v-text-anchor:middle;visibility:visible;" fillcolor="#44322D" stroked="f" strokeweight="1.00pt">
                      <v:stroke dashstyle="solid"/>
                      <v:textbox inset="0,0,0,0">
                        <w:txbxContent>
                          <w:p w14:paraId="4A6CF3C0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8017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Плоские кровли</w: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198" cy="271305"/>
                      <wp:effectExtent l="0" t="0" r="5715" b="0"/>
                      <wp:docPr id="21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198" cy="271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73F4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7016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20" o:spid="_x0000_s20" o:spt="1" type="#_x0000_t1" style="width:85.05pt;height:21.36pt;mso-wrap-distance-left:0.00pt;mso-wrap-distance-top:0.00pt;mso-wrap-distance-right:0.00pt;mso-wrap-distance-bottom:0.00pt;v-text-anchor:middle;visibility:visible;" fillcolor="#373F43" stroked="f" strokeweight="1.00pt">
                      <v:stroke dashstyle="solid"/>
                      <v:textbox inset="0,0,0,0">
                        <w:txbxContent>
                          <w:p w14:paraId="16A867BB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7016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080198" cy="271305"/>
                      <wp:effectExtent l="0" t="0" r="5715" b="0"/>
                      <wp:docPr id="22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198" cy="271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2E323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7021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21" o:spid="_x0000_s21" o:spt="1" type="#_x0000_t1" style="width:85.05pt;height:21.36pt;mso-wrap-distance-left:0.00pt;mso-wrap-distance-top:0.00pt;mso-wrap-distance-right:0.00pt;mso-wrap-distance-bottom:0.00pt;v-text-anchor:middle;visibility:visible;" fillcolor="#2E3234" stroked="f" strokeweight="1.00pt">
                      <v:stroke dashstyle="solid"/>
                      <v:textbox inset="0,0,0,0">
                        <w:txbxContent>
                          <w:p w14:paraId="55A03E2F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7021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198" cy="271305"/>
                      <wp:effectExtent l="0" t="0" r="5715" b="0"/>
                      <wp:docPr id="23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198" cy="271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74A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 xml:space="preserve">RAL 7024 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22" o:spid="_x0000_s22" o:spt="1" type="#_x0000_t1" style="width:85.05pt;height:21.36pt;mso-wrap-distance-left:0.00pt;mso-wrap-distance-top:0.00pt;mso-wrap-distance-right:0.00pt;mso-wrap-distance-bottom:0.00pt;v-text-anchor:middle;visibility:visible;" fillcolor="#474A50" stroked="f" strokeweight="1.00pt">
                      <v:stroke dashstyle="solid"/>
                      <v:textbox inset="0,0,0,0">
                        <w:txbxContent>
                          <w:p w14:paraId="3167F2B4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7024 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590620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00" w:type="pct"/>
          </w:tcPr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24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1BC8A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>RAL 1001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23" o:spid="_x0000_s23" o:spt="1" type="#_x0000_t1" style="width:85.04pt;height:19.84pt;mso-wrap-distance-left:0.00pt;mso-wrap-distance-top:0.00pt;mso-wrap-distance-right:0.00pt;mso-wrap-distance-bottom:0.00pt;v-text-anchor:middle;visibility:visible;" fillcolor="#D1BC8A" stroked="f" strokeweight="1.00pt">
                      <v:stroke dashstyle="solid"/>
                      <v:textbox inset="0,0,0,0">
                        <w:txbxContent>
                          <w:p w14:paraId="55CA9E20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1001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25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2B77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1002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24" o:spid="_x0000_s24" o:spt="1" type="#_x0000_t1" style="width:85.04pt;height:19.84pt;mso-wrap-distance-left:0.00pt;mso-wrap-distance-top:0.00pt;mso-wrap-distance-right:0.00pt;mso-wrap-distance-bottom:0.00pt;v-text-anchor:middle;visibility:visible;" fillcolor="#D2B773" stroked="f" strokeweight="1.00pt">
                      <v:stroke dashstyle="solid"/>
                      <v:textbox inset="0,0,0,0">
                        <w:txbxContent>
                          <w:p w14:paraId="66230A7C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1002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26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AAC6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075 70 40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25" o:spid="_x0000_s25" o:spt="1" type="#_x0000_t1" style="width:85.04pt;height:19.84pt;mso-wrap-distance-left:0.00pt;mso-wrap-distance-top:0.00pt;mso-wrap-distance-right:0.00pt;mso-wrap-distance-bottom:0.00pt;v-text-anchor:middle;visibility:visible;" fillcolor="#CAAC65" stroked="f" strokeweight="1.00pt">
                      <v:stroke dashstyle="solid"/>
                      <v:textbox inset="0,0,0,0">
                        <w:txbxContent>
                          <w:p w14:paraId="270ED7EA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075 70 40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27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CAD88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075 70 20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26" o:spid="_x0000_s26" o:spt="1" type="#_x0000_t1" style="width:85.04pt;height:19.84pt;mso-wrap-distance-left:0.00pt;mso-wrap-distance-top:0.00pt;mso-wrap-distance-right:0.00pt;mso-wrap-distance-bottom:0.00pt;v-text-anchor:middle;visibility:visible;" fillcolor="#BCAD88" stroked="f" strokeweight="1.00pt">
                      <v:stroke dashstyle="solid"/>
                      <v:textbox inset="0,0,0,0">
                        <w:txbxContent>
                          <w:p w14:paraId="1BF05E57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075 70 20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28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6E6B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075 90 20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27" o:spid="_x0000_s27" o:spt="1" type="#_x0000_t1" style="width:85.04pt;height:19.84pt;mso-wrap-distance-left:0.00pt;mso-wrap-distance-top:0.00pt;mso-wrap-distance-right:0.00pt;mso-wrap-distance-bottom:0.00pt;v-text-anchor:middle;visibility:visible;" fillcolor="#F6E6BE" stroked="f" strokeweight="1.00pt">
                      <v:stroke dashstyle="solid"/>
                      <v:textbox inset="0,0,0,0">
                        <w:txbxContent>
                          <w:p w14:paraId="4FB0CA9B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075 90 20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29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6D5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>RAL 3022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28" o:spid="_x0000_s28" o:spt="1" type="#_x0000_t1" style="width:85.04pt;height:19.84pt;mso-wrap-distance-left:0.00pt;mso-wrap-distance-top:0.00pt;mso-wrap-distance-right:0.00pt;mso-wrap-distance-bottom:0.00pt;v-text-anchor:middle;visibility:visible;" fillcolor="#D56D56" stroked="f" strokeweight="1.00pt">
                      <v:stroke dashstyle="solid"/>
                      <v:textbox inset="0,0,0,0">
                        <w:txbxContent>
                          <w:p w14:paraId="21104AB8" w14:textId="7C12D395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3022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30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465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>RAL 040 50 40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29" o:spid="_x0000_s29" o:spt="1" type="#_x0000_t1" style="width:85.04pt;height:19.84pt;mso-wrap-distance-left:0.00pt;mso-wrap-distance-top:0.00pt;mso-wrap-distance-right:0.00pt;mso-wrap-distance-bottom:0.00pt;v-text-anchor:middle;visibility:visible;" fillcolor="#B46550" stroked="f" strokeweight="1.00pt">
                      <v:stroke dashstyle="solid"/>
                      <v:textbox inset="0,0,0,0">
                        <w:txbxContent>
                          <w:p w14:paraId="26035E08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040 50 40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3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847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 xml:space="preserve">RAL 040 60 30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30" o:spid="_x0000_s30" o:spt="1" type="#_x0000_t1" style="width:85.04pt;height:19.84pt;mso-wrap-distance-left:0.00pt;mso-wrap-distance-top:0.00pt;mso-wrap-distance-right:0.00pt;mso-wrap-distance-bottom:0.00pt;v-text-anchor:middle;visibility:visible;" fillcolor="#C28472" stroked="f" strokeweight="1.00pt">
                      <v:stroke dashstyle="solid"/>
                      <v:textbox inset="0,0,0,0">
                        <w:txbxContent>
                          <w:p w14:paraId="79143DB7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040 60 30  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32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EA0A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7004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31" o:spid="_x0000_s31" o:spt="1" type="#_x0000_t1" style="width:85.04pt;height:19.84pt;mso-wrap-distance-left:0.00pt;mso-wrap-distance-top:0.00pt;mso-wrap-distance-right:0.00pt;mso-wrap-distance-bottom:0.00pt;v-text-anchor:middle;visibility:visible;" fillcolor="#9EA0A1" stroked="f" strokeweight="1.00pt">
                      <v:stroke dashstyle="solid"/>
                      <v:textbox inset="0,0,0,0">
                        <w:txbxContent>
                          <w:p w14:paraId="7C837B10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7004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33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939388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7030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32" o:spid="_x0000_s32" o:spt="1" type="#_x0000_t1" style="width:85.04pt;height:19.84pt;mso-wrap-distance-left:0.00pt;mso-wrap-distance-top:0.00pt;mso-wrap-distance-right:0.00pt;mso-wrap-distance-bottom:0.00pt;v-text-anchor:middle;visibility:visible;" fillcolor="#939388" stroked="f" strokeweight="1.00pt">
                      <v:stroke dashstyle="solid"/>
                      <v:textbox inset="0,0,0,0">
                        <w:txbxContent>
                          <w:p w14:paraId="4F7892CB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7030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34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4B8B0"/>
                              </a:solidFill>
                              <a:ln w="190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7038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33" o:spid="_x0000_s33" o:spt="1" type="#_x0000_t1" style="width:85.04pt;height:19.84pt;mso-wrap-distance-left:0.00pt;mso-wrap-distance-top:0.00pt;mso-wrap-distance-right:0.00pt;mso-wrap-distance-bottom:0.00pt;v-text-anchor:middle;visibility:visible;" fillcolor="#B4B8B0" stroked="f" strokeweight="1.50pt">
                      <v:stroke dashstyle="solid"/>
                      <v:textbox inset="0,0,0,0">
                        <w:txbxContent>
                          <w:p w14:paraId="3E2C180D" w14:textId="794BE599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7038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25400" b="15240"/>
                      <wp:docPr id="35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FEBDC"/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  <w:t>RAL 9001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34" o:spid="_x0000_s34" o:spt="1" type="#_x0000_t1" style="width:85.04pt;height:19.84pt;mso-wrap-distance-left:0.00pt;mso-wrap-distance-top:0.00pt;mso-wrap-distance-right:0.00pt;mso-wrap-distance-bottom:0.00pt;v-text-anchor:middle;visibility:visible;" fillcolor="#EFEBDC" strokecolor="#CECDCD" strokeweight="0.50pt">
                      <v:stroke dashstyle="solid"/>
                      <v:textbox inset="0,0,0,0">
                        <w:txbxContent>
                          <w:p w14:paraId="689734AE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  <w:t xml:space="preserve">RAL 9001</w:t>
                            </w: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25400" b="15240"/>
                      <wp:docPr id="36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DDED4"/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  <w:t>RAL 9002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35" o:spid="_x0000_s35" o:spt="1" type="#_x0000_t1" style="width:85.04pt;height:19.84pt;mso-wrap-distance-left:0.00pt;mso-wrap-distance-top:0.00pt;mso-wrap-distance-right:0.00pt;mso-wrap-distance-bottom:0.00pt;v-text-anchor:middle;visibility:visible;" fillcolor="#DDDED4" strokecolor="#CECDCD" strokeweight="0.50pt">
                      <v:stroke dashstyle="solid"/>
                      <v:textbox inset="0,0,0,0">
                        <w:txbxContent>
                          <w:p w14:paraId="4ED82ABA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  <w:t xml:space="preserve">RAL 9002</w:t>
                            </w: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25400" b="15240"/>
                      <wp:docPr id="37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4F8F4"/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  <w:t>RAL 9003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36" o:spid="_x0000_s36" o:spt="1" type="#_x0000_t1" style="width:85.04pt;height:19.84pt;mso-wrap-distance-left:0.00pt;mso-wrap-distance-top:0.00pt;mso-wrap-distance-right:0.00pt;mso-wrap-distance-bottom:0.00pt;v-text-anchor:middle;visibility:visible;" fillcolor="#F4F8F4" strokecolor="#CECDCD" strokeweight="0.50pt">
                      <v:stroke dashstyle="solid"/>
                      <v:textbox inset="0,0,0,0">
                        <w:txbxContent>
                          <w:p w14:paraId="5858257B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  <w:t xml:space="preserve">RAL 9003</w:t>
                            </w: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25400" b="15240"/>
                      <wp:docPr id="38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F9EF"/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D0CECE" w:themeColor="background2" w:themeShade="E6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D0CECE" w:themeColor="background2" w:themeShade="E6"/>
                                      <w:sz w:val="18"/>
                                      <w:szCs w:val="18"/>
                                    </w:rPr>
                                    <w:t>RAL 9010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37" o:spid="_x0000_s37" o:spt="1" type="#_x0000_t1" style="width:85.04pt;height:19.84pt;mso-wrap-distance-left:0.00pt;mso-wrap-distance-top:0.00pt;mso-wrap-distance-right:0.00pt;mso-wrap-distance-bottom:0.00pt;v-text-anchor:middle;visibility:visible;" fillcolor="#F7F9EF" strokecolor="#CECDCD" strokeweight="0.50pt">
                      <v:stroke dashstyle="solid"/>
                      <v:textbox inset="0,0,0,0">
                        <w:txbxContent>
                          <w:p w14:paraId="26C52F11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color w:val="d0cece" w:themeColor="background2" w:themeShade="E6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d0cece" w:themeColor="background2" w:themeShade="E6"/>
                                <w:sz w:val="18"/>
                                <w:szCs w:val="18"/>
                              </w:rPr>
                              <w:t xml:space="preserve">RAL 9010</w:t>
                            </w:r>
                            <w:r>
                              <w:rPr>
                                <w:rFonts w:ascii="Tahoma" w:hAnsi="Tahoma" w:cs="Tahoma"/>
                                <w:color w:val="d0cece" w:themeColor="background2" w:themeShade="E6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25400" b="15240"/>
                      <wp:docPr id="39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FBF5"/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  <w:t>RAL 9016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38" o:spid="_x0000_s38" o:spt="1" type="#_x0000_t1" style="width:85.04pt;height:19.84pt;mso-wrap-distance-left:0.00pt;mso-wrap-distance-top:0.00pt;mso-wrap-distance-right:0.00pt;mso-wrap-distance-bottom:0.00pt;v-text-anchor:middle;visibility:visible;" fillcolor="#F7FBF5" strokecolor="#CECDCD" strokeweight="0.50pt">
                      <v:stroke dashstyle="solid"/>
                      <v:textbox inset="0,0,0,0">
                        <w:txbxContent>
                          <w:p w14:paraId="4D0F4E7B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  <w:t xml:space="preserve">RAL 9016</w:t>
                            </w: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25400" b="15240"/>
                      <wp:docPr id="40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FD3CD"/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AFABAB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AFABAB"/>
                                      <w:sz w:val="18"/>
                                      <w:szCs w:val="18"/>
                                    </w:rPr>
                                    <w:t>RAL 9018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39" o:spid="_x0000_s39" o:spt="1" type="#_x0000_t1" style="width:85.04pt;height:19.84pt;mso-wrap-distance-left:0.00pt;mso-wrap-distance-top:0.00pt;mso-wrap-distance-right:0.00pt;mso-wrap-distance-bottom:0.00pt;v-text-anchor:middle;visibility:visible;" fillcolor="#CFD3CD" strokecolor="#CECDCD" strokeweight="0.50pt">
                      <v:stroke dashstyle="solid"/>
                      <v:textbox inset="0,0,0,0">
                        <w:txbxContent>
                          <w:p w14:paraId="1949D20B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afabab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afabab"/>
                                <w:sz w:val="18"/>
                                <w:szCs w:val="18"/>
                              </w:rPr>
                              <w:t xml:space="preserve">RAL 9018</w:t>
                            </w:r>
                            <w:r>
                              <w:rPr>
                                <w:rFonts w:ascii="Tahoma" w:hAnsi="Tahoma"/>
                                <w:color w:val="afabab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590620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  <w:p w:rsidR="00590620" w:rsidRDefault="00590620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  <w:p w:rsidR="00590620" w:rsidRDefault="00590620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  <w:p w:rsidR="00590620" w:rsidRDefault="00590620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  <w:p w:rsidR="00590620" w:rsidRDefault="00590620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  <w:p w:rsidR="00590620" w:rsidRDefault="00590620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000" w:type="pct"/>
          </w:tcPr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w:lastRenderedPageBreak/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41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CAD88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075 70 20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40" o:spid="_x0000_s40" o:spt="1" type="#_x0000_t1" style="width:85.04pt;height:19.84pt;mso-wrap-distance-left:0.00pt;mso-wrap-distance-top:0.00pt;mso-wrap-distance-right:0.00pt;mso-wrap-distance-bottom:0.00pt;v-text-anchor:middle;visibility:visible;" fillcolor="#BCAD88" stroked="f" strokeweight="1.00pt">
                      <v:stroke dashstyle="solid"/>
                      <v:textbox inset="0,0,0,0">
                        <w:txbxContent>
                          <w:p w14:paraId="1DA73B4C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075 70 20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42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AAC6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075 70 40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41" o:spid="_x0000_s41" o:spt="1" type="#_x0000_t1" style="width:85.04pt;height:19.84pt;mso-wrap-distance-left:0.00pt;mso-wrap-distance-top:0.00pt;mso-wrap-distance-right:0.00pt;mso-wrap-distance-bottom:0.00pt;v-text-anchor:middle;visibility:visible;" fillcolor="#CAAC65" stroked="f" strokeweight="1.00pt">
                      <v:stroke dashstyle="solid"/>
                      <v:textbox inset="0,0,0,0">
                        <w:txbxContent>
                          <w:p w14:paraId="4DF39F2D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075 70 40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43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6E6B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075 90 20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42" o:spid="_x0000_s42" o:spt="1" type="#_x0000_t1" style="width:85.04pt;height:19.84pt;mso-wrap-distance-left:0.00pt;mso-wrap-distance-top:0.00pt;mso-wrap-distance-right:0.00pt;mso-wrap-distance-bottom:0.00pt;v-text-anchor:middle;visibility:visible;" fillcolor="#F6E6BE" stroked="f" strokeweight="1.00pt">
                      <v:stroke dashstyle="solid"/>
                      <v:textbox inset="0,0,0,0">
                        <w:txbxContent>
                          <w:p w14:paraId="0BA0CFC9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075 90 20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44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8B5547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>RAL 040 40 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43" o:spid="_x0000_s43" o:spt="1" type="#_x0000_t1" style="width:85.04pt;height:19.84pt;mso-wrap-distance-left:0.00pt;mso-wrap-distance-top:0.00pt;mso-wrap-distance-right:0.00pt;mso-wrap-distance-bottom:0.00pt;v-text-anchor:middle;visibility:visible;" fillcolor="#8B5547" stroked="f" strokeweight="1.00pt">
                      <v:stroke dashstyle="solid"/>
                      <v:textbox inset="0,0,0,0">
                        <w:txbxContent>
                          <w:p w14:paraId="20402731" w14:textId="50EB86C2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040 40 30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45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B465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>RAL 040 50 40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44" o:spid="_x0000_s44" o:spt="1" type="#_x0000_t1" style="width:85.04pt;height:19.84pt;mso-wrap-distance-left:0.00pt;mso-wrap-distance-top:0.00pt;mso-wrap-distance-right:0.00pt;mso-wrap-distance-bottom:0.00pt;v-text-anchor:middle;visibility:visible;" fillcolor="#B46550" stroked="f" strokeweight="1.00pt">
                      <v:stroke dashstyle="solid"/>
                      <v:textbox inset="0,0,0,0">
                        <w:txbxContent>
                          <w:p w14:paraId="330E54C2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040 50 40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46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2847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>RAL 040 60 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45" o:spid="_x0000_s45" o:spt="1" type="#_x0000_t1" style="width:85.04pt;height:19.84pt;mso-wrap-distance-left:0.00pt;mso-wrap-distance-top:0.00pt;mso-wrap-distance-right:0.00pt;mso-wrap-distance-bottom:0.00pt;v-text-anchor:middle;visibility:visible;" fillcolor="#C28472" stroked="f" strokeweight="1.00pt">
                      <v:stroke dashstyle="solid"/>
                      <v:textbox inset="0,0,0,0">
                        <w:txbxContent>
                          <w:p w14:paraId="08FBA0F6" w14:textId="12368726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040 60 30</w:t>
                            </w:r>
                            <w:r>
                              <w:rPr>
                                <w:rFonts w:ascii="Tahoma" w:hAnsi="Tahoma" w:cs="Tahoma"/>
                                <w:sz w:val="16"/>
                                <w:szCs w:val="16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47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6A93B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 xml:space="preserve">RAL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  <w:lang w:val="en-US"/>
                                    </w:rPr>
                                    <w:t>5024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46" o:spid="_x0000_s46" o:spt="1" type="#_x0000_t1" style="width:85.04pt;height:19.84pt;mso-wrap-distance-left:0.00pt;mso-wrap-distance-top:0.00pt;mso-wrap-distance-right:0.00pt;mso-wrap-distance-bottom:0.00pt;v-text-anchor:middle;visibility:visible;" fillcolor="#6A93B0" stroked="f" strokeweight="1.00pt">
                      <v:stroke dashstyle="solid"/>
                      <v:textbox inset="0,0,0,0">
                        <w:txbxContent>
                          <w:p w14:paraId="0D69BBAD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  <w:lang w:val="en-US"/>
                              </w:rPr>
                              <w:t xml:space="preserve">5024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en-US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48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6397BB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>RAL 240 60 25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47" o:spid="_x0000_s47" o:spt="1" type="#_x0000_t1" style="width:85.04pt;height:19.84pt;mso-wrap-distance-left:0.00pt;mso-wrap-distance-top:0.00pt;mso-wrap-distance-right:0.00pt;mso-wrap-distance-bottom:0.00pt;v-text-anchor:middle;visibility:visible;" fillcolor="#6397BB" stroked="f" strokeweight="1.00pt">
                      <v:stroke dashstyle="solid"/>
                      <v:textbox inset="0,0,0,0">
                        <w:txbxContent>
                          <w:p w14:paraId="4E33C900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240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6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0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25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en-US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49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687C8B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>RAL 240 50 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48" o:spid="_x0000_s48" o:spt="1" type="#_x0000_t1" style="width:85.04pt;height:19.84pt;mso-wrap-distance-left:0.00pt;mso-wrap-distance-top:0.00pt;mso-wrap-distance-right:0.00pt;mso-wrap-distance-bottom:0.00pt;v-text-anchor:middle;visibility:visible;" fillcolor="#687C8B" stroked="f" strokeweight="1.00pt">
                      <v:stroke dashstyle="solid"/>
                      <v:textbox inset="0,0,0,0">
                        <w:txbxContent>
                          <w:p w14:paraId="6EA60096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240 50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10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en-US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50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CDE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2"/>
                                      <w:szCs w:val="22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>RAL 240 80 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49" o:spid="_x0000_s49" o:spt="1" type="#_x0000_t1" style="width:85.04pt;height:19.84pt;mso-wrap-distance-left:0.00pt;mso-wrap-distance-top:0.00pt;mso-wrap-distance-right:0.00pt;mso-wrap-distance-bottom:0.00pt;v-text-anchor:middle;visibility:visible;" fillcolor="#AECDE1" stroked="f" strokeweight="1.00pt">
                      <v:stroke dashstyle="solid"/>
                      <v:textbox inset="0,0,0,0">
                        <w:txbxContent>
                          <w:p w14:paraId="2937D384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240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8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0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15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  <w:lang w:val="en-US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5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66825B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 xml:space="preserve">RAL </w:t>
                                  </w: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  <w:lang w:val="en-US"/>
                                    </w:rPr>
                                    <w:t>6011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50" o:spid="_x0000_s50" o:spt="1" type="#_x0000_t1" style="width:85.04pt;height:19.84pt;mso-wrap-distance-left:0.00pt;mso-wrap-distance-top:0.00pt;mso-wrap-distance-right:0.00pt;mso-wrap-distance-bottom:0.00pt;v-text-anchor:middle;visibility:visible;" fillcolor="#66825B" stroked="f" strokeweight="1.00pt">
                      <v:stroke dashstyle="solid"/>
                      <v:textbox inset="0,0,0,0">
                        <w:txbxContent>
                          <w:p w14:paraId="4D1775F9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  <w:lang w:val="en-US"/>
                              </w:rPr>
                              <w:t xml:space="preserve">6011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52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6F835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>RAL 120 50 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51" o:spid="_x0000_s51" o:spt="1" type="#_x0000_t1" style="width:85.04pt;height:19.84pt;mso-wrap-distance-left:0.00pt;mso-wrap-distance-top:0.00pt;mso-wrap-distance-right:0.00pt;mso-wrap-distance-bottom:0.00pt;v-text-anchor:middle;visibility:visible;" fillcolor="#6F835F" stroked="f" strokeweight="1.00pt">
                      <v:stroke dashstyle="solid"/>
                      <v:textbox inset="0,0,0,0">
                        <w:txbxContent>
                          <w:p w14:paraId="10D8259D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120 50 20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53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819F68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>RAL 120 60 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52" o:spid="_x0000_s52" o:spt="1" type="#_x0000_t1" style="width:85.04pt;height:19.84pt;mso-wrap-distance-left:0.00pt;mso-wrap-distance-top:0.00pt;mso-wrap-distance-right:0.00pt;mso-wrap-distance-bottom:0.00pt;v-text-anchor:middle;visibility:visible;" fillcolor="#819F68" stroked="f" strokeweight="1.00pt">
                      <v:stroke dashstyle="solid"/>
                      <v:textbox inset="0,0,0,0">
                        <w:txbxContent>
                          <w:p w14:paraId="421EF8EA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120 60 30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6350" b="0"/>
                      <wp:docPr id="54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1B58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18"/>
                                      <w:szCs w:val="18"/>
                                    </w:rPr>
                                    <w:t>RAL 120 70 20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53" o:spid="_x0000_s53" o:spt="1" type="#_x0000_t1" style="width:85.04pt;height:19.84pt;mso-wrap-distance-left:0.00pt;mso-wrap-distance-top:0.00pt;mso-wrap-distance-right:0.00pt;mso-wrap-distance-bottom:0.00pt;v-text-anchor:middle;visibility:visible;" fillcolor="#A1B58F" stroked="f" strokeweight="1.00pt">
                      <v:stroke dashstyle="solid"/>
                      <v:textbox inset="0,0,0,0">
                        <w:txbxContent>
                          <w:p w14:paraId="675854E6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RAL </w:t>
                            </w:r>
                            <w:r>
                              <w:rPr>
                                <w:rFonts w:ascii="Tahoma" w:hAnsi="Tahoma" w:cs="Tahoma"/>
                                <w:sz w:val="18"/>
                                <w:szCs w:val="18"/>
                              </w:rPr>
                              <w:t xml:space="preserve">120 70 20</w:t>
                            </w:r>
                            <w:r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</w:tcPr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198" cy="271305"/>
                      <wp:effectExtent l="0" t="0" r="5715" b="0"/>
                      <wp:docPr id="5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198" cy="271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73F4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7016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54" o:spid="_x0000_s54" o:spt="1" type="#_x0000_t1" style="width:85.05pt;height:21.36pt;mso-wrap-distance-left:0.00pt;mso-wrap-distance-top:0.00pt;mso-wrap-distance-right:0.00pt;mso-wrap-distance-bottom:0.00pt;v-text-anchor:middle;visibility:visible;" fillcolor="#373F43" stroked="f" strokeweight="1.00pt">
                      <v:stroke dashstyle="solid"/>
                      <v:textbox inset="0,0,0,0">
                        <w:txbxContent>
                          <w:p w14:paraId="0B5F2AF3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7016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198" cy="271305"/>
                      <wp:effectExtent l="0" t="0" r="5715" b="0"/>
                      <wp:docPr id="56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198" cy="271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74A5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7024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55" o:spid="_x0000_s55" o:spt="1" type="#_x0000_t1" style="width:85.05pt;height:21.36pt;mso-wrap-distance-left:0.00pt;mso-wrap-distance-top:0.00pt;mso-wrap-distance-right:0.00pt;mso-wrap-distance-bottom:0.00pt;v-text-anchor:middle;visibility:visible;" fillcolor="#474A50" stroked="f" strokeweight="1.00pt">
                      <v:stroke dashstyle="solid"/>
                      <v:textbox inset="0,0,0,0">
                        <w:txbxContent>
                          <w:p w14:paraId="4A9F1114" w14:textId="769DA50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7024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198" cy="271305"/>
                      <wp:effectExtent l="0" t="0" r="5715" b="0"/>
                      <wp:docPr id="57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198" cy="271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6B695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7039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56" o:spid="_x0000_s56" o:spt="1" type="#_x0000_t1" style="width:85.05pt;height:21.36pt;mso-wrap-distance-left:0.00pt;mso-wrap-distance-top:0.00pt;mso-wrap-distance-right:0.00pt;mso-wrap-distance-bottom:0.00pt;v-text-anchor:middle;visibility:visible;" fillcolor="#6B695F" stroked="f" strokeweight="1.00pt">
                      <v:stroke dashstyle="solid"/>
                      <v:textbox inset="0,0,0,0">
                        <w:txbxContent>
                          <w:p w14:paraId="027C68D3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7039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="Tahoma" w:hAnsi="Tahoma"/>
                <w:sz w:val="18"/>
                <w:szCs w:val="18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198" cy="271305"/>
                      <wp:effectExtent l="0" t="0" r="5715" b="0"/>
                      <wp:docPr id="58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198" cy="271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4E545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7043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57" o:spid="_x0000_s57" o:spt="1" type="#_x0000_t1" style="width:85.05pt;height:21.36pt;mso-wrap-distance-left:0.00pt;mso-wrap-distance-top:0.00pt;mso-wrap-distance-right:0.00pt;mso-wrap-distance-bottom:0.00pt;v-text-anchor:middle;visibility:visible;" fillcolor="#4E5451" stroked="f" strokeweight="1.00pt">
                      <v:stroke dashstyle="solid"/>
                      <v:textbox inset="0,0,0,0">
                        <w:txbxContent>
                          <w:p w14:paraId="73F26878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7043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198" cy="271305"/>
                      <wp:effectExtent l="0" t="0" r="5715" b="0"/>
                      <wp:docPr id="59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198" cy="2713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3F3A3A"/>
                              </a:solidFill>
                              <a:ln w="190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FFFFFF" w:themeColor="light1"/>
                                      <w:sz w:val="18"/>
                                      <w:szCs w:val="18"/>
                                    </w:rPr>
                                    <w:t>RAL 8019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58" o:spid="_x0000_s58" o:spt="1" type="#_x0000_t1" style="width:85.05pt;height:21.36pt;mso-wrap-distance-left:0.00pt;mso-wrap-distance-top:0.00pt;mso-wrap-distance-right:0.00pt;mso-wrap-distance-bottom:0.00pt;v-text-anchor:middle;visibility:visible;" fillcolor="#3F3A3A" stroked="f" strokeweight="1.50pt">
                      <v:stroke dashstyle="solid"/>
                      <v:textbox inset="0,0,0,0">
                        <w:txbxContent>
                          <w:p w14:paraId="24ADD32C" w14:textId="18D0F49B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  <w:t xml:space="preserve">RAL 8019</w:t>
                            </w:r>
                            <w:r>
                              <w:rPr>
                                <w:rFonts w:ascii="Tahoma" w:hAnsi="Tahoma"/>
                                <w:color w:val="ffffff" w:themeColor="ligh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000" w:type="pct"/>
          </w:tcPr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25400" b="15240"/>
                      <wp:docPr id="60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EFEBDC"/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  <w:t>RAL 9001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59" o:spid="_x0000_s59" o:spt="1" type="#_x0000_t1" style="width:85.04pt;height:19.84pt;mso-wrap-distance-left:0.00pt;mso-wrap-distance-top:0.00pt;mso-wrap-distance-right:0.00pt;mso-wrap-distance-bottom:0.00pt;v-text-anchor:middle;visibility:visible;" fillcolor="#EFEBDC" strokecolor="#CECDCD" strokeweight="0.50pt">
                      <v:stroke dashstyle="solid"/>
                      <v:textbox inset="0,0,0,0">
                        <w:txbxContent>
                          <w:p w14:paraId="5E9DF25B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  <w:t xml:space="preserve">RAL 9001</w:t>
                            </w: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25400" b="15240"/>
                      <wp:docPr id="61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DDED4"/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  <w:t>RAL 9002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60" o:spid="_x0000_s60" o:spt="1" type="#_x0000_t1" style="width:85.04pt;height:19.84pt;mso-wrap-distance-left:0.00pt;mso-wrap-distance-top:0.00pt;mso-wrap-distance-right:0.00pt;mso-wrap-distance-bottom:0.00pt;v-text-anchor:middle;visibility:visible;" fillcolor="#DDDED4" strokecolor="#CECDCD" strokeweight="0.50pt">
                      <v:stroke dashstyle="solid"/>
                      <v:textbox inset="0,0,0,0">
                        <w:txbxContent>
                          <w:p w14:paraId="5550BDD2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  <w:t xml:space="preserve">RAL 9002</w:t>
                            </w: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25400" b="15240"/>
                      <wp:docPr id="62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4F8F4"/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  <w:t>RAL 9003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61" o:spid="_x0000_s61" o:spt="1" type="#_x0000_t1" style="width:85.04pt;height:19.84pt;mso-wrap-distance-left:0.00pt;mso-wrap-distance-top:0.00pt;mso-wrap-distance-right:0.00pt;mso-wrap-distance-bottom:0.00pt;v-text-anchor:middle;visibility:visible;" fillcolor="#F4F8F4" strokecolor="#CECDCD" strokeweight="0.50pt">
                      <v:stroke dashstyle="solid"/>
                      <v:textbox inset="0,0,0,0">
                        <w:txbxContent>
                          <w:p w14:paraId="2BF6D3A0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  <w:t xml:space="preserve">RAL 9003</w:t>
                            </w: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14:ligatures w14:val="standardContextual"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25400" b="15240"/>
                      <wp:docPr id="63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F9EF"/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color w:val="D0CECE" w:themeColor="background2" w:themeShade="E6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color w:val="D0CECE" w:themeColor="background2" w:themeShade="E6"/>
                                      <w:sz w:val="18"/>
                                      <w:szCs w:val="18"/>
                                    </w:rPr>
                                    <w:t>RAL 9010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62" o:spid="_x0000_s62" o:spt="1" type="#_x0000_t1" style="width:85.04pt;height:19.84pt;mso-wrap-distance-left:0.00pt;mso-wrap-distance-top:0.00pt;mso-wrap-distance-right:0.00pt;mso-wrap-distance-bottom:0.00pt;v-text-anchor:middle;visibility:visible;" fillcolor="#F7F9EF" strokecolor="#CECDCD" strokeweight="0.50pt">
                      <v:stroke dashstyle="solid"/>
                      <v:textbox inset="0,0,0,0">
                        <w:txbxContent>
                          <w:p w14:paraId="15E81BE9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 w:cs="Tahoma"/>
                                <w:color w:val="d0cece" w:themeColor="background2" w:themeShade="E6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d0cece" w:themeColor="background2" w:themeShade="E6"/>
                                <w:sz w:val="18"/>
                                <w:szCs w:val="18"/>
                              </w:rPr>
                              <w:t xml:space="preserve">RAL 9010</w:t>
                            </w:r>
                            <w:r>
                              <w:rPr>
                                <w:rFonts w:ascii="Tahoma" w:hAnsi="Tahoma" w:cs="Tahoma"/>
                                <w:color w:val="d0cece" w:themeColor="background2" w:themeShade="E6"/>
                                <w:sz w:val="22"/>
                                <w:szCs w:val="22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0F5D0B">
            <w:pPr>
              <w:spacing w:before="60" w:after="6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mc:AlternateContent>
                <mc:Choice Requires="wpg">
                  <w:drawing>
                    <wp:inline distT="0" distB="0" distL="0" distR="0">
                      <wp:extent cx="1080000" cy="252000"/>
                      <wp:effectExtent l="0" t="0" r="25400" b="15240"/>
                      <wp:docPr id="64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80000" cy="252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7FBF5"/>
                              </a:solidFill>
                              <a:ln w="6350">
                                <a:solidFill>
                                  <a:schemeClr val="bg2">
                                    <a:lumMod val="9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90620" w:rsidRDefault="000F5D0B">
                                  <w:pPr>
                                    <w:jc w:val="center"/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ahoma" w:hAnsi="Tahoma"/>
                                      <w:color w:val="D0CECE"/>
                                      <w:sz w:val="18"/>
                                      <w:szCs w:val="18"/>
                                    </w:rPr>
                                    <w:t>RAL 9016</w:t>
                                  </w:r>
                                </w:p>
                              </w:txbxContent>
                            </wps:txbx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="http://schemas.openxmlformats.org/drawingml/2006/main">
                  <w:pict>
                    <v:shape id="shape 63" o:spid="_x0000_s63" o:spt="1" type="#_x0000_t1" style="width:85.04pt;height:19.84pt;mso-wrap-distance-left:0.00pt;mso-wrap-distance-top:0.00pt;mso-wrap-distance-right:0.00pt;mso-wrap-distance-bottom:0.00pt;v-text-anchor:middle;visibility:visible;" fillcolor="#F7FBF5" strokecolor="#CECDCD" strokeweight="0.50pt">
                      <v:stroke dashstyle="solid"/>
                      <v:textbox inset="0,0,0,0">
                        <w:txbxContent>
                          <w:p w14:paraId="4473681A" w14:textId="77777777">
                            <w:pPr>
                              <w:pBdr/>
                              <w:spacing/>
                              <w:ind/>
                              <w:jc w:val="center"/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  <w:t xml:space="preserve">RAL 9016</w:t>
                            </w:r>
                            <w:r>
                              <w:rPr>
                                <w:rFonts w:ascii="Tahoma" w:hAnsi="Tahoma"/>
                                <w:color w:val="d0cece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90620" w:rsidRDefault="00590620">
            <w:pPr>
              <w:spacing w:before="60" w:after="60"/>
              <w:jc w:val="center"/>
              <w:rPr>
                <w:rFonts w:asciiTheme="minorHAnsi" w:hAnsiTheme="minorHAnsi"/>
              </w:rPr>
            </w:pPr>
          </w:p>
        </w:tc>
      </w:tr>
    </w:tbl>
    <w:p w:rsidR="00590620" w:rsidRDefault="00590620">
      <w:pPr>
        <w:ind w:firstLine="567"/>
        <w:jc w:val="both"/>
        <w:rPr>
          <w:rFonts w:asciiTheme="minorHAnsi" w:hAnsiTheme="minorHAnsi"/>
        </w:rPr>
      </w:pPr>
    </w:p>
    <w:sectPr w:rsidR="00590620">
      <w:headerReference w:type="default" r:id="rId43"/>
      <w:pgSz w:w="16838" w:h="11906" w:orient="landscape"/>
      <w:pgMar w:top="1134" w:right="851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0620" w:rsidRDefault="000F5D0B">
      <w:r>
        <w:separator/>
      </w:r>
    </w:p>
  </w:endnote>
  <w:endnote w:type="continuationSeparator" w:id="0">
    <w:p w:rsidR="00590620" w:rsidRDefault="000F5D0B">
      <w:r>
        <w:continuationSeparator/>
      </w:r>
    </w:p>
  </w:endnote>
  <w:endnote w:type="continuationNotice" w:id="1">
    <w:p w:rsidR="00590620" w:rsidRDefault="005906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Wingdings 3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620" w:rsidRDefault="000F5D0B">
    <w:pPr>
      <w:pStyle w:val="afd"/>
      <w:framePr w:wrap="around" w:vAnchor="text" w:hAnchor="margin" w:xAlign="right" w:y="1"/>
      <w:rPr>
        <w:rStyle w:val="afff7"/>
      </w:rPr>
    </w:pPr>
    <w:r>
      <w:rPr>
        <w:rStyle w:val="afff7"/>
      </w:rPr>
      <w:fldChar w:fldCharType="begin"/>
    </w:r>
    <w:r>
      <w:rPr>
        <w:rStyle w:val="afff7"/>
      </w:rPr>
      <w:instrText xml:space="preserve">PAGE  </w:instrText>
    </w:r>
    <w:r>
      <w:rPr>
        <w:rStyle w:val="afff7"/>
      </w:rPr>
      <w:fldChar w:fldCharType="separate"/>
    </w:r>
    <w:r>
      <w:rPr>
        <w:rStyle w:val="afff7"/>
      </w:rPr>
      <w:t>1</w:t>
    </w:r>
    <w:r>
      <w:rPr>
        <w:rStyle w:val="afff7"/>
      </w:rPr>
      <w:fldChar w:fldCharType="end"/>
    </w:r>
  </w:p>
  <w:p w:rsidR="00590620" w:rsidRDefault="00590620">
    <w:pPr>
      <w:pStyle w:val="af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620" w:rsidRDefault="00590620">
    <w:pPr>
      <w:pStyle w:val="afd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620" w:rsidRDefault="000F5D0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590620" w:rsidRDefault="00590620">
    <w:pPr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3779662"/>
      <w:docPartObj>
        <w:docPartGallery w:val="Page Numbers (Bottom of Page)"/>
        <w:docPartUnique/>
      </w:docPartObj>
    </w:sdtPr>
    <w:sdtEndPr/>
    <w:sdtContent>
      <w:p w:rsidR="00590620" w:rsidRDefault="000F5D0B">
        <w:pPr>
          <w:jc w:val="right"/>
          <w:rPr>
            <w:rFonts w:ascii="Tahoma" w:hAnsi="Tahoma" w:cs="Tahoma"/>
          </w:rPr>
        </w:pPr>
        <w:r>
          <w:rPr>
            <w:rFonts w:ascii="Tahoma" w:hAnsi="Tahoma" w:cs="Tahoma"/>
          </w:rPr>
          <w:fldChar w:fldCharType="begin"/>
        </w:r>
        <w:r>
          <w:rPr>
            <w:rFonts w:ascii="Tahoma" w:hAnsi="Tahoma" w:cs="Tahoma"/>
          </w:rPr>
          <w:instrText>PAGE   \* MERGEFORMAT</w:instrText>
        </w:r>
        <w:r>
          <w:rPr>
            <w:rFonts w:ascii="Tahoma" w:hAnsi="Tahoma" w:cs="Tahoma"/>
          </w:rPr>
          <w:fldChar w:fldCharType="separate"/>
        </w:r>
        <w:r>
          <w:rPr>
            <w:rFonts w:ascii="Tahoma" w:hAnsi="Tahoma" w:cs="Tahoma"/>
          </w:rPr>
          <w:t>2</w:t>
        </w:r>
        <w:r>
          <w:rPr>
            <w:rFonts w:ascii="Tahoma" w:hAnsi="Tahoma" w:cs="Tahoma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41183830"/>
      <w:docPartObj>
        <w:docPartGallery w:val="Page Numbers (Bottom of Page)"/>
        <w:docPartUnique/>
      </w:docPartObj>
    </w:sdtPr>
    <w:sdtEndPr/>
    <w:sdtContent>
      <w:p w:rsidR="00590620" w:rsidRDefault="000F5D0B">
        <w:pPr>
          <w:pStyle w:val="afd"/>
          <w:jc w:val="right"/>
          <w:rPr>
            <w:rFonts w:ascii="Tahoma" w:hAnsi="Tahoma" w:cs="Tahoma"/>
            <w:sz w:val="22"/>
            <w:szCs w:val="22"/>
          </w:rPr>
        </w:pPr>
        <w:r>
          <w:rPr>
            <w:rFonts w:ascii="Tahoma" w:hAnsi="Tahoma" w:cs="Tahoma"/>
            <w:sz w:val="22"/>
            <w:szCs w:val="22"/>
          </w:rPr>
          <w:fldChar w:fldCharType="begin"/>
        </w:r>
        <w:r>
          <w:rPr>
            <w:rFonts w:ascii="Tahoma" w:hAnsi="Tahoma" w:cs="Tahoma"/>
            <w:sz w:val="22"/>
            <w:szCs w:val="22"/>
          </w:rPr>
          <w:instrText>PAGE   \* MERGEFORMAT</w:instrText>
        </w:r>
        <w:r>
          <w:rPr>
            <w:rFonts w:ascii="Tahoma" w:hAnsi="Tahoma" w:cs="Tahoma"/>
            <w:sz w:val="22"/>
            <w:szCs w:val="22"/>
          </w:rPr>
          <w:fldChar w:fldCharType="separate"/>
        </w:r>
        <w:r>
          <w:rPr>
            <w:rFonts w:ascii="Tahoma" w:hAnsi="Tahoma" w:cs="Tahoma"/>
            <w:noProof/>
            <w:sz w:val="22"/>
            <w:szCs w:val="22"/>
          </w:rPr>
          <w:t>100</w:t>
        </w:r>
        <w:r>
          <w:rPr>
            <w:rFonts w:ascii="Tahoma" w:hAnsi="Tahoma" w:cs="Tahoma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0620" w:rsidRDefault="000F5D0B">
      <w:r>
        <w:separator/>
      </w:r>
    </w:p>
  </w:footnote>
  <w:footnote w:type="continuationSeparator" w:id="0">
    <w:p w:rsidR="00590620" w:rsidRDefault="000F5D0B">
      <w:r>
        <w:continuationSeparator/>
      </w:r>
    </w:p>
  </w:footnote>
  <w:footnote w:type="continuationNotice" w:id="1">
    <w:p w:rsidR="00590620" w:rsidRDefault="0059062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620" w:rsidRDefault="00590620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620" w:rsidRDefault="00590620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multilevel"/>
    <w:tmpl w:val="9976B7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FFFFFF7D"/>
    <w:multiLevelType w:val="multilevel"/>
    <w:tmpl w:val="1B5CEF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2" w15:restartNumberingAfterBreak="0">
    <w:nsid w:val="FFFFFF7E"/>
    <w:multiLevelType w:val="multilevel"/>
    <w:tmpl w:val="7F94E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" w15:restartNumberingAfterBreak="0">
    <w:nsid w:val="FFFFFF7F"/>
    <w:multiLevelType w:val="multilevel"/>
    <w:tmpl w:val="109C95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4" w15:restartNumberingAfterBreak="0">
    <w:nsid w:val="FFFFFF80"/>
    <w:multiLevelType w:val="multilevel"/>
    <w:tmpl w:val="EA8CB9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5" w15:restartNumberingAfterBreak="0">
    <w:nsid w:val="FFFFFF81"/>
    <w:multiLevelType w:val="multilevel"/>
    <w:tmpl w:val="560EB7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6" w15:restartNumberingAfterBreak="0">
    <w:nsid w:val="FFFFFF82"/>
    <w:multiLevelType w:val="multilevel"/>
    <w:tmpl w:val="06FAF4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7" w15:restartNumberingAfterBreak="0">
    <w:nsid w:val="FFFFFF83"/>
    <w:multiLevelType w:val="multilevel"/>
    <w:tmpl w:val="C2F0FBD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8" w15:restartNumberingAfterBreak="0">
    <w:nsid w:val="FFFFFF88"/>
    <w:multiLevelType w:val="multilevel"/>
    <w:tmpl w:val="CA5E0F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9" w15:restartNumberingAfterBreak="0">
    <w:nsid w:val="FFFFFF89"/>
    <w:multiLevelType w:val="multilevel"/>
    <w:tmpl w:val="1070F7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0" w15:restartNumberingAfterBreak="0">
    <w:nsid w:val="09692A03"/>
    <w:multiLevelType w:val="multilevel"/>
    <w:tmpl w:val="501801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11" w15:restartNumberingAfterBreak="0">
    <w:nsid w:val="0C2640F1"/>
    <w:multiLevelType w:val="multilevel"/>
    <w:tmpl w:val="CADCE2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12" w15:restartNumberingAfterBreak="0">
    <w:nsid w:val="0DFD542F"/>
    <w:multiLevelType w:val="multilevel"/>
    <w:tmpl w:val="18362C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13" w15:restartNumberingAfterBreak="0">
    <w:nsid w:val="16171B43"/>
    <w:multiLevelType w:val="multilevel"/>
    <w:tmpl w:val="F21CA6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14" w15:restartNumberingAfterBreak="0">
    <w:nsid w:val="1B0F4D53"/>
    <w:multiLevelType w:val="multilevel"/>
    <w:tmpl w:val="D9EE1B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15" w15:restartNumberingAfterBreak="0">
    <w:nsid w:val="1B5A7C22"/>
    <w:multiLevelType w:val="multilevel"/>
    <w:tmpl w:val="B48258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16" w15:restartNumberingAfterBreak="0">
    <w:nsid w:val="1C8957BB"/>
    <w:multiLevelType w:val="multilevel"/>
    <w:tmpl w:val="D0E45A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17" w15:restartNumberingAfterBreak="0">
    <w:nsid w:val="27E52827"/>
    <w:multiLevelType w:val="multilevel"/>
    <w:tmpl w:val="C600846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32FB081B"/>
    <w:multiLevelType w:val="multilevel"/>
    <w:tmpl w:val="E126E8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19" w15:restartNumberingAfterBreak="0">
    <w:nsid w:val="33F73FF7"/>
    <w:multiLevelType w:val="multilevel"/>
    <w:tmpl w:val="72C0CC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20" w15:restartNumberingAfterBreak="0">
    <w:nsid w:val="36CF624B"/>
    <w:multiLevelType w:val="multilevel"/>
    <w:tmpl w:val="351275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21" w15:restartNumberingAfterBreak="0">
    <w:nsid w:val="38A54658"/>
    <w:multiLevelType w:val="multilevel"/>
    <w:tmpl w:val="75EA2B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ind w:left="72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decimal"/>
      <w:lvlText w:val="%8."/>
      <w:lvlJc w:val="left"/>
      <w:pPr>
        <w:ind w:left="720" w:hanging="360"/>
      </w:pPr>
    </w:lvl>
    <w:lvl w:ilvl="8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3C3B5733"/>
    <w:multiLevelType w:val="multilevel"/>
    <w:tmpl w:val="C7581F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23" w15:restartNumberingAfterBreak="0">
    <w:nsid w:val="40471E60"/>
    <w:multiLevelType w:val="multilevel"/>
    <w:tmpl w:val="33D832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720" w:hanging="36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decimal"/>
      <w:lvlText w:val="%5."/>
      <w:lvlJc w:val="left"/>
      <w:pPr>
        <w:ind w:left="720" w:hanging="360"/>
      </w:pPr>
    </w:lvl>
    <w:lvl w:ilvl="5">
      <w:start w:val="1"/>
      <w:numFmt w:val="decimal"/>
      <w:lvlText w:val="%6."/>
      <w:lvlJc w:val="left"/>
      <w:pPr>
        <w:ind w:left="720" w:hanging="36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decimal"/>
      <w:lvlText w:val="%8."/>
      <w:lvlJc w:val="left"/>
      <w:pPr>
        <w:ind w:left="720" w:hanging="360"/>
      </w:pPr>
    </w:lvl>
    <w:lvl w:ilvl="8">
      <w:start w:val="1"/>
      <w:numFmt w:val="decimal"/>
      <w:lvlText w:val="%9."/>
      <w:lvlJc w:val="left"/>
      <w:pPr>
        <w:ind w:left="720" w:hanging="360"/>
      </w:pPr>
    </w:lvl>
  </w:abstractNum>
  <w:abstractNum w:abstractNumId="24" w15:restartNumberingAfterBreak="0">
    <w:nsid w:val="432A692D"/>
    <w:multiLevelType w:val="multilevel"/>
    <w:tmpl w:val="97586F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25" w15:restartNumberingAfterBreak="0">
    <w:nsid w:val="43D92B39"/>
    <w:multiLevelType w:val="multilevel"/>
    <w:tmpl w:val="2B6891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26" w15:restartNumberingAfterBreak="0">
    <w:nsid w:val="4F11020C"/>
    <w:multiLevelType w:val="multilevel"/>
    <w:tmpl w:val="7758F90C"/>
    <w:lvl w:ilvl="0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B96847"/>
    <w:multiLevelType w:val="multilevel"/>
    <w:tmpl w:val="EA58CF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28" w15:restartNumberingAfterBreak="0">
    <w:nsid w:val="51F57710"/>
    <w:multiLevelType w:val="multilevel"/>
    <w:tmpl w:val="DF4013C4"/>
    <w:lvl w:ilvl="0">
      <w:start w:val="3"/>
      <w:numFmt w:val="decimal"/>
      <w:pStyle w:val="a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a0"/>
      <w:lvlText w:val="%1.%2.%3."/>
      <w:lvlJc w:val="left"/>
      <w:pPr>
        <w:ind w:left="135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389680C"/>
    <w:multiLevelType w:val="multilevel"/>
    <w:tmpl w:val="B3D6B8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30" w15:restartNumberingAfterBreak="0">
    <w:nsid w:val="56B521B2"/>
    <w:multiLevelType w:val="multilevel"/>
    <w:tmpl w:val="8CE83F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31" w15:restartNumberingAfterBreak="0">
    <w:nsid w:val="5BB57677"/>
    <w:multiLevelType w:val="multilevel"/>
    <w:tmpl w:val="6ACA29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32" w15:restartNumberingAfterBreak="0">
    <w:nsid w:val="64CA6A19"/>
    <w:multiLevelType w:val="multilevel"/>
    <w:tmpl w:val="CF522A98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6A54622D"/>
    <w:multiLevelType w:val="multilevel"/>
    <w:tmpl w:val="73701B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34" w15:restartNumberingAfterBreak="0">
    <w:nsid w:val="6B34789D"/>
    <w:multiLevelType w:val="multilevel"/>
    <w:tmpl w:val="3AB6A05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35" w15:restartNumberingAfterBreak="0">
    <w:nsid w:val="6C9443F7"/>
    <w:multiLevelType w:val="multilevel"/>
    <w:tmpl w:val="9C0CE2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36" w15:restartNumberingAfterBreak="0">
    <w:nsid w:val="7B7B7471"/>
    <w:multiLevelType w:val="multilevel"/>
    <w:tmpl w:val="3D58EA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abstractNum w:abstractNumId="37" w15:restartNumberingAfterBreak="0">
    <w:nsid w:val="7DB563AE"/>
    <w:multiLevelType w:val="multilevel"/>
    <w:tmpl w:val="9FE249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lowerRoman"/>
      <w:lvlText w:val="%6)"/>
      <w:lvlJc w:val="left"/>
      <w:pPr>
        <w:ind w:left="2160" w:hanging="360"/>
      </w:pPr>
    </w:lvl>
    <w:lvl w:ilvl="6">
      <w:start w:val="1"/>
      <w:numFmt w:val="decimal"/>
      <w:lvlText w:val="(%7)"/>
      <w:lvlJc w:val="left"/>
      <w:pPr>
        <w:ind w:left="2520" w:hanging="360"/>
      </w:pPr>
    </w:lvl>
    <w:lvl w:ilvl="7">
      <w:start w:val="1"/>
      <w:numFmt w:val="lowerLetter"/>
      <w:lvlText w:val="(%8)"/>
      <w:lvlJc w:val="left"/>
      <w:pPr>
        <w:ind w:left="2880" w:hanging="360"/>
      </w:pPr>
    </w:lvl>
    <w:lvl w:ilvl="8">
      <w:start w:val="1"/>
      <w:numFmt w:val="lowerRoman"/>
      <w:lvlText w:val="(%9)"/>
      <w:lvlJc w:val="left"/>
      <w:pPr>
        <w:ind w:left="3240" w:hanging="360"/>
      </w:pPr>
    </w:lvl>
  </w:abstractNum>
  <w:num w:numId="1">
    <w:abstractNumId w:val="14"/>
  </w:num>
  <w:num w:numId="2">
    <w:abstractNumId w:val="35"/>
  </w:num>
  <w:num w:numId="3">
    <w:abstractNumId w:val="13"/>
  </w:num>
  <w:num w:numId="4">
    <w:abstractNumId w:val="15"/>
  </w:num>
  <w:num w:numId="5">
    <w:abstractNumId w:val="27"/>
  </w:num>
  <w:num w:numId="6">
    <w:abstractNumId w:val="12"/>
  </w:num>
  <w:num w:numId="7">
    <w:abstractNumId w:val="20"/>
  </w:num>
  <w:num w:numId="8">
    <w:abstractNumId w:val="18"/>
  </w:num>
  <w:num w:numId="9">
    <w:abstractNumId w:val="34"/>
  </w:num>
  <w:num w:numId="10">
    <w:abstractNumId w:val="33"/>
  </w:num>
  <w:num w:numId="11">
    <w:abstractNumId w:val="36"/>
  </w:num>
  <w:num w:numId="12">
    <w:abstractNumId w:val="37"/>
  </w:num>
  <w:num w:numId="13">
    <w:abstractNumId w:val="31"/>
  </w:num>
  <w:num w:numId="14">
    <w:abstractNumId w:val="29"/>
  </w:num>
  <w:num w:numId="15">
    <w:abstractNumId w:val="19"/>
  </w:num>
  <w:num w:numId="16">
    <w:abstractNumId w:val="11"/>
  </w:num>
  <w:num w:numId="17">
    <w:abstractNumId w:val="25"/>
  </w:num>
  <w:num w:numId="18">
    <w:abstractNumId w:val="30"/>
  </w:num>
  <w:num w:numId="19">
    <w:abstractNumId w:val="16"/>
  </w:num>
  <w:num w:numId="20">
    <w:abstractNumId w:val="24"/>
  </w:num>
  <w:num w:numId="21">
    <w:abstractNumId w:val="10"/>
  </w:num>
  <w:num w:numId="22">
    <w:abstractNumId w:val="22"/>
  </w:num>
  <w:num w:numId="23">
    <w:abstractNumId w:val="28"/>
  </w:num>
  <w:num w:numId="24">
    <w:abstractNumId w:val="17"/>
  </w:num>
  <w:num w:numId="25">
    <w:abstractNumId w:val="32"/>
  </w:num>
  <w:num w:numId="26">
    <w:abstractNumId w:val="26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23"/>
  </w:num>
  <w:num w:numId="38">
    <w:abstractNumId w:val="21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doNotHyphenateCaps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620"/>
    <w:rsid w:val="000A4118"/>
    <w:rsid w:val="000F5D0B"/>
    <w:rsid w:val="00590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44E069-DCE7-406C-B780-7FF2B15A0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Pr>
      <w:rFonts w:ascii="Baltica" w:hAnsi="Baltica" w:cs="Baltica"/>
    </w:rPr>
  </w:style>
  <w:style w:type="paragraph" w:styleId="1">
    <w:name w:val="heading 1"/>
    <w:basedOn w:val="a1"/>
    <w:next w:val="a1"/>
    <w:link w:val="10"/>
    <w:uiPriority w:val="9"/>
    <w:qFormat/>
    <w:pPr>
      <w:keepNext/>
      <w:pageBreakBefore/>
      <w:numPr>
        <w:numId w:val="24"/>
      </w:numPr>
      <w:tabs>
        <w:tab w:val="left" w:pos="426"/>
      </w:tabs>
      <w:spacing w:after="120"/>
      <w:ind w:left="0" w:firstLine="0"/>
      <w:jc w:val="center"/>
      <w:outlineLvl w:val="0"/>
    </w:pPr>
    <w:rPr>
      <w:rFonts w:ascii="Tahoma" w:eastAsiaTheme="majorEastAsia" w:hAnsi="Tahoma" w:cs="Tahoma"/>
      <w:sz w:val="28"/>
      <w:szCs w:val="28"/>
    </w:rPr>
  </w:style>
  <w:style w:type="paragraph" w:styleId="2">
    <w:name w:val="heading 2"/>
    <w:basedOn w:val="a1"/>
    <w:next w:val="a1"/>
    <w:link w:val="20"/>
    <w:uiPriority w:val="9"/>
    <w:qFormat/>
    <w:pPr>
      <w:keepNext/>
      <w:keepLines/>
      <w:tabs>
        <w:tab w:val="left" w:pos="709"/>
      </w:tabs>
      <w:spacing w:before="120"/>
      <w:jc w:val="both"/>
      <w:outlineLvl w:val="1"/>
    </w:pPr>
    <w:rPr>
      <w:rFonts w:ascii="Tahoma" w:hAnsi="Tahoma" w:cs="Tahoma"/>
      <w:bCs/>
      <w:sz w:val="26"/>
      <w:szCs w:val="28"/>
    </w:rPr>
  </w:style>
  <w:style w:type="paragraph" w:styleId="3">
    <w:name w:val="heading 3"/>
    <w:basedOn w:val="2"/>
    <w:next w:val="a1"/>
    <w:link w:val="30"/>
    <w:uiPriority w:val="9"/>
    <w:qFormat/>
    <w:pPr>
      <w:numPr>
        <w:ilvl w:val="2"/>
      </w:numPr>
      <w:spacing w:before="240"/>
      <w:outlineLvl w:val="2"/>
    </w:p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numPr>
        <w:ilvl w:val="3"/>
        <w:numId w:val="24"/>
      </w:numPr>
      <w:spacing w:before="200"/>
      <w:outlineLvl w:val="3"/>
    </w:pPr>
    <w:rPr>
      <w:rFonts w:ascii="Times New Roman" w:eastAsiaTheme="majorEastAsia" w:hAnsi="Times New Roman" w:cs="Times New Roman"/>
      <w:b/>
      <w:bCs/>
      <w:iCs/>
      <w:sz w:val="28"/>
      <w:szCs w:val="28"/>
      <w:lang w:eastAsia="en-US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numPr>
        <w:ilvl w:val="4"/>
        <w:numId w:val="24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numPr>
        <w:ilvl w:val="5"/>
        <w:numId w:val="2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numPr>
        <w:ilvl w:val="6"/>
        <w:numId w:val="2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numPr>
        <w:ilvl w:val="7"/>
        <w:numId w:val="2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numPr>
        <w:ilvl w:val="8"/>
        <w:numId w:val="2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GridLight">
    <w:name w:val="Table Grid Light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3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3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3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3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3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a2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2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2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2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2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2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2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2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5">
    <w:name w:val="Title"/>
    <w:basedOn w:val="a1"/>
    <w:next w:val="a1"/>
    <w:link w:val="a6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6">
    <w:name w:val="Название Знак"/>
    <w:basedOn w:val="a2"/>
    <w:link w:val="a5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2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1"/>
    <w:next w:val="a1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2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2"/>
    <w:uiPriority w:val="21"/>
    <w:qFormat/>
    <w:rPr>
      <w:i/>
      <w:iCs/>
      <w:color w:val="2E74B5" w:themeColor="accent1" w:themeShade="BF"/>
    </w:rPr>
  </w:style>
  <w:style w:type="paragraph" w:styleId="a8">
    <w:name w:val="Intense Quote"/>
    <w:basedOn w:val="a1"/>
    <w:next w:val="a1"/>
    <w:link w:val="a9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9">
    <w:name w:val="Выделенная цитата Знак"/>
    <w:basedOn w:val="a2"/>
    <w:link w:val="a8"/>
    <w:uiPriority w:val="30"/>
    <w:rPr>
      <w:i/>
      <w:iCs/>
      <w:color w:val="2E74B5" w:themeColor="accent1" w:themeShade="BF"/>
    </w:rPr>
  </w:style>
  <w:style w:type="character" w:styleId="aa">
    <w:name w:val="Intense Reference"/>
    <w:basedOn w:val="a2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ab">
    <w:name w:val="No Spacing"/>
    <w:basedOn w:val="a1"/>
    <w:uiPriority w:val="1"/>
    <w:qFormat/>
  </w:style>
  <w:style w:type="character" w:styleId="ac">
    <w:name w:val="Emphasis"/>
    <w:basedOn w:val="a2"/>
    <w:uiPriority w:val="20"/>
    <w:qFormat/>
    <w:rPr>
      <w:i/>
      <w:iCs/>
    </w:rPr>
  </w:style>
  <w:style w:type="character" w:styleId="ad">
    <w:name w:val="Subtle Reference"/>
    <w:basedOn w:val="a2"/>
    <w:uiPriority w:val="31"/>
    <w:qFormat/>
    <w:rPr>
      <w:smallCaps/>
      <w:color w:val="5A5A5A" w:themeColor="text1" w:themeTint="A5"/>
    </w:rPr>
  </w:style>
  <w:style w:type="character" w:customStyle="1" w:styleId="HeaderChar">
    <w:name w:val="Header Char"/>
    <w:basedOn w:val="a2"/>
    <w:uiPriority w:val="99"/>
  </w:style>
  <w:style w:type="character" w:customStyle="1" w:styleId="FooterChar">
    <w:name w:val="Footer Char"/>
    <w:basedOn w:val="a2"/>
    <w:uiPriority w:val="99"/>
  </w:style>
  <w:style w:type="character" w:customStyle="1" w:styleId="FootnoteTextChar">
    <w:name w:val="Footnote Text Char"/>
    <w:basedOn w:val="a2"/>
    <w:uiPriority w:val="99"/>
    <w:semiHidden/>
    <w:rPr>
      <w:sz w:val="20"/>
      <w:szCs w:val="20"/>
    </w:rPr>
  </w:style>
  <w:style w:type="paragraph" w:styleId="ae">
    <w:name w:val="endnote text"/>
    <w:basedOn w:val="a1"/>
    <w:link w:val="af"/>
    <w:uiPriority w:val="99"/>
    <w:semiHidden/>
    <w:unhideWhenUsed/>
  </w:style>
  <w:style w:type="character" w:customStyle="1" w:styleId="af">
    <w:name w:val="Текст концевой сноски Знак"/>
    <w:basedOn w:val="a2"/>
    <w:link w:val="ae"/>
    <w:uiPriority w:val="99"/>
    <w:semiHidden/>
    <w:rPr>
      <w:sz w:val="20"/>
      <w:szCs w:val="20"/>
    </w:rPr>
  </w:style>
  <w:style w:type="character" w:styleId="af0">
    <w:name w:val="endnote reference"/>
    <w:basedOn w:val="a2"/>
    <w:uiPriority w:val="99"/>
    <w:semiHidden/>
    <w:unhideWhenUsed/>
    <w:rPr>
      <w:vertAlign w:val="superscript"/>
    </w:rPr>
  </w:style>
  <w:style w:type="paragraph" w:styleId="24">
    <w:name w:val="toc 2"/>
    <w:basedOn w:val="a1"/>
    <w:next w:val="a1"/>
    <w:uiPriority w:val="39"/>
    <w:unhideWhenUsed/>
    <w:pPr>
      <w:spacing w:after="100"/>
      <w:ind w:left="220"/>
    </w:pPr>
  </w:style>
  <w:style w:type="paragraph" w:styleId="32">
    <w:name w:val="toc 3"/>
    <w:basedOn w:val="a1"/>
    <w:next w:val="a1"/>
    <w:uiPriority w:val="39"/>
    <w:unhideWhenUsed/>
    <w:pPr>
      <w:spacing w:after="100"/>
      <w:ind w:left="440"/>
    </w:pPr>
  </w:style>
  <w:style w:type="paragraph" w:styleId="42">
    <w:name w:val="toc 4"/>
    <w:basedOn w:val="a1"/>
    <w:next w:val="a1"/>
    <w:uiPriority w:val="39"/>
    <w:unhideWhenUsed/>
    <w:pPr>
      <w:spacing w:after="100"/>
      <w:ind w:left="660"/>
    </w:pPr>
  </w:style>
  <w:style w:type="paragraph" w:styleId="52">
    <w:name w:val="toc 5"/>
    <w:basedOn w:val="a1"/>
    <w:next w:val="a1"/>
    <w:uiPriority w:val="39"/>
    <w:unhideWhenUsed/>
    <w:pPr>
      <w:spacing w:after="100"/>
      <w:ind w:left="880"/>
    </w:pPr>
  </w:style>
  <w:style w:type="paragraph" w:styleId="61">
    <w:name w:val="toc 6"/>
    <w:basedOn w:val="a1"/>
    <w:next w:val="a1"/>
    <w:uiPriority w:val="39"/>
    <w:unhideWhenUsed/>
    <w:pPr>
      <w:spacing w:after="100"/>
      <w:ind w:left="1100"/>
    </w:pPr>
  </w:style>
  <w:style w:type="paragraph" w:styleId="71">
    <w:name w:val="toc 7"/>
    <w:basedOn w:val="a1"/>
    <w:next w:val="a1"/>
    <w:uiPriority w:val="39"/>
    <w:unhideWhenUsed/>
    <w:pPr>
      <w:spacing w:after="100"/>
      <w:ind w:left="1320"/>
    </w:pPr>
  </w:style>
  <w:style w:type="paragraph" w:styleId="81">
    <w:name w:val="toc 8"/>
    <w:basedOn w:val="a1"/>
    <w:next w:val="a1"/>
    <w:uiPriority w:val="39"/>
    <w:unhideWhenUsed/>
    <w:pPr>
      <w:spacing w:after="100"/>
      <w:ind w:left="1540"/>
    </w:pPr>
  </w:style>
  <w:style w:type="paragraph" w:styleId="91">
    <w:name w:val="toc 9"/>
    <w:basedOn w:val="a1"/>
    <w:next w:val="a1"/>
    <w:uiPriority w:val="39"/>
    <w:unhideWhenUsed/>
    <w:pPr>
      <w:spacing w:after="100"/>
      <w:ind w:left="1760"/>
    </w:pPr>
  </w:style>
  <w:style w:type="character" w:styleId="af1">
    <w:name w:val="Placeholder Text"/>
    <w:basedOn w:val="a2"/>
    <w:uiPriority w:val="99"/>
    <w:semiHidden/>
    <w:rPr>
      <w:color w:val="666666"/>
    </w:rPr>
  </w:style>
  <w:style w:type="paragraph" w:styleId="af2">
    <w:name w:val="TOC Heading"/>
    <w:uiPriority w:val="39"/>
    <w:unhideWhenUsed/>
  </w:style>
  <w:style w:type="paragraph" w:styleId="af3">
    <w:name w:val="table of figures"/>
    <w:basedOn w:val="a1"/>
    <w:next w:val="a1"/>
    <w:uiPriority w:val="99"/>
    <w:unhideWhenUsed/>
  </w:style>
  <w:style w:type="character" w:customStyle="1" w:styleId="10">
    <w:name w:val="Заголовок 1 Знак"/>
    <w:link w:val="1"/>
    <w:uiPriority w:val="9"/>
    <w:rPr>
      <w:rFonts w:ascii="Tahoma" w:eastAsiaTheme="majorEastAsia" w:hAnsi="Tahoma" w:cs="Tahoma"/>
      <w:sz w:val="28"/>
      <w:szCs w:val="28"/>
    </w:rPr>
  </w:style>
  <w:style w:type="character" w:styleId="af4">
    <w:name w:val="Hyperlink"/>
    <w:uiPriority w:val="99"/>
    <w:rPr>
      <w:color w:val="0000FF"/>
      <w:u w:val="single"/>
    </w:rPr>
  </w:style>
  <w:style w:type="paragraph" w:styleId="af5">
    <w:name w:val="Balloon Text"/>
    <w:basedOn w:val="a1"/>
    <w:link w:val="af6"/>
    <w:uiPriority w:val="99"/>
    <w:semiHidden/>
    <w:rPr>
      <w:rFonts w:ascii="Tahoma" w:hAnsi="Tahoma" w:cs="Tahoma"/>
      <w:sz w:val="16"/>
      <w:szCs w:val="16"/>
    </w:rPr>
  </w:style>
  <w:style w:type="paragraph" w:styleId="af7">
    <w:name w:val="header"/>
    <w:basedOn w:val="a1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Pr>
      <w:rFonts w:ascii="Baltica" w:hAnsi="Baltica" w:cs="Baltica"/>
    </w:rPr>
  </w:style>
  <w:style w:type="paragraph" w:styleId="af9">
    <w:name w:val="Body Text"/>
    <w:basedOn w:val="a1"/>
    <w:link w:val="afa"/>
    <w:pPr>
      <w:widowControl w:val="0"/>
      <w:spacing w:line="28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styleId="afb">
    <w:name w:val="Body Text Indent"/>
    <w:basedOn w:val="a1"/>
    <w:link w:val="afc"/>
    <w:pPr>
      <w:ind w:left="5954"/>
    </w:pPr>
    <w:rPr>
      <w:rFonts w:ascii="Times New Roman" w:hAnsi="Times New Roman" w:cs="Times New Roman"/>
      <w:sz w:val="26"/>
      <w:szCs w:val="26"/>
    </w:rPr>
  </w:style>
  <w:style w:type="paragraph" w:styleId="afd">
    <w:name w:val="footer"/>
    <w:basedOn w:val="a1"/>
    <w:link w:val="afe"/>
    <w:uiPriority w:val="99"/>
    <w:pPr>
      <w:tabs>
        <w:tab w:val="center" w:pos="4677"/>
        <w:tab w:val="right" w:pos="9355"/>
      </w:tabs>
    </w:pPr>
  </w:style>
  <w:style w:type="character" w:customStyle="1" w:styleId="afe">
    <w:name w:val="Нижний колонтитул Знак"/>
    <w:link w:val="afd"/>
    <w:uiPriority w:val="99"/>
    <w:rPr>
      <w:rFonts w:ascii="Baltica" w:hAnsi="Baltica" w:cs="Baltica"/>
    </w:rPr>
  </w:style>
  <w:style w:type="table" w:styleId="aff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Pr>
      <w:b/>
      <w:bCs/>
      <w:sz w:val="18"/>
      <w:szCs w:val="18"/>
    </w:rPr>
  </w:style>
  <w:style w:type="paragraph" w:customStyle="1" w:styleId="ConsPlusNormal">
    <w:name w:val="ConsPlusNormal"/>
    <w:link w:val="ConsPlusNormal0"/>
    <w:qFormat/>
    <w:rPr>
      <w:rFonts w:ascii="Baltica" w:hAnsi="Baltica" w:cs="Baltica"/>
      <w:sz w:val="28"/>
      <w:szCs w:val="28"/>
    </w:rPr>
  </w:style>
  <w:style w:type="paragraph" w:styleId="aff0">
    <w:name w:val="List Paragraph"/>
    <w:basedOn w:val="a1"/>
    <w:uiPriority w:val="34"/>
    <w:qFormat/>
    <w:pPr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customStyle="1" w:styleId="12">
    <w:name w:val="Сетка таблицы1"/>
    <w:basedOn w:val="a3"/>
    <w:uiPriority w:val="39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nsPlusNormal0">
    <w:name w:val="ConsPlusNormal Знак"/>
    <w:link w:val="ConsPlusNormal"/>
    <w:rPr>
      <w:rFonts w:ascii="Baltica" w:hAnsi="Baltica" w:cs="Baltica"/>
      <w:sz w:val="28"/>
      <w:szCs w:val="28"/>
    </w:rPr>
  </w:style>
  <w:style w:type="paragraph" w:customStyle="1" w:styleId="aff1">
    <w:name w:val="Табличный_заголовки"/>
    <w:basedOn w:val="a1"/>
    <w:qFormat/>
    <w:pPr>
      <w:keepNext/>
      <w:keepLines/>
      <w:jc w:val="center"/>
    </w:pPr>
    <w:rPr>
      <w:rFonts w:ascii="Times New Roman" w:hAnsi="Times New Roman" w:cs="Times New Roman"/>
      <w:b/>
    </w:rPr>
  </w:style>
  <w:style w:type="paragraph" w:customStyle="1" w:styleId="aff2">
    <w:name w:val="Абзац"/>
    <w:basedOn w:val="a1"/>
    <w:link w:val="aff3"/>
    <w:qFormat/>
    <w:pPr>
      <w:spacing w:before="60" w:after="60"/>
      <w:ind w:firstLine="567"/>
      <w:jc w:val="both"/>
    </w:pPr>
    <w:rPr>
      <w:rFonts w:ascii="Tahoma" w:hAnsi="Tahoma" w:cs="Tahoma"/>
      <w:sz w:val="24"/>
      <w:szCs w:val="24"/>
    </w:rPr>
  </w:style>
  <w:style w:type="character" w:customStyle="1" w:styleId="aff3">
    <w:name w:val="Абзац Знак"/>
    <w:link w:val="aff2"/>
    <w:rPr>
      <w:rFonts w:ascii="Tahoma" w:hAnsi="Tahoma" w:cs="Tahoma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Pr>
      <w:rFonts w:eastAsiaTheme="majorEastAsia"/>
      <w:b/>
      <w:bCs/>
      <w:iCs/>
      <w:sz w:val="28"/>
      <w:szCs w:val="28"/>
      <w:lang w:eastAsia="en-US"/>
    </w:rPr>
  </w:style>
  <w:style w:type="character" w:customStyle="1" w:styleId="50">
    <w:name w:val="Заголовок 5 Знак"/>
    <w:basedOn w:val="a2"/>
    <w:link w:val="5"/>
    <w:uiPriority w:val="9"/>
    <w:rPr>
      <w:rFonts w:asciiTheme="majorHAnsi" w:eastAsiaTheme="majorEastAsia" w:hAnsiTheme="majorHAnsi" w:cstheme="majorBidi"/>
      <w:color w:val="1F4D78" w:themeColor="accent1" w:themeShade="7F"/>
      <w:sz w:val="22"/>
      <w:szCs w:val="22"/>
      <w:lang w:eastAsia="en-US"/>
    </w:rPr>
  </w:style>
  <w:style w:type="character" w:customStyle="1" w:styleId="60">
    <w:name w:val="Заголовок 6 Знак"/>
    <w:basedOn w:val="a2"/>
    <w:link w:val="6"/>
    <w:uiPriority w:val="9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eastAsia="en-US"/>
    </w:rPr>
  </w:style>
  <w:style w:type="character" w:customStyle="1" w:styleId="70">
    <w:name w:val="Заголовок 7 Знак"/>
    <w:basedOn w:val="a2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80">
    <w:name w:val="Заголовок 8 Знак"/>
    <w:basedOn w:val="a2"/>
    <w:link w:val="8"/>
    <w:uiPriority w:val="9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90">
    <w:name w:val="Заголовок 9 Знак"/>
    <w:basedOn w:val="a2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numbering" w:customStyle="1" w:styleId="13">
    <w:name w:val="Нет списка1"/>
    <w:next w:val="a4"/>
    <w:uiPriority w:val="99"/>
    <w:semiHidden/>
    <w:unhideWhenUsed/>
  </w:style>
  <w:style w:type="character" w:customStyle="1" w:styleId="20">
    <w:name w:val="Заголовок 2 Знак"/>
    <w:basedOn w:val="a2"/>
    <w:link w:val="2"/>
    <w:uiPriority w:val="9"/>
    <w:qFormat/>
    <w:rPr>
      <w:rFonts w:ascii="Tahoma" w:hAnsi="Tahoma" w:cs="Tahoma"/>
      <w:bCs/>
      <w:sz w:val="26"/>
      <w:szCs w:val="28"/>
    </w:rPr>
  </w:style>
  <w:style w:type="character" w:customStyle="1" w:styleId="30">
    <w:name w:val="Заголовок 3 Знак"/>
    <w:basedOn w:val="a2"/>
    <w:link w:val="3"/>
    <w:uiPriority w:val="9"/>
    <w:qFormat/>
    <w:rPr>
      <w:b/>
      <w:bCs/>
      <w:sz w:val="28"/>
      <w:szCs w:val="28"/>
    </w:rPr>
  </w:style>
  <w:style w:type="table" w:customStyle="1" w:styleId="25">
    <w:name w:val="Сетка таблицы2"/>
    <w:basedOn w:val="a3"/>
    <w:next w:val="aff"/>
    <w:uiPriority w:val="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f4">
    <w:name w:val="annotation reference"/>
    <w:basedOn w:val="a2"/>
    <w:uiPriority w:val="99"/>
    <w:unhideWhenUsed/>
    <w:rPr>
      <w:sz w:val="16"/>
      <w:szCs w:val="16"/>
    </w:rPr>
  </w:style>
  <w:style w:type="paragraph" w:styleId="aff5">
    <w:name w:val="annotation text"/>
    <w:basedOn w:val="a1"/>
    <w:link w:val="aff6"/>
    <w:uiPriority w:val="99"/>
    <w:unhideWhenUsed/>
    <w:rPr>
      <w:rFonts w:asciiTheme="minorHAnsi" w:eastAsiaTheme="minorHAnsi" w:hAnsiTheme="minorHAnsi" w:cstheme="minorBidi"/>
      <w:lang w:eastAsia="en-US"/>
    </w:rPr>
  </w:style>
  <w:style w:type="character" w:customStyle="1" w:styleId="aff6">
    <w:name w:val="Текст примечания Знак"/>
    <w:basedOn w:val="a2"/>
    <w:link w:val="aff5"/>
    <w:uiPriority w:val="99"/>
    <w:rPr>
      <w:rFonts w:asciiTheme="minorHAnsi" w:eastAsiaTheme="minorHAnsi" w:hAnsiTheme="minorHAnsi" w:cstheme="minorBidi"/>
      <w:lang w:eastAsia="en-US"/>
    </w:rPr>
  </w:style>
  <w:style w:type="paragraph" w:styleId="aff7">
    <w:name w:val="annotation subject"/>
    <w:basedOn w:val="aff5"/>
    <w:next w:val="aff5"/>
    <w:link w:val="aff8"/>
    <w:uiPriority w:val="99"/>
    <w:unhideWhenUsed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6">
    <w:name w:val="Текст выноски Знак"/>
    <w:basedOn w:val="a2"/>
    <w:link w:val="af5"/>
    <w:uiPriority w:val="99"/>
    <w:semiHidden/>
    <w:rPr>
      <w:rFonts w:ascii="Tahoma" w:hAnsi="Tahoma" w:cs="Tahoma"/>
      <w:sz w:val="16"/>
      <w:szCs w:val="16"/>
    </w:rPr>
  </w:style>
  <w:style w:type="character" w:customStyle="1" w:styleId="afa">
    <w:name w:val="Основной текст Знак"/>
    <w:basedOn w:val="a2"/>
    <w:link w:val="af9"/>
    <w:rPr>
      <w:b/>
      <w:bCs/>
      <w:sz w:val="26"/>
      <w:szCs w:val="26"/>
    </w:rPr>
  </w:style>
  <w:style w:type="character" w:customStyle="1" w:styleId="afc">
    <w:name w:val="Основной текст с отступом Знак"/>
    <w:basedOn w:val="a2"/>
    <w:link w:val="afb"/>
    <w:rPr>
      <w:sz w:val="26"/>
      <w:szCs w:val="26"/>
    </w:rPr>
  </w:style>
  <w:style w:type="paragraph" w:customStyle="1" w:styleId="a0">
    <w:name w:val="ЗАГОЛОВОК ТРИ"/>
    <w:basedOn w:val="3"/>
    <w:link w:val="aff9"/>
    <w:qFormat/>
    <w:pPr>
      <w:numPr>
        <w:numId w:val="23"/>
      </w:numPr>
      <w:tabs>
        <w:tab w:val="clear" w:pos="709"/>
        <w:tab w:val="left" w:pos="851"/>
      </w:tabs>
      <w:ind w:left="851" w:hanging="851"/>
    </w:pPr>
  </w:style>
  <w:style w:type="paragraph" w:customStyle="1" w:styleId="43">
    <w:name w:val="ЗАГОЛОВОК 4"/>
    <w:basedOn w:val="a0"/>
    <w:link w:val="44"/>
    <w:qFormat/>
    <w:pPr>
      <w:numPr>
        <w:ilvl w:val="0"/>
        <w:numId w:val="0"/>
      </w:numPr>
      <w:tabs>
        <w:tab w:val="left" w:pos="1134"/>
      </w:tabs>
      <w:ind w:left="851" w:hanging="851"/>
    </w:pPr>
  </w:style>
  <w:style w:type="character" w:customStyle="1" w:styleId="aff9">
    <w:name w:val="ЗАГОЛОВОК ТРИ Знак"/>
    <w:basedOn w:val="30"/>
    <w:link w:val="a0"/>
    <w:rPr>
      <w:rFonts w:ascii="Tahoma" w:hAnsi="Tahoma" w:cs="Tahoma"/>
      <w:b w:val="0"/>
      <w:bCs/>
      <w:sz w:val="28"/>
      <w:szCs w:val="28"/>
    </w:rPr>
  </w:style>
  <w:style w:type="character" w:customStyle="1" w:styleId="44">
    <w:name w:val="ЗАГОЛОВОК 4 Знак"/>
    <w:basedOn w:val="aff9"/>
    <w:link w:val="43"/>
    <w:rPr>
      <w:rFonts w:ascii="Tahoma" w:hAnsi="Tahoma" w:cs="Tahoma"/>
      <w:b/>
      <w:bCs/>
      <w:sz w:val="28"/>
      <w:szCs w:val="28"/>
    </w:rPr>
  </w:style>
  <w:style w:type="paragraph" w:styleId="14">
    <w:name w:val="toc 1"/>
    <w:basedOn w:val="a1"/>
    <w:next w:val="a1"/>
    <w:uiPriority w:val="39"/>
    <w:qFormat/>
    <w:pPr>
      <w:tabs>
        <w:tab w:val="left" w:pos="426"/>
        <w:tab w:val="right" w:leader="dot" w:pos="9921"/>
      </w:tabs>
      <w:spacing w:before="60" w:after="60"/>
      <w:jc w:val="both"/>
    </w:pPr>
    <w:rPr>
      <w:rFonts w:ascii="Tahoma" w:hAnsi="Tahoma" w:cs="Tahoma"/>
      <w:bCs/>
      <w:caps/>
      <w:sz w:val="24"/>
      <w:szCs w:val="24"/>
    </w:rPr>
  </w:style>
  <w:style w:type="paragraph" w:styleId="affa">
    <w:name w:val="footnote text"/>
    <w:basedOn w:val="a1"/>
    <w:link w:val="affb"/>
    <w:uiPriority w:val="99"/>
    <w:unhideWhenUsed/>
    <w:rPr>
      <w:rFonts w:asciiTheme="minorHAnsi" w:eastAsiaTheme="minorHAnsi" w:hAnsiTheme="minorHAnsi" w:cstheme="minorBidi"/>
      <w:lang w:eastAsia="en-US"/>
      <w14:ligatures w14:val="standardContextual"/>
    </w:rPr>
  </w:style>
  <w:style w:type="character" w:customStyle="1" w:styleId="affb">
    <w:name w:val="Текст сноски Знак"/>
    <w:basedOn w:val="a2"/>
    <w:link w:val="affa"/>
    <w:uiPriority w:val="99"/>
    <w:rPr>
      <w:rFonts w:asciiTheme="minorHAnsi" w:eastAsiaTheme="minorHAnsi" w:hAnsiTheme="minorHAnsi" w:cstheme="minorBidi"/>
      <w:lang w:eastAsia="en-US"/>
      <w14:ligatures w14:val="standardContextual"/>
    </w:rPr>
  </w:style>
  <w:style w:type="character" w:styleId="affc">
    <w:name w:val="footnote reference"/>
    <w:basedOn w:val="a2"/>
    <w:uiPriority w:val="99"/>
    <w:unhideWhenUsed/>
    <w:rPr>
      <w:vertAlign w:val="superscript"/>
    </w:rPr>
  </w:style>
  <w:style w:type="character" w:styleId="affd">
    <w:name w:val="Strong"/>
    <w:qFormat/>
    <w:rPr>
      <w:b/>
      <w:bCs/>
    </w:rPr>
  </w:style>
  <w:style w:type="paragraph" w:styleId="affe">
    <w:name w:val="Subtitle"/>
    <w:basedOn w:val="a1"/>
    <w:next w:val="a1"/>
    <w:link w:val="afff"/>
    <w:uiPriority w:val="11"/>
    <w:qFormat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  <w14:ligatures w14:val="standardContextual"/>
    </w:rPr>
  </w:style>
  <w:style w:type="character" w:customStyle="1" w:styleId="afff">
    <w:name w:val="Подзаголовок Знак"/>
    <w:basedOn w:val="a2"/>
    <w:link w:val="affe"/>
    <w:uiPriority w:val="1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  <w14:ligatures w14:val="standardContextual"/>
    </w:rPr>
  </w:style>
  <w:style w:type="character" w:styleId="afff0">
    <w:name w:val="Subtle Emphasis"/>
    <w:basedOn w:val="a2"/>
    <w:uiPriority w:val="19"/>
    <w:qFormat/>
    <w:rPr>
      <w:i/>
      <w:iCs/>
      <w:color w:val="404040" w:themeColor="text1" w:themeTint="BF"/>
    </w:rPr>
  </w:style>
  <w:style w:type="character" w:styleId="afff1">
    <w:name w:val="Book Title"/>
    <w:basedOn w:val="a2"/>
    <w:uiPriority w:val="33"/>
    <w:qFormat/>
    <w:rPr>
      <w:b/>
      <w:bCs/>
      <w:i/>
      <w:iCs/>
      <w:spacing w:val="5"/>
    </w:rPr>
  </w:style>
  <w:style w:type="paragraph" w:customStyle="1" w:styleId="ConsPlusNonformat">
    <w:name w:val="ConsPlusNonformat"/>
    <w:pPr>
      <w:widowControl w:val="0"/>
    </w:pPr>
    <w:rPr>
      <w:rFonts w:ascii="Courier New" w:eastAsiaTheme="minorEastAsia" w:hAnsi="Courier New" w:cs="Courier New"/>
      <w:szCs w:val="22"/>
      <w14:ligatures w14:val="standardContextual"/>
    </w:rPr>
  </w:style>
  <w:style w:type="paragraph" w:styleId="afff2">
    <w:name w:val="Revision"/>
    <w:hidden/>
    <w:uiPriority w:val="99"/>
    <w:semiHidden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paragraph" w:styleId="afff3">
    <w:name w:val="caption"/>
    <w:basedOn w:val="a1"/>
    <w:next w:val="a1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a">
    <w:name w:val="List"/>
    <w:basedOn w:val="a1"/>
    <w:pPr>
      <w:numPr>
        <w:numId w:val="26"/>
      </w:numPr>
      <w:tabs>
        <w:tab w:val="left" w:pos="851"/>
      </w:tabs>
      <w:contextualSpacing/>
    </w:pPr>
    <w:rPr>
      <w:rFonts w:ascii="Tahoma" w:hAnsi="Tahoma" w:cs="Tahoma"/>
      <w:sz w:val="24"/>
      <w:szCs w:val="24"/>
    </w:rPr>
  </w:style>
  <w:style w:type="character" w:styleId="afff4">
    <w:name w:val="FollowedHyperlink"/>
    <w:basedOn w:val="a2"/>
    <w:uiPriority w:val="99"/>
    <w:unhideWhenUsed/>
    <w:rPr>
      <w:color w:val="954F72" w:themeColor="followedHyperlink"/>
      <w:u w:val="single"/>
    </w:rPr>
  </w:style>
  <w:style w:type="paragraph" w:customStyle="1" w:styleId="afff5">
    <w:name w:val="_Название таблицы"/>
    <w:basedOn w:val="a1"/>
    <w:next w:val="a1"/>
    <w:link w:val="afff6"/>
    <w:qFormat/>
    <w:pPr>
      <w:spacing w:before="120"/>
      <w:jc w:val="both"/>
    </w:pPr>
    <w:rPr>
      <w:rFonts w:ascii="Tahoma" w:eastAsia="Calibri" w:hAnsi="Tahoma" w:cs="Tahoma"/>
      <w:sz w:val="24"/>
      <w:szCs w:val="24"/>
      <w:lang w:eastAsia="en-US"/>
    </w:rPr>
  </w:style>
  <w:style w:type="character" w:customStyle="1" w:styleId="afff6">
    <w:name w:val="_Название таблицы Знак"/>
    <w:link w:val="afff5"/>
    <w:rPr>
      <w:rFonts w:ascii="Tahoma" w:eastAsia="Calibri" w:hAnsi="Tahoma" w:cs="Tahoma"/>
      <w:sz w:val="24"/>
      <w:szCs w:val="24"/>
      <w:lang w:eastAsia="en-US"/>
    </w:rPr>
  </w:style>
  <w:style w:type="paragraph" w:customStyle="1" w:styleId="-S">
    <w:name w:val="- S_Маркированный"/>
    <w:basedOn w:val="a1"/>
    <w:uiPriority w:val="99"/>
    <w:qFormat/>
    <w:pPr>
      <w:ind w:left="284"/>
    </w:pPr>
    <w:rPr>
      <w:rFonts w:ascii="Times New Roman" w:hAnsi="Times New Roman" w:cs="Times New Roman"/>
      <w:b/>
      <w:color w:val="76923C"/>
      <w:sz w:val="24"/>
      <w:szCs w:val="24"/>
    </w:rPr>
  </w:style>
  <w:style w:type="character" w:styleId="afff7">
    <w:name w:val="page number"/>
    <w:basedOn w:val="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26" Type="http://schemas.openxmlformats.org/officeDocument/2006/relationships/image" Target="media/image30.jpg"/><Relationship Id="rId39" Type="http://schemas.openxmlformats.org/officeDocument/2006/relationships/image" Target="media/image60.png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34" Type="http://schemas.openxmlformats.org/officeDocument/2006/relationships/image" Target="media/image5.png"/><Relationship Id="rId42" Type="http://schemas.openxmlformats.org/officeDocument/2006/relationships/image" Target="media/image70.png"/><Relationship Id="rId7" Type="http://schemas.openxmlformats.org/officeDocument/2006/relationships/settings" Target="settings.xml"/><Relationship Id="rId25" Type="http://schemas.openxmlformats.org/officeDocument/2006/relationships/image" Target="media/image3.jpg"/><Relationship Id="rId33" Type="http://schemas.openxmlformats.org/officeDocument/2006/relationships/image" Target="media/image40.png"/><Relationship Id="rId38" Type="http://schemas.openxmlformats.org/officeDocument/2006/relationships/image" Target="media/media3.svg"/><Relationship Id="rId2" Type="http://schemas.openxmlformats.org/officeDocument/2006/relationships/customXml" Target="../customXml/item2.xml"/><Relationship Id="rId20" Type="http://schemas.openxmlformats.org/officeDocument/2006/relationships/image" Target="media/image10.jpg"/><Relationship Id="rId29" Type="http://schemas.openxmlformats.org/officeDocument/2006/relationships/header" Target="header1.xml"/><Relationship Id="rId41" Type="http://schemas.openxmlformats.org/officeDocument/2006/relationships/image" Target="media/media4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footer" Target="footer2.xml"/><Relationship Id="rId32" Type="http://schemas.openxmlformats.org/officeDocument/2006/relationships/image" Target="media/media1.svg"/><Relationship Id="rId37" Type="http://schemas.openxmlformats.org/officeDocument/2006/relationships/image" Target="media/image6.png"/><Relationship Id="rId40" Type="http://schemas.openxmlformats.org/officeDocument/2006/relationships/image" Target="media/image7.png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23" Type="http://schemas.openxmlformats.org/officeDocument/2006/relationships/footer" Target="footer1.xml"/><Relationship Id="rId28" Type="http://schemas.openxmlformats.org/officeDocument/2006/relationships/footer" Target="footer4.xml"/><Relationship Id="rId36" Type="http://schemas.openxmlformats.org/officeDocument/2006/relationships/image" Target="media/image50.png"/><Relationship Id="rId10" Type="http://schemas.openxmlformats.org/officeDocument/2006/relationships/endnotes" Target="endnotes.xml"/><Relationship Id="rId31" Type="http://schemas.openxmlformats.org/officeDocument/2006/relationships/image" Target="media/image4.pn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2" Type="http://schemas.openxmlformats.org/officeDocument/2006/relationships/image" Target="media/image20.png"/><Relationship Id="rId27" Type="http://schemas.openxmlformats.org/officeDocument/2006/relationships/footer" Target="footer3.xml"/><Relationship Id="rId30" Type="http://schemas.openxmlformats.org/officeDocument/2006/relationships/footer" Target="footer5.xml"/><Relationship Id="rId35" Type="http://schemas.openxmlformats.org/officeDocument/2006/relationships/image" Target="media/media2.svg"/><Relationship Id="rId43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2DAC058EC30A4397EDE9947434F430" ma:contentTypeVersion="0" ma:contentTypeDescription="Создание документа." ma:contentTypeScope="" ma:versionID="ae232017ca1e4437dca3304b0498974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0AE15D-8014-44F2-9166-70479FF21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  <ds:schemaRef ds:uri="http://www.w3.org/2001/XMLSchema-instance"/>
  </ds:schemaRefs>
</ds:datastoreItem>
</file>

<file path=customXml/itemProps2.xml><?xml version="1.0" encoding="utf-8"?>
<ds:datastoreItem xmlns:ds="http://schemas.openxmlformats.org/officeDocument/2006/customXml" ds:itemID="{2E7DAC73-5CE2-41A4-BDE8-CA42BE3C0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9FFB814-0316-4383-8D53-64B76FA36CCD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www.w3.org/2001/XMLSchema-instance"/>
  </ds:schemaRefs>
</ds:datastoreItem>
</file>

<file path=customXml/itemProps4.xml><?xml version="1.0" encoding="utf-8"?>
<ds:datastoreItem xmlns:ds="http://schemas.openxmlformats.org/officeDocument/2006/customXml" ds:itemID="{D15039C2-3D3E-4C71-84BD-EA7A0DD66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209</Pages>
  <Words>76649</Words>
  <Characters>436903</Characters>
  <Application>Microsoft Office Word</Application>
  <DocSecurity>0</DocSecurity>
  <Lines>3640</Lines>
  <Paragraphs>1025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Комитет архитектуры</Company>
  <LinksUpToDate>false</LinksUpToDate>
  <CharactersWithSpaces>512527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GASN</dc:creator>
  <cp:keywords/>
  <dc:description/>
  <cp:lastModifiedBy>Проснянская Ирина Сергеевна</cp:lastModifiedBy>
  <cp:revision>9</cp:revision>
  <dcterms:created xsi:type="dcterms:W3CDTF">2026-07-01T05:08:00Z</dcterms:created>
  <dcterms:modified xsi:type="dcterms:W3CDTF">2026-10-15T05:04:00Z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1049-11.1.0.10702</vt:lpwstr>
  </property>
  <property fmtid="{D5CDD505-2E9C-101B-9397-08002B2CF9AE}" pid="3" name="ContentTypeId">
    <vt:lpwstr>0x0101008E2DAC058EC30A4397EDE9947434F430</vt:lpwstr>
  </property>
</Properties>
</file>