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B4C01" w:rsidRDefault="009B4C01">
      <w:pPr>
        <w:widowControl w:val="0"/>
        <w:autoSpaceDE w:val="0"/>
        <w:autoSpaceDN w:val="0"/>
        <w:adjustRightInd w:val="0"/>
        <w:spacing w:after="0" w:line="240" w:lineRule="auto"/>
        <w:ind w:firstLine="540"/>
        <w:jc w:val="both"/>
        <w:outlineLvl w:val="0"/>
        <w:rPr>
          <w:rFonts w:ascii="Calibri" w:hAnsi="Calibri" w:cs="Calibri"/>
        </w:rPr>
      </w:pPr>
    </w:p>
    <w:p w:rsidR="009B4C01" w:rsidRDefault="009B4C0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ПРИМОРСКИЙ КРАЙ</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ДУМА АРТЕМОВСКОГО ГОРОДСКОГО ОКРУГА</w:t>
      </w:r>
    </w:p>
    <w:p w:rsidR="009B4C01" w:rsidRDefault="009B4C01">
      <w:pPr>
        <w:widowControl w:val="0"/>
        <w:autoSpaceDE w:val="0"/>
        <w:autoSpaceDN w:val="0"/>
        <w:adjustRightInd w:val="0"/>
        <w:spacing w:after="0" w:line="240" w:lineRule="auto"/>
        <w:jc w:val="center"/>
        <w:rPr>
          <w:rFonts w:ascii="Calibri" w:hAnsi="Calibri" w:cs="Calibri"/>
          <w:b/>
          <w:bCs/>
        </w:rPr>
      </w:pP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2011 г. N 497</w:t>
      </w:r>
    </w:p>
    <w:p w:rsidR="009B4C01" w:rsidRDefault="009B4C01">
      <w:pPr>
        <w:widowControl w:val="0"/>
        <w:autoSpaceDE w:val="0"/>
        <w:autoSpaceDN w:val="0"/>
        <w:adjustRightInd w:val="0"/>
        <w:spacing w:after="0" w:line="240" w:lineRule="auto"/>
        <w:jc w:val="center"/>
        <w:rPr>
          <w:rFonts w:ascii="Calibri" w:hAnsi="Calibri" w:cs="Calibri"/>
          <w:b/>
          <w:bCs/>
        </w:rPr>
      </w:pP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ЗЕМЛЕПОЛЬЗОВАНИЯ</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ЗАСТРОЙКИ АРТЕМОВСКОГО ГОРОДСКОГО ОКРУГА</w:t>
      </w:r>
    </w:p>
    <w:p w:rsidR="009B4C01" w:rsidRDefault="009B4C01">
      <w:pPr>
        <w:widowControl w:val="0"/>
        <w:autoSpaceDE w:val="0"/>
        <w:autoSpaceDN w:val="0"/>
        <w:adjustRightInd w:val="0"/>
        <w:spacing w:after="0" w:line="240" w:lineRule="auto"/>
        <w:jc w:val="center"/>
        <w:rPr>
          <w:rFonts w:ascii="Calibri" w:hAnsi="Calibri" w:cs="Calibri"/>
        </w:rPr>
      </w:pP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Артемовского городского округа</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15.03.2012 </w:t>
      </w:r>
      <w:hyperlink r:id="rId5" w:history="1">
        <w:r>
          <w:rPr>
            <w:rFonts w:ascii="Calibri" w:hAnsi="Calibri" w:cs="Calibri"/>
            <w:color w:val="0000FF"/>
          </w:rPr>
          <w:t>N 645</w:t>
        </w:r>
      </w:hyperlink>
      <w:r>
        <w:rPr>
          <w:rFonts w:ascii="Calibri" w:hAnsi="Calibri" w:cs="Calibri"/>
        </w:rPr>
        <w:t xml:space="preserve">, от 19.12.2012 </w:t>
      </w:r>
      <w:hyperlink r:id="rId6" w:history="1">
        <w:r>
          <w:rPr>
            <w:rFonts w:ascii="Calibri" w:hAnsi="Calibri" w:cs="Calibri"/>
            <w:color w:val="0000FF"/>
          </w:rPr>
          <w:t>N 50</w:t>
        </w:r>
      </w:hyperlink>
      <w:r>
        <w:rPr>
          <w:rFonts w:ascii="Calibri" w:hAnsi="Calibri" w:cs="Calibri"/>
        </w:rPr>
        <w:t>,</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7" w:history="1">
        <w:r>
          <w:rPr>
            <w:rFonts w:ascii="Calibri" w:hAnsi="Calibri" w:cs="Calibri"/>
            <w:color w:val="0000FF"/>
          </w:rPr>
          <w:t>N 291</w:t>
        </w:r>
      </w:hyperlink>
      <w:r>
        <w:rPr>
          <w:rFonts w:ascii="Calibri" w:hAnsi="Calibri" w:cs="Calibri"/>
        </w:rPr>
        <w:t xml:space="preserve">, от 25.09.2014 </w:t>
      </w:r>
      <w:hyperlink r:id="rId8" w:history="1">
        <w:r>
          <w:rPr>
            <w:rFonts w:ascii="Calibri" w:hAnsi="Calibri" w:cs="Calibri"/>
            <w:color w:val="0000FF"/>
          </w:rPr>
          <w:t>N 358</w:t>
        </w:r>
      </w:hyperlink>
      <w:r>
        <w:rPr>
          <w:rFonts w:ascii="Calibri" w:hAnsi="Calibri" w:cs="Calibri"/>
        </w:rPr>
        <w:t>)</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Градостроительным </w:t>
      </w:r>
      <w:hyperlink r:id="rId9" w:history="1">
        <w:r>
          <w:rPr>
            <w:rFonts w:ascii="Calibri" w:hAnsi="Calibri" w:cs="Calibri"/>
            <w:color w:val="0000FF"/>
          </w:rPr>
          <w:t>кодексом</w:t>
        </w:r>
      </w:hyperlink>
      <w:r>
        <w:rPr>
          <w:rFonts w:ascii="Calibri" w:hAnsi="Calibri" w:cs="Calibri"/>
        </w:rPr>
        <w:t xml:space="preserve"> Российской Федерации, </w:t>
      </w:r>
      <w:hyperlink r:id="rId10" w:history="1">
        <w:r>
          <w:rPr>
            <w:rFonts w:ascii="Calibri" w:hAnsi="Calibri" w:cs="Calibri"/>
            <w:color w:val="0000FF"/>
          </w:rPr>
          <w:t>Законом</w:t>
        </w:r>
      </w:hyperlink>
      <w:r>
        <w:rPr>
          <w:rFonts w:ascii="Calibri" w:hAnsi="Calibri" w:cs="Calibri"/>
        </w:rPr>
        <w:t xml:space="preserve"> Российской Федерации от 06.10.2003 N 131-ФЗ "Об общих принципах организации местного самоуправления в Российской Федерации", </w:t>
      </w:r>
      <w:hyperlink r:id="rId11" w:history="1">
        <w:r>
          <w:rPr>
            <w:rFonts w:ascii="Calibri" w:hAnsi="Calibri" w:cs="Calibri"/>
            <w:color w:val="0000FF"/>
          </w:rPr>
          <w:t>Уставом</w:t>
        </w:r>
      </w:hyperlink>
      <w:r>
        <w:rPr>
          <w:rFonts w:ascii="Calibri" w:hAnsi="Calibri" w:cs="Calibri"/>
        </w:rPr>
        <w:t xml:space="preserve"> Артемовского городского округа, Генеральным </w:t>
      </w:r>
      <w:hyperlink r:id="rId12" w:history="1">
        <w:r>
          <w:rPr>
            <w:rFonts w:ascii="Calibri" w:hAnsi="Calibri" w:cs="Calibri"/>
            <w:color w:val="0000FF"/>
          </w:rPr>
          <w:t>планом</w:t>
        </w:r>
      </w:hyperlink>
      <w:r>
        <w:rPr>
          <w:rFonts w:ascii="Calibri" w:hAnsi="Calibri" w:cs="Calibri"/>
        </w:rPr>
        <w:t xml:space="preserve"> Артемовского городского округа, с учетом результатов публичных слушаний, в целях обеспечения устойчивого развития территорий Артемовского городского округа, сохранения окружающей среды и объектов культурного наследия, создания условий для реализации Генерального </w:t>
      </w:r>
      <w:hyperlink r:id="rId13" w:history="1">
        <w:r>
          <w:rPr>
            <w:rFonts w:ascii="Calibri" w:hAnsi="Calibri" w:cs="Calibri"/>
            <w:color w:val="0000FF"/>
          </w:rPr>
          <w:t>плана</w:t>
        </w:r>
      </w:hyperlink>
      <w:r>
        <w:rPr>
          <w:rFonts w:ascii="Calibri" w:hAnsi="Calibri" w:cs="Calibri"/>
        </w:rPr>
        <w:t xml:space="preserve"> и планировки территорий,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Дума Артемовского городского округа решила: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2" w:history="1">
        <w:r>
          <w:rPr>
            <w:rFonts w:ascii="Calibri" w:hAnsi="Calibri" w:cs="Calibri"/>
            <w:color w:val="0000FF"/>
          </w:rPr>
          <w:t>Правила</w:t>
        </w:r>
      </w:hyperlink>
      <w:r>
        <w:rPr>
          <w:rFonts w:ascii="Calibri" w:hAnsi="Calibri" w:cs="Calibri"/>
        </w:rPr>
        <w:t xml:space="preserve"> землепользования и застройки Артемовского городского округа (прилагаются).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4" w:history="1">
        <w:r>
          <w:rPr>
            <w:rFonts w:ascii="Calibri" w:hAnsi="Calibri" w:cs="Calibri"/>
            <w:color w:val="0000FF"/>
          </w:rPr>
          <w:t>Решение</w:t>
        </w:r>
      </w:hyperlink>
      <w:r>
        <w:rPr>
          <w:rFonts w:ascii="Calibri" w:hAnsi="Calibri" w:cs="Calibri"/>
        </w:rPr>
        <w:t xml:space="preserve"> Думы Артемовского городского округа от 20.10.2005 N 202 "О Временных правилах застройки и землепользования Артемовского городского округа" со дня вступления в силу настоящего решения.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5" w:history="1">
        <w:r>
          <w:rPr>
            <w:rFonts w:ascii="Calibri" w:hAnsi="Calibri" w:cs="Calibri"/>
            <w:color w:val="0000FF"/>
          </w:rPr>
          <w:t>Решение</w:t>
        </w:r>
      </w:hyperlink>
      <w:r>
        <w:rPr>
          <w:rFonts w:ascii="Calibri" w:hAnsi="Calibri" w:cs="Calibri"/>
        </w:rPr>
        <w:t xml:space="preserve"> Думы Артемовского городского округа от 26.06.2007 N 547 "О внесении изменений в решение Думы Артемовского городского округа от 20.10.2005 N 202 "О Временных правилах застройки и землепользования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6" w:history="1">
        <w:r>
          <w:rPr>
            <w:rFonts w:ascii="Calibri" w:hAnsi="Calibri" w:cs="Calibri"/>
            <w:color w:val="0000FF"/>
          </w:rPr>
          <w:t>Решение</w:t>
        </w:r>
      </w:hyperlink>
      <w:r>
        <w:rPr>
          <w:rFonts w:ascii="Calibri" w:hAnsi="Calibri" w:cs="Calibri"/>
        </w:rPr>
        <w:t xml:space="preserve"> Думы Артемовского городского округа от 24.04.2008 N 677 "О внесении изменений в решение Думы Артемовского городского округа от 20.10.2005 N 202 "О Временных правилах застройки и землепользования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7" w:history="1">
        <w:r>
          <w:rPr>
            <w:rFonts w:ascii="Calibri" w:hAnsi="Calibri" w:cs="Calibri"/>
            <w:color w:val="0000FF"/>
          </w:rPr>
          <w:t>Решение</w:t>
        </w:r>
      </w:hyperlink>
      <w:r>
        <w:rPr>
          <w:rFonts w:ascii="Calibri" w:hAnsi="Calibri" w:cs="Calibri"/>
        </w:rPr>
        <w:t xml:space="preserve"> Думы Артемовского городского округа от 06.11.2008 N 23 "О внесении изменений в решение Думы Артемовского городского округа от 20.10.2005 N 202 "О Временных правилах застройки и землепользования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8" w:history="1">
        <w:r>
          <w:rPr>
            <w:rFonts w:ascii="Calibri" w:hAnsi="Calibri" w:cs="Calibri"/>
            <w:color w:val="0000FF"/>
          </w:rPr>
          <w:t>Решение</w:t>
        </w:r>
      </w:hyperlink>
      <w:r>
        <w:rPr>
          <w:rFonts w:ascii="Calibri" w:hAnsi="Calibri" w:cs="Calibri"/>
        </w:rPr>
        <w:t xml:space="preserve"> Думы Артемовского городского округа от 29.09.2009 N 231 "О внесении изменений в решение Думы Артемовского городского округа от 20.10.2005 N 202 "О Временных правилах застройки и землепользования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9" w:history="1">
        <w:r>
          <w:rPr>
            <w:rFonts w:ascii="Calibri" w:hAnsi="Calibri" w:cs="Calibri"/>
            <w:color w:val="0000FF"/>
          </w:rPr>
          <w:t>Пункт 2</w:t>
        </w:r>
      </w:hyperlink>
      <w:r>
        <w:rPr>
          <w:rFonts w:ascii="Calibri" w:hAnsi="Calibri" w:cs="Calibri"/>
        </w:rPr>
        <w:t xml:space="preserve"> решения Думы Артемовского городского округа от 25.02.2010 N 310 "О внесении изменений в некоторые решения Думы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0" w:history="1">
        <w:r>
          <w:rPr>
            <w:rFonts w:ascii="Calibri" w:hAnsi="Calibri" w:cs="Calibri"/>
            <w:color w:val="0000FF"/>
          </w:rPr>
          <w:t>Решение</w:t>
        </w:r>
      </w:hyperlink>
      <w:r>
        <w:rPr>
          <w:rFonts w:ascii="Calibri" w:hAnsi="Calibri" w:cs="Calibri"/>
        </w:rPr>
        <w:t xml:space="preserve"> Думы Артемовского городского округа от 27.05.2010 N 360 "О внесении изменения в решение Думы Артемовского городского округа от 20.10.2005 N 202 "О Временных правилах застройки и землепользования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его опубликования в газете "Выбор".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настоящего решения возложить на постоянную комиссию Думы Артемовского городского округа по вопросам жизнеобеспечения и содействия проведению </w:t>
      </w:r>
      <w:r>
        <w:rPr>
          <w:rFonts w:ascii="Calibri" w:hAnsi="Calibri" w:cs="Calibri"/>
        </w:rPr>
        <w:lastRenderedPageBreak/>
        <w:t>реформы жилищно-коммунального хозяйства (Квон).</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right"/>
        <w:rPr>
          <w:rFonts w:ascii="Calibri" w:hAnsi="Calibri" w:cs="Calibri"/>
        </w:rPr>
      </w:pPr>
      <w:r>
        <w:rPr>
          <w:rFonts w:ascii="Calibri" w:hAnsi="Calibri" w:cs="Calibri"/>
        </w:rPr>
        <w:t>Глава Артемовского городского округа</w:t>
      </w:r>
    </w:p>
    <w:p w:rsidR="009B4C01" w:rsidRDefault="009B4C01">
      <w:pPr>
        <w:widowControl w:val="0"/>
        <w:autoSpaceDE w:val="0"/>
        <w:autoSpaceDN w:val="0"/>
        <w:adjustRightInd w:val="0"/>
        <w:spacing w:after="0" w:line="240" w:lineRule="auto"/>
        <w:jc w:val="right"/>
        <w:rPr>
          <w:rFonts w:ascii="Calibri" w:hAnsi="Calibri" w:cs="Calibri"/>
        </w:rPr>
      </w:pPr>
      <w:r>
        <w:rPr>
          <w:rFonts w:ascii="Calibri" w:hAnsi="Calibri" w:cs="Calibri"/>
        </w:rPr>
        <w:t>В.М.НОВИКОВ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Приложение</w:t>
      </w:r>
    </w:p>
    <w:p w:rsidR="009B4C01" w:rsidRDefault="009B4C0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9B4C01" w:rsidRDefault="009B4C01">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9B4C01" w:rsidRDefault="009B4C01">
      <w:pPr>
        <w:widowControl w:val="0"/>
        <w:autoSpaceDE w:val="0"/>
        <w:autoSpaceDN w:val="0"/>
        <w:adjustRightInd w:val="0"/>
        <w:spacing w:after="0" w:line="240" w:lineRule="auto"/>
        <w:jc w:val="right"/>
        <w:rPr>
          <w:rFonts w:ascii="Calibri" w:hAnsi="Calibri" w:cs="Calibri"/>
        </w:rPr>
      </w:pPr>
      <w:r>
        <w:rPr>
          <w:rFonts w:ascii="Calibri" w:hAnsi="Calibri" w:cs="Calibri"/>
        </w:rPr>
        <w:t>Думы Артемовского</w:t>
      </w:r>
    </w:p>
    <w:p w:rsidR="009B4C01" w:rsidRDefault="009B4C0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9B4C01" w:rsidRDefault="009B4C01">
      <w:pPr>
        <w:widowControl w:val="0"/>
        <w:autoSpaceDE w:val="0"/>
        <w:autoSpaceDN w:val="0"/>
        <w:adjustRightInd w:val="0"/>
        <w:spacing w:after="0" w:line="240" w:lineRule="auto"/>
        <w:jc w:val="right"/>
        <w:rPr>
          <w:rFonts w:ascii="Calibri" w:hAnsi="Calibri" w:cs="Calibri"/>
        </w:rPr>
      </w:pPr>
      <w:r>
        <w:rPr>
          <w:rFonts w:ascii="Calibri" w:hAnsi="Calibri" w:cs="Calibri"/>
        </w:rPr>
        <w:t>от 28.04.2011 N 497</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ПРАВИЛА ЗЕМЛЕПОЛЬЗОВАНИЯ И ЗАСТРОЙКИ</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АРТЕМОВСКОГО ГОРОДСКОГО ОКРУГА</w:t>
      </w:r>
    </w:p>
    <w:p w:rsidR="009B4C01" w:rsidRDefault="009B4C01">
      <w:pPr>
        <w:widowControl w:val="0"/>
        <w:autoSpaceDE w:val="0"/>
        <w:autoSpaceDN w:val="0"/>
        <w:adjustRightInd w:val="0"/>
        <w:spacing w:after="0" w:line="240" w:lineRule="auto"/>
        <w:jc w:val="center"/>
        <w:rPr>
          <w:rFonts w:ascii="Calibri" w:hAnsi="Calibri" w:cs="Calibri"/>
        </w:rPr>
      </w:pP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Артемовского городского округа</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15.03.2012 </w:t>
      </w:r>
      <w:hyperlink r:id="rId21" w:history="1">
        <w:r>
          <w:rPr>
            <w:rFonts w:ascii="Calibri" w:hAnsi="Calibri" w:cs="Calibri"/>
            <w:color w:val="0000FF"/>
          </w:rPr>
          <w:t>N 645</w:t>
        </w:r>
      </w:hyperlink>
      <w:r>
        <w:rPr>
          <w:rFonts w:ascii="Calibri" w:hAnsi="Calibri" w:cs="Calibri"/>
        </w:rPr>
        <w:t xml:space="preserve">, от 19.12.2012 </w:t>
      </w:r>
      <w:hyperlink r:id="rId22" w:history="1">
        <w:r>
          <w:rPr>
            <w:rFonts w:ascii="Calibri" w:hAnsi="Calibri" w:cs="Calibri"/>
            <w:color w:val="0000FF"/>
          </w:rPr>
          <w:t>N 50</w:t>
        </w:r>
      </w:hyperlink>
      <w:r>
        <w:rPr>
          <w:rFonts w:ascii="Calibri" w:hAnsi="Calibri" w:cs="Calibri"/>
        </w:rPr>
        <w:t>,</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23" w:history="1">
        <w:r>
          <w:rPr>
            <w:rFonts w:ascii="Calibri" w:hAnsi="Calibri" w:cs="Calibri"/>
            <w:color w:val="0000FF"/>
          </w:rPr>
          <w:t>N 291</w:t>
        </w:r>
      </w:hyperlink>
      <w:r>
        <w:rPr>
          <w:rFonts w:ascii="Calibri" w:hAnsi="Calibri" w:cs="Calibri"/>
        </w:rPr>
        <w:t xml:space="preserve">, от 25.09.2014 </w:t>
      </w:r>
      <w:hyperlink r:id="rId24" w:history="1">
        <w:r>
          <w:rPr>
            <w:rFonts w:ascii="Calibri" w:hAnsi="Calibri" w:cs="Calibri"/>
            <w:color w:val="0000FF"/>
          </w:rPr>
          <w:t>N 358</w:t>
        </w:r>
      </w:hyperlink>
      <w:r>
        <w:rPr>
          <w:rFonts w:ascii="Calibri" w:hAnsi="Calibri" w:cs="Calibri"/>
        </w:rPr>
        <w:t>)</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Преамбула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землепользования и застройки муниципального образования Артемовский городской округ (далее - Правила застройки, Правила) являются нормативным правовым актом Артемовского городского округа, разработанным в соответствии с Градостроительным </w:t>
      </w:r>
      <w:hyperlink r:id="rId25"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2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7"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 другими нормативными правовыми актами Российской Федерации, Приморского края 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застройки разработаны на основе Генерального </w:t>
      </w:r>
      <w:hyperlink r:id="rId28" w:history="1">
        <w:r>
          <w:rPr>
            <w:rFonts w:ascii="Calibri" w:hAnsi="Calibri" w:cs="Calibri"/>
            <w:color w:val="0000FF"/>
          </w:rPr>
          <w:t>плана</w:t>
        </w:r>
      </w:hyperlink>
      <w:r>
        <w:rPr>
          <w:rFonts w:ascii="Calibri" w:hAnsi="Calibri" w:cs="Calibri"/>
        </w:rPr>
        <w:t xml:space="preserve"> Артемовского городского округа, утвержденного решением Думы Артемовского городского округа от 30 октября 2009 года N 237 "Об утверждении Генерального плана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застройки являются результатом градостроительного зонирования территории Артемовского городского округа - разделения на территориальные зоны с установлением для каждой из них градостроительного регламента.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Глава 1. ОБЩИЕ ПОЛОЖЕНИЯ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5" w:name="Par58"/>
      <w:bookmarkEnd w:id="5"/>
      <w:r>
        <w:rPr>
          <w:rFonts w:ascii="Calibri" w:hAnsi="Calibri" w:cs="Calibri"/>
        </w:rPr>
        <w:t>Статья 1. Основные понятия, используемые в настоящих Правилах</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Градостроительное зонирование - зонирование территории Артемовского городского округа в целях определения территориальных зон и установления градостроительных регламентов.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землепользования и застройки - документ градостроительного зонирования, который утверждается Думой Артемовского городского округа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зоны - зоны, для которых в Правилах застройки определены границы и установлены градостроительные регламенты.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rPr>
          <w:rFonts w:ascii="Calibri" w:hAnsi="Calibri" w:cs="Calibri"/>
        </w:rP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павильонов, киосков, навесов и других подобных построек.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Некапитальный (временный) объект - сооружения, у которых отсутствуют или не соответствуют параметрам или характеристикам, установленным государственными нормами, правилами, стандартами, конструктивные элементы, влияющие на степень капитальности (фундаменты, стены, перекрытия, кровля), и перемещение которых возможно без несоразмерного ущерба их назначению.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 создание зданий, строений, сооружений (в том числе на месте сносимых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территории - осуществление деятельности по разработке проектов планировки территории, проектов межевания территории и градостроительных планов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6" w:name="Par74"/>
      <w:bookmarkEnd w:id="6"/>
      <w:r>
        <w:rPr>
          <w:rFonts w:ascii="Calibri" w:hAnsi="Calibri" w:cs="Calibri"/>
        </w:rPr>
        <w:t>Статья 2. Цели Правил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Правил застройки являются: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устойчивого развития территории Артемовского городского округа, сохранения окружающей среды и объектов культурного наследия;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планировки территории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граждан и обеспечение равенства прав физических и юридических лиц в градостроительных отношениях;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7" w:name="Par86"/>
      <w:bookmarkEnd w:id="7"/>
      <w:r>
        <w:rPr>
          <w:rFonts w:ascii="Calibri" w:hAnsi="Calibri" w:cs="Calibri"/>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Настоящие Правила застройки являются открытыми для физических и юридических лиц.</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Артемовского городского округа обеспечивает возможность ознакомления с Правилами застройки путем: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публикации Правил застройки в местных средствах информации (в том числе в сети Интернет) и издания их специальным тиражом и открытой продажи Правил застройки всем заинтересованным лицам;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ознакомления с Правилами застройки в администрации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Правил застройки в библиотеки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Приморского края и муниципальными правовыми актами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публичных слушаний по вопросам землепользования и застройки осуществляется в порядке, установленном решением Думы Артемовского городского округа, с учетом положений Градостроительного </w:t>
      </w:r>
      <w:hyperlink r:id="rId29" w:history="1">
        <w:r>
          <w:rPr>
            <w:rFonts w:ascii="Calibri" w:hAnsi="Calibri" w:cs="Calibri"/>
            <w:color w:val="0000FF"/>
          </w:rPr>
          <w:t>кодекса</w:t>
        </w:r>
      </w:hyperlink>
      <w:r>
        <w:rPr>
          <w:rFonts w:ascii="Calibri" w:hAnsi="Calibri" w:cs="Calibri"/>
        </w:rPr>
        <w:t xml:space="preserve"> Российской Федерации.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8" w:name="Par96"/>
      <w:bookmarkEnd w:id="8"/>
      <w:r>
        <w:rPr>
          <w:rFonts w:ascii="Calibri" w:hAnsi="Calibri" w:cs="Calibri"/>
        </w:rPr>
        <w:t>Статья 4. Соотношение Правил застройки с Генеральным планом Артемовского городского округа и документацией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застройки разработаны на основе Генерального </w:t>
      </w:r>
      <w:hyperlink r:id="rId30" w:history="1">
        <w:r>
          <w:rPr>
            <w:rFonts w:ascii="Calibri" w:hAnsi="Calibri" w:cs="Calibri"/>
            <w:color w:val="0000FF"/>
          </w:rPr>
          <w:t>плана</w:t>
        </w:r>
      </w:hyperlink>
      <w:r>
        <w:rPr>
          <w:rFonts w:ascii="Calibri" w:hAnsi="Calibri" w:cs="Calibri"/>
        </w:rPr>
        <w:t xml:space="preserve"> Артемовского городского округа и не должны ему противоречить. Допускается конкретизация положений Генерального </w:t>
      </w:r>
      <w:hyperlink r:id="rId31" w:history="1">
        <w:r>
          <w:rPr>
            <w:rFonts w:ascii="Calibri" w:hAnsi="Calibri" w:cs="Calibri"/>
            <w:color w:val="0000FF"/>
          </w:rPr>
          <w:t>плана</w:t>
        </w:r>
      </w:hyperlink>
      <w:r>
        <w:rPr>
          <w:rFonts w:ascii="Calibri" w:hAnsi="Calibri" w:cs="Calibri"/>
        </w:rPr>
        <w:t>, но с обязательным учетом функционального назначения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в Генеральный </w:t>
      </w:r>
      <w:hyperlink r:id="rId32" w:history="1">
        <w:r>
          <w:rPr>
            <w:rFonts w:ascii="Calibri" w:hAnsi="Calibri" w:cs="Calibri"/>
            <w:color w:val="0000FF"/>
          </w:rPr>
          <w:t>план</w:t>
        </w:r>
      </w:hyperlink>
      <w:r>
        <w:rPr>
          <w:rFonts w:ascii="Calibri" w:hAnsi="Calibri" w:cs="Calibri"/>
        </w:rPr>
        <w:t xml:space="preserve"> Артемовского городского округа, соответствующие изменения вносятся в Правила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по планировке территории разрабатывается на основе Генерального </w:t>
      </w:r>
      <w:hyperlink r:id="rId33" w:history="1">
        <w:r>
          <w:rPr>
            <w:rFonts w:ascii="Calibri" w:hAnsi="Calibri" w:cs="Calibri"/>
            <w:color w:val="0000FF"/>
          </w:rPr>
          <w:t>плана</w:t>
        </w:r>
      </w:hyperlink>
      <w:r>
        <w:rPr>
          <w:rFonts w:ascii="Calibri" w:hAnsi="Calibri" w:cs="Calibri"/>
        </w:rPr>
        <w:t xml:space="preserve"> Артемовского городского округа, Правил застройки и не должна им противоречить.</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9" w:name="Par102"/>
      <w:bookmarkEnd w:id="9"/>
      <w:r>
        <w:rPr>
          <w:rFonts w:ascii="Calibri" w:hAnsi="Calibri" w:cs="Calibri"/>
        </w:rPr>
        <w:t>Статья 5. Порядок применения правил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применения правил землепользования и застройки Артемовского городского округа включает в себя положения: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правил землепользования и застройки определяется нормами </w:t>
      </w:r>
      <w:hyperlink w:anchor="Par1373" w:history="1">
        <w:r>
          <w:rPr>
            <w:rFonts w:ascii="Calibri" w:hAnsi="Calibri" w:cs="Calibri"/>
            <w:color w:val="0000FF"/>
          </w:rPr>
          <w:t>глав 3</w:t>
        </w:r>
      </w:hyperlink>
      <w:r>
        <w:rPr>
          <w:rFonts w:ascii="Calibri" w:hAnsi="Calibri" w:cs="Calibri"/>
        </w:rPr>
        <w:t xml:space="preserve">, </w:t>
      </w:r>
      <w:hyperlink w:anchor="Par1556" w:history="1">
        <w:r>
          <w:rPr>
            <w:rFonts w:ascii="Calibri" w:hAnsi="Calibri" w:cs="Calibri"/>
            <w:color w:val="0000FF"/>
          </w:rPr>
          <w:t>4</w:t>
        </w:r>
      </w:hyperlink>
      <w:r>
        <w:rPr>
          <w:rFonts w:ascii="Calibri" w:hAnsi="Calibri" w:cs="Calibri"/>
        </w:rPr>
        <w:t xml:space="preserve">, </w:t>
      </w:r>
      <w:hyperlink w:anchor="Par1622" w:history="1">
        <w:r>
          <w:rPr>
            <w:rFonts w:ascii="Calibri" w:hAnsi="Calibri" w:cs="Calibri"/>
            <w:color w:val="0000FF"/>
          </w:rPr>
          <w:t>5</w:t>
        </w:r>
      </w:hyperlink>
      <w:r>
        <w:rPr>
          <w:rFonts w:ascii="Calibri" w:hAnsi="Calibri" w:cs="Calibri"/>
        </w:rPr>
        <w:t xml:space="preserve"> и </w:t>
      </w:r>
      <w:hyperlink w:anchor="Par1646" w:history="1">
        <w:r>
          <w:rPr>
            <w:rFonts w:ascii="Calibri" w:hAnsi="Calibri" w:cs="Calibri"/>
            <w:color w:val="0000FF"/>
          </w:rPr>
          <w:t>6</w:t>
        </w:r>
      </w:hyperlink>
      <w:r>
        <w:rPr>
          <w:rFonts w:ascii="Calibri" w:hAnsi="Calibri" w:cs="Calibri"/>
        </w:rPr>
        <w:t xml:space="preserve"> настоящих Правил.</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0" w:name="Par113"/>
      <w:bookmarkEnd w:id="10"/>
      <w:r>
        <w:rPr>
          <w:rFonts w:ascii="Calibri" w:hAnsi="Calibri" w:cs="Calibri"/>
        </w:rPr>
        <w:t>Статья 6. Застройщики. Заказчики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Застройщики имеют право: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утверждать проектную документацию на строительство, реконструкцию объектов капитального строительства и их частей;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ходатайствовать перед администрацией Артемовского городского округа об отклонении от предельных параметров разрешенного строительства, реконструкции объектов капитального строительства, о предоставлении разрешения на условно разрешенный вид использования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действия (бездействие) должностных лиц органов местного самоуправления в судебном порядке;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права, предусмотренные действующим законодательством.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Застройщики обязаны: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градостроительных регламентов;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безвозмездно передать в течение десяти дней со дня получения разрешения на строительство в администрацию Артемовского городского округа один экземпляр копий материалов инженерных изысканий, проектной документации и других материалов, предусмотренных </w:t>
      </w:r>
      <w:hyperlink r:id="rId34" w:history="1">
        <w:r>
          <w:rPr>
            <w:rFonts w:ascii="Calibri" w:hAnsi="Calibri" w:cs="Calibri"/>
            <w:color w:val="0000FF"/>
          </w:rPr>
          <w:t>ч. 18 ст. 51</w:t>
        </w:r>
      </w:hyperlink>
      <w:r>
        <w:rPr>
          <w:rFonts w:ascii="Calibri" w:hAnsi="Calibri" w:cs="Calibri"/>
        </w:rPr>
        <w:t xml:space="preserve"> Градостроительного кодекса Российской Федерации;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другие обязанности, установленные законодательством Российской Федерации, Приморского края и нормативными правовыми актами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 физическое или юридическое лицо, выполняющее инженерные изыскания для подготовки проектной документации, строительства, реконструкции объектов капитального строительства на основании договора с застройщиком или уполномоченное застройщиком на выполнение инженерных изысканий.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выполняют инженерные изыскания на основании договора с застройщиком;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привлекают на основании договора лицо (лиц), осуществляющее подготовку проектной документации;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задание на подготовку проектной документации;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проектную документацию;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 проектную документацию на государственную экспертизу (при необходимости проведения такой экспертизы);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 иные полномочия, предусмотренные действующим законодательством.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совмещение функций заказчика и застройщика.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1" w:name="Par138"/>
      <w:bookmarkEnd w:id="11"/>
      <w:r>
        <w:rPr>
          <w:rFonts w:ascii="Calibri" w:hAnsi="Calibri" w:cs="Calibri"/>
        </w:rPr>
        <w:t>Статья 7. Полномочия органов и должностных лиц местного самоуправления Артемовского городского округа в области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Думы Артемовского городского округа в области землепользования и застройки относится утверждение Правил застройки и изменений в них.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главы Артемовского городского округа, в том числе в пределах полномочий главы администрации Артемовского городского округа, в области землепользования и застройки относятся: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подготовке проекта изменений в Правила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документации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назначении публичных слушаний;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предоставлении разрешения на условно разрешенный вид использования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администрации Артемовского городского округа в области землепользования и застройки относятся: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разработки и утверждения документации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земельных участков как объектов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разрешений на строительство;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разрешений на ввод объектов в эксплуатацию;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для муниципальных нужд;</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полномочия, предусмотренные для исполнения федеральным законодательством, законодательством Приморского края, </w:t>
      </w:r>
      <w:hyperlink r:id="rId35" w:history="1">
        <w:r>
          <w:rPr>
            <w:rFonts w:ascii="Calibri" w:hAnsi="Calibri" w:cs="Calibri"/>
            <w:color w:val="0000FF"/>
          </w:rPr>
          <w:t>Уставом</w:t>
        </w:r>
      </w:hyperlink>
      <w:r>
        <w:rPr>
          <w:rFonts w:ascii="Calibri" w:hAnsi="Calibri" w:cs="Calibri"/>
        </w:rPr>
        <w:t xml:space="preserve"> Артемовского городского округа, решениями органов местного самоуправления.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2" w:name="Par155"/>
      <w:bookmarkEnd w:id="12"/>
      <w:r>
        <w:rPr>
          <w:rFonts w:ascii="Calibri" w:hAnsi="Calibri" w:cs="Calibri"/>
        </w:rPr>
        <w:t>Статья 8. Комиссия по подготовке проекта правил землепользования и застройки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подготовке проекта правил землепользования и застройки Артемовского городского округа (далее - Комиссия) формируется в целях обеспечения требований настоящих Правил застройки,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является постоянно действующим органом и осуществляет свою деятельность в соответствии с настоящими Правилами застройки, а также согласно положению о деятельности Комиссии, утверждаемому главой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публичные слушания по вопросам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w:t>
      </w:r>
      <w:hyperlink w:anchor="Par1628" w:history="1">
        <w:r>
          <w:rPr>
            <w:rFonts w:ascii="Calibri" w:hAnsi="Calibri" w:cs="Calibri"/>
            <w:color w:val="0000FF"/>
          </w:rPr>
          <w:t>статьей 32</w:t>
        </w:r>
      </w:hyperlink>
      <w:r>
        <w:rPr>
          <w:rFonts w:ascii="Calibri" w:hAnsi="Calibri" w:cs="Calibri"/>
        </w:rPr>
        <w:t xml:space="preserve"> настоящих Правил;</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w:t>
      </w:r>
      <w:hyperlink w:anchor="Par1636" w:history="1">
        <w:r>
          <w:rPr>
            <w:rFonts w:ascii="Calibri" w:hAnsi="Calibri" w:cs="Calibri"/>
            <w:color w:val="0000FF"/>
          </w:rPr>
          <w:t>статьей 33</w:t>
        </w:r>
      </w:hyperlink>
      <w:r>
        <w:rPr>
          <w:rFonts w:ascii="Calibri" w:hAnsi="Calibri" w:cs="Calibri"/>
        </w:rPr>
        <w:t xml:space="preserve"> настоящих Правил;</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рекомендации главе Артемовского городского округа о внесении изменений в Правила или об отклонении предложений о внесении изменений, в порядке, установленном </w:t>
      </w:r>
      <w:hyperlink w:anchor="Par1648" w:history="1">
        <w:r>
          <w:rPr>
            <w:rFonts w:ascii="Calibri" w:hAnsi="Calibri" w:cs="Calibri"/>
            <w:color w:val="0000FF"/>
          </w:rPr>
          <w:t>статьей 34</w:t>
        </w:r>
      </w:hyperlink>
      <w:r>
        <w:rPr>
          <w:rFonts w:ascii="Calibri" w:hAnsi="Calibri" w:cs="Calibri"/>
        </w:rPr>
        <w:t xml:space="preserve"> настоящих Правил;</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необходимую информацию;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другие полномочия, предусмотренные федеральным законодательством, законодательством Приморского края.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outlineLvl w:val="1"/>
        <w:rPr>
          <w:rFonts w:ascii="Calibri" w:hAnsi="Calibri" w:cs="Calibri"/>
        </w:rPr>
      </w:pPr>
      <w:bookmarkStart w:id="13" w:name="Par167"/>
      <w:bookmarkEnd w:id="13"/>
      <w:r>
        <w:rPr>
          <w:rFonts w:ascii="Calibri" w:hAnsi="Calibri" w:cs="Calibri"/>
        </w:rPr>
        <w:t>Глава 2. КАРТА ГРАДОСТРОИТЕЛЬНОГО ЗОНИРОВАНИЯ.</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КАРТА ЗОН С ОСОБЫМИ УСЛОВИЯМИ ИСПОЛЬЗОВАНИЯ ТЕРРИТОРИИ.</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ГРАДОСТРОИТЕЛЬНЫЕ РЕГЛАМЕНТЫ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4" w:name="Par171"/>
      <w:bookmarkEnd w:id="14"/>
      <w:r>
        <w:rPr>
          <w:rFonts w:ascii="Calibri" w:hAnsi="Calibri" w:cs="Calibri"/>
        </w:rPr>
        <w:t>Статья 9. Порядок установления территориальных зон</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зоны установлены с учетом: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определенных Градостроительным </w:t>
      </w:r>
      <w:hyperlink r:id="rId36" w:history="1">
        <w:r>
          <w:rPr>
            <w:rFonts w:ascii="Calibri" w:hAnsi="Calibri" w:cs="Calibri"/>
            <w:color w:val="0000FF"/>
          </w:rPr>
          <w:t>кодексом</w:t>
        </w:r>
      </w:hyperlink>
      <w:r>
        <w:rPr>
          <w:rFonts w:ascii="Calibri" w:hAnsi="Calibri" w:cs="Calibri"/>
        </w:rPr>
        <w:t xml:space="preserve"> Российской Федерации видов территориальных зон;</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w:t>
      </w:r>
      <w:hyperlink r:id="rId37" w:history="1">
        <w:r>
          <w:rPr>
            <w:rFonts w:ascii="Calibri" w:hAnsi="Calibri" w:cs="Calibri"/>
            <w:color w:val="0000FF"/>
          </w:rPr>
          <w:t>планом</w:t>
        </w:r>
      </w:hyperlink>
      <w:r>
        <w:rPr>
          <w:rFonts w:ascii="Calibri" w:hAnsi="Calibri" w:cs="Calibri"/>
        </w:rPr>
        <w:t xml:space="preserve">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сложившейся планировки территории и существующего землепользования;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планируемых изменений границ земель различных категорий в соответствии с Генеральным </w:t>
      </w:r>
      <w:hyperlink r:id="rId38" w:history="1">
        <w:r>
          <w:rPr>
            <w:rFonts w:ascii="Calibri" w:hAnsi="Calibri" w:cs="Calibri"/>
            <w:color w:val="0000FF"/>
          </w:rPr>
          <w:t>планом</w:t>
        </w:r>
      </w:hyperlink>
      <w:r>
        <w:rPr>
          <w:rFonts w:ascii="Calibri" w:hAnsi="Calibri" w:cs="Calibri"/>
        </w:rPr>
        <w:t xml:space="preserve"> и документацией по планировке территории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устанавливаются по: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границам муниципального образования Артемовский городской округ;</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границам населенных пунктов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красным линиям;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магистралям, улицам, проездам (линиям, разделяющим транспортные потоки противоположных направлений);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5" w:name="Par190"/>
      <w:bookmarkEnd w:id="15"/>
      <w:r>
        <w:rPr>
          <w:rFonts w:ascii="Calibri" w:hAnsi="Calibri" w:cs="Calibri"/>
        </w:rPr>
        <w:t xml:space="preserve">Статья 10. </w:t>
      </w:r>
      <w:hyperlink w:anchor="Par1690" w:history="1">
        <w:r>
          <w:rPr>
            <w:rFonts w:ascii="Calibri" w:hAnsi="Calibri" w:cs="Calibri"/>
            <w:color w:val="0000FF"/>
          </w:rPr>
          <w:t>Карта</w:t>
        </w:r>
      </w:hyperlink>
      <w:r>
        <w:rPr>
          <w:rFonts w:ascii="Calibri" w:hAnsi="Calibri" w:cs="Calibri"/>
        </w:rPr>
        <w:t xml:space="preserve"> градостроительного зонирования Артемовского городского округа (приложение 1 - не приводится)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6" w:name="Par192"/>
      <w:bookmarkEnd w:id="16"/>
      <w:r>
        <w:rPr>
          <w:rFonts w:ascii="Calibri" w:hAnsi="Calibri" w:cs="Calibri"/>
        </w:rPr>
        <w:t xml:space="preserve">Статья 11. </w:t>
      </w:r>
      <w:hyperlink w:anchor="Par1707" w:history="1">
        <w:r>
          <w:rPr>
            <w:rFonts w:ascii="Calibri" w:hAnsi="Calibri" w:cs="Calibri"/>
            <w:color w:val="0000FF"/>
          </w:rPr>
          <w:t>Карта</w:t>
        </w:r>
      </w:hyperlink>
      <w:r>
        <w:rPr>
          <w:rFonts w:ascii="Calibri" w:hAnsi="Calibri" w:cs="Calibri"/>
        </w:rPr>
        <w:t xml:space="preserve"> зон с особыми условиями использования территории Артемовского городского округа (приложение 2 - не приводится)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7" w:name="Par194"/>
      <w:bookmarkEnd w:id="17"/>
      <w:r>
        <w:rPr>
          <w:rFonts w:ascii="Calibri" w:hAnsi="Calibri" w:cs="Calibri"/>
        </w:rPr>
        <w:t>Статья 12. Порядок применения градостроительных регламентов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функциональных зон и характеристик их планируемого развития, определенных Генеральным </w:t>
      </w:r>
      <w:hyperlink r:id="rId39" w:history="1">
        <w:r>
          <w:rPr>
            <w:rFonts w:ascii="Calibri" w:hAnsi="Calibri" w:cs="Calibri"/>
            <w:color w:val="0000FF"/>
          </w:rPr>
          <w:t>планом</w:t>
        </w:r>
      </w:hyperlink>
      <w:r>
        <w:rPr>
          <w:rFonts w:ascii="Calibri" w:hAnsi="Calibri" w:cs="Calibri"/>
        </w:rPr>
        <w:t xml:space="preserve">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градостроительного регламента не распространяется на земельные участки: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занятые линейными объектами;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Артемовского городского округа в соответствии с федеральными законами.</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 xml:space="preserve">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Pr>
          <w:rFonts w:ascii="Calibri" w:hAnsi="Calibri" w:cs="Calibri"/>
        </w:rP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Реконструкция указанных в </w:t>
      </w:r>
      <w:hyperlink w:anchor="Par210" w:history="1">
        <w:r>
          <w:rPr>
            <w:rFonts w:ascii="Calibri" w:hAnsi="Calibri" w:cs="Calibri"/>
            <w:color w:val="0000FF"/>
          </w:rPr>
          <w:t>части 6</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использование указанных в </w:t>
      </w:r>
      <w:hyperlink w:anchor="Par210" w:history="1">
        <w:r>
          <w:rPr>
            <w:rFonts w:ascii="Calibri" w:hAnsi="Calibri" w:cs="Calibri"/>
            <w:color w:val="0000FF"/>
          </w:rPr>
          <w:t>части 6</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19" w:name="Par214"/>
      <w:bookmarkEnd w:id="19"/>
      <w:r>
        <w:rPr>
          <w:rFonts w:ascii="Calibri" w:hAnsi="Calibri" w:cs="Calibri"/>
        </w:rPr>
        <w:t>Статья 13. Виды разрешенного использования земельных участков 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w:t>
      </w:r>
      <w:hyperlink w:anchor="Par361" w:history="1">
        <w:r>
          <w:rPr>
            <w:rFonts w:ascii="Calibri" w:hAnsi="Calibri" w:cs="Calibri"/>
            <w:color w:val="0000FF"/>
          </w:rPr>
          <w:t>статьями 16</w:t>
        </w:r>
      </w:hyperlink>
      <w:r>
        <w:rPr>
          <w:rFonts w:ascii="Calibri" w:hAnsi="Calibri" w:cs="Calibri"/>
        </w:rPr>
        <w:t xml:space="preserve"> - </w:t>
      </w:r>
      <w:hyperlink w:anchor="Par1360" w:history="1">
        <w:r>
          <w:rPr>
            <w:rFonts w:ascii="Calibri" w:hAnsi="Calibri" w:cs="Calibri"/>
            <w:color w:val="0000FF"/>
          </w:rPr>
          <w:t>23</w:t>
        </w:r>
      </w:hyperlink>
      <w:r>
        <w:rPr>
          <w:rFonts w:ascii="Calibri" w:hAnsi="Calibri" w:cs="Calibri"/>
        </w:rPr>
        <w:t xml:space="preserve"> настоящих Правил застройки установлены виды разрешенного использования земельных участков и объектов капитального строительства, а также ограничения на использование объектов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 с обязательным учетом ограничений на использование объектов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 соответствующей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инженерно-технического обеспечения, необходимые для реализации разрешенного использования недвижимости (объекты электро-, тепло-, газо-, водоснабжения, водоотведения и т.д.), а также объекты гражданской обороны всегда являются основными видами разрешенного использования, при условии соответствия требованиям технических регламентов.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разрешения на условно разрешенный вид использования земельного </w:t>
      </w:r>
      <w:r>
        <w:rPr>
          <w:rFonts w:ascii="Calibri" w:hAnsi="Calibri" w:cs="Calibri"/>
        </w:rPr>
        <w:lastRenderedPageBreak/>
        <w:t xml:space="preserve">участка или объекта капитального строительства осуществляется в порядке, предусмотренном Градостроительным </w:t>
      </w:r>
      <w:hyperlink r:id="rId40" w:history="1">
        <w:r>
          <w:rPr>
            <w:rFonts w:ascii="Calibri" w:hAnsi="Calibri" w:cs="Calibri"/>
            <w:color w:val="0000FF"/>
          </w:rPr>
          <w:t>кодексом</w:t>
        </w:r>
      </w:hyperlink>
      <w:r>
        <w:rPr>
          <w:rFonts w:ascii="Calibri" w:hAnsi="Calibri" w:cs="Calibri"/>
        </w:rPr>
        <w:t xml:space="preserve"> Российской Федерации и </w:t>
      </w:r>
      <w:hyperlink w:anchor="Par1628" w:history="1">
        <w:r>
          <w:rPr>
            <w:rFonts w:ascii="Calibri" w:hAnsi="Calibri" w:cs="Calibri"/>
            <w:color w:val="0000FF"/>
          </w:rPr>
          <w:t>статьей 32</w:t>
        </w:r>
      </w:hyperlink>
      <w:r>
        <w:rPr>
          <w:rFonts w:ascii="Calibri" w:hAnsi="Calibri" w:cs="Calibri"/>
        </w:rPr>
        <w:t xml:space="preserve"> настоящих Правил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20" w:name="Par228"/>
      <w:bookmarkEnd w:id="20"/>
      <w:r>
        <w:rPr>
          <w:rFonts w:ascii="Calibri" w:hAnsi="Calibri" w:cs="Calibri"/>
        </w:rPr>
        <w:t>Статья 14. Местные нормативы градостроительного проектирования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нормативы градостроительного проектирования Артемовского городского округа содержат минимальные расчетные показатели обеспечения благоприятных условий жизнедеятельности человека (в том числе объектами социально-бытового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и утверждения местных нормативов градостроительного проектирования Артемовского городского округа устанавливается администрацией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Местные нормативы градостроительного проектирования Артемовского городского округа утверждаются Думой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21" w:name="Par234"/>
      <w:bookmarkEnd w:id="21"/>
      <w:r>
        <w:rPr>
          <w:rFonts w:ascii="Calibri" w:hAnsi="Calibri" w:cs="Calibri"/>
        </w:rPr>
        <w:t>Статья 15. Перечень территориальных зон, выделенных на карте градостроительного зонирования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карте градостроительного зонирования территории выделены следующие виды территориальных зон:</w:t>
      </w:r>
    </w:p>
    <w:p w:rsidR="009B4C01" w:rsidRDefault="009B4C01">
      <w:pPr>
        <w:widowControl w:val="0"/>
        <w:autoSpaceDE w:val="0"/>
        <w:autoSpaceDN w:val="0"/>
        <w:adjustRightInd w:val="0"/>
        <w:spacing w:after="0" w:line="240" w:lineRule="auto"/>
        <w:ind w:firstLine="540"/>
        <w:jc w:val="both"/>
        <w:rPr>
          <w:rFonts w:ascii="Calibri" w:hAnsi="Calibri" w:cs="Calibri"/>
        </w:rPr>
        <w:sectPr w:rsidR="009B4C01" w:rsidSect="004A685C">
          <w:pgSz w:w="11906" w:h="16838"/>
          <w:pgMar w:top="1134" w:right="850" w:bottom="1134" w:left="1701" w:header="708" w:footer="708" w:gutter="0"/>
          <w:cols w:space="708"/>
          <w:docGrid w:linePitch="360"/>
        </w:sectPr>
      </w:pPr>
    </w:p>
    <w:p w:rsidR="009B4C01" w:rsidRDefault="009B4C0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94"/>
        <w:gridCol w:w="7030"/>
      </w:tblGrid>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Кодовые обозначения территориальных зон</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территориальных зон</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jc w:val="center"/>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jc w:val="center"/>
              <w:outlineLvl w:val="3"/>
              <w:rPr>
                <w:rFonts w:ascii="Calibri" w:hAnsi="Calibri" w:cs="Calibri"/>
              </w:rPr>
            </w:pPr>
            <w:bookmarkStart w:id="22" w:name="Par241"/>
            <w:bookmarkEnd w:id="22"/>
            <w:r>
              <w:rPr>
                <w:rFonts w:ascii="Calibri" w:hAnsi="Calibri" w:cs="Calibri"/>
              </w:rPr>
              <w:t>ОБЩЕСТВЕННО-ДЕЛОВЫЕ ЗОНЫ</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ОД-1</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городского центра</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ОД-2</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общественно-деловых и коммерческих центров обслуживания местного значения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ОД-3</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объектов обслуживания производственных и транспортных узлов</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ОД-4</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учреждений здравоохранения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ОД-5</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высших, средних специальных учебных заведений и научных комплексов</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для функционирования, развития учреждений образования на основе существующих и вновь формируемых специализированных зон</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ОД-6</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спортивных и спортивно-зрелищных сооружений</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для сохранения и развития территорий, предназначенных для занятий физической культурой и спортом (с размещением крупных спортивных объектов), а также для отдыха</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ОД-7</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культовых сооружений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ОД-8</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Игорная зона "Приморье"</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outlineLvl w:val="3"/>
              <w:rPr>
                <w:rFonts w:ascii="Calibri" w:hAnsi="Calibri" w:cs="Calibri"/>
              </w:rPr>
            </w:pPr>
            <w:bookmarkStart w:id="23" w:name="Par271"/>
            <w:bookmarkEnd w:id="23"/>
            <w:r>
              <w:rPr>
                <w:rFonts w:ascii="Calibri" w:hAnsi="Calibri" w:cs="Calibri"/>
              </w:rPr>
              <w:t>ЖИЛЫЕ ЗОНЫ</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Ж-1</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многоэтажной жилой застройки</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Цели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развития на существующих и вновь осваиваемых территориях зон комфортной многоквартирной жилой застройки высокой этажности (5 этажей и выше);</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Ж-2</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малоэтажной жилой застройки</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развития на существующих и вновь осваиваемых территориях зон комфортного малоэтажного (не выше 4 этажей) преимущественно многоквартирного жилья;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Ж-3</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индивидуальной жилой застройки</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Цели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развития на существующих и вновь осваиваемых территориях зон комфортной малоэтажной индивидуальной жилой застройки;</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развития объектов социального и культурно-бытового обслуживания, обеспечивающих потребности населения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Ж-4</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индивидуальной жилой застройки с возможностью ведения личного подсобного хозяйства</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outlineLvl w:val="3"/>
              <w:rPr>
                <w:rFonts w:ascii="Calibri" w:hAnsi="Calibri" w:cs="Calibri"/>
              </w:rPr>
            </w:pPr>
            <w:bookmarkStart w:id="24" w:name="Par290"/>
            <w:bookmarkEnd w:id="24"/>
            <w:r>
              <w:rPr>
                <w:rFonts w:ascii="Calibri" w:hAnsi="Calibri" w:cs="Calibri"/>
              </w:rPr>
              <w:t>ЗОНЫ СПЕЦИАЛЬНОГО НАЗНАЧЕНИЯ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СН-1</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объектов ограниченного доступа</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осуществления видов деятельности, регулирование которых находится в ведении исключительно уполномоченных органов государственной власти</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СН-2</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кладбищ</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использования участков кладбищ</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СН-3</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золоотвалов</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СН-4</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теплиц, питомников</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использования участков теплиц, питомников</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СН-5</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технических сооружений инженерного обеспечения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 с уполномоченными органами</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СН-6</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свалок</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outlineLvl w:val="3"/>
              <w:rPr>
                <w:rFonts w:ascii="Calibri" w:hAnsi="Calibri" w:cs="Calibri"/>
              </w:rPr>
            </w:pPr>
            <w:bookmarkStart w:id="25" w:name="Par312"/>
            <w:bookmarkEnd w:id="25"/>
            <w:r>
              <w:rPr>
                <w:rFonts w:ascii="Calibri" w:hAnsi="Calibri" w:cs="Calibri"/>
              </w:rPr>
              <w:t>ПРОИЗВОДСТВЕННЫЕ ЗОНЫ</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ПК-1</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I - II класса 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формирования промышленных и производственно-коммунальных предприятий I и II класса санитарной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ПК-2</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III класса 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правовых условий формирования комплексов производственных, коммунальных предприятий, складских баз, объектов инженерной и транспортной инфраструктур III класса санитарной вредности, деятельность которых связана с высокими уровнями шума, загрязнения, интенсивным движением большегрузного и железнодорожного транспорта. Допускаются некоторые коммерческие услуги, способствующие развитию производственной деятельности. Сочетание различных видов разрешенного </w:t>
            </w:r>
            <w:r>
              <w:rPr>
                <w:rFonts w:ascii="Calibri" w:hAnsi="Calibri" w:cs="Calibri"/>
              </w:rPr>
              <w:lastRenderedPageBreak/>
              <w:t>использования в единой зоне возможно при соблюдении нормативных санитарных требований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ПК-3</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IV класса 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формирования комплексов производственных, коммунальных предприятий, складских баз, объектов инженерной и транспортной инфраструктур не выше IV класса санитарной вредности с низкими уровнями шума и загрязнения. Допускается широкий спектр услуг, способствующих развитию производственной деятельности. Сочетание различных видов разрешенного использования в единой зоне возможно при соблюдении нормативных санитарных требований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ПК-4</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производственно-коммунальных объектов V класса</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формирования комплексов производственных, коммунальных предприятий, складских баз, объектов инженерной и транспортной инфраструктур не выше V класса санитарной вредности с низкими уровнями шума и загрязнения. Допускается широкий спектр услуг, способствующих развитию производственной деятельности. Сочетание различных видов разрешенного использования в единой зоне возможно при соблюдении нормативных санитарных требований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outlineLvl w:val="3"/>
              <w:rPr>
                <w:rFonts w:ascii="Calibri" w:hAnsi="Calibri" w:cs="Calibri"/>
              </w:rPr>
            </w:pPr>
            <w:bookmarkStart w:id="26" w:name="Par327"/>
            <w:bookmarkEnd w:id="26"/>
            <w:r>
              <w:rPr>
                <w:rFonts w:ascii="Calibri" w:hAnsi="Calibri" w:cs="Calibri"/>
              </w:rPr>
              <w:t>ЗОНЫ ТРАНСПОРТНОЙ ИНФРАСТРУКТУРЫ</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ТР-1</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железнодорожного транспорта</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размещения и функционирования сооружений и коммуникаций железнодорожного транспорта. Граница зоны определена по границе полосы отвода железной дороги</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ТР-2</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воздушного транспорта</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правовых условий размещения и функционирования сооружений и коммуникаций воздушного транспорта</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outlineLvl w:val="3"/>
              <w:rPr>
                <w:rFonts w:ascii="Calibri" w:hAnsi="Calibri" w:cs="Calibri"/>
              </w:rPr>
            </w:pPr>
            <w:bookmarkStart w:id="27" w:name="Par337"/>
            <w:bookmarkEnd w:id="27"/>
            <w:r>
              <w:rPr>
                <w:rFonts w:ascii="Calibri" w:hAnsi="Calibri" w:cs="Calibri"/>
              </w:rPr>
              <w:t>ЗОНЫ РЕКРЕАЦИОННОГО НАЗНАЧЕНИЯ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Р-1</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городского озеленения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сохранения и обустройства озелененных пространств при их активном использовании с возможностью строго ограниченного строительства объектов отдыха, досуга и спорта</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Р-2</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объектов отдыха, туризма</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сохранения и использования объектов туризма, отдыха</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Р-3</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городских лесов</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outlineLvl w:val="3"/>
              <w:rPr>
                <w:rFonts w:ascii="Calibri" w:hAnsi="Calibri" w:cs="Calibri"/>
              </w:rPr>
            </w:pPr>
            <w:bookmarkStart w:id="28" w:name="Par349"/>
            <w:bookmarkEnd w:id="28"/>
            <w:r>
              <w:rPr>
                <w:rFonts w:ascii="Calibri" w:hAnsi="Calibri" w:cs="Calibri"/>
              </w:rPr>
              <w:t>ЗОНЫ СЕЛЬСКОХОЗЯЙСТВЕННОГО ИСПОЛЬЗОВАНИЯ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СХ-1</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коллективных садов и огородов</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Цель выделения:</w:t>
            </w:r>
          </w:p>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правовых условий развития существующих территорий садоводств и дачных участков,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СХ-2</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сельскохозяйственных предприятий</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СХ-3</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сельскохозяйственных угодий и объектов сельскохозяйственного назначения</w:t>
            </w:r>
          </w:p>
        </w:tc>
      </w:tr>
      <w:tr w:rsidR="009B4C0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СХ-4</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4C01" w:rsidRDefault="009B4C01">
            <w:pPr>
              <w:widowControl w:val="0"/>
              <w:autoSpaceDE w:val="0"/>
              <w:autoSpaceDN w:val="0"/>
              <w:adjustRightInd w:val="0"/>
              <w:spacing w:after="0" w:line="240" w:lineRule="auto"/>
              <w:rPr>
                <w:rFonts w:ascii="Calibri" w:hAnsi="Calibri" w:cs="Calibri"/>
              </w:rPr>
            </w:pPr>
            <w:r>
              <w:rPr>
                <w:rFonts w:ascii="Calibri" w:hAnsi="Calibri" w:cs="Calibri"/>
              </w:rPr>
              <w:t>Зона оленьих пастбищ</w:t>
            </w:r>
          </w:p>
        </w:tc>
      </w:tr>
    </w:tbl>
    <w:p w:rsidR="009B4C01" w:rsidRDefault="009B4C01">
      <w:pPr>
        <w:widowControl w:val="0"/>
        <w:autoSpaceDE w:val="0"/>
        <w:autoSpaceDN w:val="0"/>
        <w:adjustRightInd w:val="0"/>
        <w:spacing w:after="0" w:line="240" w:lineRule="auto"/>
        <w:ind w:firstLine="540"/>
        <w:jc w:val="both"/>
        <w:rPr>
          <w:rFonts w:ascii="Calibri" w:hAnsi="Calibri" w:cs="Calibri"/>
        </w:rPr>
        <w:sectPr w:rsidR="009B4C01">
          <w:pgSz w:w="16838" w:h="11905" w:orient="landscape"/>
          <w:pgMar w:top="1701" w:right="1134" w:bottom="850" w:left="1134" w:header="720" w:footer="720" w:gutter="0"/>
          <w:cols w:space="720"/>
          <w:noEndnote/>
        </w:sect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29" w:name="Par361"/>
      <w:bookmarkEnd w:id="29"/>
      <w:r>
        <w:rPr>
          <w:rFonts w:ascii="Calibri" w:hAnsi="Calibri" w:cs="Calibri"/>
        </w:rPr>
        <w:t>Статья 16. Градостроительные регламенты. Общественно-деловые зоны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ОД-1. Зона городского центра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 офисы, конторы различных организаций, фирм, компаний, банки, 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издательства и редакционные офисы;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высших учебных заведений и заведений среднего, полного и профессионального образования;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научно-исследовательских учреждений, консультативных фирм;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нотариальные конторы, прочие юридические учреждения;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представительства;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телевизионные и радиостудии;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театры, концертные залы, филармонии;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спортивно-зрелищные и развлекательные комплексы;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кинотеатры, видеосалоны;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музеи, выставочные залы, картинные и художественные галереи, художественные салоны;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библиотеки, архивы, информационные центры, справочные бюро;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Дворец бракосочетания;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танцзалы, дискотеки;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компьютерные центры, интернет-кафе;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сооружения спортивного назначения, включая бассейны; спортклубы;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торговые комплексы, торговые дома, в том числе подземные;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связи; почтовые отделения, междугородние переговорные пункты;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поликлиники;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быта;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пункты прачечных и химчисток, прачечные самообслуживания;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и встроенные в здания гаражи и автостоянки;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деловых, культурных,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жилые дома;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организации;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на отдельных земельных участках, подземные, надземные многоуровневые;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территории - не более 75%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ОД-2. Зона общественно-деловых и коммерческих центров обслуживания местного 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 офисы, конторы различных организаций, фирм, компаний, банки, 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издательства и редакционные офисы;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заведений среднего профессионального образования;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конторы, прочие юридические учреждения;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кинотеатры, видеосалоны;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библиотеки, информационные центры, справочные бюро;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танцзалы, дискотеки;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компьютерные центры, интернет-кафе;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сооружения спортивного назначения, включая бассейны; спортклубы;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связи; почтовые отделения, междугородние переговорные пункты;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поликлиники;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пункты прачечных и химчисток, прачечные самообслуживания;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многофункционального использования с квартирами на верхних этажах и размещением на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организации и аварийно-диспетчерские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коммунальные предприятия.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и встроенные в здания гаражи и автостоянки;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деловых, культурных,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предприятия;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на отдельных земельных участках, подземные, надземные многоуровневые.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Коэффициент застройки территории - не более 70%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ОД-3. Зона обслуживания промышленных и транспортных узлов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складского назначения различного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торговые комплексы, магазины;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склады-магазины оптовой торговли, предприятия и магазины оптовой и мелкооптовой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административные здания различных организаций, фирм, компаний;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агентства по предоставлению сервисных услуг;</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центры;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таможня;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оформления заказов;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компьютерные центры;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конторы;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связи, телефонные и телеграфные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прачечные и химчистки;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встроенные в здания гаражи и автостоянки, в том числе многоэтажные;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делового, культурного, обслуживающего и коммерческого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выставки товаров;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спортклубы.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рынки открытые и закрытые непродовольственных товаров;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рынки продовольственные оптовые, мелкооптовые,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заведения среднего специального образования;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 связанные с производством;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 промышленные предприятия V класса вредности (с санитарно-защитной зоной не более 50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автозаправочные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скорой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приемные пункты;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лечебницы.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территории - не более 70%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20%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ОД-4. Зона учреждений здравоохранения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больницы, родильные дома, госпитали общего типа;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лабораторные корпуса;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хоспис;</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поликлиники;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скорой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интернаты для престарелых и инвалидов;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ребенка;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приюты, ночлежные дома;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теннисные корты;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залы рекреации (с бассейном или без), бассейны;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реабилитационные восстановительные центры.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специализированные жилые дома для больных, нуждающихся в постоянном медицинском наблюдении;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оздоровительных,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 том числе встроенные, для служебного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товаров первой необходимости общей площадью не более 150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связи; почтовые отделения, телефонные и телеграфные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автостоянки.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озеленения территории - не менее 40%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застройки территории - не более 45%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Высота зданий: для всех основных строений количество наземных этажей - до 9; высота от уровня земли до верха кровли - не более 36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расстояние между лечебными корпусами и проезжей частью скоростных и магистральных улиц непрерывного движения - 50 метров; красной линией застройки - 25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ОД-5. Зона высших, средних специальных учебных заведений и научных комплексов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специальные учебные заведения;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учебно-лабораторные, научно-лабораторные корпуса, учебно-производственные мастерские;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мастерские (художественные, скульптурные, столярные и др.);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библиотеки, архивы;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компьютерные центры;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залы рекреации (с бассейном или без), бассейны;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площадки, стадионы, теннисные корты;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клубы;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музеи, выставочные залы, киносалоны;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танцзалы, дискотеки;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товаров первой необходимости общей площадью не более 200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для преподавателей;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отделения, телефонные и телеграфные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консультативные поликлиники;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автостоянки.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озеленения земельных участков - не менее 40%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застройки территории - не более 45%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Высота зданий: для всех основных строений количество наземных этажей - до 9; высота от уровня земли до верха кровли - не более 36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расстояние между учебными корпусами и проезжей частью скоростных и магистральных улиц непрерывного движения - 50 метров; проезжей частью улиц и дорог местного значения - 25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ОД-6. Зона спортивных и спортивно-зрелищных сооружений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спортивные и спортивно-развлекательные комплексы;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арены (с трибунами);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аквапарки;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велотреки;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мотодромы, картинги;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яхт-клубы, лодочные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залы рекреации (с бассейном или без), бассейны;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спортклубы;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спортплощадки, теннисные корты;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горнолыжная база;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сауны;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телевизионные и радиостудии;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связи, почтовые отделения, телефонные и телеграфные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спортивно-зрелищных,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консультативные поликлиники, салоны красоты;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автостоянки;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или встроенные в здания многоуровневые стоянки, гаражи.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территории - 60%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20%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ОД-7. Зона культовых сооружений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сопутствующие отправлению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священнослужителей и обслуживающего персонала;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корпуса;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территории - 70%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ОД-8. Игорная зона "Приморье"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использования данной территориальной зоны определяется федеральным законодательством.</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0" w:name="Par638"/>
      <w:bookmarkEnd w:id="30"/>
      <w:r>
        <w:rPr>
          <w:rFonts w:ascii="Calibri" w:hAnsi="Calibri" w:cs="Calibri"/>
        </w:rPr>
        <w:t>Статья 17. Градостроительные регламенты. Жилые зоны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Ж-1. Зона многоэтажной жилой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жилые дома 5 этажей и выше;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жилые дома с встроенно-пристроенными объектами социально-бытового обслуживания при условии поэтажного разделения различных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сады, иные объекты дошкольного воспитания;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 начальные и средние;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поликлиники общей площадью не более 600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товаров первой необходимости общей площадью не более 1000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бытовой техники, парикмахерские, пошивочные ателье, иные объекты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отделения;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телефонные и телеграфные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спортклубы, залы рекреации (с бассейном или без);</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площадки, теннисные корты;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скверы, бульвары;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АТС;</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дворовые площадки: детские, спортивные, хозяйственные, отдыха;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в жилые дома;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и аварийно-диспетчерские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сбора мусора;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культурных,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офисные и административные помещения;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торговли без ограничения площади;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дома-интернаты;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службы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ветлечебницы без содержания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выгула собак.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участка многоквартирного жилого дома - 1200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застройки - 75%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озеленения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Предприятия обслуживания, являющиеся основными видами разрешенного использования, размещаются на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Площадь территорий, предназначенных для хранения транспортных средств (для вспомогательных видов использования), - не менее 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Ж-2. Зона малоэтажной жилой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блокированные односемейные и многосемейные дома с участками;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квартирного типа до 3 этажей с участками;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не выше 4 этажей;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сады, иные объекты дошкольного воспитания;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 начальные и средние;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амбулаторно-поликлинические учреждения общей площадью не более 400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теннисные корты;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залы, клубы многоцелевого и специализированного назначения с ограничением по времени работы;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специальные учебные заведения;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товаров первой необходимости общей площадью не более 200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огороды, палисадники;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сбора мусора;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площадки, площадки для отдыха, спортивных занятий;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залы рекреации (с бассейном или без);</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для индивидуальных легковых автомобилей (встроенно-пристроенные, подземные, полуподземные);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автостоянки для временного хранения индивидуальных легковых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предприятий общественного питания не выше 3 этажей;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и аварийно-диспетчерские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ветлечебницы без постоянного содержания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и полуподземные автостоянки для временного хранения индивидуальных легковых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многоэтажные подземные и наземные гаражи, автостоянки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зданий до 3-х этажей: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участка блокированного дома - 300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Минимальная площадь участка дома квартирного типа - 300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Минимальная площадь участка многоквартирного жилого дома - 1000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застройки - не более 75%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озеленения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31" w:name="Par727"/>
      <w:bookmarkEnd w:id="31"/>
      <w:r>
        <w:rPr>
          <w:rFonts w:ascii="Calibri" w:hAnsi="Calibri" w:cs="Calibri"/>
        </w:rPr>
        <w:t>6. Минимальные расстояния от границ землевладений до строений, а также между строениями: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фронтальной границей участка и основным строением - в соответствии со сложившейся линией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границ соседнего участка до: основного строения - 3 метра; хозяйственных и прочих </w:t>
      </w:r>
      <w:r>
        <w:rPr>
          <w:rFonts w:ascii="Calibri" w:hAnsi="Calibri" w:cs="Calibri"/>
        </w:rPr>
        <w:lastRenderedPageBreak/>
        <w:t>строений - 1 метр; открытой стоянки - 1 метр; отдельно стоящего гаража - 1 метр;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основных строений до отдельно стоящих хозяйственных и прочих строений - в соответствии с требованиями СНиП 2.07.01-89*, Санитарными правилами содержания территории населенных мест.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Высота зданий: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основных строений количество надземных этажей - до трех с возможным использованием (дополнительно) мансардного этажа, высота от уровня земли: до верха плоской кровли - не более 7,5 метра; до конька скатной кровли - не более 9,5 метра;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вспомогательных строений высота от уровня земли: до верха плоской кровли - не более 6 метров; до конька скатной кровли - не более 7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w:t>
      </w:r>
      <w:hyperlink w:anchor="Par727" w:history="1">
        <w:r>
          <w:rPr>
            <w:rFonts w:ascii="Calibri" w:hAnsi="Calibri" w:cs="Calibri"/>
            <w:color w:val="0000FF"/>
          </w:rPr>
          <w:t>п. 6</w:t>
        </w:r>
      </w:hyperlink>
      <w:r>
        <w:rPr>
          <w:rFonts w:ascii="Calibri" w:hAnsi="Calibri" w:cs="Calibri"/>
        </w:rPr>
        <w:t xml:space="preserve"> относятся к земельным участкам отдельно стоящих и блокированных домов.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Предприятия обслуживания, разрешенные "по праву застройки", размещаются на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строения, за исключением гаражей, размещать со стороны улицы не допускается.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зданий 5 этажей: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участка многоквартирного жилого дома 1200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застройки - не более 70%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озеленения - не более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Предприятия обслуживания, входящие в перечень основных видов разрешенного использования, размещаются на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 которые должны занимать не менее 10%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Высота зданий: для жилых зданий количество надземных этажей - 5; с возможным использованием (дополнительно) мансардных этажей при условии соблюдения строительных норм и правил; высота от уровня земли: до верха плоской кровли - не более 21 метра; до конька скатной кровли - не более 23,5 метра.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Ж-3. Зона индивидуальной жилой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односемейные дома с участками;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блокированные односемейные и многосемейные дома с участками;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сады, иные объекты дошкольного воспитания;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 общеобразовательные;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товаров первой необходимости общей площадью не более 200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теннисные корты;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залы рекреации;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или встроенные в жилые дома гаражи или открытые автостоянки: 2 машиноместа на индивидуальный участок;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огороды, палисадники;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теплицы, оранжереи;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резервуары для хранения воды, скважины для забора воды, индивидуальные колодцы;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индивидуальные бани, надворные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пункты прачечных и химчисток;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строения для содержания мелкого домашнего скота;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ветлечебницы без постоянного содержания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сбора мусора.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клубы многоцелевого и специализированного назначения с ограничением по времени работы;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предприятий общественного питания не выше 2-х этажей;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и аварийно-диспетчерские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1" w:history="1">
        <w:r>
          <w:rPr>
            <w:rFonts w:ascii="Calibri" w:hAnsi="Calibri" w:cs="Calibri"/>
            <w:color w:val="0000FF"/>
          </w:rPr>
          <w:t>Решение</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предприятий бытового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огороды, палисадники общей площадью не более 599 кв. метров.</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Решением</w:t>
        </w:r>
      </w:hyperlink>
      <w:r>
        <w:rPr>
          <w:rFonts w:ascii="Calibri" w:hAnsi="Calibri" w:cs="Calibri"/>
        </w:rPr>
        <w:t xml:space="preserve"> Думы Артемовского городского округа от 19.12.2012 N 50)</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участка для жилых домов усадебного типа - 600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Минимальная площадь участка блокированного жилого дома на одну семью - 300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Максимальная площадь участка для жилых домов усадебного типа - 1800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застройки территории - 60%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озеленения - не менее 30%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Расстояние между фронтальной границей участка и основным строением не менее 5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Минимальное расстояние от границ землевладения до строений, а также между строениями: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границ соседнего участка до: основного строения - 3 метра; хозяйственных и прочих строений - 1 метр; открытой стоянки - 1 метр; отдельно стоящего гаража - 1 метр;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основных строений до отдельно стоящих хозяйственных и прочих строений - в соответствии с требованиями СНиП 2.07.01-89*, Санитарными правилами содержания населенных мест.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Высота зданий: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7,5 метра; до конька скатной кровли - не более 9,5 метра;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вспомогательных строений высота от уровня земли: до верха плоской кровли - не более 6 метров; до конька скатной кровли - не более 7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измеряются до наружных граней стен строений.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строения, за исключением гаражей, размещать со стороны улиц не допускается.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Ж-4. Зона индивидуальной жилой застройки с возможностью ведения личного подсобного хозяйства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односемейные дома с участками;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блокированные односемейные и многосемейные дома с участками;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сады, иные объекты дошкольного воспитания;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 общеобразовательные;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товаров первой необходимости общей площадью не более 200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теннисные корты;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залы рекреации;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 амбулаторно-поликлинические учреждения общей площадью не более 400 кв. метров.</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Решением</w:t>
        </w:r>
      </w:hyperlink>
      <w:r>
        <w:rPr>
          <w:rFonts w:ascii="Calibri" w:hAnsi="Calibri" w:cs="Calibri"/>
        </w:rPr>
        <w:t xml:space="preserve"> Думы Артемовского городского округа от 19.12.2012 N 50)</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или встроенные в жилые дома гаражи или открытые автостоянки: 2 машиноместа на индивидуальный участок;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огороды, палисадники;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теплицы, оранжереи;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резервуары для хранения воды, скважины для забора воды, индивидуальные колодцы;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бани, надворные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пункты прачечных и химчисток;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строения для содержания домашнего скота и птицы;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ветлечебницы без постоянного содержания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4" w:history="1">
        <w:r>
          <w:rPr>
            <w:rFonts w:ascii="Calibri" w:hAnsi="Calibri" w:cs="Calibri"/>
            <w:color w:val="0000FF"/>
          </w:rPr>
          <w:t>Решение</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обслуживающих и коммерческих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сбора мусора.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клубы многоцелевого и специализированного назначения с ограничением по времени работы;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предприятий общественного питания не выше 2-х этажей;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и аварийно-диспетчерские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участка для жилых домов усадебного типа - 600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Минимальная площадь участка блокированного жилого дома на одну семью - 300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Максимальная площадь участка для жилых домов усадебного типа - 1800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застройки территории - 60%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озеленения - не менее 30%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Расстояние между фронтальной границей участка и основным строением не менее 5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Минимальное расстояние от границ землевладения до строений, а также между строениями: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границ соседнего участка до: основного строения - 3 метра; хозяйственных и прочих строений - 1 метр; открытой стоянки - 1 метр; отдельно стоящего гаража - 1 метр;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основных строений до отдельно стоящих хозяйственных и прочих строений - в соответствии с требованиями СНиП 2.07.01-89*, Санитарными правилами содержания населенных мест.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Высота зданий: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основных строений количество надземных этажей - до двух с возможным </w:t>
      </w:r>
      <w:r>
        <w:rPr>
          <w:rFonts w:ascii="Calibri" w:hAnsi="Calibri" w:cs="Calibri"/>
        </w:rPr>
        <w:lastRenderedPageBreak/>
        <w:t>использованием (дополнительно) мансардного этажа и высота от уровня земли: до верха плоской кровли - не более 7,5 метра; до конька скатной кровли - не более 9,5 метра;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вспомогательных строений высота от уровня земли: до верха плоской кровли - не более 6 метров; до конька скатной кровли - не более 7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измеряются до наружных граней стен строений.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строения, за исключением гаражей, размещать со стороны улиц не допускается.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2" w:name="Par853"/>
      <w:bookmarkEnd w:id="32"/>
      <w:r>
        <w:rPr>
          <w:rFonts w:ascii="Calibri" w:hAnsi="Calibri" w:cs="Calibri"/>
        </w:rPr>
        <w:t>Статья 18. Градостроительные регламенты. Зоны специального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 и использования объектов недвижимости в зонах специального назначения определяются специальными отраслевыми нормативами.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СН-1. Зона объектов ограниченного доступа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использование (режим использования территории определяется в соответствии с требованиями, установленными специальными нормативами и правилами согласно назначению объекта);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обслуживания, связанные с целевым назначением зоны;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для служащих.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УВД, РОВД, отделы ГИБДД, военные комиссариаты районные и городские.</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СН-2. Зона кладбищ</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кладбища;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кладбища, закрытые на период консервации;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крематории;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аллеи, скверы;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мастерские по изготовлению ритуальных принадлежностей;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оранжереи;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корпуса;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резервуары для хранения воды;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общей площадью до 150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СН-3. Зона золоотвалов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золоотвалы;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рекультивируемые золоотвалы;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СН-4. Зона теплиц, питомников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тепличного хозяйства.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оранжереи;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корпуса;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водозаборы;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резервуары для хранения воды.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павильоны розничной торговли и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СН-5. Зона технических сооружений инженерного обеспечения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станция аэрации;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канализационные очистные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сооружений, коммуникаций и других объектов;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землеройные и другие работы.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СН-6. Зона свалок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свалки;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рекультивируемые свалки;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полигоны твердых бытовых отходов;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полигоны промышленных отходов;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мусороперерабатывающий завод;</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отстойники;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3" w:name="Par927"/>
      <w:bookmarkEnd w:id="33"/>
      <w:r>
        <w:rPr>
          <w:rFonts w:ascii="Calibri" w:hAnsi="Calibri" w:cs="Calibri"/>
        </w:rPr>
        <w:t>Статья 19. Градостроительные регламенты. Производственные зоны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ПК-1. Зона производственно-коммунальных объектов I - II класса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и коммунально-складские предприятия I - II класса вредности, требующие большегрузного или железнодорожного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складского назначения различного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технического и инженерного обеспечения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производственно-лабораторные корпуса;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конторы;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 автостоянки для постоянного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авторемонтные предприятия;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и коммунально-складские предприятия III - V классов вредности;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базы жилищно-эксплуатационных служб;</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для временного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автозаправочные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для обслуживания работников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 кратковременного пребывания;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антенны сотовой и спутниковой связи;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питомники растений для озеленения санитарно-защитных зон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научно-исследовательские, конструкторские и изыскательские организации, связанные с обслуживанием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санитарно-технические сооружения и установки коммунального назначения, склады временного хранения утильсырья;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отделения;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участка - не более 75%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ПК-2. Зона производственно-коммунальных объектов III класса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предприятия и коммунально-складские объекты III класса вредности;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предприятия и коммунально-складские объекты IV - V класса вредности;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автотранспортные предприятия;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железнодорожного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автобусные парки;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троллейбусные парки;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трамвайные парки;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 автостоянки для постоянного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авторемонтные предприятия;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складского назначения различного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технического и инженерного обеспечения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конторы, административные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научно-исследовательские, конструкторские и изыскательские организации и лаборатории;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предприятия, занимающиеся сельскохозяйственным производством;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части;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для временного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автозаправочные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связанные с обслуживанием работников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антенны сотовой, радиорелейной, спутниковой связи;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питомники растений для озеленения санитарно-защитных зон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санитарно-технические сооружения и установки коммунального назначения, склады временного хранения утильсырья;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поликлиники;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отделения;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общественно-делового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лечебницы с содержанием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приемные пункты.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территории - не более 70%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ПК-3. Зона производственно-коммунальных объектов IV класса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коммунально-складские и производственные предприятия IV класса вредности различного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коммунально-складские и производственные предприятия V класса вредности;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 автостоянки для постоянного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складского назначения различного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технического и инженерного обеспечения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санитарно-технические сооружения и установки коммунального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конторы, административные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научно-исследовательские, конструкторские и изыскательские организации и лаборатории;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оптовой, мелкооптовой торговли и магазины розничной торговли по продаже товаров собственного производства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жилищно-эксплуатационные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клиники и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части;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для временного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автозаправочные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авторемонтные предприятия;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площадки для отдыха персонала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связанные с обслуживанием работников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антенны сотовой, радиорелейной, спутниковой связи;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питомники растений для озеленения промышленных территорий и санитарно-защитных зон.</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объекты бытового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отделения;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общественно-делового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территории - не более 65%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ПК-4. Зона производственно-коммунальных объектов V класса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коммунально-складские и производственные предприятия V класса вредности различного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 автостоянки для постоянного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складского назначения различного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технического и инженерного обеспечения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санитарно-технические сооружения и установки коммунального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автозаправочные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авторемонтные предприятия;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конторы, административные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научно-исследовательские, конструкторские и изыскательские организации и лаборатории;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оптовой, мелкооптовой торговли и магазины розничной торговли по продаже товаров собственного производства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службы;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клиники и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отделения, 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части;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для временного хранения грузовых автомобилей;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площадки отдыха для персонала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бани, сауны;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связанные с непосредственным обслуживанием производственных и промышленных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антенны сотовой, радиорелейной, спутниковой связи;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питомники растений для озеленения промышленных территорий и санитарно-защитных зон.</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УВД, РОВД, отделы ГИБДД, военные комиссариаты районные и городские;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объекты бытового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отделения;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банков;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общественно-делового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застройки территории - не более 65%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озеленения территории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территорий, предназначенных для хранения транспортных средств (для вспомогательных видов использования), - не менее 15%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4" w:name="Par1105"/>
      <w:bookmarkEnd w:id="34"/>
      <w:r>
        <w:rPr>
          <w:rFonts w:ascii="Calibri" w:hAnsi="Calibri" w:cs="Calibri"/>
        </w:rPr>
        <w:t>Статья 20. Градостроительные регламенты. Зоны транспортной инфраструктуры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 и использования объектов недвижимости в зонах транспортной инфраструктуры определяются специальными отраслевыми нормативами.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ТР-1. Зона железнодорожного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технологического назначения, являющиеся обязательной инфраструктурой железнодорожного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и узлы;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и сооружения путевого, пассажирского грузового, локомотивного и вагонного хозяйства;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устройства инженерного обеспечения и автоматизированного управления железнодорожным транспортом;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сооружения и устройства обеспечения противопожарных требований и работы дороги в чрезвычайных ситуациях;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терминалы.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 базы складского назначения соответствующего профиля;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предприятия и учреждения, необходимые для эксплуатации устройств и объектов </w:t>
      </w:r>
      <w:r>
        <w:rPr>
          <w:rFonts w:ascii="Calibri" w:hAnsi="Calibri" w:cs="Calibri"/>
        </w:rPr>
        <w:lastRenderedPageBreak/>
        <w:t>железнодорожного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учреждения по обслуживанию пассажиров и грузоперевозок, в том числе пункты и учреждения связи;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пункты милиции и охраны порядка;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оформления заказов и билетов;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центры, справочные и рекламные агентства;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стоянки.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для размещения защитных инженерных сооружений.</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ТР-2. Зона воздушного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аэропорт гражданской авиации;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воздушного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для постоянного и временного хранения транспортных средств;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учреждения по обслуживанию пассажиров;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для размещения шумозащитных сооружений, устройств и лесонасаждений.</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5" w:name="Par1141"/>
      <w:bookmarkEnd w:id="35"/>
      <w:r>
        <w:rPr>
          <w:rFonts w:ascii="Calibri" w:hAnsi="Calibri" w:cs="Calibri"/>
        </w:rPr>
        <w:t>Статья 21. Градостроительные регламенты. Зоны рекреационного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Р-1. Зона городского озеленения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набережные;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скверы, аллеи, бульвары;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прокат игрового и спортивного инвентаря;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аттракционов, бильярдные;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танцплощадки, дискотеки;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летние театры и эстрады;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рекреационные помещения для отдыха, читальные залы;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сооружения набережных: причалы, иные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строения и инфраструктура для отдыха;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пункты милиции;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оранжереи;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компьютерных игр, интернет-кафе;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корпуса;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площадки для выгула собак;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крытые спортивные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Зеленые насаждения - 65 - 75%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Аллеи и дороги - 10 - 15%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Площадки - 8 - 12%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Сооружения - 5 - 7%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Парковки - не более 5%.</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Р-2. Зона объектов отдыха, туризма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санатории, профилактории, дома отдыха, базы отдыха;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гольф-клуб;</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оздоровительные лагеря и дачи дошкольных учреждений;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дома-интернаты для престарелых;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ребенка, детские дома-интернаты;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базы, конноспортивные базы, велотреки;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спортклубы, яхт-клубы, лодочные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 центры обслуживания туристов, кемпинги, мотели;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корпуса для обслуживания объектов проживания, отдыха и спорта;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спортзалы, залы рекреации (с бассейнами или без);</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пляжи;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лотки, временные павильоны розничной торговли и обслуживания;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прокат игрового и спортивного инвентаря;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пикников, вспомогательные строения и инфраструктура для отдыха;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игровые площадки;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мусоросборников;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обслуживающих, оздоровительных и спортивных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центры профессиональной квалификации.</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Решением</w:t>
        </w:r>
      </w:hyperlink>
      <w:r>
        <w:rPr>
          <w:rFonts w:ascii="Calibri" w:hAnsi="Calibri" w:cs="Calibri"/>
        </w:rPr>
        <w:t xml:space="preserve"> Думы Артемовского городского округа от 24.04.2014 N 291)</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Зеленые насаждения - 65 - 75%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Аллеи и дороги - 10 - 15%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Площадки - 8 - 12%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Сооружения - 5 - 7%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Парковки - не более 5%.</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Р-3. Зона городских лесов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лесные массивы;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лесопарки.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прокат игрового и спортивного инвентаря;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игровые площадки, площадки для национальных игр;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пикников, вспомогательные строения и инфраструктура для отдыха;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пляжи;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мусоросборников.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санатории, профилактории, дома отдыха, базы отдыха;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оздоровительные лагеря и дачи дошкольных учреждений;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интернаты для престарелых;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ребенка;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базы, конноспортивные базы, велотреки;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спортклубы, яхт-клубы, лодочные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отправлением культа;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обслуживающих, оздоровительных и спортивных видов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инженерного обеспечения.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использования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Древесно-кустарниковые насаждения и открытые луговые пространства, водоемы - 93 - 97%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Дорожно-транспортная сеть, спортивные и игровые площадки - 2 -5%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Обслуживающие сооружения и хозяйственные постройки - 2% от общей площади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Парковки - не более 5%.</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размеры земельных участков определяются проектами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6" w:name="Par1251"/>
      <w:bookmarkEnd w:id="36"/>
      <w:r>
        <w:rPr>
          <w:rFonts w:ascii="Calibri" w:hAnsi="Calibri" w:cs="Calibri"/>
        </w:rPr>
        <w:t>Статья 22. Градостроительные регламенты. Зоны сельскохозяйственного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СХ-1. Зона коллективных садов и огородов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коллективных садов и огородов включает в себя 2 подзоны. Зона СХ-1-1 попадает в границы населенных пунктов. Зона СХ-1-2 находится за границами населенных пунктов.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подзоны СХ-1-1:</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с правом регистрации проживания в них;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строения, садовые дома, летние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огороды.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подзоны СХ-1-2:</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строения без права регистрации проживания в них;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садовые дома, летние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огороды.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 (мастерские, сараи, теплицы, бани и пр.);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исключен. - </w:t>
      </w:r>
      <w:hyperlink r:id="rId46" w:history="1">
        <w:r>
          <w:rPr>
            <w:rFonts w:ascii="Calibri" w:hAnsi="Calibri" w:cs="Calibri"/>
            <w:color w:val="0000FF"/>
          </w:rPr>
          <w:t>Решение</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гаражи на придомовом участке или парковки;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емкости для хранения воды на индивидуальном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резервуары для хранения воды;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охраны коллективных садов;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мусоросборников;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водоемы;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постройки для содержания мелких домашних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ветлечебницы без содержания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лесозащитные полосы;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инженерного обеспечения.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овощехранилища;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гостевые автостоянки;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киоски, временные (сезонные) объекты обслуживания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площадки, площадки для отдыха, спортивных занятий;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сооружения;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земельного участка - 200 кв.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площадь земельного участка определяется проектом организации и застройки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застройки - 40%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озеленения - не менее 50% от площади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Расстояние между фронтальной границей участка и основным строением - в соответствии со сложившейся или проектируемой линией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расстояние от границ землевладения до строений, а также между строениями: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границ соседнего участка до: основного строения - 3 метра; хозяйственных и прочих строений - 1 метр; открытой стоянки - 1 метр; отдельно стоящего гаража - 1 метр;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основных строений до отдельно стоящих хозяйственных и прочих строений - в соответствии с требованиями СНиП 2.07.01-89*.</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Высота зданий: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10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вспомогательных строений высота от уровня земли до верха конька скатной кровли - не более 7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строения, за исключением гаража, размещать перед основными строениями со стороны улиц не допускается.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СХ-2. Зона сельскохозяйственных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 складские предприятия сельского хозяйства;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по переработке сельскохозяйственной продукции;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по ремонту сельхозтехники.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помещения;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для работников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спортивно-оздоровительные сооружения для работников предприятий;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хозяйственные корпуса;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для хранения сельскохозяйственной техники;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лесозащитные полосы;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мусоросборников;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охраны;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по продаже производимой продукции;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водоемы.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депо;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автозаправочные станции.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размеры земельных участков, параметры застройки и использование объектов недвижимости определяются специальными отраслевыми нормативами.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СХ-3. Зона сельскохозяйственных угодий и объектов сельскохозяйственного назначения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пашни;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животноводство;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подсобное хозяйство (полевой участок);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огороды;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фруктовых деревьев и плодово-ягодных кустарников;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сенокосы, пастбища;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лесозащитные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учебные и иные связанные с сельскохозяйственным производством цели;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конные демонстрационные манежи.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размеры земельных участков для ведения крестьянского (фермерского) хозяйства: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участка - 3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участка - 300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размеры земельных участков для ведения личного подсобного хозяйства: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участка - 0,5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участка - 1,0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размеры земельных участков для ведения гражданами огородничества: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участка - 0,03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участка - 2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для ведения гражданами животноводства: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участка - 0,06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участка - 10 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размеры иных земельных участков зоны СХ-3, параметры застройки и использование объектов недвижимости определяются специальными отраслевыми нормативами.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СХ-4. Зона оленьих пастбищ</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недвижимости: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выпас оленей;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лесозащитные насаждения.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Предельные размеры земельных участков, параметры застройки и использование объектов недвижимости определяются специальными отраслевыми нормативами.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7" w:name="Par1360"/>
      <w:bookmarkEnd w:id="37"/>
      <w:r>
        <w:rPr>
          <w:rFonts w:ascii="Calibri" w:hAnsi="Calibri" w:cs="Calibri"/>
        </w:rPr>
        <w:t>Статья 23. Ограничения использования земельных участков 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законодательством Приморского края и нормативными правовыми актами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застройки отображаются следующие зоны с особыми условиями использования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санитарно-защитные зоны - для промышленных объектов и производств;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водоохранные зоны - для водных объектов;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санитарные разрывы - полосы озеленения вдоль автодорог и улиц;</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шумовая зона - зоны от подстанций, аэропорта;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подработанные территории, шахтные поля.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строительства на территориях, попадающих в зоны с особыми условиями использования, необходимо получить заключение в соответствующих органах и организациях.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Предельные максимальные по высоте параметры зданий и сооружений, попадающих в шумовую зону в районе аэропорта, определяются по согласованию с уполномоченными федеральными органами исполнительной власти.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охраны объектов культурного наследия устанавливаются в соответствии с проектами зон охраны объектов культурного наследия.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outlineLvl w:val="1"/>
        <w:rPr>
          <w:rFonts w:ascii="Calibri" w:hAnsi="Calibri" w:cs="Calibri"/>
        </w:rPr>
      </w:pPr>
      <w:bookmarkStart w:id="38" w:name="Par1373"/>
      <w:bookmarkEnd w:id="38"/>
      <w:r>
        <w:rPr>
          <w:rFonts w:ascii="Calibri" w:hAnsi="Calibri" w:cs="Calibri"/>
        </w:rPr>
        <w:t>Глава 3. ФОРМИРОВАНИЕ ЗЕМЕЛЬНЫХ УЧАСТКОВ.</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ИЗЪЯТИЕ И РЕЗЕРВИРОВАНИЕ ЗЕМЕЛЬНЫХ УЧАСТКОВ ДЛЯ</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НУЖД. ПУБЛИЧНЫЕ СЕРВИТУТЫ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39" w:name="Par1377"/>
      <w:bookmarkEnd w:id="39"/>
      <w:r>
        <w:rPr>
          <w:rFonts w:ascii="Calibri" w:hAnsi="Calibri" w:cs="Calibri"/>
        </w:rPr>
        <w:t>Статья 24. Основные нормы, регулирующие приобретение гражданами и юридическими лицами прав на земельные участки, расположенные на территории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из земель, находящихся муниципальной собственности, а также государственная собственность на которые не разграничена, предоставляются администрацией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собственность гражданам и юридическим лицам;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аренду гражданам и юридическим лицам;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постоянное (бессрочное) пользование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безвозмездное срочное пользование исполнительным органам государственной власти или органам местного самоуправления,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на срок не более чем 1 год.</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могут передаваться в аренду сроком до 49 лет, при этом устанавливаются следующие виды аренды: краткосрочная и долгосрочная.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передаются в аренду земельные участки, изъятые из оборота, за исключением случаев, установленных федеральными законами.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праве краткосрочной аренды сроком до 1 года предоставляются юридическим и физическим лицам: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установки некапитальных (временных) объектов (киоски, лотки), малых архитектурных форм;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огородничества.</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праве краткосрочной аренды сроком до 3 лет предоставляются юридическим и физическим лицам: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 существующих объектов недвижимого имущества, подлежащих сносу на основании принятых решений органов государственной власти, решений Думы Артемовского городского округа и администрации Артемовского городского округа, заключенных договорных условий, соответствующих решениям Генерального </w:t>
      </w:r>
      <w:hyperlink r:id="rId48" w:history="1">
        <w:r>
          <w:rPr>
            <w:rFonts w:ascii="Calibri" w:hAnsi="Calibri" w:cs="Calibri"/>
            <w:color w:val="0000FF"/>
          </w:rPr>
          <w:t>плана</w:t>
        </w:r>
      </w:hyperlink>
      <w:r>
        <w:rPr>
          <w:rFonts w:ascii="Calibri" w:hAnsi="Calibri" w:cs="Calibri"/>
        </w:rPr>
        <w:t>;</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строительства объектов недвижимого имущества любого назначения в соответствии с утвержденной проектной документацией независимо от формы собственности и статуса заказчика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временного размещения мини-рынков на свободных от застройки и временно не используемых по целевому назначению земельных участках;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платных автостоянок, временных павильонов розничной торговли и обслуживания населения, детских и спортивных площадок, иных подобных объектов, на свободных от застройки и прав третьих лиц и временно не используемых по целевому назначению земельных участках;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сенокошения и выпаса скота.</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49" w:history="1">
        <w:r>
          <w:rPr>
            <w:rFonts w:ascii="Calibri" w:hAnsi="Calibri" w:cs="Calibri"/>
            <w:color w:val="0000FF"/>
          </w:rPr>
          <w:t>Решением</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долгосрочной аренды земельного участка сроком свыше 3 лет и до 49 лет предоставляется юридическим и физическим лицам: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существующих объектов недвижимого имущества;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арендаторам существующих объектов недвижимого муниципального имущества, или их части, при этом срок аренды и размеры земельного участка устанавливаются с учетом целевого назначения земельного участка, установленного Генеральным </w:t>
      </w:r>
      <w:hyperlink r:id="rId50" w:history="1">
        <w:r>
          <w:rPr>
            <w:rFonts w:ascii="Calibri" w:hAnsi="Calibri" w:cs="Calibri"/>
            <w:color w:val="0000FF"/>
          </w:rPr>
          <w:t>планом</w:t>
        </w:r>
      </w:hyperlink>
      <w:r>
        <w:rPr>
          <w:rFonts w:ascii="Calibri" w:hAnsi="Calibri" w:cs="Calibri"/>
        </w:rPr>
        <w:t>;</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собственникам жилых домовладений, при этом срок аренды может быть максимальным - до 49 лет;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собственникам, владельцам земельных садовых участков на часть его площади, которая превышает предельную норму предоставления земельных участков для садоводства;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эксплуатации и обслуживания введенных в эксплуатацию гаражных боксов, при этом срок аренды устанавливается не более 25 лет;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разработки общераспространенных полезных ископаемых;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временных павильонов розничной торговли и обслуживания населения, сроком до 5 лет.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земельных участков в границах Артемовского городского округа для целей, не связанных со строительством, осуществляется в порядке, утвержденном решением Думы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земельных участков на территории Артемовского городского округа для строительства и производства иных допустимых изменений с введением в действие настоящих Правил застройки осуществляется только в соответствии с установленными настоящими Правилами застройки градостроительными регламентами территориальных зон.</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земельных участков для строительства осуществляется в порядке, определенном Земельным </w:t>
      </w:r>
      <w:hyperlink r:id="rId51" w:history="1">
        <w:r>
          <w:rPr>
            <w:rFonts w:ascii="Calibri" w:hAnsi="Calibri" w:cs="Calibri"/>
            <w:color w:val="0000FF"/>
          </w:rPr>
          <w:t>кодексом</w:t>
        </w:r>
      </w:hyperlink>
      <w:r>
        <w:rPr>
          <w:rFonts w:ascii="Calibri" w:hAnsi="Calibri" w:cs="Calibri"/>
        </w:rPr>
        <w:t xml:space="preserve"> Российской Федерации.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Решения по использованию земельных участков и прочно связанных с ними объектов недвижимости, отнесенных к несоответствующим градостроительным регламентам, принимаются администрацией Артемовского городского округа в соответствии со </w:t>
      </w:r>
      <w:hyperlink w:anchor="Par192" w:history="1">
        <w:r>
          <w:rPr>
            <w:rFonts w:ascii="Calibri" w:hAnsi="Calibri" w:cs="Calibri"/>
            <w:color w:val="0000FF"/>
          </w:rPr>
          <w:t>статьей 11</w:t>
        </w:r>
      </w:hyperlink>
      <w:r>
        <w:rPr>
          <w:rFonts w:ascii="Calibri" w:hAnsi="Calibri" w:cs="Calibri"/>
        </w:rPr>
        <w:t xml:space="preserve"> настоящих Правил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40" w:name="Par1410"/>
      <w:bookmarkEnd w:id="40"/>
      <w:r>
        <w:rPr>
          <w:rFonts w:ascii="Calibri" w:hAnsi="Calibri" w:cs="Calibri"/>
        </w:rPr>
        <w:t>Статья 25. Формирование земельных участков в целях предоставления заинтересованным лицам для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предоставляемые заинтересованным лицам для строительства, </w:t>
      </w:r>
      <w:r>
        <w:rPr>
          <w:rFonts w:ascii="Calibri" w:hAnsi="Calibri" w:cs="Calibri"/>
        </w:rPr>
        <w:lastRenderedPageBreak/>
        <w:t>должны быть сформированы. Не допускается предоставлять земельные участки, не сформированные как объекты недвижимости, для любого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земельного участка производится в соответствии со </w:t>
      </w:r>
      <w:hyperlink r:id="rId52" w:history="1">
        <w:r>
          <w:rPr>
            <w:rFonts w:ascii="Calibri" w:hAnsi="Calibri" w:cs="Calibri"/>
            <w:color w:val="0000FF"/>
          </w:rPr>
          <w:t>статьей 30</w:t>
        </w:r>
      </w:hyperlink>
      <w:r>
        <w:rPr>
          <w:rFonts w:ascii="Calibri" w:hAnsi="Calibri" w:cs="Calibri"/>
        </w:rPr>
        <w:t xml:space="preserve"> Земельного кодекса Российской Федерации.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Работы по формированию земельных участков могут производиться по инициативе органов местного самоуправления, органов государственной власти, граждан, юридических лиц.</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инициаторами предоставления земельных участков являются органы местного самоуправления, органы федеральной власти, органы исполнительной власти субъекта Российской Федерации, формирование земельных участков, в том числе с проведением предварительной разработки градостроительной документации о застройке территорий, проведением работ по планировке и межеванию территорий, осуществляется за счет средств указанных органов. Сформированные за счет вышеуказанных средств земельные участки предоставляются гражданам или юридическим лицам посредством торгов (конкурсов, аукционов), кроме случаев, установленных федеральным законодательством, законодательством Приморского края.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инициаторами предоставления земельных участков являются граждане и юридические лица, формирование земельных участков, в том числе с проведением предварительной разработки градостроительной документации о застройке территорий, проведением иных общественно необходимых работ по планировке и межеванию территорий поселений, осуществляется за счет средств указанных заявителей.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земельного участка может осуществляться: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предварительной разработкой градостроительной документации о застройке территорий: проекта планировки, проекта межевания территории или их разделов;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предварительной разработкой проекта межевания;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предварительной разработки градостроительной документации о застройке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земельного участка с предварительной разработкой проекта планировки, проекта межевания или их разделов предусматривается в случае, если территория, в границах которой расположен земельный участок, не обеспечена утвержденной градостроительной документацией о застройке территорий или утвержденная градостроительная документация требует корректировки.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земельного участка с предварительной разработкой проекта межевания предусматривается в случае, если территория, в границах которой расположен земельный участок, обеспечена утвержденной градостроительной документацией, устанавливающей наряду с настоящими Правилами градостроительные регламенты в полном объеме, но не содержащей установленных границ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земельного участка без предварительной разработки градостроительной документации о застройке территории предусматривается в следующих случаях: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формируемый земельный участок подготавливается для предоставления в аренду на срок не более одного года для размещения некапитальных строений;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территория, в границах которой расположен формируемый земельный участок, обеспечена утвержденной градостроительной документацией, устанавливающей наряду с настоящими Правилами градостроительные регламенты в полном объеме, а также границы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территория, в границах которой расположен формируемый земельный участок, обеспечена утвержденной градостроительной документацией, устанавливающей наряду с настоящими Правилами градостроительные регламенты в полном объеме, а границы формируемого земельного участка определены при установлении границ смежных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Администрация Артемовского городского округа осуществляет следующие работы по формированию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аналитическую обработку и обобщение поступающих заявок и обращений граждан и юридических лиц для изучения спроса на размещение испрашиваемых земельных участков и виды их использования;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выявляет территории (кварталы, микрорайоны, другие элементы планировочной </w:t>
      </w:r>
      <w:r>
        <w:rPr>
          <w:rFonts w:ascii="Calibri" w:hAnsi="Calibri" w:cs="Calibri"/>
        </w:rPr>
        <w:lastRenderedPageBreak/>
        <w:t>структуры), подлежащие межеванию;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предложения главе Артемовского городского округа о включении в план финансирования работ первоочередных мероприятий по формированию земельных участков и разработке градостроительной документации о застройке территорий (кварталов, микрорайонов, других элементов планировочной структуры) для предоставления земельных участков посредством торгов (конкурсов, аукционов);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выполняет сбор исходных данных на территории, подлежащей межеванию, в том числе: обеспечивает необходимое обновление топографической съемки на прорабатываемую территорию; обеспечивает отработку информации по разделам информационной системы обеспечения градостроительной деятельности;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лица администрации Артемовского городского округа направляет запросы в соответствующие государственные органы, муниципальные организации, предприятия, учреждения.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осуществления работ по формированию земельных участков необходима следующая информация: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государственного земельного кадастра;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наличии зарегистрированных прав на недвижимое имущество;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подключения объектов к сетям инженерно-технического обеспечения и информация о плате за подключение;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о требованиях законодательства в области охраны памятников истории и культуры к земельному участку (в случаях, если формируемые участки расположены в границах действия охранных зон памятников истории и культуры);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сведения, подлежащие учету при разработке градостроительной и проектной документации и выборе земельных участков для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Артемовского городского округа информирует граждан и юридических лиц, обладающих правами на земельные участки, иные объекты недвижимости, расположенные в границах подлежащих межеванию территорий, о планируемых мероприятиях, о приеме заявок на формирование земельных участков, а также о приеме предложений о перспективе развития территорий, подлежащих межеванию.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начале работ по формированию земельных участков, о разработке градостроительной документации подлежит опубликованию в печатных изданиях, размещается на официальном сайте Артемовского городского округа в сети Интернет и на информационных стендах в зданиях администрации Артемовского городского округа, а также на месте расположения объекта разработок.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землеустройства и государственный кадастровый учет земельных участков осуществляется в порядке, определенном федеральным законодательством.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Приобретение заинтересованными лицами прав на земельные участки осуществляется в соответствии с нормами: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Артемовского городского округа или из состава земель, государственная собственность на которые не разграничена.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41" w:name="Par1446"/>
      <w:bookmarkEnd w:id="41"/>
      <w:r>
        <w:rPr>
          <w:rFonts w:ascii="Calibri" w:hAnsi="Calibri" w:cs="Calibri"/>
        </w:rPr>
        <w:t>Статья 26. Основания для изъятия земель для муниципальных нужд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42" w:name="Par1448"/>
      <w:bookmarkEnd w:id="42"/>
      <w:r>
        <w:rPr>
          <w:rFonts w:ascii="Calibri" w:hAnsi="Calibri" w:cs="Calibri"/>
        </w:rPr>
        <w:t>1. Изъятие, в том числе путем выкупа, земельных участков для муниципальных нужд Артемовского городского округа осуществляется в исключительных случаях, связанных с:</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размещением следующих объектов местного значения Артемовского городского округа при отсутствии других вариантов возможного размещения этих объектов: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 газо-, тепло- и водоснабжения муниципального значения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автомобильные дороги местного значения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обстоятельствами в случаях, установленных федеральным законодательством и законодательством Приморского края.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порядка резервирования земель,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43" w:name="Par1455"/>
      <w:bookmarkEnd w:id="43"/>
      <w:r>
        <w:rPr>
          <w:rFonts w:ascii="Calibri" w:hAnsi="Calibri" w:cs="Calibri"/>
        </w:rPr>
        <w:t>Статья 27. Возмещение убытков при изъятии земельных участков для муниципальных нужд</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Убытки, причиненные собственнику изъятием земельного участка для муниципальных нужд Артемовского городского округа, включаются в плату за изымаемый земельный участок (выкупную цену).</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Артемовского городского округа уплатить выкупную цену за изымаемый участок.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убытков осуществляется за счет бюджета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44" w:name="Par1465"/>
      <w:bookmarkEnd w:id="44"/>
      <w:r>
        <w:rPr>
          <w:rFonts w:ascii="Calibri" w:hAnsi="Calibri" w:cs="Calibri"/>
        </w:rPr>
        <w:t>Статья 28. Резервирование земельных участков для муниципальных нужд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муниципальных нужд Артемовского городского округа осуществляется в случаях, предусмотренных </w:t>
      </w:r>
      <w:hyperlink w:anchor="Par1448" w:history="1">
        <w:r>
          <w:rPr>
            <w:rFonts w:ascii="Calibri" w:hAnsi="Calibri" w:cs="Calibri"/>
            <w:color w:val="0000FF"/>
          </w:rPr>
          <w:t>частью 1 статьи 26</w:t>
        </w:r>
      </w:hyperlink>
      <w:r>
        <w:rPr>
          <w:rFonts w:ascii="Calibri" w:hAnsi="Calibri" w:cs="Calibri"/>
        </w:rPr>
        <w:t xml:space="preserve"> настоящих Правил, а земель, находящихся в муниципальной собственности Артемовского городского округа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Артемовского городского округа, созданием особо охраняемых природных территорий местного значения Артемовского городского округа, созданием искусственных водных объектов, которые в соответствии с федеральным законодательством могут находиться в муниципальной собственности.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зонах планируемого размещения объектов капитального строительства местного значения, определенных Генеральным </w:t>
      </w:r>
      <w:hyperlink r:id="rId53" w:history="1">
        <w:r>
          <w:rPr>
            <w:rFonts w:ascii="Calibri" w:hAnsi="Calibri" w:cs="Calibri"/>
            <w:color w:val="0000FF"/>
          </w:rPr>
          <w:t>планом</w:t>
        </w:r>
      </w:hyperlink>
      <w:r>
        <w:rPr>
          <w:rFonts w:ascii="Calibri" w:hAnsi="Calibri" w:cs="Calibri"/>
        </w:rPr>
        <w:t xml:space="preserve"> Артемовского городского округа, а также в пределах иных территорий, необходимых в соответствии с федеральными законами для обеспечения муниципальных нужд.</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для муниципальных нужд Артемовского городского округа могут резервироваться на срок не более чем 7 лет. Допускается резервирование земель, находящихся в муниципальной собственности Артемовского городского округа и не предоставленных гражданам и юридическим лицам, для строительства линейных объектов местного значения на срок до 20 лет.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резервирования земель для муниципальных нужд определяется Правительством Российской Федерации, Думой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45" w:name="Par1473"/>
      <w:bookmarkEnd w:id="45"/>
      <w:r>
        <w:rPr>
          <w:rFonts w:ascii="Calibri" w:hAnsi="Calibri" w:cs="Calibri"/>
        </w:rPr>
        <w:t>Статья 29. Порядок установления и прекращения публичных сервитутов на территории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Артемовского городского округа может устанавливать публичные сервитуты для: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в том числе в целях обеспечения свободного доступа граждан к водному объекту общего пользования и его береговой полосе;</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Решения</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для организации водопоя сельскохозяйственных животных;</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и рыболовства;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абзац исключен. - </w:t>
      </w:r>
      <w:hyperlink r:id="rId55" w:history="1">
        <w:r>
          <w:rPr>
            <w:rFonts w:ascii="Calibri" w:hAnsi="Calibri" w:cs="Calibri"/>
            <w:color w:val="0000FF"/>
          </w:rPr>
          <w:t>Решение</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границах полос отвода автомобильных дорог (за исключением частных автомобильных дорог и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11 введена </w:t>
      </w:r>
      <w:hyperlink r:id="rId56" w:history="1">
        <w:r>
          <w:rPr>
            <w:rFonts w:ascii="Calibri" w:hAnsi="Calibri" w:cs="Calibri"/>
            <w:color w:val="0000FF"/>
          </w:rPr>
          <w:t>Решением</w:t>
        </w:r>
      </w:hyperlink>
      <w:r>
        <w:rPr>
          <w:rFonts w:ascii="Calibri" w:hAnsi="Calibri" w:cs="Calibri"/>
        </w:rPr>
        <w:t xml:space="preserve"> Думы Артемовского городского округа от 15.03.2012 N 645)</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публичного сервитута осуществляется с учетом результатов общественных слушаний.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слушания по вопросам установления публичных сервитутов проводятся в порядке, определенном решением Думы Артемовского городского округа для проведения публичных слушаний.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 постоянным.</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46" w:name="Par1493"/>
      <w:bookmarkEnd w:id="46"/>
      <w:r>
        <w:rPr>
          <w:rFonts w:ascii="Calibri" w:hAnsi="Calibri" w:cs="Calibri"/>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установления публичного сервитута подает в администрацию Артемовского городского округа заявление об установлении публичного сервитута, в котором указываются: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местонахождение земельного участка, в отношении которого устанавливается публичный сервитут;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собственнике (землевладельце, землепользователе) данного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инициаторе установления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обоснование необходимости установления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ситуационный план и сфера действия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действия публичного сервитута или указание на его бессрочность.</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Администрация Артемовского городского округа в течение 10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общественных слушаний по вопросу об </w:t>
      </w:r>
      <w:r>
        <w:rPr>
          <w:rFonts w:ascii="Calibri" w:hAnsi="Calibri" w:cs="Calibri"/>
        </w:rPr>
        <w:lastRenderedPageBreak/>
        <w:t>установлении (прекращении) публичного сервитута. В случае выявления такой необходимости готовит проект постановления администрации Артемовского городского округа об установлении (прекращении) публичного сервитута, которое направляет главе Артемовского городского округа, либо заключение об отсутствии такой необходимости. Глава Артемовского городского округа в течение 10 дней принимает решение о проведении общественных слушаний по вопросу об установлении (прекращении)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Артемовского городского округа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47" w:name="Par1504"/>
      <w:bookmarkEnd w:id="47"/>
      <w:r>
        <w:rPr>
          <w:rFonts w:ascii="Calibri" w:hAnsi="Calibri" w:cs="Calibri"/>
        </w:rPr>
        <w:t>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48" w:name="Par1505"/>
      <w:bookmarkEnd w:id="48"/>
      <w:r>
        <w:rPr>
          <w:rFonts w:ascii="Calibri" w:hAnsi="Calibri" w:cs="Calibri"/>
        </w:rPr>
        <w:t xml:space="preserve">8. Глава Артемовского городского округа в течение 3-х дней со дня поступления указанных в </w:t>
      </w:r>
      <w:hyperlink w:anchor="Par1504" w:history="1">
        <w:r>
          <w:rPr>
            <w:rFonts w:ascii="Calibri" w:hAnsi="Calibri" w:cs="Calibri"/>
            <w:color w:val="0000FF"/>
          </w:rPr>
          <w:t>пункте 7</w:t>
        </w:r>
      </w:hyperlink>
      <w:r>
        <w:rPr>
          <w:rFonts w:ascii="Calibri" w:hAnsi="Calibri" w:cs="Calibri"/>
        </w:rPr>
        <w:t xml:space="preserve"> настоящей статьи рекомендаций принимает постановление администрации Артемовского городского округа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местонахождение земельного участка, в отношении которого устанавливается публичный сервитут;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собственнике (землевладельце, землепользователе) данного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инициаторе установления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сфера действия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действия публичного сервитута или указание на его бессрочность;</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подачи и рассмотрения заявления об установлении сервитута в границах полос отвода автомобильных дорог, требования к составу документов, прилагаемых к заявлению об установлении сервитута, требования к решению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57" w:history="1">
        <w:r>
          <w:rPr>
            <w:rFonts w:ascii="Calibri" w:hAnsi="Calibri" w:cs="Calibri"/>
            <w:color w:val="0000FF"/>
          </w:rPr>
          <w:t>Решением</w:t>
        </w:r>
      </w:hyperlink>
      <w:r>
        <w:rPr>
          <w:rFonts w:ascii="Calibri" w:hAnsi="Calibri" w:cs="Calibri"/>
        </w:rPr>
        <w:t xml:space="preserve"> Думы Артемовского городского округа от 15.03.2012 N 645)</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58" w:history="1">
        <w:r>
          <w:rPr>
            <w:rFonts w:ascii="Calibri" w:hAnsi="Calibri" w:cs="Calibri"/>
            <w:color w:val="0000FF"/>
          </w:rPr>
          <w:t>Решением</w:t>
        </w:r>
      </w:hyperlink>
      <w:r>
        <w:rPr>
          <w:rFonts w:ascii="Calibri" w:hAnsi="Calibri" w:cs="Calibri"/>
        </w:rPr>
        <w:t xml:space="preserve"> Думы Артемовского городского округа от 15.03.2012 N 645)</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Публичный сервитут может быть прекращен по следующим основаниям: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добровольный отказ обладателя публичного сервитута от его осуществления;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действия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в администрацию Артемовского городского округа заявления обладателя публичного сервитута в границах полос отвода автомобильных дорог об отказе от осуществления такого сервитута администрация Артемовского городского округа принимает </w:t>
      </w:r>
      <w:r>
        <w:rPr>
          <w:rFonts w:ascii="Calibri" w:hAnsi="Calibri" w:cs="Calibri"/>
        </w:rPr>
        <w:lastRenderedPageBreak/>
        <w:t>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Проведение общественных слушаний по вопросу о прекращении публичного сервитута в таком случае не требуется.</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59" w:history="1">
        <w:r>
          <w:rPr>
            <w:rFonts w:ascii="Calibri" w:hAnsi="Calibri" w:cs="Calibri"/>
            <w:color w:val="0000FF"/>
          </w:rPr>
          <w:t>Решением</w:t>
        </w:r>
      </w:hyperlink>
      <w:r>
        <w:rPr>
          <w:rFonts w:ascii="Calibri" w:hAnsi="Calibri" w:cs="Calibri"/>
        </w:rPr>
        <w:t xml:space="preserve"> Думы Артемовского городского округа от 15.03.2012 N 645)</w:t>
      </w:r>
    </w:p>
    <w:bookmarkStart w:id="49" w:name="Par1524"/>
    <w:bookmarkEnd w:id="49"/>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consultantplus://offline/ref=49098CEE1D7E52EA98B4A7404025A4B146C9A23E0D3FD0FAAC7E3634B6A3529510C3220835979205E30D78K6G8C </w:instrText>
      </w:r>
      <w:r>
        <w:rPr>
          <w:rFonts w:ascii="Calibri" w:hAnsi="Calibri" w:cs="Calibri"/>
        </w:rPr>
        <w:fldChar w:fldCharType="separate"/>
      </w:r>
      <w:r>
        <w:rPr>
          <w:rFonts w:ascii="Calibri" w:hAnsi="Calibri" w:cs="Calibri"/>
          <w:color w:val="0000FF"/>
        </w:rPr>
        <w:t>12</w:t>
      </w:r>
      <w:r>
        <w:rPr>
          <w:rFonts w:ascii="Calibri" w:hAnsi="Calibri" w:cs="Calibri"/>
        </w:rPr>
        <w:fldChar w:fldCharType="end"/>
      </w:r>
      <w:r>
        <w:rPr>
          <w:rFonts w:ascii="Calibri" w:hAnsi="Calibri" w:cs="Calibri"/>
        </w:rPr>
        <w:t xml:space="preserve">. Публичный сервитут (его прекращение) подлежит государственной регистрации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13</w:t>
        </w:r>
      </w:hyperlink>
      <w:r>
        <w:rPr>
          <w:rFonts w:ascii="Calibri" w:hAnsi="Calibri" w:cs="Calibri"/>
        </w:rPr>
        <w:t xml:space="preserve">. Срочный публичный сервитут прекращается по истечении срока его действия, определенного постановлением администрации Артемовского городского округа согласно </w:t>
      </w:r>
      <w:hyperlink w:anchor="Par1505" w:history="1">
        <w:r>
          <w:rPr>
            <w:rFonts w:ascii="Calibri" w:hAnsi="Calibri" w:cs="Calibri"/>
            <w:color w:val="0000FF"/>
          </w:rPr>
          <w:t>пункту 8</w:t>
        </w:r>
      </w:hyperlink>
      <w:r>
        <w:rPr>
          <w:rFonts w:ascii="Calibri" w:hAnsi="Calibri" w:cs="Calibri"/>
        </w:rPr>
        <w:t xml:space="preserve"> настоящей статьи. Принятие отдельного нормативного правового акта о прекращении действия срочного публичного сервитута не требуется.</w:t>
      </w:r>
    </w:p>
    <w:p w:rsidR="009B4C01" w:rsidRDefault="009B4C01">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14</w:t>
        </w:r>
      </w:hyperlink>
      <w:r>
        <w:rPr>
          <w:rFonts w:ascii="Calibri" w:hAnsi="Calibri" w:cs="Calibri"/>
        </w:rPr>
        <w:t xml:space="preserve">.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w:t>
      </w:r>
      <w:hyperlink w:anchor="Par1493" w:history="1">
        <w:r>
          <w:rPr>
            <w:rFonts w:ascii="Calibri" w:hAnsi="Calibri" w:cs="Calibri"/>
            <w:color w:val="0000FF"/>
          </w:rPr>
          <w:t>пунктами 5</w:t>
        </w:r>
      </w:hyperlink>
      <w:r>
        <w:rPr>
          <w:rFonts w:ascii="Calibri" w:hAnsi="Calibri" w:cs="Calibri"/>
        </w:rPr>
        <w:t xml:space="preserve"> - </w:t>
      </w:r>
      <w:hyperlink w:anchor="Par1524" w:history="1">
        <w:r>
          <w:rPr>
            <w:rFonts w:ascii="Calibri" w:hAnsi="Calibri" w:cs="Calibri"/>
            <w:color w:val="0000FF"/>
          </w:rPr>
          <w:t>9</w:t>
        </w:r>
      </w:hyperlink>
      <w:r>
        <w:rPr>
          <w:rFonts w:ascii="Calibri" w:hAnsi="Calibri" w:cs="Calibri"/>
        </w:rPr>
        <w:t xml:space="preserve"> настоящей статьи, с учетом особенностей, установленных настоящим пунктом.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прекращения публичного сервитута подает в администрацию Артемовского городского округа заявление о прекращении публичного сервитута, в котором указываются: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местонахождение земельного участка, в отношении которого установлен публичный сервитут;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постановления администрации Артемовского городского округа об установлении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собственнике (землевладельце, землепользователе) земельного участка, обремененного публичным сервитутом;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инициаторе установления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инициаторе прекращения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обоснование необходимости прекращения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сфера действия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на бессрочность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прилагается схема расположения земельного участка на кадастровом плане или кадастровой карте соответствующей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администрации Артемовского городского округа о прекращении публичного сервитута должно быть указано: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местонахождение земельного участка, в отношении которого установлен публичный сервитут;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постановления администрации Артемовского городского округа об установлении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собственнике (землевладельце, землепользователе) земельного участка, обремененного публичным сервитутом;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инициаторе установления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инициаторе прекращения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сфера действия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на бессрочность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прекращении действия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постановлению прилагается схема расположения земельного участка на кадастровом плане или кадастровой карте соответствующей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15</w:t>
        </w:r>
      </w:hyperlink>
      <w:r>
        <w:rPr>
          <w:rFonts w:ascii="Calibri" w:hAnsi="Calibri" w:cs="Calibri"/>
        </w:rPr>
        <w:t>. Осуществление публичного сервитута должно быть наименее обременительным для земельного участка, в отношении которого он установлен.</w:t>
      </w:r>
    </w:p>
    <w:p w:rsidR="009B4C01" w:rsidRDefault="009B4C01">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16</w:t>
        </w:r>
      </w:hyperlink>
      <w:r>
        <w:rPr>
          <w:rFonts w:ascii="Calibri" w:hAnsi="Calibri" w:cs="Calibri"/>
        </w:rPr>
        <w:t>.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Артемовского городского округа соразмерную плату за него. Вопросы о платности публичного сервитута, размере платы и другие подобные вопросы рассматриваются при проведении общественных слушаний об установлении публичного сервитута.</w:t>
      </w:r>
    </w:p>
    <w:p w:rsidR="009B4C01" w:rsidRDefault="009B4C01">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17</w:t>
        </w:r>
      </w:hyperlink>
      <w:r>
        <w:rPr>
          <w:rFonts w:ascii="Calibri" w:hAnsi="Calibri" w:cs="Calibri"/>
        </w:rPr>
        <w:t>.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Артемовского городского округа убытков или предоставления равноценного земельного участка с возмещением убытков.</w:t>
      </w:r>
    </w:p>
    <w:p w:rsidR="009B4C01" w:rsidRDefault="009B4C01">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18</w:t>
        </w:r>
      </w:hyperlink>
      <w:r>
        <w:rPr>
          <w:rFonts w:ascii="Calibri" w:hAnsi="Calibri" w:cs="Calibri"/>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outlineLvl w:val="1"/>
        <w:rPr>
          <w:rFonts w:ascii="Calibri" w:hAnsi="Calibri" w:cs="Calibri"/>
        </w:rPr>
      </w:pPr>
      <w:bookmarkStart w:id="50" w:name="Par1556"/>
      <w:bookmarkEnd w:id="50"/>
      <w:r>
        <w:rPr>
          <w:rFonts w:ascii="Calibri" w:hAnsi="Calibri" w:cs="Calibri"/>
        </w:rPr>
        <w:t xml:space="preserve">Глава 4. ПЛАНИРОВКА ТЕРРИТОРИИ </w:t>
      </w:r>
      <w:hyperlink w:anchor="Par1558" w:history="1">
        <w:r>
          <w:rPr>
            <w:rFonts w:ascii="Calibri" w:hAnsi="Calibri" w:cs="Calibri"/>
            <w:color w:val="0000FF"/>
          </w:rPr>
          <w:t>&lt;*&gt;</w:t>
        </w:r>
      </w:hyperlink>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51" w:name="Par1558"/>
      <w:bookmarkEnd w:id="51"/>
      <w:r>
        <w:rPr>
          <w:rFonts w:ascii="Calibri" w:hAnsi="Calibri" w:cs="Calibri"/>
        </w:rPr>
        <w:t>&lt;*&gt; -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и регионального 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52" w:name="Par1560"/>
      <w:bookmarkEnd w:id="52"/>
      <w:r>
        <w:rPr>
          <w:rFonts w:ascii="Calibri" w:hAnsi="Calibri" w:cs="Calibri"/>
        </w:rPr>
        <w:t>Статья 30. Общие положения 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Планировка территории осуществляется посредством разработки документации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проектов планировки территории как отдельных документов;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проектов планировки территории с проектами межевания в их составе;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проектов планировки территории с проектами межевания в их составе и с градостроительными планами земельных участков в составе проектов межевания;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проектов межевания как отдельных документов;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проектов межевания с градостроительными планами земельных участков в их составе;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градостроительных планов земельных участков как отдельных документов (только на основании заявлений правообладателя(ей) земельного участка).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документации по планировке территории осуществляется с учетом характеристик планируемого развития конкретной территории, а также нижеуказанных особенностей.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планировки территории разрабатываются в случаях, когда необходимо установить (изменить), в том числе посредством установления красных линий: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границы элементов планировочной структуры территории (районов, микрорайонов, кварталов);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границы земельных участков общего пользования и линейных объектов без определения границ иных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капитального строительства местного значения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границы.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границ земельных участков, которые не являются земельными участками общего пользования;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линий отступа от красных линий для определения места допустимого размещения зданий, </w:t>
      </w:r>
      <w:r>
        <w:rPr>
          <w:rFonts w:ascii="Calibri" w:hAnsi="Calibri" w:cs="Calibri"/>
        </w:rPr>
        <w:lastRenderedPageBreak/>
        <w:t>строений, сооружений;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 зон планируемого размещения объектов капитального строительства местного значения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 зон с особыми условиями использования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других границ.</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Артемовского городского округа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документации по планировке территории определяются: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красные линии;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линии регулирования застройки, если они не определены градостроительными регламентами в составе настоящих Правил;</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земельных участков, которые планируется изъять, в том числе путем выкупа, для муниципальных нужд Артемовского городского округа, либо зарезервировать с последующим изъятием, в том числе путем выкупа, а также границы земельных участков, определяемых для муниципальных нужд Артемовского городского округа без резервирования и изъятия, в том числе путем выкупа, расположенных в составе земель, находящихся в муниципальной собственности;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которые планируется предоставить физическим или юридическим лицам;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земельных участков на территориях существующей застройки, не разделенных на земельные участки;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 другие планировочные элементы.</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53" w:name="Par1591"/>
      <w:bookmarkEnd w:id="53"/>
      <w:r>
        <w:rPr>
          <w:rFonts w:ascii="Calibri" w:hAnsi="Calibri" w:cs="Calibri"/>
        </w:rPr>
        <w:t>Статья 31. Подготовка документации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54" w:name="Par1593"/>
      <w:bookmarkEnd w:id="54"/>
      <w:r>
        <w:rPr>
          <w:rFonts w:ascii="Calibri" w:hAnsi="Calibri" w:cs="Calibri"/>
        </w:rPr>
        <w:t xml:space="preserve">1. Подготовка документации по планировке территории Артемовского городского округа осуществляется на основании Генерального </w:t>
      </w:r>
      <w:hyperlink r:id="rId67" w:history="1">
        <w:r>
          <w:rPr>
            <w:rFonts w:ascii="Calibri" w:hAnsi="Calibri" w:cs="Calibri"/>
            <w:color w:val="0000FF"/>
          </w:rPr>
          <w:t>плана</w:t>
        </w:r>
      </w:hyperlink>
      <w:r>
        <w:rPr>
          <w:rFonts w:ascii="Calibri" w:hAnsi="Calibri" w:cs="Calibri"/>
        </w:rPr>
        <w:t xml:space="preserve"> Артемовского городского округа, настоящих Правил, требований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документации по планировке территории Артемовского городского округа осуществляется в соответствии с Порядком подготовки и утверждения документации по планировке территории Артемовского городского округа, утвержденным решением Думы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администрации Артемовского городского округа о подготовке документации по планировке территории должны содержаться следующие сведения: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планировки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работ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проведения работ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разрабатываемой документации по планировке 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подготовке документации по планировке подлежит опубликованию в течение 3-х дней с даты принятия и размещается на официальном сайте администрации Артемовского городского округа в сети Интернет.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 на подготовку документации по планировке выполняется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Заказчиком документации по планировке территории является администрация Артемовского городского округа.</w:t>
      </w:r>
    </w:p>
    <w:p w:rsidR="009B4C01" w:rsidRDefault="009B4C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w:t>
      </w:r>
      <w:hyperlink r:id="rId68" w:history="1">
        <w:r>
          <w:rPr>
            <w:rFonts w:ascii="Calibri" w:hAnsi="Calibri" w:cs="Calibri"/>
            <w:color w:val="0000FF"/>
          </w:rPr>
          <w:t>Решения</w:t>
        </w:r>
      </w:hyperlink>
      <w:r>
        <w:rPr>
          <w:rFonts w:ascii="Calibri" w:hAnsi="Calibri" w:cs="Calibri"/>
        </w:rPr>
        <w:t xml:space="preserve"> Думы Артемовского городского округа от 25.09.2014 N 358)</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 дня опубликования решения о подготовке документации по планировке физические или юридические лица вправе представить в администрацию Артемовского городского округа свои предложения о порядке, сроках подготовки и содержании этих документов. Данные предложения носят рекомендательный характер.</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Администрация Артемовского городского округа осуществляет проверку разработанной документации по планировке на соответствие требованиям, установленным </w:t>
      </w:r>
      <w:hyperlink w:anchor="Par1593" w:history="1">
        <w:r>
          <w:rPr>
            <w:rFonts w:ascii="Calibri" w:hAnsi="Calibri" w:cs="Calibri"/>
            <w:color w:val="0000FF"/>
          </w:rPr>
          <w:t>пунктом 1</w:t>
        </w:r>
      </w:hyperlink>
      <w:r>
        <w:rPr>
          <w:rFonts w:ascii="Calibri" w:hAnsi="Calibri" w:cs="Calibri"/>
        </w:rPr>
        <w:t xml:space="preserve"> настоящей статьи. Проверка осуществляется в течение 30 дней со дня получения администрацией Артемовского городского округа разработанной документации по планировке. По результатам проверки администрация округа направляет документацию по планировке главе Артемовского городского округа для назначения публичных слушаний или принимает решение об отклонении данной документации и направлении ее на доработку. В данном решении указываются обоснованные причины отклонения, а также сроки доработки документации.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Администрация Артемовского городского округа направляет главе Артемовского городского округа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Артемовского городского округа, с учетом протокола и заключения о результатах публичных слушаний, принимает решение об утверждении документации по планировке территории или об ее отклонении и направлении в администрацию округа на доработку. В данном решении указываются обоснованные причины отклонения, а также сроки доработки документации по планировке.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Утвержденная документация по планировке в течение 7 дней со дня утверждения подлежит опубликованию и размещается на официальном сайте администрации Артемовского городского округа в сети Интернет.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установленные </w:t>
      </w:r>
      <w:hyperlink w:anchor="Par1593" w:history="1">
        <w:r>
          <w:rPr>
            <w:rFonts w:ascii="Calibri" w:hAnsi="Calibri" w:cs="Calibri"/>
            <w:color w:val="0000FF"/>
          </w:rPr>
          <w:t>пунктами 1</w:t>
        </w:r>
      </w:hyperlink>
      <w:r>
        <w:rPr>
          <w:rFonts w:ascii="Calibri" w:hAnsi="Calibri" w:cs="Calibri"/>
        </w:rPr>
        <w:t xml:space="preserve"> - </w:t>
      </w:r>
      <w:hyperlink w:anchor="Par1616" w:history="1">
        <w:r>
          <w:rPr>
            <w:rFonts w:ascii="Calibri" w:hAnsi="Calibri" w:cs="Calibri"/>
            <w:color w:val="0000FF"/>
          </w:rPr>
          <w:t>12</w:t>
        </w:r>
      </w:hyperlink>
      <w:r>
        <w:rPr>
          <w:rFonts w:ascii="Calibri" w:hAnsi="Calibri" w:cs="Calibri"/>
        </w:rPr>
        <w:t xml:space="preserve"> настоящей статьи, применяются при подготовке: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проектов планировки территории как отдельных документов;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проектов планировки территории с проектами межевания в их составе;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проектов межевания территории как отдельных документов;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проектов планировки территории с проектами межевания в их составе и с градостроительными планами земельных участков в составе проектов межевания;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проектов межевания территории с градостроительными планами земельных участков в их составе, с особенностями, установленными абзацем вторым настоящего подпункта.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 на подготовку градостроительного плана земельного участка не требуется. Градостроительный план земельного участка готовится администрацией Артемовского городского округа. Градостроительные планы земельных участков не выносятся на публичные слушания.</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55" w:name="Par1616"/>
      <w:bookmarkEnd w:id="55"/>
      <w:r>
        <w:rPr>
          <w:rFonts w:ascii="Calibri" w:hAnsi="Calibri" w:cs="Calibri"/>
        </w:rPr>
        <w:t>12.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сформированных земельных участков.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правообладатель земельного участка обращается в администрацию Артемовского городского округа с заявлением о выдаче ему градостроительного плана земельного участка, администрация в течение 30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выдается заявителю без взимания платы.</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документации по планировке территории, утвержденной главой Артемовского городского округа, могут быть внесены изменения в настоящие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Органы государственной власти Российской Федерации, органы государственной власти Приморского края, органы местного самоуправления Артемовского городского округа, физические и юридические лица вправе оспорить в судебном порядке документацию по планировке </w:t>
      </w:r>
      <w:r>
        <w:rPr>
          <w:rFonts w:ascii="Calibri" w:hAnsi="Calibri" w:cs="Calibri"/>
        </w:rPr>
        <w:lastRenderedPageBreak/>
        <w:t>территории.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outlineLvl w:val="1"/>
        <w:rPr>
          <w:rFonts w:ascii="Calibri" w:hAnsi="Calibri" w:cs="Calibri"/>
        </w:rPr>
      </w:pPr>
      <w:bookmarkStart w:id="56" w:name="Par1622"/>
      <w:bookmarkEnd w:id="56"/>
      <w:r>
        <w:rPr>
          <w:rFonts w:ascii="Calibri" w:hAnsi="Calibri" w:cs="Calibri"/>
        </w:rPr>
        <w:t>Глава 5. РАЗРЕШЕНИЕ НА УСЛОВНО РАЗРЕШЕННЫЙ</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ВИД ИСПОЛЬЗОВАНИЯ ЗЕМЕЛЬНОГО УЧАСТКА ИЛИ ОБЪЕКТА</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 РАЗРЕШЕНИЕ НА ОТКЛОНЕНИЕ</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ОТ ПРЕДЕЛЬНЫХ ПАРАМЕТРОВ СТРОИТЕЛЬСТВА, РЕКОНСТРУКЦИИ</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57" w:name="Par1628"/>
      <w:bookmarkEnd w:id="57"/>
      <w:r>
        <w:rPr>
          <w:rFonts w:ascii="Calibri" w:hAnsi="Calibri" w:cs="Calibri"/>
        </w:rPr>
        <w:t>Статья 32. Порядок предоставления разрешения на условно разрешенный вид использования земельного участка или объекта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застройщик планирует использовать земельный участок или объект капитального строительства в соответствии с условно разрешенными видами использования, определенными градостроительными регламентами настоящих Правил, он подает заявление о предоставлении разрешения на условно разрешенный вид использования в Комиссию.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58" w:name="Par1632"/>
      <w:bookmarkEnd w:id="58"/>
      <w:r>
        <w:rPr>
          <w:rFonts w:ascii="Calibri" w:hAnsi="Calibri" w:cs="Calibri"/>
        </w:rPr>
        <w:t>3.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в 10-дневный срок с даты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указанных в </w:t>
      </w:r>
      <w:hyperlink w:anchor="Par1632" w:history="1">
        <w:r>
          <w:rPr>
            <w:rFonts w:ascii="Calibri" w:hAnsi="Calibri" w:cs="Calibri"/>
            <w:color w:val="0000FF"/>
          </w:rPr>
          <w:t>пункте 3</w:t>
        </w:r>
      </w:hyperlink>
      <w:r>
        <w:rPr>
          <w:rFonts w:ascii="Calibri" w:hAnsi="Calibri" w:cs="Calibri"/>
        </w:rPr>
        <w:t xml:space="preserve"> настоящей статьи рекомендаций глава Артемовского городского округа в течение 3 дней со дня поступления таких рекомендаций издает постановление администрации Артемовского городского округа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установленном порядке.</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59" w:name="Par1636"/>
      <w:bookmarkEnd w:id="59"/>
      <w:r>
        <w:rPr>
          <w:rFonts w:ascii="Calibri" w:hAnsi="Calibri" w:cs="Calibri"/>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земельного участка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 предоставлении такого разрешения подлежит обсуждению на публичных слушаниях.</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60" w:name="Par1642"/>
      <w:bookmarkEnd w:id="60"/>
      <w:r>
        <w:rPr>
          <w:rFonts w:ascii="Calibri" w:hAnsi="Calibri" w:cs="Calibri"/>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w:t>
      </w:r>
      <w:r>
        <w:rPr>
          <w:rFonts w:ascii="Calibri" w:hAnsi="Calibri" w:cs="Calibri"/>
        </w:rPr>
        <w:lastRenderedPageBreak/>
        <w:t>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Артемовского городского округа в течение 7 дней со дня поступления указанных в </w:t>
      </w:r>
      <w:hyperlink w:anchor="Par1642" w:history="1">
        <w:r>
          <w:rPr>
            <w:rFonts w:ascii="Calibri" w:hAnsi="Calibri" w:cs="Calibri"/>
            <w:color w:val="0000FF"/>
          </w:rPr>
          <w:t>пункте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outlineLvl w:val="1"/>
        <w:rPr>
          <w:rFonts w:ascii="Calibri" w:hAnsi="Calibri" w:cs="Calibri"/>
        </w:rPr>
      </w:pPr>
      <w:bookmarkStart w:id="61" w:name="Par1646"/>
      <w:bookmarkEnd w:id="61"/>
      <w:r>
        <w:rPr>
          <w:rFonts w:ascii="Calibri" w:hAnsi="Calibri" w:cs="Calibri"/>
        </w:rPr>
        <w:t>Глава 6. ЗАКЛЮЧИТЕЛЬНЫЕ ПОЛОЖЕНИЯ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62" w:name="Par1648"/>
      <w:bookmarkEnd w:id="62"/>
      <w:r>
        <w:rPr>
          <w:rFonts w:ascii="Calibri" w:hAnsi="Calibri" w:cs="Calibri"/>
        </w:rPr>
        <w:t>Статья 34. Порядок внесения изменений в Правила землепользования и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63" w:name="Par1650"/>
      <w:bookmarkEnd w:id="63"/>
      <w:r>
        <w:rPr>
          <w:rFonts w:ascii="Calibri" w:hAnsi="Calibri" w:cs="Calibri"/>
        </w:rPr>
        <w:t>1. Предложения о внесении изменений в Правила застройки направляются в Комиссию: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Приморского края в случаях, если Правила застройки могут воспрепятствовать функционированию, размещению объектов капитального строительства регионального значения;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Артемовского городского округа в случаях, если необходимо совершенствовать порядок регулирования землепользования и застройки на территории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в течение 30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Артемовского городского округа с учетом рекомендаций, содержащихся в заключении Комиссии, в течение 30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64" w:name="Par1657"/>
      <w:bookmarkEnd w:id="64"/>
      <w:r>
        <w:rPr>
          <w:rFonts w:ascii="Calibri" w:hAnsi="Calibri" w:cs="Calibri"/>
        </w:rPr>
        <w:t>В случае принятия решения о подготовке проекта изменений в Правила застройки глава Артемовского городского округа определяет срок, в течение которого такой проект должен быть подготовлен и представлен Комиссией в администрацию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рассмотрения главой Артемовского городского округа вопроса о внесении изменений в Правила застройки являются: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Правил застройки Генеральному </w:t>
      </w:r>
      <w:hyperlink r:id="rId69" w:history="1">
        <w:r>
          <w:rPr>
            <w:rFonts w:ascii="Calibri" w:hAnsi="Calibri" w:cs="Calibri"/>
            <w:color w:val="0000FF"/>
          </w:rPr>
          <w:t>плану</w:t>
        </w:r>
      </w:hyperlink>
      <w:r>
        <w:rPr>
          <w:rFonts w:ascii="Calibri" w:hAnsi="Calibri" w:cs="Calibri"/>
        </w:rPr>
        <w:t xml:space="preserve"> Артемовского городского округа, возникшее в результате внесения изменений в Генеральный </w:t>
      </w:r>
      <w:hyperlink r:id="rId70" w:history="1">
        <w:r>
          <w:rPr>
            <w:rFonts w:ascii="Calibri" w:hAnsi="Calibri" w:cs="Calibri"/>
            <w:color w:val="0000FF"/>
          </w:rPr>
          <w:t>план</w:t>
        </w:r>
      </w:hyperlink>
      <w:r>
        <w:rPr>
          <w:rFonts w:ascii="Calibri" w:hAnsi="Calibri" w:cs="Calibri"/>
        </w:rPr>
        <w:t xml:space="preserve"> 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законодательства о градостроительной деятельности.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Глава Артемовского городского округа, не позднее чем по истечении 10 дней с даты принятия решения, указанного в </w:t>
      </w:r>
      <w:hyperlink w:anchor="Par1657" w:history="1">
        <w:r>
          <w:rPr>
            <w:rFonts w:ascii="Calibri" w:hAnsi="Calibri" w:cs="Calibri"/>
            <w:color w:val="0000FF"/>
          </w:rPr>
          <w:t>абзаце втором пункта 3</w:t>
        </w:r>
      </w:hyperlink>
      <w:r>
        <w:rPr>
          <w:rFonts w:ascii="Calibri" w:hAnsi="Calibri" w:cs="Calibri"/>
        </w:rPr>
        <w:t xml:space="preserve"> настоящей статьи, обеспечивает </w:t>
      </w:r>
      <w:r>
        <w:rPr>
          <w:rFonts w:ascii="Calibri" w:hAnsi="Calibri" w:cs="Calibri"/>
        </w:rPr>
        <w:lastRenderedPageBreak/>
        <w:t>опубликование сообщения о принятии такого решения в порядке, установленном для опубликования муниципальных правовых актов и иной официальной информации, и размещение на официальном сайте Артемовского городского округа в сети Интернет.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Разработку проекта о внесении изменений в Правила землепользования и застройки обеспечивает Комиссия.</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65" w:name="Par1664"/>
      <w:bookmarkEnd w:id="65"/>
      <w:r>
        <w:rPr>
          <w:rFonts w:ascii="Calibri" w:hAnsi="Calibri" w:cs="Calibri"/>
        </w:rPr>
        <w:t xml:space="preserve">7. Администрация Артемовского городского округа в течение 5 дней со дня поступления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w:t>
      </w:r>
      <w:hyperlink r:id="rId71" w:history="1">
        <w:r>
          <w:rPr>
            <w:rFonts w:ascii="Calibri" w:hAnsi="Calibri" w:cs="Calibri"/>
            <w:color w:val="0000FF"/>
          </w:rPr>
          <w:t>плану</w:t>
        </w:r>
      </w:hyperlink>
      <w:r>
        <w:rPr>
          <w:rFonts w:ascii="Calibri" w:hAnsi="Calibri" w:cs="Calibri"/>
        </w:rPr>
        <w:t xml:space="preserve"> Артемовского городского округа, схемам территориального планирования Приморского края, схемам территориального планирования Российской Федерации.</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указанной в </w:t>
      </w:r>
      <w:hyperlink w:anchor="Par1664" w:history="1">
        <w:r>
          <w:rPr>
            <w:rFonts w:ascii="Calibri" w:hAnsi="Calibri" w:cs="Calibri"/>
            <w:color w:val="0000FF"/>
          </w:rPr>
          <w:t>пункте 7</w:t>
        </w:r>
      </w:hyperlink>
      <w:r>
        <w:rPr>
          <w:rFonts w:ascii="Calibri" w:hAnsi="Calibri" w:cs="Calibri"/>
        </w:rPr>
        <w:t xml:space="preserve"> настоящей статьи проверки администрация направляет проект о внесении изменения в Правила застройки главе Артемовского городского округа или, в случае обнаружения его несоответствия требованиям и документам, указанным в </w:t>
      </w:r>
      <w:hyperlink w:anchor="Par1664" w:history="1">
        <w:r>
          <w:rPr>
            <w:rFonts w:ascii="Calibri" w:hAnsi="Calibri" w:cs="Calibri"/>
            <w:color w:val="0000FF"/>
          </w:rPr>
          <w:t>части 7</w:t>
        </w:r>
      </w:hyperlink>
      <w:r>
        <w:rPr>
          <w:rFonts w:ascii="Calibri" w:hAnsi="Calibri" w:cs="Calibri"/>
        </w:rPr>
        <w:t xml:space="preserve"> настоящей статьи, в Комиссию на доработку.</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Артемовского городского округа при получении проекта изменений в Правила застройки принимает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принятием главой Артемовского городского округа решения о проведении публичных слушаний, обеспечивается опубликование проекта изменений в Правила.</w:t>
      </w:r>
    </w:p>
    <w:p w:rsidR="009B4C01" w:rsidRDefault="009B4C01">
      <w:pPr>
        <w:widowControl w:val="0"/>
        <w:autoSpaceDE w:val="0"/>
        <w:autoSpaceDN w:val="0"/>
        <w:adjustRightInd w:val="0"/>
        <w:spacing w:after="0" w:line="240" w:lineRule="auto"/>
        <w:ind w:firstLine="540"/>
        <w:jc w:val="both"/>
        <w:rPr>
          <w:rFonts w:ascii="Calibri" w:hAnsi="Calibri" w:cs="Calibri"/>
        </w:rPr>
      </w:pPr>
      <w:bookmarkStart w:id="66" w:name="Par1668"/>
      <w:bookmarkEnd w:id="66"/>
      <w:r>
        <w:rPr>
          <w:rFonts w:ascii="Calibri" w:hAnsi="Calibri" w:cs="Calibri"/>
        </w:rPr>
        <w:t>10. После завершения публичных слушаний по проекту изменений в Правила застройки Комиссия, с учетом результатов таких публичных слушаний, обеспечивает внесение изменений в Правила застройки и представляет указанный проект главе Артемовского городского округа.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Глава Артемовского городского округа в течение 10 дней после представления ему проекта Правил застройки и указанных в </w:t>
      </w:r>
      <w:hyperlink w:anchor="Par1668" w:history="1">
        <w:r>
          <w:rPr>
            <w:rFonts w:ascii="Calibri" w:hAnsi="Calibri" w:cs="Calibri"/>
            <w:color w:val="0000FF"/>
          </w:rPr>
          <w:t>части 10</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Думу Артемовского городского округа или об отклонении проекта изменений в Правила застройки и о направлении его в Комиссию на доработку с указанием даты его повторного представления.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 изменений в Правила застройки рассматривается Думой Артемовского городского округа.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Дума Артемовского городского округа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Артемовского городского округа на доработку в соответствии с результатами публичных слушаний по указанному проекту.</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Изменения в Правила застройки подлежат опубликованию в порядке, установленном для опубликования муниципальных правовых актов и иной официальной информации, и размещаются на официальном сайте Артемовского городского округа в сети Интернет.</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Внесение изменений в Правила застройки осуществляется по мере поступления предложений, указанных в </w:t>
      </w:r>
      <w:hyperlink w:anchor="Par1650" w:history="1">
        <w:r>
          <w:rPr>
            <w:rFonts w:ascii="Calibri" w:hAnsi="Calibri" w:cs="Calibri"/>
            <w:color w:val="0000FF"/>
          </w:rPr>
          <w:t>пункте 1</w:t>
        </w:r>
      </w:hyperlink>
      <w:r>
        <w:rPr>
          <w:rFonts w:ascii="Calibri" w:hAnsi="Calibri" w:cs="Calibri"/>
        </w:rPr>
        <w:t xml:space="preserve"> настоящей статьи, но не чаще одного раза в шесть месяцев, за исключением случаев, когда изменения вносятся в связи с приведением нормативного акта в соответствие с действующим законодательством.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Заинтересованные лица вправе оспорить решение об утверждении изменений в Правила застройки в порядке, установленном гражданским процессуальным законодательством.</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Приморского края вправе оспорить решение об утверждении изменений в Правила застройки Артемовского городского округа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Приморского края, утвержденным до утверждения изменений в Правила застройки.</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outlineLvl w:val="2"/>
        <w:rPr>
          <w:rFonts w:ascii="Calibri" w:hAnsi="Calibri" w:cs="Calibri"/>
        </w:rPr>
      </w:pPr>
      <w:bookmarkStart w:id="67" w:name="Par1677"/>
      <w:bookmarkEnd w:id="67"/>
      <w:r>
        <w:rPr>
          <w:rFonts w:ascii="Calibri" w:hAnsi="Calibri" w:cs="Calibri"/>
        </w:rPr>
        <w:lastRenderedPageBreak/>
        <w:t>Статья 35. Ответственность за нарушение настоящих Правил</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настоящих Правил наступает согласно законодательству Российской Федерации и Приморского края.</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right"/>
        <w:outlineLvl w:val="1"/>
        <w:rPr>
          <w:rFonts w:ascii="Calibri" w:hAnsi="Calibri" w:cs="Calibri"/>
        </w:rPr>
      </w:pPr>
      <w:bookmarkStart w:id="68" w:name="Par1685"/>
      <w:bookmarkEnd w:id="68"/>
      <w:r>
        <w:rPr>
          <w:rFonts w:ascii="Calibri" w:hAnsi="Calibri" w:cs="Calibri"/>
        </w:rPr>
        <w:t>Приложение 1</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4C01" w:rsidRDefault="009B4C01">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Решением</w:t>
        </w:r>
      </w:hyperlink>
      <w:r>
        <w:rPr>
          <w:rFonts w:ascii="Calibri" w:hAnsi="Calibri" w:cs="Calibri"/>
        </w:rPr>
        <w:t xml:space="preserve"> Думы Артемовского городского округа Приморского края от 24.04.2014 N 291 в приложение 1 внесены изменения.</w:t>
      </w:r>
    </w:p>
    <w:p w:rsidR="009B4C01" w:rsidRDefault="009B4C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4C01" w:rsidRDefault="009B4C01">
      <w:pPr>
        <w:widowControl w:val="0"/>
        <w:autoSpaceDE w:val="0"/>
        <w:autoSpaceDN w:val="0"/>
        <w:adjustRightInd w:val="0"/>
        <w:spacing w:after="0" w:line="240" w:lineRule="auto"/>
        <w:jc w:val="center"/>
        <w:rPr>
          <w:rFonts w:ascii="Calibri" w:hAnsi="Calibri" w:cs="Calibri"/>
          <w:b/>
          <w:bCs/>
        </w:rPr>
      </w:pPr>
      <w:bookmarkStart w:id="69" w:name="Par1690"/>
      <w:bookmarkEnd w:id="69"/>
      <w:r>
        <w:rPr>
          <w:rFonts w:ascii="Calibri" w:hAnsi="Calibri" w:cs="Calibri"/>
          <w:b/>
          <w:bCs/>
        </w:rPr>
        <w:t>КАРТА</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ГРАДОСТРОИТЕЛЬНОГО ЗОНИРОВАНИЯ АРТЕМОВСКОГО</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w:t>
      </w:r>
    </w:p>
    <w:p w:rsidR="009B4C01" w:rsidRDefault="009B4C01">
      <w:pPr>
        <w:widowControl w:val="0"/>
        <w:autoSpaceDE w:val="0"/>
        <w:autoSpaceDN w:val="0"/>
        <w:adjustRightInd w:val="0"/>
        <w:spacing w:after="0" w:line="240" w:lineRule="auto"/>
        <w:jc w:val="center"/>
        <w:rPr>
          <w:rFonts w:ascii="Calibri" w:hAnsi="Calibri" w:cs="Calibri"/>
        </w:rPr>
      </w:pP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Решения</w:t>
        </w:r>
      </w:hyperlink>
      <w:r>
        <w:rPr>
          <w:rFonts w:ascii="Calibri" w:hAnsi="Calibri" w:cs="Calibri"/>
        </w:rPr>
        <w:t xml:space="preserve"> Думы Артемовского городского округа</w:t>
      </w:r>
    </w:p>
    <w:p w:rsidR="009B4C01" w:rsidRDefault="009B4C01">
      <w:pPr>
        <w:widowControl w:val="0"/>
        <w:autoSpaceDE w:val="0"/>
        <w:autoSpaceDN w:val="0"/>
        <w:adjustRightInd w:val="0"/>
        <w:spacing w:after="0" w:line="240" w:lineRule="auto"/>
        <w:jc w:val="center"/>
        <w:rPr>
          <w:rFonts w:ascii="Calibri" w:hAnsi="Calibri" w:cs="Calibri"/>
        </w:rPr>
      </w:pPr>
      <w:r>
        <w:rPr>
          <w:rFonts w:ascii="Calibri" w:hAnsi="Calibri" w:cs="Calibri"/>
        </w:rPr>
        <w:t>от 24.04.2014 N 291)</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приводится.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приложение можно заказать по телефону: 242-56-00.</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right"/>
        <w:outlineLvl w:val="1"/>
        <w:rPr>
          <w:rFonts w:ascii="Calibri" w:hAnsi="Calibri" w:cs="Calibri"/>
        </w:rPr>
      </w:pPr>
      <w:bookmarkStart w:id="70" w:name="Par1705"/>
      <w:bookmarkEnd w:id="70"/>
      <w:r>
        <w:rPr>
          <w:rFonts w:ascii="Calibri" w:hAnsi="Calibri" w:cs="Calibri"/>
        </w:rPr>
        <w:t>Приложение 2</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jc w:val="center"/>
        <w:rPr>
          <w:rFonts w:ascii="Calibri" w:hAnsi="Calibri" w:cs="Calibri"/>
          <w:b/>
          <w:bCs/>
        </w:rPr>
      </w:pPr>
      <w:bookmarkStart w:id="71" w:name="Par1707"/>
      <w:bookmarkEnd w:id="71"/>
      <w:r>
        <w:rPr>
          <w:rFonts w:ascii="Calibri" w:hAnsi="Calibri" w:cs="Calibri"/>
          <w:b/>
          <w:bCs/>
        </w:rPr>
        <w:t>КАРТА</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ЗОН С ОСОБЫМИ УСЛОВИЯМИ ИСПОЛЬЗОВАНИЯ ТЕРРИТОРИИ</w:t>
      </w:r>
    </w:p>
    <w:p w:rsidR="009B4C01" w:rsidRDefault="009B4C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АРТЕМОВСКОГО ГОРОДСКОГО ОКРУГА</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приводится.</w:t>
      </w:r>
    </w:p>
    <w:p w:rsidR="009B4C01" w:rsidRDefault="009B4C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приложение можно заказать по телефону: 242-56-00.</w:t>
      </w: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autoSpaceDE w:val="0"/>
        <w:autoSpaceDN w:val="0"/>
        <w:adjustRightInd w:val="0"/>
        <w:spacing w:after="0" w:line="240" w:lineRule="auto"/>
        <w:ind w:firstLine="540"/>
        <w:jc w:val="both"/>
        <w:rPr>
          <w:rFonts w:ascii="Calibri" w:hAnsi="Calibri" w:cs="Calibri"/>
        </w:rPr>
      </w:pPr>
    </w:p>
    <w:p w:rsidR="009B4C01" w:rsidRDefault="009B4C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35FF0" w:rsidRDefault="00C35FF0">
      <w:bookmarkStart w:id="72" w:name="_GoBack"/>
      <w:bookmarkEnd w:id="72"/>
    </w:p>
    <w:sectPr w:rsidR="00C35FF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01"/>
    <w:rsid w:val="009B4C01"/>
    <w:rsid w:val="00C3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4BA32-2CC3-4763-B062-BD523917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C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4C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4C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4C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098CEE1D7E52EA98B4A7404025A4B146C9A23E0B39D0FFAF7E3634B6A3529510C3220835979205E30D78K6GEC" TargetMode="External"/><Relationship Id="rId18" Type="http://schemas.openxmlformats.org/officeDocument/2006/relationships/hyperlink" Target="consultantplus://offline/ref=49098CEE1D7E52EA98B4A7404025A4B146C9A23E0B3FD9FAAB7E3634B6A35295K1G0C" TargetMode="External"/><Relationship Id="rId26" Type="http://schemas.openxmlformats.org/officeDocument/2006/relationships/hyperlink" Target="consultantplus://offline/ref=49098CEE1D7E52EA98B4B94D5649FABE47CAF5350B38DAA9F5216D69E1AA58C2578C7B4A719A930CKEG7C" TargetMode="External"/><Relationship Id="rId39" Type="http://schemas.openxmlformats.org/officeDocument/2006/relationships/hyperlink" Target="consultantplus://offline/ref=49098CEE1D7E52EA98B4A7404025A4B146C9A23E0B39D0FFAF7E3634B6A3529510C3220835979205E30D78K6GEC" TargetMode="External"/><Relationship Id="rId21" Type="http://schemas.openxmlformats.org/officeDocument/2006/relationships/hyperlink" Target="consultantplus://offline/ref=49098CEE1D7E52EA98B4A7404025A4B146C9A23E0D3FD0FAAC7E3634B6A3529510C3220835979205E30D79K6G8C" TargetMode="External"/><Relationship Id="rId34" Type="http://schemas.openxmlformats.org/officeDocument/2006/relationships/hyperlink" Target="consultantplus://offline/ref=49098CEE1D7E52EA98B4B94D5649FABE47C5F4300E3CDAA9F5216D69E1AA58C2578C7B4970K9GFC" TargetMode="External"/><Relationship Id="rId42" Type="http://schemas.openxmlformats.org/officeDocument/2006/relationships/hyperlink" Target="consultantplus://offline/ref=49098CEE1D7E52EA98B4A7404025A4B146C9A23E0D34D3FDAD7E3634B6A3529510C3220835979205E30D79K6G8C" TargetMode="External"/><Relationship Id="rId47" Type="http://schemas.openxmlformats.org/officeDocument/2006/relationships/hyperlink" Target="consultantplus://offline/ref=49098CEE1D7E52EA98B4A7404025A4B146C9A23E0F38D9FBAE7E3634B6A3529510C3220835979205E30D79K6G7C" TargetMode="External"/><Relationship Id="rId50" Type="http://schemas.openxmlformats.org/officeDocument/2006/relationships/hyperlink" Target="consultantplus://offline/ref=49098CEE1D7E52EA98B4A7404025A4B146C9A23E0B39D0FFAF7E3634B6A3529510C3220835979205E30D78K6GEC" TargetMode="External"/><Relationship Id="rId55" Type="http://schemas.openxmlformats.org/officeDocument/2006/relationships/hyperlink" Target="consultantplus://offline/ref=49098CEE1D7E52EA98B4A7404025A4B146C9A23E0F38D9FBAE7E3634B6A3529510C3220835979205E30D78K6GDC" TargetMode="External"/><Relationship Id="rId63" Type="http://schemas.openxmlformats.org/officeDocument/2006/relationships/hyperlink" Target="consultantplus://offline/ref=49098CEE1D7E52EA98B4A7404025A4B146C9A23E0D3FD0FAAC7E3634B6A3529510C3220835979205E30D78K6G8C" TargetMode="External"/><Relationship Id="rId68" Type="http://schemas.openxmlformats.org/officeDocument/2006/relationships/hyperlink" Target="consultantplus://offline/ref=49098CEE1D7E52EA98B4A7404025A4B146C9A23E0F38D9FBAE7E3634B6A3529510C3220835979205E30D78K6GAC" TargetMode="External"/><Relationship Id="rId7" Type="http://schemas.openxmlformats.org/officeDocument/2006/relationships/hyperlink" Target="consultantplus://offline/ref=49098CEE1D7E52EA98B4A7404025A4B146C9A23E0F3CD0FCAC7E3634B6A3529510C3220835979205E30D79K6GBC" TargetMode="External"/><Relationship Id="rId71" Type="http://schemas.openxmlformats.org/officeDocument/2006/relationships/hyperlink" Target="consultantplus://offline/ref=49098CEE1D7E52EA98B4A7404025A4B146C9A23E0B39D0FFAF7E3634B6A3529510C3220835979205E30D78K6GEC" TargetMode="External"/><Relationship Id="rId2" Type="http://schemas.openxmlformats.org/officeDocument/2006/relationships/settings" Target="settings.xml"/><Relationship Id="rId16" Type="http://schemas.openxmlformats.org/officeDocument/2006/relationships/hyperlink" Target="consultantplus://offline/ref=49098CEE1D7E52EA98B4A7404025A4B146C9A23E0A3ED7F6AA7E3634B6A35295K1G0C" TargetMode="External"/><Relationship Id="rId29" Type="http://schemas.openxmlformats.org/officeDocument/2006/relationships/hyperlink" Target="consultantplus://offline/ref=49098CEE1D7E52EA98B4B94D5649FABE47C5F4300E3CDAA9F5216D69E1KAGAC" TargetMode="External"/><Relationship Id="rId11" Type="http://schemas.openxmlformats.org/officeDocument/2006/relationships/hyperlink" Target="consultantplus://offline/ref=49098CEE1D7E52EA98B4A7404025A4B146C9A23E003AD0F9A17E3634B6A3529510C3220835979205E0047CK6GFC" TargetMode="External"/><Relationship Id="rId24" Type="http://schemas.openxmlformats.org/officeDocument/2006/relationships/hyperlink" Target="consultantplus://offline/ref=49098CEE1D7E52EA98B4A7404025A4B146C9A23E0F38D9FBAE7E3634B6A3529510C3220835979205E30D79K6G8C" TargetMode="External"/><Relationship Id="rId32" Type="http://schemas.openxmlformats.org/officeDocument/2006/relationships/hyperlink" Target="consultantplus://offline/ref=49098CEE1D7E52EA98B4A7404025A4B146C9A23E0B39D0FFAF7E3634B6A3529510C3220835979205E30D78K6GEC" TargetMode="External"/><Relationship Id="rId37" Type="http://schemas.openxmlformats.org/officeDocument/2006/relationships/hyperlink" Target="consultantplus://offline/ref=49098CEE1D7E52EA98B4A7404025A4B146C9A23E0B39D0FFAF7E3634B6A3529510C3220835979205E30D78K6GEC" TargetMode="External"/><Relationship Id="rId40" Type="http://schemas.openxmlformats.org/officeDocument/2006/relationships/hyperlink" Target="consultantplus://offline/ref=49098CEE1D7E52EA98B4B94D5649FABE47C5F4300E3CDAA9F5216D69E1KAGAC" TargetMode="External"/><Relationship Id="rId45" Type="http://schemas.openxmlformats.org/officeDocument/2006/relationships/hyperlink" Target="consultantplus://offline/ref=49098CEE1D7E52EA98B4A7404025A4B146C9A23E0F3CD0FCAC7E3634B6A3529510C3220835979205E30D79K6G8C" TargetMode="External"/><Relationship Id="rId53" Type="http://schemas.openxmlformats.org/officeDocument/2006/relationships/hyperlink" Target="consultantplus://offline/ref=49098CEE1D7E52EA98B4A7404025A4B146C9A23E0B39D0FFAF7E3634B6A3529510C3220835979205E30D78K6GEC" TargetMode="External"/><Relationship Id="rId58" Type="http://schemas.openxmlformats.org/officeDocument/2006/relationships/hyperlink" Target="consultantplus://offline/ref=49098CEE1D7E52EA98B4A7404025A4B146C9A23E0D3FD0FAAC7E3634B6A3529510C3220835979205E30D78K6GEC" TargetMode="External"/><Relationship Id="rId66" Type="http://schemas.openxmlformats.org/officeDocument/2006/relationships/hyperlink" Target="consultantplus://offline/ref=49098CEE1D7E52EA98B4A7404025A4B146C9A23E0D3FD0FAAC7E3634B6A3529510C3220835979205E30D78K6G8C" TargetMode="External"/><Relationship Id="rId74" Type="http://schemas.openxmlformats.org/officeDocument/2006/relationships/fontTable" Target="fontTable.xml"/><Relationship Id="rId5" Type="http://schemas.openxmlformats.org/officeDocument/2006/relationships/hyperlink" Target="consultantplus://offline/ref=49098CEE1D7E52EA98B4A7404025A4B146C9A23E0D3FD0FAAC7E3634B6A3529510C3220835979205E30D79K6GBC" TargetMode="External"/><Relationship Id="rId15" Type="http://schemas.openxmlformats.org/officeDocument/2006/relationships/hyperlink" Target="consultantplus://offline/ref=49098CEE1D7E52EA98B4A7404025A4B146C9A23E0934D0F8AC7E3634B6A35295K1G0C" TargetMode="External"/><Relationship Id="rId23" Type="http://schemas.openxmlformats.org/officeDocument/2006/relationships/hyperlink" Target="consultantplus://offline/ref=49098CEE1D7E52EA98B4A7404025A4B146C9A23E0F3CD0FCAC7E3634B6A3529510C3220835979205E30D79K6G8C" TargetMode="External"/><Relationship Id="rId28" Type="http://schemas.openxmlformats.org/officeDocument/2006/relationships/hyperlink" Target="consultantplus://offline/ref=49098CEE1D7E52EA98B4A7404025A4B146C9A23E0B39D0FFAF7E3634B6A3529510C3220835979205E30D78K6GEC" TargetMode="External"/><Relationship Id="rId36" Type="http://schemas.openxmlformats.org/officeDocument/2006/relationships/hyperlink" Target="consultantplus://offline/ref=49098CEE1D7E52EA98B4B94D5649FABE47C5F4300E3CDAA9F5216D69E1KAGAC" TargetMode="External"/><Relationship Id="rId49" Type="http://schemas.openxmlformats.org/officeDocument/2006/relationships/hyperlink" Target="consultantplus://offline/ref=49098CEE1D7E52EA98B4A7404025A4B146C9A23E0F38D9FBAE7E3634B6A3529510C3220835979205E30D78K6GEC" TargetMode="External"/><Relationship Id="rId57" Type="http://schemas.openxmlformats.org/officeDocument/2006/relationships/hyperlink" Target="consultantplus://offline/ref=49098CEE1D7E52EA98B4A7404025A4B146C9A23E0D3FD0FAAC7E3634B6A3529510C3220835979205E30D79K6G6C" TargetMode="External"/><Relationship Id="rId61" Type="http://schemas.openxmlformats.org/officeDocument/2006/relationships/hyperlink" Target="consultantplus://offline/ref=49098CEE1D7E52EA98B4A7404025A4B146C9A23E0D3FD0FAAC7E3634B6A3529510C3220835979205E30D78K6G8C" TargetMode="External"/><Relationship Id="rId10" Type="http://schemas.openxmlformats.org/officeDocument/2006/relationships/hyperlink" Target="consultantplus://offline/ref=49098CEE1D7E52EA98B4B94D5649FABE47CAFF360A34DAA9F5216D69E1AA58C2578C7B4A719B9200KEG3C" TargetMode="External"/><Relationship Id="rId19" Type="http://schemas.openxmlformats.org/officeDocument/2006/relationships/hyperlink" Target="consultantplus://offline/ref=49098CEE1D7E52EA98B4A7404025A4B146C9A23E0B3BD0FDAB7E3634B6A3529510C3220835979205E30D78K6G9C" TargetMode="External"/><Relationship Id="rId31" Type="http://schemas.openxmlformats.org/officeDocument/2006/relationships/hyperlink" Target="consultantplus://offline/ref=49098CEE1D7E52EA98B4A7404025A4B146C9A23E0B39D0FFAF7E3634B6A3529510C3220835979205E30D78K6GEC" TargetMode="External"/><Relationship Id="rId44" Type="http://schemas.openxmlformats.org/officeDocument/2006/relationships/hyperlink" Target="consultantplus://offline/ref=49098CEE1D7E52EA98B4A7404025A4B146C9A23E0F38D9FBAE7E3634B6A3529510C3220835979205E30D79K6G9C" TargetMode="External"/><Relationship Id="rId52" Type="http://schemas.openxmlformats.org/officeDocument/2006/relationships/hyperlink" Target="consultantplus://offline/ref=49098CEE1D7E52EA98B4B94D5649FABE47CAF5350B38DAA9F5216D69E1AA58C2578C7B4A719A9103KEG0C" TargetMode="External"/><Relationship Id="rId60" Type="http://schemas.openxmlformats.org/officeDocument/2006/relationships/hyperlink" Target="consultantplus://offline/ref=49098CEE1D7E52EA98B4B94D5649FABE47CAFF300A3ADAA9F5216D69E1KAGAC" TargetMode="External"/><Relationship Id="rId65" Type="http://schemas.openxmlformats.org/officeDocument/2006/relationships/hyperlink" Target="consultantplus://offline/ref=49098CEE1D7E52EA98B4A7404025A4B146C9A23E0D3FD0FAAC7E3634B6A3529510C3220835979205E30D78K6G8C" TargetMode="External"/><Relationship Id="rId73" Type="http://schemas.openxmlformats.org/officeDocument/2006/relationships/hyperlink" Target="consultantplus://offline/ref=49098CEE1D7E52EA98B4A7404025A4B146C9A23E0F3CD0FCAC7E3634B6A3529510C3220835979205E30D79K6G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098CEE1D7E52EA98B4B94D5649FABE47C5F4300E3CDAA9F5216D69E1AA58C2578C7B4A719A9604KEG2C" TargetMode="External"/><Relationship Id="rId14" Type="http://schemas.openxmlformats.org/officeDocument/2006/relationships/hyperlink" Target="consultantplus://offline/ref=49098CEE1D7E52EA98B4A7404025A4B146C9A23E0B3AD9FDAF7E3634B6A35295K1G0C" TargetMode="External"/><Relationship Id="rId22" Type="http://schemas.openxmlformats.org/officeDocument/2006/relationships/hyperlink" Target="consultantplus://offline/ref=49098CEE1D7E52EA98B4A7404025A4B146C9A23E0D34D3FDAD7E3634B6A3529510C3220835979205E30D79K6G8C" TargetMode="External"/><Relationship Id="rId27" Type="http://schemas.openxmlformats.org/officeDocument/2006/relationships/hyperlink" Target="consultantplus://offline/ref=49098CEE1D7E52EA98B4B94D5649FABE47CAFF360A34DAA9F5216D69E1AA58C2578C7B4A719B9200KEG3C" TargetMode="External"/><Relationship Id="rId30" Type="http://schemas.openxmlformats.org/officeDocument/2006/relationships/hyperlink" Target="consultantplus://offline/ref=49098CEE1D7E52EA98B4A7404025A4B146C9A23E0B39D0FFAF7E3634B6A3529510C3220835979205E30D78K6GEC" TargetMode="External"/><Relationship Id="rId35" Type="http://schemas.openxmlformats.org/officeDocument/2006/relationships/hyperlink" Target="consultantplus://offline/ref=49098CEE1D7E52EA98B4A7404025A4B146C9A23E003AD0F9A17E3634B6A35295K1G0C" TargetMode="External"/><Relationship Id="rId43" Type="http://schemas.openxmlformats.org/officeDocument/2006/relationships/hyperlink" Target="consultantplus://offline/ref=49098CEE1D7E52EA98B4A7404025A4B146C9A23E0D34D3FDAD7E3634B6A3529510C3220835979205E30D79K6G9C" TargetMode="External"/><Relationship Id="rId48" Type="http://schemas.openxmlformats.org/officeDocument/2006/relationships/hyperlink" Target="consultantplus://offline/ref=49098CEE1D7E52EA98B4A7404025A4B146C9A23E0B39D0FFAF7E3634B6A3529510C3220835979205E30D78K6GEC" TargetMode="External"/><Relationship Id="rId56" Type="http://schemas.openxmlformats.org/officeDocument/2006/relationships/hyperlink" Target="consultantplus://offline/ref=49098CEE1D7E52EA98B4A7404025A4B146C9A23E0D3FD0FAAC7E3634B6A3529510C3220835979205E30D79K6G8C" TargetMode="External"/><Relationship Id="rId64" Type="http://schemas.openxmlformats.org/officeDocument/2006/relationships/hyperlink" Target="consultantplus://offline/ref=49098CEE1D7E52EA98B4A7404025A4B146C9A23E0D3FD0FAAC7E3634B6A3529510C3220835979205E30D78K6G8C" TargetMode="External"/><Relationship Id="rId69" Type="http://schemas.openxmlformats.org/officeDocument/2006/relationships/hyperlink" Target="consultantplus://offline/ref=49098CEE1D7E52EA98B4A7404025A4B146C9A23E0B39D0FFAF7E3634B6A3529510C3220835979205E30D78K6GEC" TargetMode="External"/><Relationship Id="rId8" Type="http://schemas.openxmlformats.org/officeDocument/2006/relationships/hyperlink" Target="consultantplus://offline/ref=49098CEE1D7E52EA98B4A7404025A4B146C9A23E0F38D9FBAE7E3634B6A3529510C3220835979205E30D79K6GBC" TargetMode="External"/><Relationship Id="rId51" Type="http://schemas.openxmlformats.org/officeDocument/2006/relationships/hyperlink" Target="consultantplus://offline/ref=49098CEE1D7E52EA98B4B94D5649FABE47CAF5350B38DAA9F5216D69E1KAGAC" TargetMode="External"/><Relationship Id="rId72" Type="http://schemas.openxmlformats.org/officeDocument/2006/relationships/hyperlink" Target="consultantplus://offline/ref=49098CEE1D7E52EA98B4A7404025A4B146C9A23E0F3CD0FCAC7E3634B6A3529510C3220835979205E30D79K6G6C" TargetMode="External"/><Relationship Id="rId3" Type="http://schemas.openxmlformats.org/officeDocument/2006/relationships/webSettings" Target="webSettings.xml"/><Relationship Id="rId12" Type="http://schemas.openxmlformats.org/officeDocument/2006/relationships/hyperlink" Target="consultantplus://offline/ref=49098CEE1D7E52EA98B4A7404025A4B146C9A23E0B39D0FFAF7E3634B6A3529510C3220835979205E30D78K6GEC" TargetMode="External"/><Relationship Id="rId17" Type="http://schemas.openxmlformats.org/officeDocument/2006/relationships/hyperlink" Target="consultantplus://offline/ref=49098CEE1D7E52EA98B4A7404025A4B146C9A23E0A3BD9FAA87E3634B6A35295K1G0C" TargetMode="External"/><Relationship Id="rId25" Type="http://schemas.openxmlformats.org/officeDocument/2006/relationships/hyperlink" Target="consultantplus://offline/ref=49098CEE1D7E52EA98B4B94D5649FABE47C5F4300E3CDAA9F5216D69E1AA58C2578C7B4A719A9604KEG2C" TargetMode="External"/><Relationship Id="rId33" Type="http://schemas.openxmlformats.org/officeDocument/2006/relationships/hyperlink" Target="consultantplus://offline/ref=49098CEE1D7E52EA98B4A7404025A4B146C9A23E0B39D0FFAF7E3634B6A3529510C3220835979205E30D78K6GEC" TargetMode="External"/><Relationship Id="rId38" Type="http://schemas.openxmlformats.org/officeDocument/2006/relationships/hyperlink" Target="consultantplus://offline/ref=49098CEE1D7E52EA98B4A7404025A4B146C9A23E0B39D0FFAF7E3634B6A3529510C3220835979205E30D78K6GEC" TargetMode="External"/><Relationship Id="rId46" Type="http://schemas.openxmlformats.org/officeDocument/2006/relationships/hyperlink" Target="consultantplus://offline/ref=49098CEE1D7E52EA98B4A7404025A4B146C9A23E0F38D9FBAE7E3634B6A3529510C3220835979205E30D79K6G6C" TargetMode="External"/><Relationship Id="rId59" Type="http://schemas.openxmlformats.org/officeDocument/2006/relationships/hyperlink" Target="consultantplus://offline/ref=49098CEE1D7E52EA98B4A7404025A4B146C9A23E0D3FD0FAAC7E3634B6A3529510C3220835979205E30D78K6GFC" TargetMode="External"/><Relationship Id="rId67" Type="http://schemas.openxmlformats.org/officeDocument/2006/relationships/hyperlink" Target="consultantplus://offline/ref=49098CEE1D7E52EA98B4A7404025A4B146C9A23E0B39D0FFAF7E3634B6A3529510C3220835979205E30D78K6GEC" TargetMode="External"/><Relationship Id="rId20" Type="http://schemas.openxmlformats.org/officeDocument/2006/relationships/hyperlink" Target="consultantplus://offline/ref=49098CEE1D7E52EA98B4A7404025A4B146C9A23E0B3AD7F6A17E3634B6A35295K1G0C" TargetMode="External"/><Relationship Id="rId41" Type="http://schemas.openxmlformats.org/officeDocument/2006/relationships/hyperlink" Target="consultantplus://offline/ref=49098CEE1D7E52EA98B4A7404025A4B146C9A23E0F38D9FBAE7E3634B6A3529510C3220835979205E30D79K6G8C" TargetMode="External"/><Relationship Id="rId54" Type="http://schemas.openxmlformats.org/officeDocument/2006/relationships/hyperlink" Target="consultantplus://offline/ref=49098CEE1D7E52EA98B4A7404025A4B146C9A23E0F38D9FBAE7E3634B6A3529510C3220835979205E30D78K6GCC" TargetMode="External"/><Relationship Id="rId62" Type="http://schemas.openxmlformats.org/officeDocument/2006/relationships/hyperlink" Target="consultantplus://offline/ref=49098CEE1D7E52EA98B4A7404025A4B146C9A23E0D3FD0FAAC7E3634B6A3529510C3220835979205E30D78K6G8C" TargetMode="External"/><Relationship Id="rId70" Type="http://schemas.openxmlformats.org/officeDocument/2006/relationships/hyperlink" Target="consultantplus://offline/ref=49098CEE1D7E52EA98B4A7404025A4B146C9A23E0B39D0FFAF7E3634B6A3529510C3220835979205E30D78K6GE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098CEE1D7E52EA98B4A7404025A4B146C9A23E0D34D3FDAD7E3634B6A3529510C3220835979205E30D79K6G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22645</Words>
  <Characters>129081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Томилина Ирина Анатольевна</dc:creator>
  <cp:keywords/>
  <dc:description/>
  <cp:lastModifiedBy>Томилина Ирина Анатольевна</cp:lastModifiedBy>
  <cp:revision>1</cp:revision>
  <dcterms:created xsi:type="dcterms:W3CDTF">2016-01-14T02:06:00Z</dcterms:created>
  <dcterms:modified xsi:type="dcterms:W3CDTF">2016-01-14T02:06:00Z</dcterms:modified>
</cp:coreProperties>
</file>