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01266" w14:textId="4884A147" w:rsidR="00C74064" w:rsidRPr="00EE71C3" w:rsidRDefault="00C74064" w:rsidP="00571878">
      <w:bookmarkStart w:id="0" w:name="_Hlk148452516"/>
      <w:bookmarkEnd w:id="0"/>
    </w:p>
    <w:p w14:paraId="02FDCC37" w14:textId="7B1ECAA4" w:rsidR="00C74064" w:rsidRPr="00EE71C3" w:rsidRDefault="00C74064"/>
    <w:p w14:paraId="34545DE5" w14:textId="23A2DC5B" w:rsidR="00C74064" w:rsidRPr="00EE71C3" w:rsidRDefault="00C74064"/>
    <w:tbl>
      <w:tblPr>
        <w:tblStyle w:val="171"/>
        <w:tblpPr w:leftFromText="180" w:rightFromText="180" w:vertAnchor="text" w:horzAnchor="margin" w:tblpXSpec="center" w:tblpY="-349"/>
        <w:tblW w:w="53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7770"/>
      </w:tblGrid>
      <w:tr w:rsidR="00EE71C3" w:rsidRPr="00EE71C3" w14:paraId="183B0066" w14:textId="77777777" w:rsidTr="00B966B3">
        <w:trPr>
          <w:trHeight w:val="2117"/>
        </w:trPr>
        <w:tc>
          <w:tcPr>
            <w:tcW w:w="1352" w:type="pct"/>
          </w:tcPr>
          <w:p w14:paraId="39DDB78A" w14:textId="7F286C45" w:rsidR="00C74064" w:rsidRPr="00EE71C3" w:rsidRDefault="00DA541A" w:rsidP="00C74064">
            <w:pPr>
              <w:spacing w:line="360" w:lineRule="auto"/>
              <w:rPr>
                <w:rFonts w:ascii="Tahoma" w:hAnsi="Tahoma" w:cs="Tahoma"/>
                <w:b/>
                <w:lang w:val="en-US"/>
              </w:rPr>
            </w:pPr>
            <w:r w:rsidRPr="00EE71C3">
              <w:rPr>
                <w:rFonts w:ascii="Tahoma" w:hAnsi="Tahoma" w:cs="Tahoma"/>
                <w:noProof/>
                <w:lang w:eastAsia="ru-RU"/>
              </w:rPr>
              <w:drawing>
                <wp:anchor distT="0" distB="0" distL="114300" distR="114300" simplePos="0" relativeHeight="251658240" behindDoc="0" locked="0" layoutInCell="1" allowOverlap="1" wp14:anchorId="4CCE8A47" wp14:editId="7804471F">
                  <wp:simplePos x="0" y="0"/>
                  <wp:positionH relativeFrom="column">
                    <wp:posOffset>116950</wp:posOffset>
                  </wp:positionH>
                  <wp:positionV relativeFrom="paragraph">
                    <wp:posOffset>-345551</wp:posOffset>
                  </wp:positionV>
                  <wp:extent cx="1083310" cy="1324610"/>
                  <wp:effectExtent l="0" t="0" r="2540" b="8890"/>
                  <wp:wrapNone/>
                  <wp:docPr id="11" name="Рисунок 11" descr="C:\Users\tfigurenko\Desktop\90px-Coat_of_arms_of_Primorsky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figurenko\Desktop\90px-Coat_of_arms_of_Primorsky_Krai.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310" cy="1324610"/>
                          </a:xfrm>
                          <a:prstGeom prst="rect">
                            <a:avLst/>
                          </a:prstGeom>
                          <a:noFill/>
                          <a:ln>
                            <a:noFill/>
                          </a:ln>
                        </pic:spPr>
                      </pic:pic>
                    </a:graphicData>
                  </a:graphic>
                </wp:anchor>
              </w:drawing>
            </w:r>
          </w:p>
        </w:tc>
        <w:tc>
          <w:tcPr>
            <w:tcW w:w="3648" w:type="pct"/>
            <w:vAlign w:val="center"/>
          </w:tcPr>
          <w:p w14:paraId="3B0F487D" w14:textId="2CB08B37" w:rsidR="00DA541A" w:rsidRPr="00EE71C3" w:rsidRDefault="00537384" w:rsidP="00537384">
            <w:pPr>
              <w:ind w:left="35"/>
              <w:rPr>
                <w:rFonts w:ascii="Tahoma" w:hAnsi="Tahoma" w:cs="Tahoma"/>
                <w:sz w:val="28"/>
                <w:lang w:eastAsia="x-none"/>
              </w:rPr>
            </w:pPr>
            <w:r w:rsidRPr="00EE71C3">
              <w:rPr>
                <w:rFonts w:ascii="Tahoma" w:hAnsi="Tahoma" w:cs="Tahoma"/>
                <w:sz w:val="28"/>
                <w:lang w:eastAsia="x-none"/>
              </w:rPr>
              <w:t>ШКОТОВСКИЙ МУНИЦИПАЛЬНЫЙ ОКРУГ</w:t>
            </w:r>
            <w:r w:rsidR="00B966B3" w:rsidRPr="00EE71C3">
              <w:rPr>
                <w:noProof/>
                <w:lang w:eastAsia="ru-RU"/>
              </w:rPr>
              <w:drawing>
                <wp:anchor distT="0" distB="0" distL="114300" distR="114300" simplePos="0" relativeHeight="251658241" behindDoc="1" locked="0" layoutInCell="1" allowOverlap="1" wp14:anchorId="065E0071" wp14:editId="487C960A">
                  <wp:simplePos x="0" y="0"/>
                  <wp:positionH relativeFrom="column">
                    <wp:posOffset>-2417445</wp:posOffset>
                  </wp:positionH>
                  <wp:positionV relativeFrom="paragraph">
                    <wp:posOffset>-960755</wp:posOffset>
                  </wp:positionV>
                  <wp:extent cx="7544435" cy="10661650"/>
                  <wp:effectExtent l="0" t="0" r="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ложк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4435" cy="10661650"/>
                          </a:xfrm>
                          <a:prstGeom prst="rect">
                            <a:avLst/>
                          </a:prstGeom>
                        </pic:spPr>
                      </pic:pic>
                    </a:graphicData>
                  </a:graphic>
                  <wp14:sizeRelH relativeFrom="margin">
                    <wp14:pctWidth>0</wp14:pctWidth>
                  </wp14:sizeRelH>
                  <wp14:sizeRelV relativeFrom="margin">
                    <wp14:pctHeight>0</wp14:pctHeight>
                  </wp14:sizeRelV>
                </wp:anchor>
              </w:drawing>
            </w:r>
            <w:r w:rsidRPr="00EE71C3">
              <w:rPr>
                <w:rFonts w:ascii="Tahoma" w:hAnsi="Tahoma" w:cs="Tahoma"/>
                <w:sz w:val="28"/>
                <w:lang w:eastAsia="x-none"/>
              </w:rPr>
              <w:t xml:space="preserve"> </w:t>
            </w:r>
            <w:r w:rsidR="00451AFB" w:rsidRPr="00EE71C3">
              <w:rPr>
                <w:rFonts w:ascii="Tahoma" w:hAnsi="Tahoma" w:cs="Tahoma"/>
                <w:sz w:val="28"/>
                <w:lang w:eastAsia="x-none"/>
              </w:rPr>
              <w:br/>
            </w:r>
            <w:r w:rsidR="00DA541A" w:rsidRPr="00EE71C3">
              <w:rPr>
                <w:rFonts w:ascii="Tahoma" w:hAnsi="Tahoma" w:cs="Tahoma"/>
                <w:sz w:val="28"/>
                <w:lang w:eastAsia="x-none"/>
              </w:rPr>
              <w:t>ПРИМОРСК</w:t>
            </w:r>
            <w:r w:rsidR="00967DC2" w:rsidRPr="00EE71C3">
              <w:rPr>
                <w:rFonts w:ascii="Tahoma" w:hAnsi="Tahoma" w:cs="Tahoma"/>
                <w:sz w:val="28"/>
                <w:lang w:eastAsia="x-none"/>
              </w:rPr>
              <w:t>ОГО</w:t>
            </w:r>
            <w:r w:rsidR="00DA541A" w:rsidRPr="00EE71C3">
              <w:rPr>
                <w:rFonts w:ascii="Tahoma" w:hAnsi="Tahoma" w:cs="Tahoma"/>
                <w:sz w:val="28"/>
                <w:lang w:eastAsia="x-none"/>
              </w:rPr>
              <w:t xml:space="preserve"> КРА</w:t>
            </w:r>
            <w:r w:rsidR="00967DC2" w:rsidRPr="00EE71C3">
              <w:rPr>
                <w:rFonts w:ascii="Tahoma" w:hAnsi="Tahoma" w:cs="Tahoma"/>
                <w:sz w:val="28"/>
                <w:lang w:eastAsia="x-none"/>
              </w:rPr>
              <w:t>Я</w:t>
            </w:r>
          </w:p>
          <w:p w14:paraId="09D70081" w14:textId="532B314D" w:rsidR="00C74064" w:rsidRPr="00EE71C3" w:rsidRDefault="00C74064" w:rsidP="00DA541A">
            <w:pPr>
              <w:ind w:left="87"/>
              <w:jc w:val="both"/>
              <w:rPr>
                <w:rFonts w:ascii="Tahoma" w:hAnsi="Tahoma" w:cs="Tahoma"/>
              </w:rPr>
            </w:pPr>
          </w:p>
        </w:tc>
      </w:tr>
      <w:tr w:rsidR="00EE71C3" w:rsidRPr="00EE71C3" w14:paraId="48A7F19D" w14:textId="77777777" w:rsidTr="00B966B3">
        <w:trPr>
          <w:trHeight w:val="2176"/>
        </w:trPr>
        <w:tc>
          <w:tcPr>
            <w:tcW w:w="1352" w:type="pct"/>
          </w:tcPr>
          <w:p w14:paraId="2A8B10FD" w14:textId="77777777" w:rsidR="00C74064" w:rsidRPr="00EE71C3" w:rsidRDefault="00C74064" w:rsidP="00C74064">
            <w:pPr>
              <w:spacing w:line="360" w:lineRule="auto"/>
              <w:rPr>
                <w:rFonts w:ascii="Tahoma" w:hAnsi="Tahoma" w:cs="Tahoma"/>
                <w:b/>
              </w:rPr>
            </w:pPr>
          </w:p>
        </w:tc>
        <w:tc>
          <w:tcPr>
            <w:tcW w:w="3648" w:type="pct"/>
            <w:vMerge w:val="restart"/>
            <w:vAlign w:val="center"/>
          </w:tcPr>
          <w:p w14:paraId="03F427CF" w14:textId="05CD3EAF" w:rsidR="00C74064" w:rsidRPr="00EE71C3" w:rsidRDefault="00C74064" w:rsidP="00DA541A">
            <w:pPr>
              <w:ind w:left="87"/>
              <w:rPr>
                <w:rFonts w:ascii="Tahoma" w:hAnsi="Tahoma" w:cs="Tahoma"/>
              </w:rPr>
            </w:pPr>
            <w:r w:rsidRPr="00EE71C3">
              <w:rPr>
                <w:rFonts w:ascii="Tahoma" w:hAnsi="Tahoma" w:cs="Tahoma"/>
                <w:sz w:val="28"/>
              </w:rPr>
              <w:t xml:space="preserve">ГЕНЕРАЛЬНЫЙ ПЛАН </w:t>
            </w:r>
            <w:r w:rsidRPr="00EE71C3">
              <w:rPr>
                <w:rFonts w:ascii="Tahoma" w:hAnsi="Tahoma" w:cs="Tahoma"/>
                <w:sz w:val="28"/>
              </w:rPr>
              <w:br/>
            </w:r>
            <w:r w:rsidR="00DA541A" w:rsidRPr="00EE71C3">
              <w:rPr>
                <w:rFonts w:ascii="Tahoma" w:hAnsi="Tahoma" w:cs="Tahoma"/>
                <w:sz w:val="28"/>
              </w:rPr>
              <w:t>ШКОТОВСКОГО МУНИЦИПАЛЬНОГО</w:t>
            </w:r>
            <w:r w:rsidRPr="00EE71C3">
              <w:rPr>
                <w:rFonts w:ascii="Tahoma" w:hAnsi="Tahoma" w:cs="Tahoma"/>
                <w:sz w:val="28"/>
              </w:rPr>
              <w:t xml:space="preserve"> ОКРУГА </w:t>
            </w:r>
            <w:r w:rsidRPr="00EE71C3">
              <w:rPr>
                <w:rFonts w:ascii="Tahoma" w:hAnsi="Tahoma" w:cs="Tahoma"/>
                <w:sz w:val="28"/>
              </w:rPr>
              <w:br/>
              <w:t>ПРИМОРСКОГО КРАЯ</w:t>
            </w:r>
            <w:r w:rsidR="00715A70" w:rsidRPr="00EE71C3">
              <w:rPr>
                <w:rFonts w:ascii="Tahoma" w:hAnsi="Tahoma" w:cs="Tahoma"/>
                <w:sz w:val="28"/>
              </w:rPr>
              <w:t xml:space="preserve"> </w:t>
            </w:r>
          </w:p>
        </w:tc>
      </w:tr>
      <w:tr w:rsidR="00EE71C3" w:rsidRPr="00EE71C3" w14:paraId="6F3D88BA" w14:textId="77777777" w:rsidTr="00B966B3">
        <w:trPr>
          <w:trHeight w:val="2743"/>
        </w:trPr>
        <w:tc>
          <w:tcPr>
            <w:tcW w:w="1352" w:type="pct"/>
          </w:tcPr>
          <w:p w14:paraId="6DECDD76" w14:textId="77777777" w:rsidR="00C74064" w:rsidRPr="00EE71C3" w:rsidRDefault="00C74064" w:rsidP="00C74064">
            <w:pPr>
              <w:spacing w:line="360" w:lineRule="auto"/>
              <w:rPr>
                <w:rFonts w:ascii="Tahoma" w:hAnsi="Tahoma" w:cs="Tahoma"/>
                <w:b/>
              </w:rPr>
            </w:pPr>
          </w:p>
        </w:tc>
        <w:tc>
          <w:tcPr>
            <w:tcW w:w="3648" w:type="pct"/>
            <w:vMerge/>
          </w:tcPr>
          <w:p w14:paraId="5DC52587" w14:textId="5136BE85" w:rsidR="00C74064" w:rsidRPr="00EE71C3" w:rsidRDefault="00C74064" w:rsidP="00C74064">
            <w:pPr>
              <w:ind w:left="87"/>
              <w:rPr>
                <w:rFonts w:ascii="Tahoma" w:hAnsi="Tahoma" w:cs="Tahoma"/>
                <w:sz w:val="24"/>
                <w:szCs w:val="24"/>
              </w:rPr>
            </w:pPr>
          </w:p>
        </w:tc>
      </w:tr>
      <w:tr w:rsidR="00EE71C3" w:rsidRPr="00EE71C3" w14:paraId="019350B9" w14:textId="77777777" w:rsidTr="00B966B3">
        <w:trPr>
          <w:trHeight w:val="3686"/>
        </w:trPr>
        <w:tc>
          <w:tcPr>
            <w:tcW w:w="1352" w:type="pct"/>
          </w:tcPr>
          <w:p w14:paraId="26B33BDC" w14:textId="77777777" w:rsidR="00C74064" w:rsidRPr="00EE71C3" w:rsidRDefault="00C74064" w:rsidP="00C74064">
            <w:pPr>
              <w:spacing w:line="360" w:lineRule="auto"/>
              <w:rPr>
                <w:rFonts w:ascii="Tahoma" w:hAnsi="Tahoma" w:cs="Tahoma"/>
                <w:b/>
              </w:rPr>
            </w:pPr>
          </w:p>
        </w:tc>
        <w:tc>
          <w:tcPr>
            <w:tcW w:w="3648" w:type="pct"/>
            <w:vAlign w:val="center"/>
          </w:tcPr>
          <w:p w14:paraId="450C3D2A" w14:textId="66036C87" w:rsidR="00C74064" w:rsidRPr="00EE71C3" w:rsidRDefault="00DA541A" w:rsidP="00C74064">
            <w:pPr>
              <w:ind w:left="87"/>
              <w:rPr>
                <w:rFonts w:ascii="Tahoma" w:hAnsi="Tahoma" w:cs="Tahoma"/>
                <w:sz w:val="24"/>
              </w:rPr>
            </w:pPr>
            <w:r w:rsidRPr="00EE71C3">
              <w:rPr>
                <w:rFonts w:ascii="Tahoma" w:hAnsi="Tahoma" w:cs="Tahoma"/>
                <w:sz w:val="28"/>
                <w:szCs w:val="24"/>
              </w:rPr>
              <w:t>Материалы по обоснованию в текстовой форме</w:t>
            </w:r>
          </w:p>
        </w:tc>
      </w:tr>
    </w:tbl>
    <w:p w14:paraId="37031352" w14:textId="77777777" w:rsidR="00C74064" w:rsidRPr="00EE71C3" w:rsidRDefault="00C74064" w:rsidP="00C74064">
      <w:pPr>
        <w:ind w:left="1843" w:right="1985"/>
        <w:jc w:val="center"/>
        <w:rPr>
          <w:rFonts w:ascii="Tahoma" w:hAnsi="Tahoma" w:cs="Tahoma"/>
          <w:b/>
          <w:caps/>
          <w:sz w:val="24"/>
          <w:szCs w:val="24"/>
        </w:rPr>
      </w:pPr>
    </w:p>
    <w:p w14:paraId="0C09065C" w14:textId="77777777" w:rsidR="00C74064" w:rsidRPr="00EE71C3" w:rsidRDefault="00C74064" w:rsidP="00C74064">
      <w:pPr>
        <w:ind w:left="1843" w:right="1985"/>
        <w:jc w:val="center"/>
        <w:rPr>
          <w:rFonts w:ascii="Tahoma" w:hAnsi="Tahoma" w:cs="Tahoma"/>
          <w:b/>
          <w:caps/>
          <w:sz w:val="24"/>
          <w:szCs w:val="24"/>
        </w:rPr>
      </w:pPr>
    </w:p>
    <w:p w14:paraId="5145BB88" w14:textId="77777777" w:rsidR="00C74064" w:rsidRPr="00EE71C3" w:rsidRDefault="00C74064" w:rsidP="00C74064">
      <w:pPr>
        <w:ind w:left="1843" w:right="1985"/>
        <w:jc w:val="center"/>
        <w:rPr>
          <w:rFonts w:ascii="Tahoma" w:hAnsi="Tahoma" w:cs="Tahoma"/>
          <w:b/>
          <w:caps/>
          <w:sz w:val="24"/>
          <w:szCs w:val="24"/>
        </w:rPr>
      </w:pPr>
    </w:p>
    <w:p w14:paraId="7B382E83" w14:textId="77777777" w:rsidR="00C74064" w:rsidRPr="00EE71C3" w:rsidRDefault="00C74064" w:rsidP="00C74064">
      <w:pPr>
        <w:ind w:left="1843" w:right="1985"/>
        <w:jc w:val="center"/>
        <w:rPr>
          <w:rFonts w:ascii="Tahoma" w:hAnsi="Tahoma" w:cs="Tahoma"/>
          <w:b/>
          <w:caps/>
          <w:sz w:val="24"/>
          <w:szCs w:val="24"/>
        </w:rPr>
      </w:pPr>
    </w:p>
    <w:p w14:paraId="355D5D30" w14:textId="77777777" w:rsidR="00C74064" w:rsidRPr="00EE71C3" w:rsidRDefault="00C74064" w:rsidP="00C74064">
      <w:pPr>
        <w:ind w:left="1843" w:right="1985"/>
        <w:jc w:val="center"/>
        <w:rPr>
          <w:rFonts w:ascii="Tahoma" w:hAnsi="Tahoma" w:cs="Tahoma"/>
          <w:b/>
          <w:caps/>
          <w:sz w:val="24"/>
          <w:szCs w:val="24"/>
        </w:rPr>
      </w:pPr>
    </w:p>
    <w:p w14:paraId="59CCCF2E" w14:textId="77777777" w:rsidR="00C74064" w:rsidRPr="00EE71C3" w:rsidRDefault="00C74064" w:rsidP="00C74064">
      <w:pPr>
        <w:ind w:left="1843" w:right="1985"/>
        <w:jc w:val="center"/>
        <w:rPr>
          <w:rFonts w:ascii="Tahoma" w:hAnsi="Tahoma" w:cs="Tahoma"/>
          <w:b/>
          <w:caps/>
          <w:sz w:val="24"/>
          <w:szCs w:val="24"/>
        </w:rPr>
      </w:pPr>
    </w:p>
    <w:p w14:paraId="572962D3" w14:textId="34BC33E6" w:rsidR="00B966B3" w:rsidRPr="00EE71C3" w:rsidRDefault="00B966B3" w:rsidP="00C74064">
      <w:pPr>
        <w:ind w:left="1843" w:right="1985"/>
        <w:jc w:val="center"/>
        <w:rPr>
          <w:rFonts w:ascii="Tahoma" w:hAnsi="Tahoma" w:cs="Tahoma"/>
          <w:b/>
          <w:caps/>
          <w:sz w:val="24"/>
          <w:szCs w:val="24"/>
        </w:rPr>
      </w:pPr>
    </w:p>
    <w:p w14:paraId="45F3CAE9" w14:textId="77777777" w:rsidR="00B966B3" w:rsidRPr="00EE71C3" w:rsidRDefault="00B966B3" w:rsidP="00C74064">
      <w:pPr>
        <w:ind w:left="1843" w:right="1985"/>
        <w:jc w:val="center"/>
        <w:rPr>
          <w:rFonts w:ascii="Tahoma" w:hAnsi="Tahoma" w:cs="Tahoma"/>
          <w:b/>
          <w:caps/>
          <w:sz w:val="24"/>
          <w:szCs w:val="24"/>
        </w:rPr>
      </w:pPr>
    </w:p>
    <w:p w14:paraId="21350243" w14:textId="77777777" w:rsidR="00C74064" w:rsidRPr="00EE71C3" w:rsidRDefault="00C74064" w:rsidP="00C74064">
      <w:pPr>
        <w:ind w:left="1843" w:right="1985"/>
        <w:jc w:val="center"/>
        <w:rPr>
          <w:rFonts w:ascii="Tahoma" w:hAnsi="Tahoma" w:cs="Tahoma"/>
          <w:b/>
          <w:caps/>
          <w:sz w:val="24"/>
          <w:szCs w:val="24"/>
        </w:rPr>
      </w:pPr>
    </w:p>
    <w:p w14:paraId="226C9605" w14:textId="0172D47D" w:rsidR="00D21806" w:rsidRPr="00EE71C3" w:rsidRDefault="00DA541A" w:rsidP="00D21806">
      <w:pPr>
        <w:ind w:left="1843" w:right="1985"/>
        <w:jc w:val="center"/>
        <w:rPr>
          <w:rFonts w:ascii="Tahoma" w:hAnsi="Tahoma" w:cs="Tahoma"/>
          <w:caps/>
          <w:sz w:val="24"/>
          <w:szCs w:val="24"/>
        </w:rPr>
        <w:sectPr w:rsidR="00D21806" w:rsidRPr="00EE71C3" w:rsidSect="00D32021">
          <w:footerReference w:type="default" r:id="rId13"/>
          <w:footnotePr>
            <w:numRestart w:val="eachPage"/>
          </w:footnotePr>
          <w:type w:val="continuous"/>
          <w:pgSz w:w="11906" w:h="16838"/>
          <w:pgMar w:top="1134" w:right="851" w:bottom="1134" w:left="1134" w:header="709" w:footer="709" w:gutter="0"/>
          <w:cols w:space="708"/>
          <w:titlePg/>
          <w:docGrid w:linePitch="360"/>
        </w:sectPr>
      </w:pPr>
      <w:r w:rsidRPr="00EE71C3">
        <w:rPr>
          <w:rFonts w:ascii="Tahoma" w:hAnsi="Tahoma" w:cs="Tahoma"/>
          <w:caps/>
          <w:sz w:val="24"/>
          <w:szCs w:val="24"/>
        </w:rPr>
        <w:t>2023</w:t>
      </w:r>
    </w:p>
    <w:tbl>
      <w:tblPr>
        <w:tblW w:w="4948" w:type="pct"/>
        <w:tblLayout w:type="fixed"/>
        <w:tblLook w:val="04A0" w:firstRow="1" w:lastRow="0" w:firstColumn="1" w:lastColumn="0" w:noHBand="0" w:noVBand="1"/>
      </w:tblPr>
      <w:tblGrid>
        <w:gridCol w:w="2553"/>
        <w:gridCol w:w="7265"/>
      </w:tblGrid>
      <w:tr w:rsidR="00EE71C3" w:rsidRPr="00EE71C3" w14:paraId="40D94D67" w14:textId="7FEF052E" w:rsidTr="00B74621">
        <w:trPr>
          <w:trHeight w:val="3317"/>
        </w:trPr>
        <w:tc>
          <w:tcPr>
            <w:tcW w:w="1300" w:type="pct"/>
            <w:shd w:val="clear" w:color="auto" w:fill="auto"/>
            <w:vAlign w:val="center"/>
          </w:tcPr>
          <w:p w14:paraId="2BD260D3" w14:textId="7CDE03CB" w:rsidR="00DA541A" w:rsidRPr="00EE71C3" w:rsidRDefault="00B966B3" w:rsidP="00C74064">
            <w:pPr>
              <w:ind w:left="84"/>
              <w:jc w:val="center"/>
              <w:rPr>
                <w:rFonts w:ascii="Tahoma" w:eastAsia="Arial Unicode MS" w:hAnsi="Tahoma" w:cs="Tahoma"/>
                <w:b/>
                <w:sz w:val="30"/>
                <w:szCs w:val="30"/>
              </w:rPr>
            </w:pPr>
            <w:r w:rsidRPr="00EE71C3">
              <w:rPr>
                <w:noProof/>
                <w:lang w:eastAsia="ru-RU"/>
              </w:rPr>
              <w:drawing>
                <wp:anchor distT="0" distB="0" distL="114300" distR="114300" simplePos="0" relativeHeight="251658242" behindDoc="1" locked="0" layoutInCell="1" allowOverlap="1" wp14:anchorId="2E63C9E8" wp14:editId="07A09E68">
                  <wp:simplePos x="0" y="0"/>
                  <wp:positionH relativeFrom="column">
                    <wp:posOffset>-784860</wp:posOffset>
                  </wp:positionH>
                  <wp:positionV relativeFrom="paragraph">
                    <wp:posOffset>-651510</wp:posOffset>
                  </wp:positionV>
                  <wp:extent cx="7544435" cy="10661650"/>
                  <wp:effectExtent l="0" t="0" r="0"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ложк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4435" cy="10661650"/>
                          </a:xfrm>
                          <a:prstGeom prst="rect">
                            <a:avLst/>
                          </a:prstGeom>
                        </pic:spPr>
                      </pic:pic>
                    </a:graphicData>
                  </a:graphic>
                  <wp14:sizeRelH relativeFrom="margin">
                    <wp14:pctWidth>0</wp14:pctWidth>
                  </wp14:sizeRelH>
                  <wp14:sizeRelV relativeFrom="margin">
                    <wp14:pctHeight>0</wp14:pctHeight>
                  </wp14:sizeRelV>
                </wp:anchor>
              </w:drawing>
            </w:r>
          </w:p>
        </w:tc>
        <w:tc>
          <w:tcPr>
            <w:tcW w:w="3700" w:type="pct"/>
            <w:shd w:val="clear" w:color="auto" w:fill="auto"/>
          </w:tcPr>
          <w:p w14:paraId="40C4F942" w14:textId="77777777" w:rsidR="00B966B3" w:rsidRPr="00EE71C3" w:rsidRDefault="00B966B3" w:rsidP="00B966B3">
            <w:pPr>
              <w:spacing w:line="360" w:lineRule="auto"/>
              <w:ind w:left="35"/>
              <w:rPr>
                <w:rFonts w:ascii="Tahoma" w:hAnsi="Tahoma" w:cs="Tahoma"/>
                <w:b/>
                <w:sz w:val="28"/>
                <w:lang w:eastAsia="x-none"/>
              </w:rPr>
            </w:pPr>
          </w:p>
          <w:p w14:paraId="396D8827" w14:textId="0F8BF058" w:rsidR="00B966B3" w:rsidRPr="00EE71C3" w:rsidRDefault="00537384" w:rsidP="00537384">
            <w:pPr>
              <w:ind w:left="35"/>
              <w:rPr>
                <w:rFonts w:ascii="Tahoma" w:hAnsi="Tahoma" w:cs="Tahoma"/>
                <w:sz w:val="28"/>
                <w:lang w:eastAsia="x-none"/>
              </w:rPr>
            </w:pPr>
            <w:r w:rsidRPr="00EE71C3">
              <w:rPr>
                <w:rFonts w:ascii="Tahoma" w:hAnsi="Tahoma" w:cs="Tahoma"/>
                <w:sz w:val="28"/>
                <w:lang w:eastAsia="x-none"/>
              </w:rPr>
              <w:t>ШКОТОВСКИЙ МУНИЦИПАЛЬНЫЙ ОКРУГ</w:t>
            </w:r>
          </w:p>
          <w:p w14:paraId="0FA6A2CF" w14:textId="31952E89" w:rsidR="00DA541A" w:rsidRPr="00EE71C3" w:rsidRDefault="00DA541A" w:rsidP="00967DC2">
            <w:pPr>
              <w:ind w:left="35"/>
              <w:rPr>
                <w:rFonts w:ascii="Tahoma" w:eastAsia="Arial Unicode MS" w:hAnsi="Tahoma" w:cs="Tahoma"/>
                <w:b/>
                <w:sz w:val="30"/>
                <w:szCs w:val="30"/>
              </w:rPr>
            </w:pPr>
            <w:r w:rsidRPr="00EE71C3">
              <w:rPr>
                <w:rFonts w:ascii="Tahoma" w:hAnsi="Tahoma" w:cs="Tahoma"/>
                <w:sz w:val="28"/>
                <w:lang w:eastAsia="x-none"/>
              </w:rPr>
              <w:t>ПРИМОРСК</w:t>
            </w:r>
            <w:r w:rsidR="00967DC2" w:rsidRPr="00EE71C3">
              <w:rPr>
                <w:rFonts w:ascii="Tahoma" w:hAnsi="Tahoma" w:cs="Tahoma"/>
                <w:sz w:val="28"/>
                <w:lang w:eastAsia="x-none"/>
              </w:rPr>
              <w:t>ОГО</w:t>
            </w:r>
            <w:r w:rsidRPr="00EE71C3">
              <w:rPr>
                <w:rFonts w:ascii="Tahoma" w:hAnsi="Tahoma" w:cs="Tahoma"/>
                <w:sz w:val="28"/>
                <w:lang w:eastAsia="x-none"/>
              </w:rPr>
              <w:t xml:space="preserve"> КРА</w:t>
            </w:r>
            <w:r w:rsidR="00967DC2" w:rsidRPr="00EE71C3">
              <w:rPr>
                <w:rFonts w:ascii="Tahoma" w:hAnsi="Tahoma" w:cs="Tahoma"/>
                <w:sz w:val="28"/>
                <w:lang w:eastAsia="x-none"/>
              </w:rPr>
              <w:t>Я</w:t>
            </w:r>
          </w:p>
        </w:tc>
      </w:tr>
      <w:tr w:rsidR="00EE71C3" w:rsidRPr="00EE71C3" w14:paraId="574A0820" w14:textId="77777777" w:rsidTr="00B74621">
        <w:trPr>
          <w:trHeight w:val="1549"/>
        </w:trPr>
        <w:tc>
          <w:tcPr>
            <w:tcW w:w="1300" w:type="pct"/>
            <w:shd w:val="clear" w:color="auto" w:fill="auto"/>
            <w:vAlign w:val="center"/>
          </w:tcPr>
          <w:p w14:paraId="4C40A3CE" w14:textId="4E774C8D" w:rsidR="00DA541A" w:rsidRPr="00EE71C3" w:rsidRDefault="00DA541A" w:rsidP="00C74064">
            <w:pPr>
              <w:ind w:left="84"/>
              <w:jc w:val="center"/>
              <w:rPr>
                <w:rFonts w:ascii="Tahoma" w:eastAsia="Arial Unicode MS" w:hAnsi="Tahoma" w:cs="Tahoma"/>
                <w:sz w:val="28"/>
                <w:szCs w:val="28"/>
              </w:rPr>
            </w:pPr>
          </w:p>
        </w:tc>
        <w:tc>
          <w:tcPr>
            <w:tcW w:w="3700" w:type="pct"/>
            <w:shd w:val="clear" w:color="auto" w:fill="auto"/>
            <w:vAlign w:val="center"/>
          </w:tcPr>
          <w:p w14:paraId="721CD5FC" w14:textId="7081A6DA" w:rsidR="00DA541A" w:rsidRPr="00EE71C3" w:rsidRDefault="00DA541A" w:rsidP="00B966B3">
            <w:pPr>
              <w:ind w:left="35"/>
              <w:rPr>
                <w:rFonts w:ascii="Tahoma" w:eastAsia="Arial Unicode MS" w:hAnsi="Tahoma" w:cs="Tahoma"/>
                <w:sz w:val="28"/>
                <w:szCs w:val="28"/>
              </w:rPr>
            </w:pPr>
            <w:r w:rsidRPr="00EE71C3">
              <w:rPr>
                <w:rFonts w:ascii="Tahoma" w:hAnsi="Tahoma" w:cs="Tahoma"/>
                <w:sz w:val="28"/>
              </w:rPr>
              <w:t xml:space="preserve">ГЕНЕРАЛЬНЫЙ ПЛАН </w:t>
            </w:r>
            <w:r w:rsidRPr="00EE71C3">
              <w:rPr>
                <w:rFonts w:ascii="Tahoma" w:hAnsi="Tahoma" w:cs="Tahoma"/>
                <w:sz w:val="28"/>
              </w:rPr>
              <w:br/>
              <w:t xml:space="preserve">ШКОТОВСКОГО МУНИЦИПАЛЬНОГО ОКРУГА </w:t>
            </w:r>
            <w:r w:rsidRPr="00EE71C3">
              <w:rPr>
                <w:rFonts w:ascii="Tahoma" w:hAnsi="Tahoma" w:cs="Tahoma"/>
                <w:sz w:val="28"/>
              </w:rPr>
              <w:br/>
              <w:t>ПРИМОРСКОГО КРАЯ</w:t>
            </w:r>
          </w:p>
        </w:tc>
      </w:tr>
      <w:tr w:rsidR="00EE71C3" w:rsidRPr="00EE71C3" w14:paraId="43FCAFC9" w14:textId="77777777" w:rsidTr="00B74621">
        <w:trPr>
          <w:trHeight w:val="1969"/>
        </w:trPr>
        <w:tc>
          <w:tcPr>
            <w:tcW w:w="1300" w:type="pct"/>
            <w:shd w:val="clear" w:color="auto" w:fill="auto"/>
          </w:tcPr>
          <w:p w14:paraId="4E269CE6" w14:textId="77777777" w:rsidR="00D21806" w:rsidRPr="00EE71C3" w:rsidRDefault="00D21806" w:rsidP="00D21806">
            <w:pPr>
              <w:tabs>
                <w:tab w:val="left" w:pos="0"/>
              </w:tabs>
              <w:ind w:right="140"/>
              <w:rPr>
                <w:rFonts w:ascii="Tahoma" w:eastAsia="Arial Unicode MS" w:hAnsi="Tahoma" w:cs="Tahoma"/>
                <w:b/>
                <w:sz w:val="26"/>
                <w:szCs w:val="26"/>
              </w:rPr>
            </w:pPr>
          </w:p>
        </w:tc>
        <w:tc>
          <w:tcPr>
            <w:tcW w:w="3700" w:type="pct"/>
            <w:shd w:val="clear" w:color="auto" w:fill="auto"/>
            <w:vAlign w:val="center"/>
          </w:tcPr>
          <w:p w14:paraId="3A5E0543" w14:textId="59D152F2" w:rsidR="00D21806" w:rsidRPr="00EE71C3" w:rsidRDefault="00DA541A" w:rsidP="00B966B3">
            <w:pPr>
              <w:ind w:left="35"/>
              <w:rPr>
                <w:rFonts w:ascii="Tahoma" w:eastAsia="Arial Unicode MS" w:hAnsi="Tahoma" w:cs="Tahoma"/>
                <w:sz w:val="28"/>
                <w:szCs w:val="28"/>
              </w:rPr>
            </w:pPr>
            <w:r w:rsidRPr="00EE71C3">
              <w:rPr>
                <w:rFonts w:ascii="Tahoma" w:hAnsi="Tahoma" w:cs="Tahoma"/>
                <w:sz w:val="28"/>
                <w:szCs w:val="28"/>
              </w:rPr>
              <w:t>Материалы по обоснованию в текстовой форме</w:t>
            </w:r>
          </w:p>
        </w:tc>
      </w:tr>
      <w:tr w:rsidR="00EE71C3" w:rsidRPr="00EE71C3" w14:paraId="271C26E7" w14:textId="77777777" w:rsidTr="00B74621">
        <w:trPr>
          <w:trHeight w:val="423"/>
        </w:trPr>
        <w:tc>
          <w:tcPr>
            <w:tcW w:w="1300" w:type="pct"/>
            <w:shd w:val="clear" w:color="auto" w:fill="auto"/>
          </w:tcPr>
          <w:p w14:paraId="4FF080B2" w14:textId="77777777" w:rsidR="00D21806" w:rsidRPr="00EE71C3" w:rsidRDefault="00D21806" w:rsidP="00D21806">
            <w:pPr>
              <w:tabs>
                <w:tab w:val="left" w:pos="0"/>
              </w:tabs>
              <w:ind w:right="140"/>
              <w:rPr>
                <w:rFonts w:ascii="Tahoma" w:eastAsia="Arial Unicode MS" w:hAnsi="Tahoma" w:cs="Tahoma"/>
                <w:b/>
                <w:sz w:val="26"/>
                <w:szCs w:val="26"/>
              </w:rPr>
            </w:pPr>
          </w:p>
        </w:tc>
        <w:tc>
          <w:tcPr>
            <w:tcW w:w="3700" w:type="pct"/>
            <w:shd w:val="clear" w:color="auto" w:fill="auto"/>
            <w:vAlign w:val="center"/>
          </w:tcPr>
          <w:p w14:paraId="5885FBDD" w14:textId="77777777" w:rsidR="00D21806" w:rsidRPr="00EE71C3" w:rsidRDefault="00D21806" w:rsidP="00B966B3">
            <w:pPr>
              <w:spacing w:line="360" w:lineRule="auto"/>
              <w:ind w:left="35"/>
              <w:jc w:val="right"/>
              <w:rPr>
                <w:rFonts w:ascii="Tahoma" w:eastAsia="Arial Unicode MS" w:hAnsi="Tahoma" w:cs="Tahoma"/>
                <w:sz w:val="28"/>
                <w:szCs w:val="28"/>
              </w:rPr>
            </w:pPr>
          </w:p>
        </w:tc>
      </w:tr>
      <w:tr w:rsidR="00EE71C3" w:rsidRPr="00EE71C3" w14:paraId="4DC60EC4" w14:textId="77777777" w:rsidTr="00B74621">
        <w:trPr>
          <w:trHeight w:val="698"/>
        </w:trPr>
        <w:tc>
          <w:tcPr>
            <w:tcW w:w="1300" w:type="pct"/>
            <w:shd w:val="clear" w:color="auto" w:fill="auto"/>
            <w:vAlign w:val="center"/>
          </w:tcPr>
          <w:p w14:paraId="7E0D28AE" w14:textId="0B0ACD8F" w:rsidR="00DA541A" w:rsidRPr="00EE71C3" w:rsidRDefault="00DA541A" w:rsidP="00DA541A">
            <w:pPr>
              <w:ind w:left="0"/>
              <w:rPr>
                <w:rFonts w:ascii="Tahoma" w:hAnsi="Tahoma" w:cs="Tahoma"/>
                <w:sz w:val="24"/>
              </w:rPr>
            </w:pPr>
            <w:r w:rsidRPr="00EE71C3">
              <w:rPr>
                <w:rFonts w:ascii="Tahoma" w:hAnsi="Tahoma" w:cs="Tahoma"/>
                <w:kern w:val="3"/>
                <w:sz w:val="24"/>
              </w:rPr>
              <w:t>Государственный заказчик:</w:t>
            </w:r>
          </w:p>
        </w:tc>
        <w:tc>
          <w:tcPr>
            <w:tcW w:w="3700" w:type="pct"/>
            <w:shd w:val="clear" w:color="auto" w:fill="auto"/>
            <w:vAlign w:val="center"/>
          </w:tcPr>
          <w:p w14:paraId="59DEA753" w14:textId="13FDCF6A" w:rsidR="00DA541A" w:rsidRPr="00EE71C3" w:rsidRDefault="00DA541A" w:rsidP="00B966B3">
            <w:pPr>
              <w:ind w:left="35"/>
              <w:rPr>
                <w:rFonts w:ascii="Tahoma" w:hAnsi="Tahoma" w:cs="Tahoma"/>
                <w:sz w:val="24"/>
              </w:rPr>
            </w:pPr>
            <w:r w:rsidRPr="00EE71C3">
              <w:rPr>
                <w:rFonts w:ascii="Tahoma" w:hAnsi="Tahoma" w:cs="Tahoma"/>
                <w:sz w:val="24"/>
              </w:rPr>
              <w:t>Министерство строительства Приморского края</w:t>
            </w:r>
          </w:p>
        </w:tc>
      </w:tr>
      <w:tr w:rsidR="00EE71C3" w:rsidRPr="00EE71C3" w14:paraId="46573A50" w14:textId="77777777" w:rsidTr="00B74621">
        <w:trPr>
          <w:trHeight w:val="552"/>
        </w:trPr>
        <w:tc>
          <w:tcPr>
            <w:tcW w:w="1300" w:type="pct"/>
            <w:shd w:val="clear" w:color="auto" w:fill="auto"/>
            <w:vAlign w:val="center"/>
          </w:tcPr>
          <w:p w14:paraId="42315975" w14:textId="47C60D6C" w:rsidR="00DA541A" w:rsidRPr="00EE71C3" w:rsidRDefault="00DA541A" w:rsidP="00DA541A">
            <w:pPr>
              <w:ind w:left="0"/>
              <w:rPr>
                <w:rFonts w:ascii="Tahoma" w:hAnsi="Tahoma" w:cs="Tahoma"/>
                <w:sz w:val="24"/>
              </w:rPr>
            </w:pPr>
            <w:r w:rsidRPr="00EE71C3">
              <w:rPr>
                <w:rFonts w:ascii="Tahoma" w:hAnsi="Tahoma" w:cs="Tahoma"/>
                <w:kern w:val="3"/>
                <w:sz w:val="24"/>
              </w:rPr>
              <w:t>Государственный контракт:</w:t>
            </w:r>
          </w:p>
        </w:tc>
        <w:tc>
          <w:tcPr>
            <w:tcW w:w="3700" w:type="pct"/>
            <w:shd w:val="clear" w:color="auto" w:fill="auto"/>
            <w:vAlign w:val="center"/>
          </w:tcPr>
          <w:p w14:paraId="7A41B8B0" w14:textId="3FC01A84" w:rsidR="00DA541A" w:rsidRPr="00EE71C3" w:rsidRDefault="00DA541A" w:rsidP="00B966B3">
            <w:pPr>
              <w:ind w:left="35"/>
              <w:rPr>
                <w:rFonts w:ascii="Tahoma" w:hAnsi="Tahoma" w:cs="Tahoma"/>
                <w:sz w:val="24"/>
              </w:rPr>
            </w:pPr>
            <w:r w:rsidRPr="00EE71C3">
              <w:rPr>
                <w:rFonts w:ascii="Tahoma" w:hAnsi="Tahoma" w:cs="Tahoma"/>
                <w:sz w:val="24"/>
              </w:rPr>
              <w:t>№ 2022-05 от 22.08.2022 г.</w:t>
            </w:r>
          </w:p>
        </w:tc>
      </w:tr>
      <w:tr w:rsidR="00EE71C3" w:rsidRPr="00EE71C3" w14:paraId="2F0E8A2F" w14:textId="77777777" w:rsidTr="00B74621">
        <w:trPr>
          <w:trHeight w:val="619"/>
        </w:trPr>
        <w:tc>
          <w:tcPr>
            <w:tcW w:w="1300" w:type="pct"/>
            <w:shd w:val="clear" w:color="auto" w:fill="auto"/>
            <w:vAlign w:val="center"/>
          </w:tcPr>
          <w:p w14:paraId="1B64EB01" w14:textId="195DD4F9" w:rsidR="00DA541A" w:rsidRPr="00EE71C3" w:rsidRDefault="00DA541A" w:rsidP="00DA541A">
            <w:pPr>
              <w:ind w:left="0"/>
              <w:rPr>
                <w:rFonts w:ascii="Tahoma" w:hAnsi="Tahoma" w:cs="Tahoma"/>
                <w:sz w:val="24"/>
              </w:rPr>
            </w:pPr>
            <w:r w:rsidRPr="00EE71C3">
              <w:rPr>
                <w:rFonts w:ascii="Tahoma" w:hAnsi="Tahoma" w:cs="Tahoma"/>
                <w:kern w:val="3"/>
                <w:sz w:val="24"/>
              </w:rPr>
              <w:t>Исполнитель:</w:t>
            </w:r>
          </w:p>
        </w:tc>
        <w:tc>
          <w:tcPr>
            <w:tcW w:w="3700" w:type="pct"/>
            <w:shd w:val="clear" w:color="auto" w:fill="auto"/>
            <w:vAlign w:val="center"/>
          </w:tcPr>
          <w:p w14:paraId="099833F9" w14:textId="7A75EEFA" w:rsidR="00DA541A" w:rsidRPr="00EE71C3" w:rsidRDefault="00DA541A" w:rsidP="00B966B3">
            <w:pPr>
              <w:ind w:left="35"/>
              <w:rPr>
                <w:rFonts w:ascii="Tahoma" w:hAnsi="Tahoma" w:cs="Tahoma"/>
                <w:sz w:val="24"/>
              </w:rPr>
            </w:pPr>
            <w:r w:rsidRPr="00EE71C3">
              <w:rPr>
                <w:rFonts w:ascii="Tahoma" w:hAnsi="Tahoma" w:cs="Tahoma"/>
                <w:sz w:val="24"/>
              </w:rPr>
              <w:t>ООО «ИТП «Град»</w:t>
            </w:r>
          </w:p>
        </w:tc>
      </w:tr>
      <w:tr w:rsidR="00EE71C3" w:rsidRPr="00EE71C3" w14:paraId="3402883E" w14:textId="77777777" w:rsidTr="00B74621">
        <w:trPr>
          <w:trHeight w:val="703"/>
        </w:trPr>
        <w:tc>
          <w:tcPr>
            <w:tcW w:w="1300" w:type="pct"/>
            <w:shd w:val="clear" w:color="auto" w:fill="auto"/>
            <w:vAlign w:val="center"/>
          </w:tcPr>
          <w:p w14:paraId="5BD805CA" w14:textId="28B9C98D" w:rsidR="00DA541A" w:rsidRPr="00EE71C3" w:rsidRDefault="00DA541A" w:rsidP="00DA541A">
            <w:pPr>
              <w:ind w:left="0"/>
              <w:rPr>
                <w:rFonts w:ascii="Tahoma" w:hAnsi="Tahoma" w:cs="Tahoma"/>
                <w:sz w:val="24"/>
              </w:rPr>
            </w:pPr>
            <w:r w:rsidRPr="00EE71C3">
              <w:rPr>
                <w:rFonts w:ascii="Tahoma" w:hAnsi="Tahoma" w:cs="Tahoma"/>
                <w:kern w:val="3"/>
                <w:sz w:val="24"/>
              </w:rPr>
              <w:t>Шифр проекта:</w:t>
            </w:r>
          </w:p>
        </w:tc>
        <w:tc>
          <w:tcPr>
            <w:tcW w:w="3700" w:type="pct"/>
            <w:shd w:val="clear" w:color="auto" w:fill="auto"/>
            <w:vAlign w:val="center"/>
          </w:tcPr>
          <w:p w14:paraId="0962F2A0" w14:textId="39E88818" w:rsidR="00DA541A" w:rsidRPr="00EE71C3" w:rsidRDefault="00DA541A" w:rsidP="00B966B3">
            <w:pPr>
              <w:ind w:left="35"/>
              <w:rPr>
                <w:rFonts w:ascii="Tahoma" w:hAnsi="Tahoma" w:cs="Tahoma"/>
                <w:sz w:val="24"/>
              </w:rPr>
            </w:pPr>
            <w:r w:rsidRPr="00EE71C3">
              <w:rPr>
                <w:rFonts w:ascii="Tahoma" w:hAnsi="Tahoma" w:cs="Tahoma"/>
                <w:sz w:val="24"/>
              </w:rPr>
              <w:t>КП 1839-22</w:t>
            </w:r>
          </w:p>
        </w:tc>
      </w:tr>
      <w:tr w:rsidR="00EE71C3" w:rsidRPr="00EE71C3" w14:paraId="687C480A" w14:textId="77777777" w:rsidTr="00B74621">
        <w:trPr>
          <w:trHeight w:val="837"/>
        </w:trPr>
        <w:tc>
          <w:tcPr>
            <w:tcW w:w="1300" w:type="pct"/>
            <w:shd w:val="clear" w:color="auto" w:fill="auto"/>
            <w:vAlign w:val="center"/>
          </w:tcPr>
          <w:p w14:paraId="60317B21" w14:textId="2011D496" w:rsidR="00D21806" w:rsidRPr="00EE71C3" w:rsidRDefault="00D21806" w:rsidP="00D21806">
            <w:pPr>
              <w:tabs>
                <w:tab w:val="left" w:pos="0"/>
              </w:tabs>
              <w:autoSpaceDN w:val="0"/>
              <w:ind w:right="140"/>
              <w:textAlignment w:val="baseline"/>
              <w:rPr>
                <w:rFonts w:ascii="Tahoma" w:hAnsi="Tahoma" w:cs="Tahoma"/>
                <w:b/>
                <w:kern w:val="3"/>
              </w:rPr>
            </w:pPr>
          </w:p>
        </w:tc>
        <w:tc>
          <w:tcPr>
            <w:tcW w:w="3700" w:type="pct"/>
            <w:shd w:val="clear" w:color="auto" w:fill="auto"/>
            <w:vAlign w:val="center"/>
          </w:tcPr>
          <w:p w14:paraId="654D7B33" w14:textId="77777777" w:rsidR="00D21806" w:rsidRPr="00EE71C3" w:rsidRDefault="00D21806" w:rsidP="00D21806">
            <w:pPr>
              <w:ind w:left="483" w:right="140"/>
              <w:rPr>
                <w:rFonts w:ascii="Tahoma" w:eastAsia="Arial Unicode MS" w:hAnsi="Tahoma" w:cs="Tahoma"/>
              </w:rPr>
            </w:pPr>
          </w:p>
        </w:tc>
      </w:tr>
      <w:tr w:rsidR="00EE71C3" w:rsidRPr="00EE71C3" w14:paraId="46A516A0" w14:textId="77777777" w:rsidTr="00B74621">
        <w:trPr>
          <w:trHeight w:val="834"/>
        </w:trPr>
        <w:tc>
          <w:tcPr>
            <w:tcW w:w="1300" w:type="pct"/>
            <w:shd w:val="clear" w:color="auto" w:fill="auto"/>
            <w:vAlign w:val="center"/>
          </w:tcPr>
          <w:p w14:paraId="02E492C9" w14:textId="39EF8A45" w:rsidR="00E22A88" w:rsidRPr="00EE71C3" w:rsidRDefault="00E22A88" w:rsidP="00E22A88">
            <w:pPr>
              <w:ind w:left="0"/>
              <w:rPr>
                <w:rFonts w:ascii="Tahoma" w:hAnsi="Tahoma" w:cs="Tahoma"/>
                <w:kern w:val="3"/>
                <w:sz w:val="24"/>
              </w:rPr>
            </w:pPr>
            <w:r w:rsidRPr="00EE71C3">
              <w:rPr>
                <w:rFonts w:ascii="Tahoma" w:hAnsi="Tahoma" w:cs="Tahoma"/>
                <w:kern w:val="3"/>
                <w:sz w:val="24"/>
              </w:rPr>
              <w:t>Генеральный директор</w:t>
            </w:r>
          </w:p>
        </w:tc>
        <w:tc>
          <w:tcPr>
            <w:tcW w:w="3700" w:type="pct"/>
            <w:shd w:val="clear" w:color="auto" w:fill="auto"/>
            <w:vAlign w:val="center"/>
          </w:tcPr>
          <w:p w14:paraId="15DFD2C2" w14:textId="173CE17A" w:rsidR="00E22A88" w:rsidRPr="00EE71C3" w:rsidRDefault="000D74DE" w:rsidP="000D74DE">
            <w:pPr>
              <w:ind w:left="35"/>
              <w:rPr>
                <w:rFonts w:ascii="Tahoma" w:hAnsi="Tahoma" w:cs="Tahoma"/>
                <w:sz w:val="24"/>
              </w:rPr>
            </w:pPr>
            <w:r w:rsidRPr="00EE71C3">
              <w:rPr>
                <w:rFonts w:ascii="Tahoma" w:hAnsi="Tahoma" w:cs="Tahoma"/>
                <w:sz w:val="24"/>
              </w:rPr>
              <w:t xml:space="preserve">Бальцер </w:t>
            </w:r>
            <w:r w:rsidR="00E22A88" w:rsidRPr="00EE71C3">
              <w:rPr>
                <w:rFonts w:ascii="Tahoma" w:hAnsi="Tahoma" w:cs="Tahoma"/>
                <w:sz w:val="24"/>
              </w:rPr>
              <w:t>И.С.    ______________</w:t>
            </w:r>
          </w:p>
        </w:tc>
      </w:tr>
      <w:tr w:rsidR="00E22A88" w:rsidRPr="00EE71C3" w14:paraId="4C85138A" w14:textId="77777777" w:rsidTr="00B74621">
        <w:trPr>
          <w:trHeight w:val="834"/>
        </w:trPr>
        <w:tc>
          <w:tcPr>
            <w:tcW w:w="1300" w:type="pct"/>
            <w:shd w:val="clear" w:color="auto" w:fill="auto"/>
            <w:vAlign w:val="center"/>
          </w:tcPr>
          <w:p w14:paraId="0C89BA77" w14:textId="284B7B99" w:rsidR="00E22A88" w:rsidRPr="00EE71C3" w:rsidRDefault="00E22A88" w:rsidP="00E22A88">
            <w:pPr>
              <w:ind w:left="0"/>
              <w:rPr>
                <w:rFonts w:ascii="Tahoma" w:hAnsi="Tahoma" w:cs="Tahoma"/>
                <w:kern w:val="3"/>
                <w:sz w:val="24"/>
              </w:rPr>
            </w:pPr>
            <w:r w:rsidRPr="00EE71C3">
              <w:rPr>
                <w:rFonts w:ascii="Tahoma" w:hAnsi="Tahoma" w:cs="Tahoma"/>
                <w:kern w:val="3"/>
                <w:sz w:val="24"/>
              </w:rPr>
              <w:t>Руководитель проекта</w:t>
            </w:r>
          </w:p>
        </w:tc>
        <w:tc>
          <w:tcPr>
            <w:tcW w:w="3700" w:type="pct"/>
            <w:shd w:val="clear" w:color="auto" w:fill="auto"/>
            <w:vAlign w:val="center"/>
          </w:tcPr>
          <w:p w14:paraId="1AC32C3E" w14:textId="6762C16D" w:rsidR="00E22A88" w:rsidRPr="00EE71C3" w:rsidRDefault="000D74DE" w:rsidP="000D74DE">
            <w:pPr>
              <w:ind w:left="35"/>
              <w:rPr>
                <w:rFonts w:ascii="Tahoma" w:hAnsi="Tahoma" w:cs="Tahoma"/>
                <w:sz w:val="24"/>
              </w:rPr>
            </w:pPr>
            <w:r w:rsidRPr="00EE71C3">
              <w:rPr>
                <w:rFonts w:ascii="Tahoma" w:hAnsi="Tahoma" w:cs="Tahoma"/>
                <w:sz w:val="24"/>
              </w:rPr>
              <w:t xml:space="preserve">Протасова </w:t>
            </w:r>
            <w:r w:rsidR="00E22A88" w:rsidRPr="00EE71C3">
              <w:rPr>
                <w:rFonts w:ascii="Tahoma" w:hAnsi="Tahoma" w:cs="Tahoma"/>
                <w:sz w:val="24"/>
              </w:rPr>
              <w:t>М.А. ______________</w:t>
            </w:r>
          </w:p>
        </w:tc>
      </w:tr>
    </w:tbl>
    <w:p w14:paraId="4661C0CE" w14:textId="57DAB852" w:rsidR="00D21806" w:rsidRPr="00EE71C3" w:rsidRDefault="00D21806" w:rsidP="007A6B49">
      <w:pPr>
        <w:ind w:left="1843" w:right="1985"/>
        <w:jc w:val="center"/>
        <w:rPr>
          <w:rFonts w:ascii="Tahoma" w:hAnsi="Tahoma" w:cs="Tahoma"/>
          <w:b/>
          <w:caps/>
          <w:sz w:val="24"/>
          <w:szCs w:val="24"/>
          <w:lang w:val="en-US"/>
        </w:rPr>
      </w:pPr>
    </w:p>
    <w:p w14:paraId="2F2E8005" w14:textId="1D2BA723" w:rsidR="00D21806" w:rsidRPr="00EE71C3" w:rsidRDefault="00D21806" w:rsidP="007A6B49">
      <w:pPr>
        <w:ind w:left="1843" w:right="1985"/>
        <w:jc w:val="center"/>
        <w:rPr>
          <w:rFonts w:ascii="Tahoma" w:hAnsi="Tahoma" w:cs="Tahoma"/>
          <w:b/>
          <w:caps/>
          <w:sz w:val="24"/>
          <w:szCs w:val="24"/>
        </w:rPr>
      </w:pPr>
    </w:p>
    <w:p w14:paraId="25F209D9" w14:textId="5D8007B9" w:rsidR="00D21806" w:rsidRPr="00EE71C3" w:rsidRDefault="00D21806" w:rsidP="007A6B49">
      <w:pPr>
        <w:ind w:left="1843" w:right="1985"/>
        <w:jc w:val="center"/>
        <w:rPr>
          <w:rFonts w:ascii="Tahoma" w:hAnsi="Tahoma" w:cs="Tahoma"/>
          <w:b/>
          <w:caps/>
          <w:sz w:val="24"/>
          <w:szCs w:val="24"/>
        </w:rPr>
      </w:pPr>
    </w:p>
    <w:p w14:paraId="51708EFD" w14:textId="77777777" w:rsidR="00D21806" w:rsidRPr="00EE71C3" w:rsidRDefault="00D21806" w:rsidP="007A6B49">
      <w:pPr>
        <w:ind w:left="1843" w:right="1985"/>
        <w:jc w:val="center"/>
        <w:rPr>
          <w:rFonts w:ascii="Tahoma" w:hAnsi="Tahoma" w:cs="Tahoma"/>
          <w:b/>
          <w:caps/>
          <w:sz w:val="24"/>
          <w:szCs w:val="24"/>
        </w:rPr>
      </w:pPr>
    </w:p>
    <w:p w14:paraId="662A72D9" w14:textId="77777777" w:rsidR="00D21806" w:rsidRPr="00EE71C3" w:rsidRDefault="00D21806" w:rsidP="007A6B49">
      <w:pPr>
        <w:ind w:left="1843" w:right="1985"/>
        <w:jc w:val="center"/>
        <w:rPr>
          <w:rFonts w:ascii="Tahoma" w:hAnsi="Tahoma" w:cs="Tahoma"/>
          <w:b/>
          <w:caps/>
          <w:sz w:val="24"/>
          <w:szCs w:val="24"/>
        </w:rPr>
      </w:pPr>
    </w:p>
    <w:p w14:paraId="445B3DF5" w14:textId="77777777" w:rsidR="007A6B49" w:rsidRPr="00EE71C3" w:rsidRDefault="007A6B49" w:rsidP="007A6B49">
      <w:pPr>
        <w:ind w:left="1843" w:right="1985"/>
        <w:jc w:val="center"/>
        <w:rPr>
          <w:rFonts w:ascii="Tahoma" w:hAnsi="Tahoma" w:cs="Tahoma"/>
          <w:b/>
          <w:caps/>
          <w:sz w:val="24"/>
          <w:szCs w:val="24"/>
        </w:rPr>
      </w:pPr>
    </w:p>
    <w:p w14:paraId="59E5746D" w14:textId="3C40B32A" w:rsidR="00F1146E" w:rsidRPr="00EE71C3" w:rsidRDefault="00DA541A" w:rsidP="00D21806">
      <w:pPr>
        <w:spacing w:after="120"/>
        <w:ind w:left="1843" w:right="1985"/>
        <w:jc w:val="center"/>
        <w:rPr>
          <w:rFonts w:ascii="Tahoma" w:hAnsi="Tahoma" w:cs="Tahoma"/>
          <w:caps/>
          <w:sz w:val="24"/>
          <w:szCs w:val="24"/>
        </w:rPr>
        <w:sectPr w:rsidR="00F1146E" w:rsidRPr="00EE71C3" w:rsidSect="00D32021">
          <w:footerReference w:type="default" r:id="rId14"/>
          <w:footnotePr>
            <w:numRestart w:val="eachPage"/>
          </w:footnotePr>
          <w:type w:val="continuous"/>
          <w:pgSz w:w="11906" w:h="16838"/>
          <w:pgMar w:top="1134" w:right="851" w:bottom="1134" w:left="1134" w:header="708" w:footer="708" w:gutter="0"/>
          <w:cols w:space="708"/>
          <w:docGrid w:linePitch="360"/>
        </w:sectPr>
      </w:pPr>
      <w:r w:rsidRPr="00EE71C3">
        <w:rPr>
          <w:rFonts w:ascii="Tahoma" w:hAnsi="Tahoma" w:cs="Tahoma"/>
          <w:caps/>
          <w:sz w:val="24"/>
          <w:szCs w:val="24"/>
        </w:rPr>
        <w:t>2023</w:t>
      </w:r>
    </w:p>
    <w:p w14:paraId="278B7D52" w14:textId="6FA1D4B1" w:rsidR="009779D4" w:rsidRPr="00EE71C3" w:rsidRDefault="000D74DE" w:rsidP="009779D4">
      <w:pPr>
        <w:tabs>
          <w:tab w:val="left" w:pos="7230"/>
        </w:tabs>
        <w:ind w:left="0"/>
        <w:jc w:val="center"/>
        <w:rPr>
          <w:rFonts w:ascii="Tahoma" w:hAnsi="Tahoma" w:cs="Tahoma"/>
          <w:sz w:val="24"/>
          <w:szCs w:val="28"/>
        </w:rPr>
      </w:pPr>
      <w:r w:rsidRPr="00EE71C3">
        <w:rPr>
          <w:rFonts w:ascii="Tahoma" w:hAnsi="Tahoma" w:cs="Tahoma"/>
          <w:sz w:val="24"/>
          <w:szCs w:val="28"/>
        </w:rPr>
        <w:lastRenderedPageBreak/>
        <w:t xml:space="preserve">АВТОРСКИЙ </w:t>
      </w:r>
      <w:r w:rsidR="009779D4" w:rsidRPr="00EE71C3">
        <w:rPr>
          <w:rFonts w:ascii="Tahoma" w:hAnsi="Tahoma" w:cs="Tahoma"/>
          <w:sz w:val="24"/>
          <w:szCs w:val="28"/>
        </w:rPr>
        <w:t>КОЛЛЕКТИВ</w:t>
      </w:r>
    </w:p>
    <w:p w14:paraId="2D536CDC" w14:textId="77777777" w:rsidR="009779D4" w:rsidRPr="00EE71C3" w:rsidRDefault="009779D4" w:rsidP="009779D4">
      <w:pPr>
        <w:tabs>
          <w:tab w:val="left" w:pos="7230"/>
        </w:tabs>
        <w:ind w:firstLine="709"/>
        <w:jc w:val="center"/>
        <w:rPr>
          <w:rFonts w:ascii="Tahoma" w:hAnsi="Tahoma" w:cs="Tahoma"/>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938"/>
      </w:tblGrid>
      <w:tr w:rsidR="00EE71C3" w:rsidRPr="00EE71C3" w14:paraId="7CFAECD8" w14:textId="77777777" w:rsidTr="005B6B11">
        <w:trPr>
          <w:trHeight w:val="20"/>
          <w:tblHeader/>
        </w:trPr>
        <w:tc>
          <w:tcPr>
            <w:tcW w:w="23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404FE" w14:textId="77777777" w:rsidR="009779D4" w:rsidRPr="00EE71C3" w:rsidRDefault="009779D4" w:rsidP="005B6B11">
            <w:pPr>
              <w:ind w:left="-113"/>
              <w:jc w:val="center"/>
              <w:rPr>
                <w:rFonts w:ascii="Tahoma" w:hAnsi="Tahoma" w:cs="Tahoma"/>
              </w:rPr>
            </w:pPr>
            <w:r w:rsidRPr="00EE71C3">
              <w:rPr>
                <w:rFonts w:ascii="Tahoma" w:hAnsi="Tahoma" w:cs="Tahoma"/>
              </w:rPr>
              <w:t>Ф.И.О.</w:t>
            </w:r>
          </w:p>
        </w:tc>
        <w:tc>
          <w:tcPr>
            <w:tcW w:w="7938" w:type="dxa"/>
            <w:tcBorders>
              <w:top w:val="single" w:sz="4" w:space="0" w:color="auto"/>
              <w:left w:val="single" w:sz="4" w:space="0" w:color="auto"/>
              <w:bottom w:val="single" w:sz="4" w:space="0" w:color="auto"/>
              <w:right w:val="single" w:sz="4" w:space="0" w:color="auto"/>
            </w:tcBorders>
            <w:vAlign w:val="center"/>
            <w:hideMark/>
          </w:tcPr>
          <w:p w14:paraId="07C072A6" w14:textId="77777777" w:rsidR="009779D4" w:rsidRPr="00EE71C3" w:rsidRDefault="009779D4" w:rsidP="005B6B11">
            <w:pPr>
              <w:ind w:left="-113"/>
              <w:jc w:val="center"/>
              <w:rPr>
                <w:rFonts w:ascii="Tahoma" w:hAnsi="Tahoma" w:cs="Tahoma"/>
              </w:rPr>
            </w:pPr>
            <w:r w:rsidRPr="00EE71C3">
              <w:rPr>
                <w:rFonts w:ascii="Tahoma" w:hAnsi="Tahoma" w:cs="Tahoma"/>
              </w:rPr>
              <w:t>Наименование должности. Область ответственности</w:t>
            </w:r>
          </w:p>
        </w:tc>
      </w:tr>
      <w:tr w:rsidR="00EE71C3" w:rsidRPr="00EE71C3" w14:paraId="285AD596"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415D108E"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Стуканева И.Г.</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A50FB9E"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 xml:space="preserve">Главный архитектор. </w:t>
            </w:r>
          </w:p>
          <w:p w14:paraId="7FD1A2AD"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Куратор проекта</w:t>
            </w:r>
          </w:p>
        </w:tc>
      </w:tr>
      <w:tr w:rsidR="00EE71C3" w:rsidRPr="00EE71C3" w14:paraId="41D69119"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3FC0B661"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Протасова М.А.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F218DBD"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Первый заместитель генерального директора.</w:t>
            </w:r>
          </w:p>
          <w:p w14:paraId="25477815"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Руководитель проекта, руководитель авторского коллектива</w:t>
            </w:r>
          </w:p>
        </w:tc>
      </w:tr>
      <w:tr w:rsidR="00EE71C3" w:rsidRPr="00EE71C3" w14:paraId="6F0FBD4D"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5F895342"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Фигуренко Т.Л.</w:t>
            </w:r>
          </w:p>
        </w:tc>
        <w:tc>
          <w:tcPr>
            <w:tcW w:w="7938" w:type="dxa"/>
            <w:tcBorders>
              <w:top w:val="single" w:sz="4" w:space="0" w:color="auto"/>
              <w:left w:val="single" w:sz="4" w:space="0" w:color="auto"/>
              <w:bottom w:val="single" w:sz="4" w:space="0" w:color="auto"/>
              <w:right w:val="single" w:sz="4" w:space="0" w:color="auto"/>
            </w:tcBorders>
            <w:vAlign w:val="center"/>
            <w:hideMark/>
          </w:tcPr>
          <w:p w14:paraId="324BE963"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Координатор проектов.</w:t>
            </w:r>
          </w:p>
          <w:p w14:paraId="25454FB6"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Помощник руководителя проекта</w:t>
            </w:r>
          </w:p>
        </w:tc>
      </w:tr>
      <w:tr w:rsidR="00EE71C3" w:rsidRPr="00EE71C3" w14:paraId="6DF363F7"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49DE180D"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Полонский Р.В.</w:t>
            </w:r>
          </w:p>
        </w:tc>
        <w:tc>
          <w:tcPr>
            <w:tcW w:w="7938" w:type="dxa"/>
            <w:tcBorders>
              <w:top w:val="single" w:sz="4" w:space="0" w:color="auto"/>
              <w:left w:val="single" w:sz="4" w:space="0" w:color="auto"/>
              <w:bottom w:val="single" w:sz="4" w:space="0" w:color="auto"/>
              <w:right w:val="single" w:sz="4" w:space="0" w:color="auto"/>
            </w:tcBorders>
            <w:vAlign w:val="center"/>
            <w:hideMark/>
          </w:tcPr>
          <w:p w14:paraId="684D85E9"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Ведущий архитектор 2 категории отдела мастер-плана</w:t>
            </w:r>
            <w:r w:rsidRPr="00EE71C3">
              <w:rPr>
                <w:rFonts w:ascii="Tahoma" w:hAnsi="Tahoma" w:cs="Tahoma"/>
                <w:lang w:eastAsia="ar-SA"/>
              </w:rPr>
              <w:br/>
              <w:t>Департамента архитектуры и градостроительства.</w:t>
            </w:r>
          </w:p>
          <w:p w14:paraId="011717A9"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Главный архитектор проекта</w:t>
            </w:r>
          </w:p>
        </w:tc>
      </w:tr>
      <w:tr w:rsidR="00EE71C3" w:rsidRPr="00EE71C3" w14:paraId="73BB303F"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2D4EF611"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Плотников А.С.</w:t>
            </w:r>
          </w:p>
        </w:tc>
        <w:tc>
          <w:tcPr>
            <w:tcW w:w="7938" w:type="dxa"/>
            <w:tcBorders>
              <w:top w:val="single" w:sz="4" w:space="0" w:color="auto"/>
              <w:left w:val="single" w:sz="4" w:space="0" w:color="auto"/>
              <w:bottom w:val="single" w:sz="4" w:space="0" w:color="auto"/>
              <w:right w:val="single" w:sz="4" w:space="0" w:color="auto"/>
            </w:tcBorders>
            <w:vAlign w:val="center"/>
            <w:hideMark/>
          </w:tcPr>
          <w:p w14:paraId="4942A871" w14:textId="7DDD279A" w:rsidR="009779D4" w:rsidRPr="00EE71C3" w:rsidRDefault="002D45EB" w:rsidP="005B6B11">
            <w:pPr>
              <w:spacing w:line="276" w:lineRule="auto"/>
              <w:ind w:left="0"/>
              <w:rPr>
                <w:rFonts w:ascii="Tahoma" w:hAnsi="Tahoma" w:cs="Tahoma"/>
                <w:lang w:eastAsia="ar-SA"/>
              </w:rPr>
            </w:pPr>
            <w:r w:rsidRPr="00EE71C3">
              <w:rPr>
                <w:rFonts w:ascii="Tahoma" w:hAnsi="Tahoma" w:cs="Tahoma"/>
                <w:lang w:eastAsia="ar-SA"/>
              </w:rPr>
              <w:t>Главный инженер, начальник отдела</w:t>
            </w:r>
            <w:r w:rsidR="009779D4" w:rsidRPr="00EE71C3">
              <w:rPr>
                <w:rFonts w:ascii="Tahoma" w:hAnsi="Tahoma" w:cs="Tahoma"/>
                <w:lang w:eastAsia="ar-SA"/>
              </w:rPr>
              <w:t xml:space="preserve"> инженерного обеспечения </w:t>
            </w:r>
            <w:r w:rsidR="009779D4" w:rsidRPr="00EE71C3">
              <w:rPr>
                <w:rFonts w:ascii="Tahoma" w:hAnsi="Tahoma" w:cs="Tahoma"/>
                <w:lang w:eastAsia="ar-SA"/>
              </w:rPr>
              <w:br/>
              <w:t>Департамента инфраструктуры.</w:t>
            </w:r>
          </w:p>
          <w:p w14:paraId="1D44CEB8"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Главный инженер проекта</w:t>
            </w:r>
          </w:p>
        </w:tc>
      </w:tr>
      <w:tr w:rsidR="00EE71C3" w:rsidRPr="00EE71C3" w14:paraId="2ADE13AB"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6F36E50F"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Ламбина А.А.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27FE5A2D"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 xml:space="preserve">Руководитель группы градостроительной подготовки 2 </w:t>
            </w:r>
            <w:r w:rsidRPr="00EE71C3">
              <w:rPr>
                <w:rFonts w:ascii="Tahoma" w:hAnsi="Tahoma" w:cs="Tahoma"/>
                <w:lang w:eastAsia="ar-SA"/>
              </w:rPr>
              <w:br/>
              <w:t>Департамента инфраструктуры</w:t>
            </w:r>
          </w:p>
          <w:p w14:paraId="63D62F36"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Ответственный специалист в области градостроительной подготовки территории</w:t>
            </w:r>
          </w:p>
        </w:tc>
      </w:tr>
      <w:tr w:rsidR="00EE71C3" w:rsidRPr="00EE71C3" w14:paraId="760BCD32"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24A553ED"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Мезер Е.С.</w:t>
            </w:r>
          </w:p>
        </w:tc>
        <w:tc>
          <w:tcPr>
            <w:tcW w:w="7938" w:type="dxa"/>
            <w:tcBorders>
              <w:top w:val="single" w:sz="4" w:space="0" w:color="auto"/>
              <w:left w:val="single" w:sz="4" w:space="0" w:color="auto"/>
              <w:bottom w:val="single" w:sz="4" w:space="0" w:color="auto"/>
              <w:right w:val="single" w:sz="4" w:space="0" w:color="auto"/>
            </w:tcBorders>
            <w:hideMark/>
          </w:tcPr>
          <w:p w14:paraId="7591658A"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И.о. начальника отдела нормативно-правового обеспечения градостроительных и земельно-имущественных отношений департамента инфраструктуры.</w:t>
            </w:r>
          </w:p>
          <w:p w14:paraId="65F1530B"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Ответственный специалист в области нормативно-правового обеспечения</w:t>
            </w:r>
          </w:p>
        </w:tc>
      </w:tr>
      <w:tr w:rsidR="00EE71C3" w:rsidRPr="00EE71C3" w14:paraId="23F32E1E"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3DCBEF33"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Ахметгареева И.А.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53A45111"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 xml:space="preserve">Эксперт отдела социального планирования. </w:t>
            </w:r>
          </w:p>
          <w:p w14:paraId="61C6D556"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Ответственный специалист в области социальной инфраструктуры</w:t>
            </w:r>
          </w:p>
        </w:tc>
      </w:tr>
      <w:tr w:rsidR="00EE71C3" w:rsidRPr="00EE71C3" w14:paraId="1A7E59CF"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433D01A0"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Генрих А.А</w:t>
            </w:r>
          </w:p>
        </w:tc>
        <w:tc>
          <w:tcPr>
            <w:tcW w:w="7938" w:type="dxa"/>
            <w:tcBorders>
              <w:top w:val="single" w:sz="4" w:space="0" w:color="auto"/>
              <w:left w:val="single" w:sz="4" w:space="0" w:color="auto"/>
              <w:bottom w:val="single" w:sz="4" w:space="0" w:color="auto"/>
              <w:right w:val="single" w:sz="4" w:space="0" w:color="auto"/>
            </w:tcBorders>
            <w:vAlign w:val="center"/>
            <w:hideMark/>
          </w:tcPr>
          <w:p w14:paraId="167430F8" w14:textId="01E299C2"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 xml:space="preserve">Ведущий инженер </w:t>
            </w:r>
            <w:r w:rsidR="002D45EB" w:rsidRPr="00EE71C3">
              <w:rPr>
                <w:rFonts w:ascii="Tahoma" w:hAnsi="Tahoma" w:cs="Tahoma"/>
                <w:lang w:eastAsia="ar-SA"/>
              </w:rPr>
              <w:t>1</w:t>
            </w:r>
            <w:r w:rsidRPr="00EE71C3">
              <w:rPr>
                <w:rFonts w:ascii="Tahoma" w:hAnsi="Tahoma" w:cs="Tahoma"/>
                <w:lang w:eastAsia="ar-SA"/>
              </w:rPr>
              <w:t xml:space="preserve"> категории отдела транспортного обеспечения Департамента архитектуры и градостроительства</w:t>
            </w:r>
          </w:p>
          <w:p w14:paraId="02874568"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Ответственный специалист в области транспортной инфраструктуры</w:t>
            </w:r>
          </w:p>
        </w:tc>
      </w:tr>
      <w:tr w:rsidR="009779D4" w:rsidRPr="00EE71C3" w14:paraId="47BE3C9E" w14:textId="77777777" w:rsidTr="005B6B11">
        <w:trPr>
          <w:trHeight w:val="20"/>
        </w:trPr>
        <w:tc>
          <w:tcPr>
            <w:tcW w:w="2376" w:type="dxa"/>
            <w:tcBorders>
              <w:top w:val="single" w:sz="4" w:space="0" w:color="auto"/>
              <w:left w:val="single" w:sz="4" w:space="0" w:color="auto"/>
              <w:bottom w:val="single" w:sz="4" w:space="0" w:color="auto"/>
              <w:right w:val="single" w:sz="4" w:space="0" w:color="auto"/>
            </w:tcBorders>
            <w:vAlign w:val="center"/>
            <w:hideMark/>
          </w:tcPr>
          <w:p w14:paraId="7C48286C"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Коровайская О.К.</w:t>
            </w:r>
          </w:p>
        </w:tc>
        <w:tc>
          <w:tcPr>
            <w:tcW w:w="7938" w:type="dxa"/>
            <w:tcBorders>
              <w:top w:val="single" w:sz="4" w:space="0" w:color="auto"/>
              <w:left w:val="single" w:sz="4" w:space="0" w:color="auto"/>
              <w:bottom w:val="single" w:sz="4" w:space="0" w:color="auto"/>
              <w:right w:val="single" w:sz="4" w:space="0" w:color="auto"/>
            </w:tcBorders>
            <w:vAlign w:val="center"/>
            <w:hideMark/>
          </w:tcPr>
          <w:p w14:paraId="7743C05A"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 xml:space="preserve">Начальник отдела градостроительной экологии. </w:t>
            </w:r>
          </w:p>
          <w:p w14:paraId="7D37261E" w14:textId="77777777" w:rsidR="009779D4" w:rsidRPr="00EE71C3" w:rsidRDefault="009779D4" w:rsidP="005B6B11">
            <w:pPr>
              <w:spacing w:line="276" w:lineRule="auto"/>
              <w:ind w:left="0"/>
              <w:rPr>
                <w:rFonts w:ascii="Tahoma" w:hAnsi="Tahoma" w:cs="Tahoma"/>
                <w:lang w:eastAsia="ar-SA"/>
              </w:rPr>
            </w:pPr>
            <w:r w:rsidRPr="00EE71C3">
              <w:rPr>
                <w:rFonts w:ascii="Tahoma" w:hAnsi="Tahoma" w:cs="Tahoma"/>
                <w:lang w:eastAsia="ar-SA"/>
              </w:rPr>
              <w:t>Ответственный специалист в области градостроительной экологии</w:t>
            </w:r>
          </w:p>
        </w:tc>
      </w:tr>
    </w:tbl>
    <w:p w14:paraId="18BA1BB0" w14:textId="110B115E" w:rsidR="007A6B49" w:rsidRPr="00EE71C3" w:rsidRDefault="007A6B49" w:rsidP="007A6B49">
      <w:pPr>
        <w:tabs>
          <w:tab w:val="left" w:pos="7230"/>
        </w:tabs>
        <w:ind w:left="0"/>
        <w:jc w:val="center"/>
        <w:rPr>
          <w:rFonts w:ascii="Tahoma" w:hAnsi="Tahoma" w:cs="Tahoma"/>
          <w:sz w:val="24"/>
        </w:rPr>
      </w:pPr>
    </w:p>
    <w:p w14:paraId="6FCA109F" w14:textId="77777777" w:rsidR="00223F2B" w:rsidRPr="00EE71C3" w:rsidRDefault="00223F2B">
      <w:pPr>
        <w:sectPr w:rsidR="00223F2B" w:rsidRPr="00EE71C3" w:rsidSect="00D32021">
          <w:footerReference w:type="default" r:id="rId15"/>
          <w:footnotePr>
            <w:numRestart w:val="eachPage"/>
          </w:footnotePr>
          <w:pgSz w:w="11906" w:h="16838"/>
          <w:pgMar w:top="1134" w:right="851" w:bottom="1134" w:left="1134" w:header="708" w:footer="708" w:gutter="0"/>
          <w:cols w:space="708"/>
          <w:docGrid w:linePitch="360"/>
        </w:sectPr>
      </w:pPr>
    </w:p>
    <w:p w14:paraId="795351AD" w14:textId="0C7140A7" w:rsidR="00223F2B" w:rsidRPr="00EE71C3" w:rsidRDefault="00223F2B"/>
    <w:sdt>
      <w:sdtPr>
        <w:rPr>
          <w:rFonts w:ascii="Tahoma" w:hAnsi="Tahoma"/>
          <w:vanish/>
          <w:sz w:val="28"/>
        </w:rPr>
        <w:id w:val="940342972"/>
        <w:docPartObj>
          <w:docPartGallery w:val="Table of Contents"/>
          <w:docPartUnique/>
        </w:docPartObj>
      </w:sdtPr>
      <w:sdtEndPr>
        <w:rPr>
          <w:b/>
          <w:sz w:val="22"/>
        </w:rPr>
      </w:sdtEndPr>
      <w:sdtContent>
        <w:p w14:paraId="6561A9D7" w14:textId="35EC8851" w:rsidR="003A329C" w:rsidRPr="00EE71C3" w:rsidRDefault="00DE2A90" w:rsidP="005656D7">
          <w:pPr>
            <w:spacing w:after="120"/>
            <w:ind w:left="0"/>
            <w:jc w:val="center"/>
            <w:rPr>
              <w:rFonts w:ascii="Tahoma" w:hAnsi="Tahoma" w:cs="Tahoma"/>
              <w:sz w:val="28"/>
              <w:szCs w:val="28"/>
            </w:rPr>
          </w:pPr>
          <w:r w:rsidRPr="00EE71C3">
            <w:rPr>
              <w:rFonts w:ascii="Tahoma" w:hAnsi="Tahoma" w:cs="Tahoma"/>
              <w:sz w:val="28"/>
              <w:szCs w:val="28"/>
            </w:rPr>
            <w:t>ОГЛАВЛЕНИЕ</w:t>
          </w:r>
        </w:p>
        <w:p w14:paraId="4F7A3846" w14:textId="77777777" w:rsidR="007D39A1" w:rsidRDefault="003A329C">
          <w:pPr>
            <w:pStyle w:val="15"/>
            <w:rPr>
              <w:rFonts w:asciiTheme="minorHAnsi" w:eastAsiaTheme="minorEastAsia" w:hAnsiTheme="minorHAnsi" w:cstheme="minorBidi"/>
              <w:bCs w:val="0"/>
              <w:sz w:val="22"/>
              <w:szCs w:val="22"/>
              <w:lang w:eastAsia="ru-RU"/>
            </w:rPr>
          </w:pPr>
          <w:r w:rsidRPr="00EE71C3">
            <w:fldChar w:fldCharType="begin"/>
          </w:r>
          <w:r w:rsidRPr="00EE71C3">
            <w:instrText xml:space="preserve"> TOC \o "1-3" \h \z \u </w:instrText>
          </w:r>
          <w:r w:rsidRPr="00EE71C3">
            <w:fldChar w:fldCharType="separate"/>
          </w:r>
          <w:hyperlink w:anchor="_Toc176955840" w:history="1">
            <w:r w:rsidR="007D39A1" w:rsidRPr="00E218B0">
              <w:rPr>
                <w:rStyle w:val="af3"/>
              </w:rPr>
              <w:t>1</w:t>
            </w:r>
            <w:r w:rsidR="007D39A1">
              <w:rPr>
                <w:rFonts w:asciiTheme="minorHAnsi" w:eastAsiaTheme="minorEastAsia" w:hAnsiTheme="minorHAnsi" w:cstheme="minorBidi"/>
                <w:bCs w:val="0"/>
                <w:sz w:val="22"/>
                <w:szCs w:val="22"/>
                <w:lang w:eastAsia="ru-RU"/>
              </w:rPr>
              <w:tab/>
            </w:r>
            <w:r w:rsidR="007D39A1" w:rsidRPr="00E218B0">
              <w:rPr>
                <w:rStyle w:val="af3"/>
              </w:rPr>
              <w:t>ОБЩИЕ ПОЛОЖЕНИЯ</w:t>
            </w:r>
            <w:r w:rsidR="007D39A1">
              <w:rPr>
                <w:webHidden/>
              </w:rPr>
              <w:tab/>
            </w:r>
            <w:r w:rsidR="007D39A1">
              <w:rPr>
                <w:webHidden/>
              </w:rPr>
              <w:fldChar w:fldCharType="begin"/>
            </w:r>
            <w:r w:rsidR="007D39A1">
              <w:rPr>
                <w:webHidden/>
              </w:rPr>
              <w:instrText xml:space="preserve"> PAGEREF _Toc176955840 \h </w:instrText>
            </w:r>
            <w:r w:rsidR="007D39A1">
              <w:rPr>
                <w:webHidden/>
              </w:rPr>
            </w:r>
            <w:r w:rsidR="007D39A1">
              <w:rPr>
                <w:webHidden/>
              </w:rPr>
              <w:fldChar w:fldCharType="separate"/>
            </w:r>
            <w:r w:rsidR="007D39A1">
              <w:rPr>
                <w:webHidden/>
              </w:rPr>
              <w:t>9</w:t>
            </w:r>
            <w:r w:rsidR="007D39A1">
              <w:rPr>
                <w:webHidden/>
              </w:rPr>
              <w:fldChar w:fldCharType="end"/>
            </w:r>
          </w:hyperlink>
        </w:p>
        <w:p w14:paraId="1ECDB783" w14:textId="77777777" w:rsidR="007D39A1" w:rsidRDefault="007D39A1">
          <w:pPr>
            <w:pStyle w:val="15"/>
            <w:rPr>
              <w:rFonts w:asciiTheme="minorHAnsi" w:eastAsiaTheme="minorEastAsia" w:hAnsiTheme="minorHAnsi" w:cstheme="minorBidi"/>
              <w:bCs w:val="0"/>
              <w:sz w:val="22"/>
              <w:szCs w:val="22"/>
              <w:lang w:eastAsia="ru-RU"/>
            </w:rPr>
          </w:pPr>
          <w:hyperlink w:anchor="_Toc176955841" w:history="1">
            <w:r w:rsidRPr="00E218B0">
              <w:rPr>
                <w:rStyle w:val="af3"/>
              </w:rPr>
              <w:t>2</w:t>
            </w:r>
            <w:r>
              <w:rPr>
                <w:rFonts w:asciiTheme="minorHAnsi" w:eastAsiaTheme="minorEastAsia" w:hAnsiTheme="minorHAnsi" w:cstheme="minorBidi"/>
                <w:bCs w:val="0"/>
                <w:sz w:val="22"/>
                <w:szCs w:val="22"/>
                <w:lang w:eastAsia="ru-RU"/>
              </w:rPr>
              <w:tab/>
            </w:r>
            <w:r w:rsidRPr="00E218B0">
              <w:rPr>
                <w:rStyle w:val="af3"/>
              </w:rPr>
              <w:t>СТРАТЕГИЧЕСКИЕ ПРИОРИТЕТЫ СОЦИАЛЬНО-ЭКОНОМИЧЕСКОГО И ПРОСТРАНСТВЕННОГО РАЗВИТИЯ</w:t>
            </w:r>
            <w:r>
              <w:rPr>
                <w:webHidden/>
              </w:rPr>
              <w:tab/>
            </w:r>
            <w:r>
              <w:rPr>
                <w:webHidden/>
              </w:rPr>
              <w:fldChar w:fldCharType="begin"/>
            </w:r>
            <w:r>
              <w:rPr>
                <w:webHidden/>
              </w:rPr>
              <w:instrText xml:space="preserve"> PAGEREF _Toc176955841 \h </w:instrText>
            </w:r>
            <w:r>
              <w:rPr>
                <w:webHidden/>
              </w:rPr>
            </w:r>
            <w:r>
              <w:rPr>
                <w:webHidden/>
              </w:rPr>
              <w:fldChar w:fldCharType="separate"/>
            </w:r>
            <w:r>
              <w:rPr>
                <w:webHidden/>
              </w:rPr>
              <w:t>12</w:t>
            </w:r>
            <w:r>
              <w:rPr>
                <w:webHidden/>
              </w:rPr>
              <w:fldChar w:fldCharType="end"/>
            </w:r>
          </w:hyperlink>
        </w:p>
        <w:p w14:paraId="5505ED83" w14:textId="77777777" w:rsidR="007D39A1" w:rsidRDefault="007D39A1">
          <w:pPr>
            <w:pStyle w:val="24"/>
            <w:rPr>
              <w:rFonts w:asciiTheme="minorHAnsi" w:eastAsiaTheme="minorEastAsia" w:hAnsiTheme="minorHAnsi" w:cstheme="minorBidi"/>
              <w:sz w:val="22"/>
              <w:szCs w:val="22"/>
              <w:lang w:eastAsia="ru-RU"/>
            </w:rPr>
          </w:pPr>
          <w:hyperlink w:anchor="_Toc176955842" w:history="1">
            <w:r w:rsidRPr="00E218B0">
              <w:rPr>
                <w:rStyle w:val="af3"/>
              </w:rPr>
              <w:t>2.1</w:t>
            </w:r>
            <w:r>
              <w:rPr>
                <w:rFonts w:asciiTheme="minorHAnsi" w:eastAsiaTheme="minorEastAsia" w:hAnsiTheme="minorHAnsi" w:cstheme="minorBidi"/>
                <w:sz w:val="22"/>
                <w:szCs w:val="22"/>
                <w:lang w:eastAsia="ru-RU"/>
              </w:rPr>
              <w:tab/>
            </w:r>
            <w:r w:rsidRPr="00E218B0">
              <w:rPr>
                <w:rStyle w:val="af3"/>
              </w:rPr>
              <w:t>Общая характеристика</w:t>
            </w:r>
            <w:r>
              <w:rPr>
                <w:webHidden/>
              </w:rPr>
              <w:tab/>
            </w:r>
            <w:r>
              <w:rPr>
                <w:webHidden/>
              </w:rPr>
              <w:fldChar w:fldCharType="begin"/>
            </w:r>
            <w:r>
              <w:rPr>
                <w:webHidden/>
              </w:rPr>
              <w:instrText xml:space="preserve"> PAGEREF _Toc176955842 \h </w:instrText>
            </w:r>
            <w:r>
              <w:rPr>
                <w:webHidden/>
              </w:rPr>
            </w:r>
            <w:r>
              <w:rPr>
                <w:webHidden/>
              </w:rPr>
              <w:fldChar w:fldCharType="separate"/>
            </w:r>
            <w:r>
              <w:rPr>
                <w:webHidden/>
              </w:rPr>
              <w:t>12</w:t>
            </w:r>
            <w:r>
              <w:rPr>
                <w:webHidden/>
              </w:rPr>
              <w:fldChar w:fldCharType="end"/>
            </w:r>
          </w:hyperlink>
        </w:p>
        <w:p w14:paraId="5F759B05" w14:textId="77777777" w:rsidR="007D39A1" w:rsidRDefault="007D39A1">
          <w:pPr>
            <w:pStyle w:val="24"/>
            <w:rPr>
              <w:rFonts w:asciiTheme="minorHAnsi" w:eastAsiaTheme="minorEastAsia" w:hAnsiTheme="minorHAnsi" w:cstheme="minorBidi"/>
              <w:sz w:val="22"/>
              <w:szCs w:val="22"/>
              <w:lang w:eastAsia="ru-RU"/>
            </w:rPr>
          </w:pPr>
          <w:hyperlink w:anchor="_Toc176955843" w:history="1">
            <w:r w:rsidRPr="00E218B0">
              <w:rPr>
                <w:rStyle w:val="af3"/>
              </w:rPr>
              <w:t>2.2</w:t>
            </w:r>
            <w:r>
              <w:rPr>
                <w:rFonts w:asciiTheme="minorHAnsi" w:eastAsiaTheme="minorEastAsia" w:hAnsiTheme="minorHAnsi" w:cstheme="minorBidi"/>
                <w:sz w:val="22"/>
                <w:szCs w:val="22"/>
                <w:lang w:eastAsia="ru-RU"/>
              </w:rPr>
              <w:tab/>
            </w:r>
            <w:r w:rsidRPr="00E218B0">
              <w:rPr>
                <w:rStyle w:val="af3"/>
              </w:rPr>
              <w:t>Стратегические приоритеты развития территории. Целевые показатели социально-экономического и пространственного развития. Задачи территориального планирования</w:t>
            </w:r>
            <w:r>
              <w:rPr>
                <w:webHidden/>
              </w:rPr>
              <w:tab/>
            </w:r>
            <w:r>
              <w:rPr>
                <w:webHidden/>
              </w:rPr>
              <w:fldChar w:fldCharType="begin"/>
            </w:r>
            <w:r>
              <w:rPr>
                <w:webHidden/>
              </w:rPr>
              <w:instrText xml:space="preserve"> PAGEREF _Toc176955843 \h </w:instrText>
            </w:r>
            <w:r>
              <w:rPr>
                <w:webHidden/>
              </w:rPr>
            </w:r>
            <w:r>
              <w:rPr>
                <w:webHidden/>
              </w:rPr>
              <w:fldChar w:fldCharType="separate"/>
            </w:r>
            <w:r>
              <w:rPr>
                <w:webHidden/>
              </w:rPr>
              <w:t>15</w:t>
            </w:r>
            <w:r>
              <w:rPr>
                <w:webHidden/>
              </w:rPr>
              <w:fldChar w:fldCharType="end"/>
            </w:r>
          </w:hyperlink>
        </w:p>
        <w:p w14:paraId="3DC90641" w14:textId="77777777" w:rsidR="007D39A1" w:rsidRDefault="007D39A1">
          <w:pPr>
            <w:pStyle w:val="24"/>
            <w:rPr>
              <w:rFonts w:asciiTheme="minorHAnsi" w:eastAsiaTheme="minorEastAsia" w:hAnsiTheme="minorHAnsi" w:cstheme="minorBidi"/>
              <w:sz w:val="22"/>
              <w:szCs w:val="22"/>
              <w:lang w:eastAsia="ru-RU"/>
            </w:rPr>
          </w:pPr>
          <w:hyperlink w:anchor="_Toc176955844" w:history="1">
            <w:r w:rsidRPr="00E218B0">
              <w:rPr>
                <w:rStyle w:val="af3"/>
              </w:rPr>
              <w:t>2.3</w:t>
            </w:r>
            <w:r>
              <w:rPr>
                <w:rFonts w:asciiTheme="minorHAnsi" w:eastAsiaTheme="minorEastAsia" w:hAnsiTheme="minorHAnsi" w:cstheme="minorBidi"/>
                <w:sz w:val="22"/>
                <w:szCs w:val="22"/>
                <w:lang w:eastAsia="ru-RU"/>
              </w:rPr>
              <w:tab/>
            </w:r>
            <w:r w:rsidRPr="00E218B0">
              <w:rPr>
                <w:rStyle w:val="af3"/>
              </w:rPr>
              <w:t>Демографический прогноз</w:t>
            </w:r>
            <w:r>
              <w:rPr>
                <w:webHidden/>
              </w:rPr>
              <w:tab/>
            </w:r>
            <w:r>
              <w:rPr>
                <w:webHidden/>
              </w:rPr>
              <w:fldChar w:fldCharType="begin"/>
            </w:r>
            <w:r>
              <w:rPr>
                <w:webHidden/>
              </w:rPr>
              <w:instrText xml:space="preserve"> PAGEREF _Toc176955844 \h </w:instrText>
            </w:r>
            <w:r>
              <w:rPr>
                <w:webHidden/>
              </w:rPr>
            </w:r>
            <w:r>
              <w:rPr>
                <w:webHidden/>
              </w:rPr>
              <w:fldChar w:fldCharType="separate"/>
            </w:r>
            <w:r>
              <w:rPr>
                <w:webHidden/>
              </w:rPr>
              <w:t>19</w:t>
            </w:r>
            <w:r>
              <w:rPr>
                <w:webHidden/>
              </w:rPr>
              <w:fldChar w:fldCharType="end"/>
            </w:r>
          </w:hyperlink>
        </w:p>
        <w:p w14:paraId="6401B39E" w14:textId="77777777" w:rsidR="007D39A1" w:rsidRDefault="007D39A1">
          <w:pPr>
            <w:pStyle w:val="24"/>
            <w:rPr>
              <w:rFonts w:asciiTheme="minorHAnsi" w:eastAsiaTheme="minorEastAsia" w:hAnsiTheme="minorHAnsi" w:cstheme="minorBidi"/>
              <w:sz w:val="22"/>
              <w:szCs w:val="22"/>
              <w:lang w:eastAsia="ru-RU"/>
            </w:rPr>
          </w:pPr>
          <w:hyperlink w:anchor="_Toc176955845" w:history="1">
            <w:r w:rsidRPr="00E218B0">
              <w:rPr>
                <w:rStyle w:val="af3"/>
              </w:rPr>
              <w:t>2.4</w:t>
            </w:r>
            <w:r>
              <w:rPr>
                <w:rFonts w:asciiTheme="minorHAnsi" w:eastAsiaTheme="minorEastAsia" w:hAnsiTheme="minorHAnsi" w:cstheme="minorBidi"/>
                <w:sz w:val="22"/>
                <w:szCs w:val="22"/>
                <w:lang w:eastAsia="ru-RU"/>
              </w:rPr>
              <w:tab/>
            </w:r>
            <w:r w:rsidRPr="00E218B0">
              <w:rPr>
                <w:rStyle w:val="af3"/>
              </w:rPr>
              <w:t>Рынок труда и уровень жизни населения</w:t>
            </w:r>
            <w:r>
              <w:rPr>
                <w:webHidden/>
              </w:rPr>
              <w:tab/>
            </w:r>
            <w:r>
              <w:rPr>
                <w:webHidden/>
              </w:rPr>
              <w:fldChar w:fldCharType="begin"/>
            </w:r>
            <w:r>
              <w:rPr>
                <w:webHidden/>
              </w:rPr>
              <w:instrText xml:space="preserve"> PAGEREF _Toc176955845 \h </w:instrText>
            </w:r>
            <w:r>
              <w:rPr>
                <w:webHidden/>
              </w:rPr>
            </w:r>
            <w:r>
              <w:rPr>
                <w:webHidden/>
              </w:rPr>
              <w:fldChar w:fldCharType="separate"/>
            </w:r>
            <w:r>
              <w:rPr>
                <w:webHidden/>
              </w:rPr>
              <w:t>26</w:t>
            </w:r>
            <w:r>
              <w:rPr>
                <w:webHidden/>
              </w:rPr>
              <w:fldChar w:fldCharType="end"/>
            </w:r>
          </w:hyperlink>
        </w:p>
        <w:p w14:paraId="3054A398" w14:textId="77777777" w:rsidR="007D39A1" w:rsidRDefault="007D39A1">
          <w:pPr>
            <w:pStyle w:val="15"/>
            <w:rPr>
              <w:rFonts w:asciiTheme="minorHAnsi" w:eastAsiaTheme="minorEastAsia" w:hAnsiTheme="minorHAnsi" w:cstheme="minorBidi"/>
              <w:bCs w:val="0"/>
              <w:sz w:val="22"/>
              <w:szCs w:val="22"/>
              <w:lang w:eastAsia="ru-RU"/>
            </w:rPr>
          </w:pPr>
          <w:hyperlink w:anchor="_Toc176955846" w:history="1">
            <w:r w:rsidRPr="00E218B0">
              <w:rPr>
                <w:rStyle w:val="af3"/>
              </w:rPr>
              <w:t>3</w:t>
            </w:r>
            <w:r>
              <w:rPr>
                <w:rFonts w:asciiTheme="minorHAnsi" w:eastAsiaTheme="minorEastAsia" w:hAnsiTheme="minorHAnsi" w:cstheme="minorBidi"/>
                <w:bCs w:val="0"/>
                <w:sz w:val="22"/>
                <w:szCs w:val="22"/>
                <w:lang w:eastAsia="ru-RU"/>
              </w:rPr>
              <w:tab/>
            </w:r>
            <w:r w:rsidRPr="00E218B0">
              <w:rPr>
                <w:rStyle w:val="af3"/>
              </w:rPr>
              <w:t>УСЛОВИЯ И ОГРАНИЧЕНИЯ РАЗВИТИЯ ТЕРРИТОРИИ</w:t>
            </w:r>
            <w:r>
              <w:rPr>
                <w:webHidden/>
              </w:rPr>
              <w:tab/>
            </w:r>
            <w:r>
              <w:rPr>
                <w:webHidden/>
              </w:rPr>
              <w:fldChar w:fldCharType="begin"/>
            </w:r>
            <w:r>
              <w:rPr>
                <w:webHidden/>
              </w:rPr>
              <w:instrText xml:space="preserve"> PAGEREF _Toc176955846 \h </w:instrText>
            </w:r>
            <w:r>
              <w:rPr>
                <w:webHidden/>
              </w:rPr>
            </w:r>
            <w:r>
              <w:rPr>
                <w:webHidden/>
              </w:rPr>
              <w:fldChar w:fldCharType="separate"/>
            </w:r>
            <w:r>
              <w:rPr>
                <w:webHidden/>
              </w:rPr>
              <w:t>29</w:t>
            </w:r>
            <w:r>
              <w:rPr>
                <w:webHidden/>
              </w:rPr>
              <w:fldChar w:fldCharType="end"/>
            </w:r>
          </w:hyperlink>
        </w:p>
        <w:p w14:paraId="3A14C6FA" w14:textId="77777777" w:rsidR="007D39A1" w:rsidRDefault="007D39A1">
          <w:pPr>
            <w:pStyle w:val="24"/>
            <w:rPr>
              <w:rFonts w:asciiTheme="minorHAnsi" w:eastAsiaTheme="minorEastAsia" w:hAnsiTheme="minorHAnsi" w:cstheme="minorBidi"/>
              <w:sz w:val="22"/>
              <w:szCs w:val="22"/>
              <w:lang w:eastAsia="ru-RU"/>
            </w:rPr>
          </w:pPr>
          <w:hyperlink w:anchor="_Toc176955847" w:history="1">
            <w:r w:rsidRPr="00E218B0">
              <w:rPr>
                <w:rStyle w:val="af3"/>
              </w:rPr>
              <w:t>3.1</w:t>
            </w:r>
            <w:r>
              <w:rPr>
                <w:rFonts w:asciiTheme="minorHAnsi" w:eastAsiaTheme="minorEastAsia" w:hAnsiTheme="minorHAnsi" w:cstheme="minorBidi"/>
                <w:sz w:val="22"/>
                <w:szCs w:val="22"/>
                <w:lang w:eastAsia="ru-RU"/>
              </w:rPr>
              <w:tab/>
            </w:r>
            <w:r w:rsidRPr="00E218B0">
              <w:rPr>
                <w:rStyle w:val="af3"/>
              </w:rPr>
              <w:t>Природно-экологические условия</w:t>
            </w:r>
            <w:r>
              <w:rPr>
                <w:webHidden/>
              </w:rPr>
              <w:tab/>
            </w:r>
            <w:r>
              <w:rPr>
                <w:webHidden/>
              </w:rPr>
              <w:fldChar w:fldCharType="begin"/>
            </w:r>
            <w:r>
              <w:rPr>
                <w:webHidden/>
              </w:rPr>
              <w:instrText xml:space="preserve"> PAGEREF _Toc176955847 \h </w:instrText>
            </w:r>
            <w:r>
              <w:rPr>
                <w:webHidden/>
              </w:rPr>
            </w:r>
            <w:r>
              <w:rPr>
                <w:webHidden/>
              </w:rPr>
              <w:fldChar w:fldCharType="separate"/>
            </w:r>
            <w:r>
              <w:rPr>
                <w:webHidden/>
              </w:rPr>
              <w:t>29</w:t>
            </w:r>
            <w:r>
              <w:rPr>
                <w:webHidden/>
              </w:rPr>
              <w:fldChar w:fldCharType="end"/>
            </w:r>
          </w:hyperlink>
        </w:p>
        <w:p w14:paraId="4A22269B" w14:textId="77777777" w:rsidR="007D39A1" w:rsidRDefault="007D39A1">
          <w:pPr>
            <w:pStyle w:val="24"/>
            <w:rPr>
              <w:rFonts w:asciiTheme="minorHAnsi" w:eastAsiaTheme="minorEastAsia" w:hAnsiTheme="minorHAnsi" w:cstheme="minorBidi"/>
              <w:sz w:val="22"/>
              <w:szCs w:val="22"/>
              <w:lang w:eastAsia="ru-RU"/>
            </w:rPr>
          </w:pPr>
          <w:hyperlink w:anchor="_Toc176955848" w:history="1">
            <w:r w:rsidRPr="00E218B0">
              <w:rPr>
                <w:rStyle w:val="af3"/>
              </w:rPr>
              <w:t>3.2</w:t>
            </w:r>
            <w:r>
              <w:rPr>
                <w:rFonts w:asciiTheme="minorHAnsi" w:eastAsiaTheme="minorEastAsia" w:hAnsiTheme="minorHAnsi" w:cstheme="minorBidi"/>
                <w:sz w:val="22"/>
                <w:szCs w:val="22"/>
                <w:lang w:eastAsia="ru-RU"/>
              </w:rPr>
              <w:tab/>
            </w:r>
            <w:r w:rsidRPr="00E218B0">
              <w:rPr>
                <w:rStyle w:val="af3"/>
              </w:rPr>
              <w:t>История освоения территории</w:t>
            </w:r>
            <w:r>
              <w:rPr>
                <w:webHidden/>
              </w:rPr>
              <w:tab/>
            </w:r>
            <w:r>
              <w:rPr>
                <w:webHidden/>
              </w:rPr>
              <w:fldChar w:fldCharType="begin"/>
            </w:r>
            <w:r>
              <w:rPr>
                <w:webHidden/>
              </w:rPr>
              <w:instrText xml:space="preserve"> PAGEREF _Toc176955848 \h </w:instrText>
            </w:r>
            <w:r>
              <w:rPr>
                <w:webHidden/>
              </w:rPr>
            </w:r>
            <w:r>
              <w:rPr>
                <w:webHidden/>
              </w:rPr>
              <w:fldChar w:fldCharType="separate"/>
            </w:r>
            <w:r>
              <w:rPr>
                <w:webHidden/>
              </w:rPr>
              <w:t>35</w:t>
            </w:r>
            <w:r>
              <w:rPr>
                <w:webHidden/>
              </w:rPr>
              <w:fldChar w:fldCharType="end"/>
            </w:r>
          </w:hyperlink>
        </w:p>
        <w:p w14:paraId="1B2FF495" w14:textId="77777777" w:rsidR="007D39A1" w:rsidRDefault="007D39A1">
          <w:pPr>
            <w:pStyle w:val="24"/>
            <w:rPr>
              <w:rFonts w:asciiTheme="minorHAnsi" w:eastAsiaTheme="minorEastAsia" w:hAnsiTheme="minorHAnsi" w:cstheme="minorBidi"/>
              <w:sz w:val="22"/>
              <w:szCs w:val="22"/>
              <w:lang w:eastAsia="ru-RU"/>
            </w:rPr>
          </w:pPr>
          <w:hyperlink w:anchor="_Toc176955849" w:history="1">
            <w:r w:rsidRPr="00E218B0">
              <w:rPr>
                <w:rStyle w:val="af3"/>
              </w:rPr>
              <w:t>3.3</w:t>
            </w:r>
            <w:r>
              <w:rPr>
                <w:rFonts w:asciiTheme="minorHAnsi" w:eastAsiaTheme="minorEastAsia" w:hAnsiTheme="minorHAnsi" w:cstheme="minorBidi"/>
                <w:sz w:val="22"/>
                <w:szCs w:val="22"/>
                <w:lang w:eastAsia="ru-RU"/>
              </w:rPr>
              <w:tab/>
            </w:r>
            <w:r w:rsidRPr="00E218B0">
              <w:rPr>
                <w:rStyle w:val="af3"/>
              </w:rPr>
              <w:t>Современная планировочная организация, использование территории и землепользование</w:t>
            </w:r>
            <w:r>
              <w:rPr>
                <w:webHidden/>
              </w:rPr>
              <w:tab/>
            </w:r>
            <w:r>
              <w:rPr>
                <w:webHidden/>
              </w:rPr>
              <w:fldChar w:fldCharType="begin"/>
            </w:r>
            <w:r>
              <w:rPr>
                <w:webHidden/>
              </w:rPr>
              <w:instrText xml:space="preserve"> PAGEREF _Toc176955849 \h </w:instrText>
            </w:r>
            <w:r>
              <w:rPr>
                <w:webHidden/>
              </w:rPr>
            </w:r>
            <w:r>
              <w:rPr>
                <w:webHidden/>
              </w:rPr>
              <w:fldChar w:fldCharType="separate"/>
            </w:r>
            <w:r>
              <w:rPr>
                <w:webHidden/>
              </w:rPr>
              <w:t>36</w:t>
            </w:r>
            <w:r>
              <w:rPr>
                <w:webHidden/>
              </w:rPr>
              <w:fldChar w:fldCharType="end"/>
            </w:r>
          </w:hyperlink>
        </w:p>
        <w:p w14:paraId="19C6BDAA" w14:textId="77777777" w:rsidR="007D39A1" w:rsidRDefault="007D39A1">
          <w:pPr>
            <w:pStyle w:val="24"/>
            <w:rPr>
              <w:rFonts w:asciiTheme="minorHAnsi" w:eastAsiaTheme="minorEastAsia" w:hAnsiTheme="minorHAnsi" w:cstheme="minorBidi"/>
              <w:sz w:val="22"/>
              <w:szCs w:val="22"/>
              <w:lang w:eastAsia="ru-RU"/>
            </w:rPr>
          </w:pPr>
          <w:hyperlink w:anchor="_Toc176955850" w:history="1">
            <w:r w:rsidRPr="00E218B0">
              <w:rPr>
                <w:rStyle w:val="af3"/>
              </w:rPr>
              <w:t>3.4</w:t>
            </w:r>
            <w:r>
              <w:rPr>
                <w:rFonts w:asciiTheme="minorHAnsi" w:eastAsiaTheme="minorEastAsia" w:hAnsiTheme="minorHAnsi" w:cstheme="minorBidi"/>
                <w:sz w:val="22"/>
                <w:szCs w:val="22"/>
                <w:lang w:eastAsia="ru-RU"/>
              </w:rPr>
              <w:tab/>
            </w:r>
            <w:r w:rsidRPr="00E218B0">
              <w:rPr>
                <w:rStyle w:val="af3"/>
              </w:rPr>
              <w:t>Экономика территории</w:t>
            </w:r>
            <w:r>
              <w:rPr>
                <w:webHidden/>
              </w:rPr>
              <w:tab/>
            </w:r>
            <w:r>
              <w:rPr>
                <w:webHidden/>
              </w:rPr>
              <w:fldChar w:fldCharType="begin"/>
            </w:r>
            <w:r>
              <w:rPr>
                <w:webHidden/>
              </w:rPr>
              <w:instrText xml:space="preserve"> PAGEREF _Toc176955850 \h </w:instrText>
            </w:r>
            <w:r>
              <w:rPr>
                <w:webHidden/>
              </w:rPr>
            </w:r>
            <w:r>
              <w:rPr>
                <w:webHidden/>
              </w:rPr>
              <w:fldChar w:fldCharType="separate"/>
            </w:r>
            <w:r>
              <w:rPr>
                <w:webHidden/>
              </w:rPr>
              <w:t>48</w:t>
            </w:r>
            <w:r>
              <w:rPr>
                <w:webHidden/>
              </w:rPr>
              <w:fldChar w:fldCharType="end"/>
            </w:r>
          </w:hyperlink>
        </w:p>
        <w:p w14:paraId="7866EBCF" w14:textId="77777777" w:rsidR="007D39A1" w:rsidRDefault="007D39A1">
          <w:pPr>
            <w:pStyle w:val="24"/>
            <w:rPr>
              <w:rFonts w:asciiTheme="minorHAnsi" w:eastAsiaTheme="minorEastAsia" w:hAnsiTheme="minorHAnsi" w:cstheme="minorBidi"/>
              <w:sz w:val="22"/>
              <w:szCs w:val="22"/>
              <w:lang w:eastAsia="ru-RU"/>
            </w:rPr>
          </w:pPr>
          <w:hyperlink w:anchor="_Toc176955851" w:history="1">
            <w:r w:rsidRPr="00E218B0">
              <w:rPr>
                <w:rStyle w:val="af3"/>
              </w:rPr>
              <w:t>3.5</w:t>
            </w:r>
            <w:r>
              <w:rPr>
                <w:rFonts w:asciiTheme="minorHAnsi" w:eastAsiaTheme="minorEastAsia" w:hAnsiTheme="minorHAnsi" w:cstheme="minorBidi"/>
                <w:sz w:val="22"/>
                <w:szCs w:val="22"/>
                <w:lang w:eastAsia="ru-RU"/>
              </w:rPr>
              <w:tab/>
            </w:r>
            <w:r w:rsidRPr="00E218B0">
              <w:rPr>
                <w:rStyle w:val="af3"/>
              </w:rPr>
              <w:t>Инвестиционное развитие</w:t>
            </w:r>
            <w:r>
              <w:rPr>
                <w:webHidden/>
              </w:rPr>
              <w:tab/>
            </w:r>
            <w:r>
              <w:rPr>
                <w:webHidden/>
              </w:rPr>
              <w:fldChar w:fldCharType="begin"/>
            </w:r>
            <w:r>
              <w:rPr>
                <w:webHidden/>
              </w:rPr>
              <w:instrText xml:space="preserve"> PAGEREF _Toc176955851 \h </w:instrText>
            </w:r>
            <w:r>
              <w:rPr>
                <w:webHidden/>
              </w:rPr>
            </w:r>
            <w:r>
              <w:rPr>
                <w:webHidden/>
              </w:rPr>
              <w:fldChar w:fldCharType="separate"/>
            </w:r>
            <w:r>
              <w:rPr>
                <w:webHidden/>
              </w:rPr>
              <w:t>54</w:t>
            </w:r>
            <w:r>
              <w:rPr>
                <w:webHidden/>
              </w:rPr>
              <w:fldChar w:fldCharType="end"/>
            </w:r>
          </w:hyperlink>
        </w:p>
        <w:p w14:paraId="1F71683A" w14:textId="77777777" w:rsidR="007D39A1" w:rsidRDefault="007D39A1">
          <w:pPr>
            <w:pStyle w:val="24"/>
            <w:rPr>
              <w:rFonts w:asciiTheme="minorHAnsi" w:eastAsiaTheme="minorEastAsia" w:hAnsiTheme="minorHAnsi" w:cstheme="minorBidi"/>
              <w:sz w:val="22"/>
              <w:szCs w:val="22"/>
              <w:lang w:eastAsia="ru-RU"/>
            </w:rPr>
          </w:pPr>
          <w:hyperlink w:anchor="_Toc176955852" w:history="1">
            <w:r w:rsidRPr="00E218B0">
              <w:rPr>
                <w:rStyle w:val="af3"/>
              </w:rPr>
              <w:t>3.6</w:t>
            </w:r>
            <w:r>
              <w:rPr>
                <w:rFonts w:asciiTheme="minorHAnsi" w:eastAsiaTheme="minorEastAsia" w:hAnsiTheme="minorHAnsi" w:cstheme="minorBidi"/>
                <w:sz w:val="22"/>
                <w:szCs w:val="22"/>
                <w:lang w:eastAsia="ru-RU"/>
              </w:rPr>
              <w:tab/>
            </w:r>
            <w:r w:rsidRPr="00E218B0">
              <w:rPr>
                <w:rStyle w:val="af3"/>
              </w:rPr>
              <w:t>Охрана окружающей природной среды</w:t>
            </w:r>
            <w:r>
              <w:rPr>
                <w:webHidden/>
              </w:rPr>
              <w:tab/>
            </w:r>
            <w:r>
              <w:rPr>
                <w:webHidden/>
              </w:rPr>
              <w:fldChar w:fldCharType="begin"/>
            </w:r>
            <w:r>
              <w:rPr>
                <w:webHidden/>
              </w:rPr>
              <w:instrText xml:space="preserve"> PAGEREF _Toc176955852 \h </w:instrText>
            </w:r>
            <w:r>
              <w:rPr>
                <w:webHidden/>
              </w:rPr>
            </w:r>
            <w:r>
              <w:rPr>
                <w:webHidden/>
              </w:rPr>
              <w:fldChar w:fldCharType="separate"/>
            </w:r>
            <w:r>
              <w:rPr>
                <w:webHidden/>
              </w:rPr>
              <w:t>58</w:t>
            </w:r>
            <w:r>
              <w:rPr>
                <w:webHidden/>
              </w:rPr>
              <w:fldChar w:fldCharType="end"/>
            </w:r>
          </w:hyperlink>
        </w:p>
        <w:p w14:paraId="5CB82EA5" w14:textId="77777777" w:rsidR="007D39A1" w:rsidRDefault="007D39A1">
          <w:pPr>
            <w:pStyle w:val="24"/>
            <w:rPr>
              <w:rFonts w:asciiTheme="minorHAnsi" w:eastAsiaTheme="minorEastAsia" w:hAnsiTheme="minorHAnsi" w:cstheme="minorBidi"/>
              <w:sz w:val="22"/>
              <w:szCs w:val="22"/>
              <w:lang w:eastAsia="ru-RU"/>
            </w:rPr>
          </w:pPr>
          <w:hyperlink w:anchor="_Toc176955853" w:history="1">
            <w:r w:rsidRPr="00E218B0">
              <w:rPr>
                <w:rStyle w:val="af3"/>
              </w:rPr>
              <w:t>3.7</w:t>
            </w:r>
            <w:r>
              <w:rPr>
                <w:rFonts w:asciiTheme="minorHAnsi" w:eastAsiaTheme="minorEastAsia" w:hAnsiTheme="minorHAnsi" w:cstheme="minorBidi"/>
                <w:sz w:val="22"/>
                <w:szCs w:val="22"/>
                <w:lang w:eastAsia="ru-RU"/>
              </w:rPr>
              <w:tab/>
            </w:r>
            <w:r w:rsidRPr="00E218B0">
              <w:rPr>
                <w:rStyle w:val="af3"/>
              </w:rPr>
              <w:t>Охрана памятников истории и культуры</w:t>
            </w:r>
            <w:r>
              <w:rPr>
                <w:webHidden/>
              </w:rPr>
              <w:tab/>
            </w:r>
            <w:r>
              <w:rPr>
                <w:webHidden/>
              </w:rPr>
              <w:fldChar w:fldCharType="begin"/>
            </w:r>
            <w:r>
              <w:rPr>
                <w:webHidden/>
              </w:rPr>
              <w:instrText xml:space="preserve"> PAGEREF _Toc176955853 \h </w:instrText>
            </w:r>
            <w:r>
              <w:rPr>
                <w:webHidden/>
              </w:rPr>
            </w:r>
            <w:r>
              <w:rPr>
                <w:webHidden/>
              </w:rPr>
              <w:fldChar w:fldCharType="separate"/>
            </w:r>
            <w:r>
              <w:rPr>
                <w:webHidden/>
              </w:rPr>
              <w:t>63</w:t>
            </w:r>
            <w:r>
              <w:rPr>
                <w:webHidden/>
              </w:rPr>
              <w:fldChar w:fldCharType="end"/>
            </w:r>
          </w:hyperlink>
        </w:p>
        <w:p w14:paraId="20E244EA" w14:textId="77777777" w:rsidR="007D39A1" w:rsidRDefault="007D39A1">
          <w:pPr>
            <w:pStyle w:val="24"/>
            <w:rPr>
              <w:rFonts w:asciiTheme="minorHAnsi" w:eastAsiaTheme="minorEastAsia" w:hAnsiTheme="minorHAnsi" w:cstheme="minorBidi"/>
              <w:sz w:val="22"/>
              <w:szCs w:val="22"/>
              <w:lang w:eastAsia="ru-RU"/>
            </w:rPr>
          </w:pPr>
          <w:hyperlink w:anchor="_Toc176955854" w:history="1">
            <w:r w:rsidRPr="00E218B0">
              <w:rPr>
                <w:rStyle w:val="af3"/>
              </w:rPr>
              <w:t>3.8</w:t>
            </w:r>
            <w:r>
              <w:rPr>
                <w:rFonts w:asciiTheme="minorHAnsi" w:eastAsiaTheme="minorEastAsia" w:hAnsiTheme="minorHAnsi" w:cstheme="minorBidi"/>
                <w:sz w:val="22"/>
                <w:szCs w:val="22"/>
                <w:lang w:eastAsia="ru-RU"/>
              </w:rPr>
              <w:tab/>
            </w:r>
            <w:r w:rsidRPr="00E218B0">
              <w:rPr>
                <w:rStyle w:val="af3"/>
              </w:rPr>
              <w:t>Перечень основных факторов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_Toc176955854 \h </w:instrText>
            </w:r>
            <w:r>
              <w:rPr>
                <w:webHidden/>
              </w:rPr>
            </w:r>
            <w:r>
              <w:rPr>
                <w:webHidden/>
              </w:rPr>
              <w:fldChar w:fldCharType="separate"/>
            </w:r>
            <w:r>
              <w:rPr>
                <w:webHidden/>
              </w:rPr>
              <w:t>66</w:t>
            </w:r>
            <w:r>
              <w:rPr>
                <w:webHidden/>
              </w:rPr>
              <w:fldChar w:fldCharType="end"/>
            </w:r>
          </w:hyperlink>
        </w:p>
        <w:p w14:paraId="237A77BD" w14:textId="77777777" w:rsidR="007D39A1" w:rsidRDefault="007D39A1">
          <w:pPr>
            <w:pStyle w:val="15"/>
            <w:rPr>
              <w:rFonts w:asciiTheme="minorHAnsi" w:eastAsiaTheme="minorEastAsia" w:hAnsiTheme="minorHAnsi" w:cstheme="minorBidi"/>
              <w:bCs w:val="0"/>
              <w:sz w:val="22"/>
              <w:szCs w:val="22"/>
              <w:lang w:eastAsia="ru-RU"/>
            </w:rPr>
          </w:pPr>
          <w:hyperlink w:anchor="_Toc176955855" w:history="1">
            <w:r w:rsidRPr="00E218B0">
              <w:rPr>
                <w:rStyle w:val="af3"/>
              </w:rPr>
              <w:t>4</w:t>
            </w:r>
            <w:r>
              <w:rPr>
                <w:rFonts w:asciiTheme="minorHAnsi" w:eastAsiaTheme="minorEastAsia" w:hAnsiTheme="minorHAnsi" w:cstheme="minorBidi"/>
                <w:bCs w:val="0"/>
                <w:sz w:val="22"/>
                <w:szCs w:val="22"/>
                <w:lang w:eastAsia="ru-RU"/>
              </w:rPr>
              <w:tab/>
            </w:r>
            <w:r w:rsidRPr="00E218B0">
              <w:rPr>
                <w:rStyle w:val="af3"/>
              </w:rPr>
              <w:t>РЕШЕНИЯ ПО ТЕРРИТОРИАЛЬНОМУ ПЛАНИРОВАНИЮ. ОБОСНОВАНИЕ ВЫБРАННОГО ВАРИАНТА РАЗМЕЩЕНИЯ ОБЪЕКТОВ МЕСТНОГО ЗНАЧЕНИЯ МУНИЦИПАЛЬНОГО ОКРУГА</w:t>
            </w:r>
            <w:r>
              <w:rPr>
                <w:webHidden/>
              </w:rPr>
              <w:tab/>
            </w:r>
            <w:r>
              <w:rPr>
                <w:webHidden/>
              </w:rPr>
              <w:fldChar w:fldCharType="begin"/>
            </w:r>
            <w:r>
              <w:rPr>
                <w:webHidden/>
              </w:rPr>
              <w:instrText xml:space="preserve"> PAGEREF _Toc176955855 \h </w:instrText>
            </w:r>
            <w:r>
              <w:rPr>
                <w:webHidden/>
              </w:rPr>
            </w:r>
            <w:r>
              <w:rPr>
                <w:webHidden/>
              </w:rPr>
              <w:fldChar w:fldCharType="separate"/>
            </w:r>
            <w:r>
              <w:rPr>
                <w:webHidden/>
              </w:rPr>
              <w:t>80</w:t>
            </w:r>
            <w:r>
              <w:rPr>
                <w:webHidden/>
              </w:rPr>
              <w:fldChar w:fldCharType="end"/>
            </w:r>
          </w:hyperlink>
        </w:p>
        <w:p w14:paraId="2C504003" w14:textId="77777777" w:rsidR="007D39A1" w:rsidRDefault="007D39A1">
          <w:pPr>
            <w:pStyle w:val="24"/>
            <w:rPr>
              <w:rFonts w:asciiTheme="minorHAnsi" w:eastAsiaTheme="minorEastAsia" w:hAnsiTheme="minorHAnsi" w:cstheme="minorBidi"/>
              <w:sz w:val="22"/>
              <w:szCs w:val="22"/>
              <w:lang w:eastAsia="ru-RU"/>
            </w:rPr>
          </w:pPr>
          <w:hyperlink w:anchor="_Toc176955856" w:history="1">
            <w:r w:rsidRPr="00E218B0">
              <w:rPr>
                <w:rStyle w:val="af3"/>
              </w:rPr>
              <w:t>4.1</w:t>
            </w:r>
            <w:r>
              <w:rPr>
                <w:rFonts w:asciiTheme="minorHAnsi" w:eastAsiaTheme="minorEastAsia" w:hAnsiTheme="minorHAnsi" w:cstheme="minorBidi"/>
                <w:sz w:val="22"/>
                <w:szCs w:val="22"/>
                <w:lang w:eastAsia="ru-RU"/>
              </w:rPr>
              <w:tab/>
            </w:r>
            <w:r w:rsidRPr="00E218B0">
              <w:rPr>
                <w:rStyle w:val="af3"/>
              </w:rPr>
              <w:t>Пространственное развитие</w:t>
            </w:r>
            <w:r>
              <w:rPr>
                <w:webHidden/>
              </w:rPr>
              <w:tab/>
            </w:r>
            <w:r>
              <w:rPr>
                <w:webHidden/>
              </w:rPr>
              <w:fldChar w:fldCharType="begin"/>
            </w:r>
            <w:r>
              <w:rPr>
                <w:webHidden/>
              </w:rPr>
              <w:instrText xml:space="preserve"> PAGEREF _Toc176955856 \h </w:instrText>
            </w:r>
            <w:r>
              <w:rPr>
                <w:webHidden/>
              </w:rPr>
            </w:r>
            <w:r>
              <w:rPr>
                <w:webHidden/>
              </w:rPr>
              <w:fldChar w:fldCharType="separate"/>
            </w:r>
            <w:r>
              <w:rPr>
                <w:webHidden/>
              </w:rPr>
              <w:t>80</w:t>
            </w:r>
            <w:r>
              <w:rPr>
                <w:webHidden/>
              </w:rPr>
              <w:fldChar w:fldCharType="end"/>
            </w:r>
          </w:hyperlink>
        </w:p>
        <w:p w14:paraId="1DB48F54" w14:textId="77777777" w:rsidR="007D39A1" w:rsidRDefault="007D39A1">
          <w:pPr>
            <w:pStyle w:val="24"/>
            <w:rPr>
              <w:rFonts w:asciiTheme="minorHAnsi" w:eastAsiaTheme="minorEastAsia" w:hAnsiTheme="minorHAnsi" w:cstheme="minorBidi"/>
              <w:sz w:val="22"/>
              <w:szCs w:val="22"/>
              <w:lang w:eastAsia="ru-RU"/>
            </w:rPr>
          </w:pPr>
          <w:hyperlink w:anchor="_Toc176955857" w:history="1">
            <w:r w:rsidRPr="00E218B0">
              <w:rPr>
                <w:rStyle w:val="af3"/>
              </w:rPr>
              <w:t>4.2</w:t>
            </w:r>
            <w:r>
              <w:rPr>
                <w:rFonts w:asciiTheme="minorHAnsi" w:eastAsiaTheme="minorEastAsia" w:hAnsiTheme="minorHAnsi" w:cstheme="minorBidi"/>
                <w:sz w:val="22"/>
                <w:szCs w:val="22"/>
                <w:lang w:eastAsia="ru-RU"/>
              </w:rPr>
              <w:tab/>
            </w:r>
            <w:r w:rsidRPr="00E218B0">
              <w:rPr>
                <w:rStyle w:val="af3"/>
              </w:rPr>
              <w:t>Функциональное зонирование территории</w:t>
            </w:r>
            <w:r>
              <w:rPr>
                <w:webHidden/>
              </w:rPr>
              <w:tab/>
            </w:r>
            <w:r>
              <w:rPr>
                <w:webHidden/>
              </w:rPr>
              <w:fldChar w:fldCharType="begin"/>
            </w:r>
            <w:r>
              <w:rPr>
                <w:webHidden/>
              </w:rPr>
              <w:instrText xml:space="preserve"> PAGEREF _Toc176955857 \h </w:instrText>
            </w:r>
            <w:r>
              <w:rPr>
                <w:webHidden/>
              </w:rPr>
            </w:r>
            <w:r>
              <w:rPr>
                <w:webHidden/>
              </w:rPr>
              <w:fldChar w:fldCharType="separate"/>
            </w:r>
            <w:r>
              <w:rPr>
                <w:webHidden/>
              </w:rPr>
              <w:t>90</w:t>
            </w:r>
            <w:r>
              <w:rPr>
                <w:webHidden/>
              </w:rPr>
              <w:fldChar w:fldCharType="end"/>
            </w:r>
          </w:hyperlink>
        </w:p>
        <w:p w14:paraId="32EB53FF" w14:textId="77777777" w:rsidR="007D39A1" w:rsidRDefault="007D39A1">
          <w:pPr>
            <w:pStyle w:val="24"/>
            <w:rPr>
              <w:rFonts w:asciiTheme="minorHAnsi" w:eastAsiaTheme="minorEastAsia" w:hAnsiTheme="minorHAnsi" w:cstheme="minorBidi"/>
              <w:sz w:val="22"/>
              <w:szCs w:val="22"/>
              <w:lang w:eastAsia="ru-RU"/>
            </w:rPr>
          </w:pPr>
          <w:hyperlink w:anchor="_Toc176955858" w:history="1">
            <w:r w:rsidRPr="00E218B0">
              <w:rPr>
                <w:rStyle w:val="af3"/>
              </w:rPr>
              <w:t>4.3</w:t>
            </w:r>
            <w:r>
              <w:rPr>
                <w:rFonts w:asciiTheme="minorHAnsi" w:eastAsiaTheme="minorEastAsia" w:hAnsiTheme="minorHAnsi" w:cstheme="minorBidi"/>
                <w:sz w:val="22"/>
                <w:szCs w:val="22"/>
                <w:lang w:eastAsia="ru-RU"/>
              </w:rPr>
              <w:tab/>
            </w:r>
            <w:r w:rsidRPr="00E218B0">
              <w:rPr>
                <w:rStyle w:val="af3"/>
              </w:rPr>
              <w:t>Предложения по изменению границ населенных пунктов</w:t>
            </w:r>
            <w:r>
              <w:rPr>
                <w:webHidden/>
              </w:rPr>
              <w:tab/>
            </w:r>
            <w:r>
              <w:rPr>
                <w:webHidden/>
              </w:rPr>
              <w:fldChar w:fldCharType="begin"/>
            </w:r>
            <w:r>
              <w:rPr>
                <w:webHidden/>
              </w:rPr>
              <w:instrText xml:space="preserve"> PAGEREF _Toc176955858 \h </w:instrText>
            </w:r>
            <w:r>
              <w:rPr>
                <w:webHidden/>
              </w:rPr>
            </w:r>
            <w:r>
              <w:rPr>
                <w:webHidden/>
              </w:rPr>
              <w:fldChar w:fldCharType="separate"/>
            </w:r>
            <w:r>
              <w:rPr>
                <w:webHidden/>
              </w:rPr>
              <w:t>93</w:t>
            </w:r>
            <w:r>
              <w:rPr>
                <w:webHidden/>
              </w:rPr>
              <w:fldChar w:fldCharType="end"/>
            </w:r>
          </w:hyperlink>
        </w:p>
        <w:p w14:paraId="0902263F" w14:textId="77777777" w:rsidR="007D39A1" w:rsidRDefault="007D39A1">
          <w:pPr>
            <w:pStyle w:val="24"/>
            <w:rPr>
              <w:rFonts w:asciiTheme="minorHAnsi" w:eastAsiaTheme="minorEastAsia" w:hAnsiTheme="minorHAnsi" w:cstheme="minorBidi"/>
              <w:sz w:val="22"/>
              <w:szCs w:val="22"/>
              <w:lang w:eastAsia="ru-RU"/>
            </w:rPr>
          </w:pPr>
          <w:hyperlink w:anchor="_Toc176955859" w:history="1">
            <w:r w:rsidRPr="00E218B0">
              <w:rPr>
                <w:rStyle w:val="af3"/>
              </w:rPr>
              <w:t>4.4</w:t>
            </w:r>
            <w:r>
              <w:rPr>
                <w:rFonts w:asciiTheme="minorHAnsi" w:eastAsiaTheme="minorEastAsia" w:hAnsiTheme="minorHAnsi" w:cstheme="minorBidi"/>
                <w:sz w:val="22"/>
                <w:szCs w:val="22"/>
                <w:lang w:eastAsia="ru-RU"/>
              </w:rPr>
              <w:tab/>
            </w:r>
            <w:r w:rsidRPr="00E218B0">
              <w:rPr>
                <w:rStyle w:val="af3"/>
              </w:rPr>
              <w:t>Жилищное строительство</w:t>
            </w:r>
            <w:r>
              <w:rPr>
                <w:webHidden/>
              </w:rPr>
              <w:tab/>
            </w:r>
            <w:r>
              <w:rPr>
                <w:webHidden/>
              </w:rPr>
              <w:fldChar w:fldCharType="begin"/>
            </w:r>
            <w:r>
              <w:rPr>
                <w:webHidden/>
              </w:rPr>
              <w:instrText xml:space="preserve"> PAGEREF _Toc176955859 \h </w:instrText>
            </w:r>
            <w:r>
              <w:rPr>
                <w:webHidden/>
              </w:rPr>
            </w:r>
            <w:r>
              <w:rPr>
                <w:webHidden/>
              </w:rPr>
              <w:fldChar w:fldCharType="separate"/>
            </w:r>
            <w:r>
              <w:rPr>
                <w:webHidden/>
              </w:rPr>
              <w:t>100</w:t>
            </w:r>
            <w:r>
              <w:rPr>
                <w:webHidden/>
              </w:rPr>
              <w:fldChar w:fldCharType="end"/>
            </w:r>
          </w:hyperlink>
        </w:p>
        <w:p w14:paraId="3281F2BD" w14:textId="77777777" w:rsidR="007D39A1" w:rsidRDefault="007D39A1">
          <w:pPr>
            <w:pStyle w:val="24"/>
            <w:rPr>
              <w:rFonts w:asciiTheme="minorHAnsi" w:eastAsiaTheme="minorEastAsia" w:hAnsiTheme="minorHAnsi" w:cstheme="minorBidi"/>
              <w:sz w:val="22"/>
              <w:szCs w:val="22"/>
              <w:lang w:eastAsia="ru-RU"/>
            </w:rPr>
          </w:pPr>
          <w:hyperlink w:anchor="_Toc176955860" w:history="1">
            <w:r w:rsidRPr="00E218B0">
              <w:rPr>
                <w:rStyle w:val="af3"/>
              </w:rPr>
              <w:t>4.5</w:t>
            </w:r>
            <w:r>
              <w:rPr>
                <w:rFonts w:asciiTheme="minorHAnsi" w:eastAsiaTheme="minorEastAsia" w:hAnsiTheme="minorHAnsi" w:cstheme="minorBidi"/>
                <w:sz w:val="22"/>
                <w:szCs w:val="22"/>
                <w:lang w:eastAsia="ru-RU"/>
              </w:rPr>
              <w:tab/>
            </w:r>
            <w:r w:rsidRPr="00E218B0">
              <w:rPr>
                <w:rStyle w:val="af3"/>
              </w:rPr>
              <w:t>Социальная инфраструктура</w:t>
            </w:r>
            <w:r>
              <w:rPr>
                <w:webHidden/>
              </w:rPr>
              <w:tab/>
            </w:r>
            <w:r>
              <w:rPr>
                <w:webHidden/>
              </w:rPr>
              <w:fldChar w:fldCharType="begin"/>
            </w:r>
            <w:r>
              <w:rPr>
                <w:webHidden/>
              </w:rPr>
              <w:instrText xml:space="preserve"> PAGEREF _Toc176955860 \h </w:instrText>
            </w:r>
            <w:r>
              <w:rPr>
                <w:webHidden/>
              </w:rPr>
            </w:r>
            <w:r>
              <w:rPr>
                <w:webHidden/>
              </w:rPr>
              <w:fldChar w:fldCharType="separate"/>
            </w:r>
            <w:r>
              <w:rPr>
                <w:webHidden/>
              </w:rPr>
              <w:t>104</w:t>
            </w:r>
            <w:r>
              <w:rPr>
                <w:webHidden/>
              </w:rPr>
              <w:fldChar w:fldCharType="end"/>
            </w:r>
          </w:hyperlink>
        </w:p>
        <w:p w14:paraId="3E4A0AD0" w14:textId="77777777" w:rsidR="007D39A1" w:rsidRDefault="007D39A1">
          <w:pPr>
            <w:pStyle w:val="24"/>
            <w:rPr>
              <w:rFonts w:asciiTheme="minorHAnsi" w:eastAsiaTheme="minorEastAsia" w:hAnsiTheme="minorHAnsi" w:cstheme="minorBidi"/>
              <w:sz w:val="22"/>
              <w:szCs w:val="22"/>
              <w:lang w:eastAsia="ru-RU"/>
            </w:rPr>
          </w:pPr>
          <w:hyperlink w:anchor="_Toc176955861" w:history="1">
            <w:r w:rsidRPr="00E218B0">
              <w:rPr>
                <w:rStyle w:val="af3"/>
              </w:rPr>
              <w:t>4.6</w:t>
            </w:r>
            <w:r>
              <w:rPr>
                <w:rFonts w:asciiTheme="minorHAnsi" w:eastAsiaTheme="minorEastAsia" w:hAnsiTheme="minorHAnsi" w:cstheme="minorBidi"/>
                <w:sz w:val="22"/>
                <w:szCs w:val="22"/>
                <w:lang w:eastAsia="ru-RU"/>
              </w:rPr>
              <w:tab/>
            </w:r>
            <w:r w:rsidRPr="00E218B0">
              <w:rPr>
                <w:rStyle w:val="af3"/>
              </w:rPr>
              <w:t>Транспортная инфраструктура</w:t>
            </w:r>
            <w:r>
              <w:rPr>
                <w:webHidden/>
              </w:rPr>
              <w:tab/>
            </w:r>
            <w:r>
              <w:rPr>
                <w:webHidden/>
              </w:rPr>
              <w:fldChar w:fldCharType="begin"/>
            </w:r>
            <w:r>
              <w:rPr>
                <w:webHidden/>
              </w:rPr>
              <w:instrText xml:space="preserve"> PAGEREF _Toc176955861 \h </w:instrText>
            </w:r>
            <w:r>
              <w:rPr>
                <w:webHidden/>
              </w:rPr>
            </w:r>
            <w:r>
              <w:rPr>
                <w:webHidden/>
              </w:rPr>
              <w:fldChar w:fldCharType="separate"/>
            </w:r>
            <w:r>
              <w:rPr>
                <w:webHidden/>
              </w:rPr>
              <w:t>126</w:t>
            </w:r>
            <w:r>
              <w:rPr>
                <w:webHidden/>
              </w:rPr>
              <w:fldChar w:fldCharType="end"/>
            </w:r>
          </w:hyperlink>
        </w:p>
        <w:p w14:paraId="398D9259" w14:textId="77777777" w:rsidR="007D39A1" w:rsidRDefault="007D39A1">
          <w:pPr>
            <w:pStyle w:val="24"/>
            <w:rPr>
              <w:rFonts w:asciiTheme="minorHAnsi" w:eastAsiaTheme="minorEastAsia" w:hAnsiTheme="minorHAnsi" w:cstheme="minorBidi"/>
              <w:sz w:val="22"/>
              <w:szCs w:val="22"/>
              <w:lang w:eastAsia="ru-RU"/>
            </w:rPr>
          </w:pPr>
          <w:hyperlink w:anchor="_Toc176955862" w:history="1">
            <w:r w:rsidRPr="00E218B0">
              <w:rPr>
                <w:rStyle w:val="af3"/>
              </w:rPr>
              <w:t>4.7</w:t>
            </w:r>
            <w:r>
              <w:rPr>
                <w:rFonts w:asciiTheme="minorHAnsi" w:eastAsiaTheme="minorEastAsia" w:hAnsiTheme="minorHAnsi" w:cstheme="minorBidi"/>
                <w:sz w:val="22"/>
                <w:szCs w:val="22"/>
                <w:lang w:eastAsia="ru-RU"/>
              </w:rPr>
              <w:tab/>
            </w:r>
            <w:r w:rsidRPr="00E218B0">
              <w:rPr>
                <w:rStyle w:val="af3"/>
              </w:rPr>
              <w:t>Инженерная подготовка и защита территории</w:t>
            </w:r>
            <w:r>
              <w:rPr>
                <w:webHidden/>
              </w:rPr>
              <w:tab/>
            </w:r>
            <w:r>
              <w:rPr>
                <w:webHidden/>
              </w:rPr>
              <w:fldChar w:fldCharType="begin"/>
            </w:r>
            <w:r>
              <w:rPr>
                <w:webHidden/>
              </w:rPr>
              <w:instrText xml:space="preserve"> PAGEREF _Toc176955862 \h </w:instrText>
            </w:r>
            <w:r>
              <w:rPr>
                <w:webHidden/>
              </w:rPr>
            </w:r>
            <w:r>
              <w:rPr>
                <w:webHidden/>
              </w:rPr>
              <w:fldChar w:fldCharType="separate"/>
            </w:r>
            <w:r>
              <w:rPr>
                <w:webHidden/>
              </w:rPr>
              <w:t>136</w:t>
            </w:r>
            <w:r>
              <w:rPr>
                <w:webHidden/>
              </w:rPr>
              <w:fldChar w:fldCharType="end"/>
            </w:r>
          </w:hyperlink>
        </w:p>
        <w:p w14:paraId="0734306F" w14:textId="77777777" w:rsidR="007D39A1" w:rsidRDefault="007D39A1">
          <w:pPr>
            <w:pStyle w:val="24"/>
            <w:rPr>
              <w:rFonts w:asciiTheme="minorHAnsi" w:eastAsiaTheme="minorEastAsia" w:hAnsiTheme="minorHAnsi" w:cstheme="minorBidi"/>
              <w:sz w:val="22"/>
              <w:szCs w:val="22"/>
              <w:lang w:eastAsia="ru-RU"/>
            </w:rPr>
          </w:pPr>
          <w:hyperlink w:anchor="_Toc176955863" w:history="1">
            <w:r w:rsidRPr="00E218B0">
              <w:rPr>
                <w:rStyle w:val="af3"/>
              </w:rPr>
              <w:t>4.8</w:t>
            </w:r>
            <w:r>
              <w:rPr>
                <w:rFonts w:asciiTheme="minorHAnsi" w:eastAsiaTheme="minorEastAsia" w:hAnsiTheme="minorHAnsi" w:cstheme="minorBidi"/>
                <w:sz w:val="22"/>
                <w:szCs w:val="22"/>
                <w:lang w:eastAsia="ru-RU"/>
              </w:rPr>
              <w:tab/>
            </w:r>
            <w:r w:rsidRPr="00E218B0">
              <w:rPr>
                <w:rStyle w:val="af3"/>
              </w:rPr>
              <w:t>Инженерная инфраструктура</w:t>
            </w:r>
            <w:r>
              <w:rPr>
                <w:webHidden/>
              </w:rPr>
              <w:tab/>
            </w:r>
            <w:r>
              <w:rPr>
                <w:webHidden/>
              </w:rPr>
              <w:fldChar w:fldCharType="begin"/>
            </w:r>
            <w:r>
              <w:rPr>
                <w:webHidden/>
              </w:rPr>
              <w:instrText xml:space="preserve"> PAGEREF _Toc176955863 \h </w:instrText>
            </w:r>
            <w:r>
              <w:rPr>
                <w:webHidden/>
              </w:rPr>
            </w:r>
            <w:r>
              <w:rPr>
                <w:webHidden/>
              </w:rPr>
              <w:fldChar w:fldCharType="separate"/>
            </w:r>
            <w:r>
              <w:rPr>
                <w:webHidden/>
              </w:rPr>
              <w:t>137</w:t>
            </w:r>
            <w:r>
              <w:rPr>
                <w:webHidden/>
              </w:rPr>
              <w:fldChar w:fldCharType="end"/>
            </w:r>
          </w:hyperlink>
        </w:p>
        <w:p w14:paraId="7832CC77" w14:textId="77777777" w:rsidR="007D39A1" w:rsidRDefault="007D39A1">
          <w:pPr>
            <w:pStyle w:val="24"/>
            <w:rPr>
              <w:rFonts w:asciiTheme="minorHAnsi" w:eastAsiaTheme="minorEastAsia" w:hAnsiTheme="minorHAnsi" w:cstheme="minorBidi"/>
              <w:sz w:val="22"/>
              <w:szCs w:val="22"/>
              <w:lang w:eastAsia="ru-RU"/>
            </w:rPr>
          </w:pPr>
          <w:hyperlink w:anchor="_Toc176955864" w:history="1">
            <w:r w:rsidRPr="00E218B0">
              <w:rPr>
                <w:rStyle w:val="af3"/>
              </w:rPr>
              <w:t>4.9</w:t>
            </w:r>
            <w:r>
              <w:rPr>
                <w:rFonts w:asciiTheme="minorHAnsi" w:eastAsiaTheme="minorEastAsia" w:hAnsiTheme="minorHAnsi" w:cstheme="minorBidi"/>
                <w:sz w:val="22"/>
                <w:szCs w:val="22"/>
                <w:lang w:eastAsia="ru-RU"/>
              </w:rPr>
              <w:tab/>
            </w:r>
            <w:r w:rsidRPr="00E218B0">
              <w:rPr>
                <w:rStyle w:val="af3"/>
              </w:rPr>
              <w:t>Благоустройство территории и массовый отдых населения</w:t>
            </w:r>
            <w:r>
              <w:rPr>
                <w:webHidden/>
              </w:rPr>
              <w:tab/>
            </w:r>
            <w:r>
              <w:rPr>
                <w:webHidden/>
              </w:rPr>
              <w:fldChar w:fldCharType="begin"/>
            </w:r>
            <w:r>
              <w:rPr>
                <w:webHidden/>
              </w:rPr>
              <w:instrText xml:space="preserve"> PAGEREF _Toc176955864 \h </w:instrText>
            </w:r>
            <w:r>
              <w:rPr>
                <w:webHidden/>
              </w:rPr>
            </w:r>
            <w:r>
              <w:rPr>
                <w:webHidden/>
              </w:rPr>
              <w:fldChar w:fldCharType="separate"/>
            </w:r>
            <w:r>
              <w:rPr>
                <w:webHidden/>
              </w:rPr>
              <w:t>164</w:t>
            </w:r>
            <w:r>
              <w:rPr>
                <w:webHidden/>
              </w:rPr>
              <w:fldChar w:fldCharType="end"/>
            </w:r>
          </w:hyperlink>
        </w:p>
        <w:p w14:paraId="4FDAEFA2" w14:textId="77777777" w:rsidR="007D39A1" w:rsidRDefault="007D39A1">
          <w:pPr>
            <w:pStyle w:val="24"/>
            <w:rPr>
              <w:rFonts w:asciiTheme="minorHAnsi" w:eastAsiaTheme="minorEastAsia" w:hAnsiTheme="minorHAnsi" w:cstheme="minorBidi"/>
              <w:sz w:val="22"/>
              <w:szCs w:val="22"/>
              <w:lang w:eastAsia="ru-RU"/>
            </w:rPr>
          </w:pPr>
          <w:hyperlink w:anchor="_Toc176955865" w:history="1">
            <w:r w:rsidRPr="00E218B0">
              <w:rPr>
                <w:rStyle w:val="af3"/>
              </w:rPr>
              <w:t>4.10</w:t>
            </w:r>
            <w:r>
              <w:rPr>
                <w:rFonts w:asciiTheme="minorHAnsi" w:eastAsiaTheme="minorEastAsia" w:hAnsiTheme="minorHAnsi" w:cstheme="minorBidi"/>
                <w:sz w:val="22"/>
                <w:szCs w:val="22"/>
                <w:lang w:eastAsia="ru-RU"/>
              </w:rPr>
              <w:tab/>
            </w:r>
            <w:r w:rsidRPr="00E218B0">
              <w:rPr>
                <w:rStyle w:val="af3"/>
              </w:rPr>
              <w:t>Объекты обеспечения пожарной безопасности</w:t>
            </w:r>
            <w:r>
              <w:rPr>
                <w:webHidden/>
              </w:rPr>
              <w:tab/>
            </w:r>
            <w:r>
              <w:rPr>
                <w:webHidden/>
              </w:rPr>
              <w:fldChar w:fldCharType="begin"/>
            </w:r>
            <w:r>
              <w:rPr>
                <w:webHidden/>
              </w:rPr>
              <w:instrText xml:space="preserve"> PAGEREF _Toc176955865 \h </w:instrText>
            </w:r>
            <w:r>
              <w:rPr>
                <w:webHidden/>
              </w:rPr>
            </w:r>
            <w:r>
              <w:rPr>
                <w:webHidden/>
              </w:rPr>
              <w:fldChar w:fldCharType="separate"/>
            </w:r>
            <w:r>
              <w:rPr>
                <w:webHidden/>
              </w:rPr>
              <w:t>167</w:t>
            </w:r>
            <w:r>
              <w:rPr>
                <w:webHidden/>
              </w:rPr>
              <w:fldChar w:fldCharType="end"/>
            </w:r>
          </w:hyperlink>
        </w:p>
        <w:p w14:paraId="1D28042D" w14:textId="77777777" w:rsidR="007D39A1" w:rsidRDefault="007D39A1">
          <w:pPr>
            <w:pStyle w:val="24"/>
            <w:rPr>
              <w:rFonts w:asciiTheme="minorHAnsi" w:eastAsiaTheme="minorEastAsia" w:hAnsiTheme="minorHAnsi" w:cstheme="minorBidi"/>
              <w:sz w:val="22"/>
              <w:szCs w:val="22"/>
              <w:lang w:eastAsia="ru-RU"/>
            </w:rPr>
          </w:pPr>
          <w:hyperlink w:anchor="_Toc176955866" w:history="1">
            <w:r w:rsidRPr="00E218B0">
              <w:rPr>
                <w:rStyle w:val="af3"/>
              </w:rPr>
              <w:t>4.11</w:t>
            </w:r>
            <w:r>
              <w:rPr>
                <w:rFonts w:asciiTheme="minorHAnsi" w:eastAsiaTheme="minorEastAsia" w:hAnsiTheme="minorHAnsi" w:cstheme="minorBidi"/>
                <w:sz w:val="22"/>
                <w:szCs w:val="22"/>
                <w:lang w:eastAsia="ru-RU"/>
              </w:rPr>
              <w:tab/>
            </w:r>
            <w:r w:rsidRPr="00E218B0">
              <w:rPr>
                <w:rStyle w:val="af3"/>
              </w:rPr>
              <w:t>Объекты специального назначения</w:t>
            </w:r>
            <w:r>
              <w:rPr>
                <w:webHidden/>
              </w:rPr>
              <w:tab/>
            </w:r>
            <w:r>
              <w:rPr>
                <w:webHidden/>
              </w:rPr>
              <w:fldChar w:fldCharType="begin"/>
            </w:r>
            <w:r>
              <w:rPr>
                <w:webHidden/>
              </w:rPr>
              <w:instrText xml:space="preserve"> PAGEREF _Toc176955866 \h </w:instrText>
            </w:r>
            <w:r>
              <w:rPr>
                <w:webHidden/>
              </w:rPr>
            </w:r>
            <w:r>
              <w:rPr>
                <w:webHidden/>
              </w:rPr>
              <w:fldChar w:fldCharType="separate"/>
            </w:r>
            <w:r>
              <w:rPr>
                <w:webHidden/>
              </w:rPr>
              <w:t>168</w:t>
            </w:r>
            <w:r>
              <w:rPr>
                <w:webHidden/>
              </w:rPr>
              <w:fldChar w:fldCharType="end"/>
            </w:r>
          </w:hyperlink>
        </w:p>
        <w:p w14:paraId="23350286" w14:textId="77777777" w:rsidR="007D39A1" w:rsidRDefault="007D39A1">
          <w:pPr>
            <w:pStyle w:val="24"/>
            <w:rPr>
              <w:rFonts w:asciiTheme="minorHAnsi" w:eastAsiaTheme="minorEastAsia" w:hAnsiTheme="minorHAnsi" w:cstheme="minorBidi"/>
              <w:sz w:val="22"/>
              <w:szCs w:val="22"/>
              <w:lang w:eastAsia="ru-RU"/>
            </w:rPr>
          </w:pPr>
          <w:hyperlink w:anchor="_Toc176955867" w:history="1">
            <w:r w:rsidRPr="00E218B0">
              <w:rPr>
                <w:rStyle w:val="af3"/>
              </w:rPr>
              <w:t>4.12</w:t>
            </w:r>
            <w:r>
              <w:rPr>
                <w:rFonts w:asciiTheme="minorHAnsi" w:eastAsiaTheme="minorEastAsia" w:hAnsiTheme="minorHAnsi" w:cstheme="minorBidi"/>
                <w:sz w:val="22"/>
                <w:szCs w:val="22"/>
                <w:lang w:eastAsia="ru-RU"/>
              </w:rPr>
              <w:tab/>
            </w:r>
            <w:r w:rsidRPr="00E218B0">
              <w:rPr>
                <w:rStyle w:val="af3"/>
              </w:rPr>
              <w:t>Объекты для осуществления деятельности по обращению с безнадзорными животными</w:t>
            </w:r>
            <w:r>
              <w:rPr>
                <w:webHidden/>
              </w:rPr>
              <w:tab/>
            </w:r>
            <w:r>
              <w:rPr>
                <w:webHidden/>
              </w:rPr>
              <w:fldChar w:fldCharType="begin"/>
            </w:r>
            <w:r>
              <w:rPr>
                <w:webHidden/>
              </w:rPr>
              <w:instrText xml:space="preserve"> PAGEREF _Toc176955867 \h </w:instrText>
            </w:r>
            <w:r>
              <w:rPr>
                <w:webHidden/>
              </w:rPr>
            </w:r>
            <w:r>
              <w:rPr>
                <w:webHidden/>
              </w:rPr>
              <w:fldChar w:fldCharType="separate"/>
            </w:r>
            <w:r>
              <w:rPr>
                <w:webHidden/>
              </w:rPr>
              <w:t>171</w:t>
            </w:r>
            <w:r>
              <w:rPr>
                <w:webHidden/>
              </w:rPr>
              <w:fldChar w:fldCharType="end"/>
            </w:r>
          </w:hyperlink>
        </w:p>
        <w:p w14:paraId="43AE8FCB" w14:textId="77777777" w:rsidR="007D39A1" w:rsidRDefault="007D39A1">
          <w:pPr>
            <w:pStyle w:val="24"/>
            <w:rPr>
              <w:rFonts w:asciiTheme="minorHAnsi" w:eastAsiaTheme="minorEastAsia" w:hAnsiTheme="minorHAnsi" w:cstheme="minorBidi"/>
              <w:sz w:val="22"/>
              <w:szCs w:val="22"/>
              <w:lang w:eastAsia="ru-RU"/>
            </w:rPr>
          </w:pPr>
          <w:hyperlink w:anchor="_Toc176955868" w:history="1">
            <w:r w:rsidRPr="00E218B0">
              <w:rPr>
                <w:rStyle w:val="af3"/>
              </w:rPr>
              <w:t>4.13</w:t>
            </w:r>
            <w:r>
              <w:rPr>
                <w:rFonts w:asciiTheme="minorHAnsi" w:eastAsiaTheme="minorEastAsia" w:hAnsiTheme="minorHAnsi" w:cstheme="minorBidi"/>
                <w:sz w:val="22"/>
                <w:szCs w:val="22"/>
                <w:lang w:eastAsia="ru-RU"/>
              </w:rPr>
              <w:tab/>
            </w:r>
            <w:r w:rsidRPr="00E218B0">
              <w:rPr>
                <w:rStyle w:val="af3"/>
              </w:rPr>
              <w:t>Инвестиционный потенциал</w:t>
            </w:r>
            <w:r>
              <w:rPr>
                <w:webHidden/>
              </w:rPr>
              <w:tab/>
            </w:r>
            <w:r>
              <w:rPr>
                <w:webHidden/>
              </w:rPr>
              <w:fldChar w:fldCharType="begin"/>
            </w:r>
            <w:r>
              <w:rPr>
                <w:webHidden/>
              </w:rPr>
              <w:instrText xml:space="preserve"> PAGEREF _Toc176955868 \h </w:instrText>
            </w:r>
            <w:r>
              <w:rPr>
                <w:webHidden/>
              </w:rPr>
            </w:r>
            <w:r>
              <w:rPr>
                <w:webHidden/>
              </w:rPr>
              <w:fldChar w:fldCharType="separate"/>
            </w:r>
            <w:r>
              <w:rPr>
                <w:webHidden/>
              </w:rPr>
              <w:t>172</w:t>
            </w:r>
            <w:r>
              <w:rPr>
                <w:webHidden/>
              </w:rPr>
              <w:fldChar w:fldCharType="end"/>
            </w:r>
          </w:hyperlink>
        </w:p>
        <w:p w14:paraId="1ACF32AB" w14:textId="77777777" w:rsidR="007D39A1" w:rsidRDefault="007D39A1">
          <w:pPr>
            <w:pStyle w:val="15"/>
            <w:rPr>
              <w:rFonts w:asciiTheme="minorHAnsi" w:eastAsiaTheme="minorEastAsia" w:hAnsiTheme="minorHAnsi" w:cstheme="minorBidi"/>
              <w:bCs w:val="0"/>
              <w:sz w:val="22"/>
              <w:szCs w:val="22"/>
              <w:lang w:eastAsia="ru-RU"/>
            </w:rPr>
          </w:pPr>
          <w:hyperlink w:anchor="_Toc176955869" w:history="1">
            <w:r w:rsidRPr="00E218B0">
              <w:rPr>
                <w:rStyle w:val="af3"/>
              </w:rPr>
              <w:t>5</w:t>
            </w:r>
            <w:r>
              <w:rPr>
                <w:rFonts w:asciiTheme="minorHAnsi" w:eastAsiaTheme="minorEastAsia" w:hAnsiTheme="minorHAnsi" w:cstheme="minorBidi"/>
                <w:bCs w:val="0"/>
                <w:sz w:val="22"/>
                <w:szCs w:val="22"/>
                <w:lang w:eastAsia="ru-RU"/>
              </w:rPr>
              <w:tab/>
            </w:r>
            <w:r w:rsidRPr="00E218B0">
              <w:rPr>
                <w:rStyle w:val="af3"/>
              </w:rPr>
              <w:t>ОЦЕНКА ВОЗМОЖНОГО ВЛИЯНИЯ ПЛАНИРУЕМЫХ ДЛЯ РАЗМЕЩЕНИЯ ОБЪЕКТОВ МЕСТНОГО ЗНАЧЕНИЯ НА КОМПЛЕКСНОЕ РАЗВИТИЕ ТЕРРИТОРИЙ МУНИЦИПАЛЬНОГО ОБРАЗОВАНИЯ</w:t>
            </w:r>
            <w:r>
              <w:rPr>
                <w:webHidden/>
              </w:rPr>
              <w:tab/>
            </w:r>
            <w:r>
              <w:rPr>
                <w:webHidden/>
              </w:rPr>
              <w:fldChar w:fldCharType="begin"/>
            </w:r>
            <w:r>
              <w:rPr>
                <w:webHidden/>
              </w:rPr>
              <w:instrText xml:space="preserve"> PAGEREF _Toc176955869 \h </w:instrText>
            </w:r>
            <w:r>
              <w:rPr>
                <w:webHidden/>
              </w:rPr>
            </w:r>
            <w:r>
              <w:rPr>
                <w:webHidden/>
              </w:rPr>
              <w:fldChar w:fldCharType="separate"/>
            </w:r>
            <w:r>
              <w:rPr>
                <w:webHidden/>
              </w:rPr>
              <w:t>179</w:t>
            </w:r>
            <w:r>
              <w:rPr>
                <w:webHidden/>
              </w:rPr>
              <w:fldChar w:fldCharType="end"/>
            </w:r>
          </w:hyperlink>
        </w:p>
        <w:p w14:paraId="19D78E62" w14:textId="77777777" w:rsidR="007D39A1" w:rsidRDefault="007D39A1">
          <w:pPr>
            <w:pStyle w:val="15"/>
            <w:rPr>
              <w:rFonts w:asciiTheme="minorHAnsi" w:eastAsiaTheme="minorEastAsia" w:hAnsiTheme="minorHAnsi" w:cstheme="minorBidi"/>
              <w:bCs w:val="0"/>
              <w:sz w:val="22"/>
              <w:szCs w:val="22"/>
              <w:lang w:eastAsia="ru-RU"/>
            </w:rPr>
          </w:pPr>
          <w:hyperlink w:anchor="_Toc176955870" w:history="1">
            <w:r w:rsidRPr="00E218B0">
              <w:rPr>
                <w:rStyle w:val="af3"/>
              </w:rPr>
              <w:t>ПРИЛОЖЕНИЕ 1 Сведения об объектах федерального значения, планируемых для размещения на территории муниципального округа</w:t>
            </w:r>
            <w:r>
              <w:rPr>
                <w:webHidden/>
              </w:rPr>
              <w:tab/>
            </w:r>
            <w:r>
              <w:rPr>
                <w:webHidden/>
              </w:rPr>
              <w:fldChar w:fldCharType="begin"/>
            </w:r>
            <w:r>
              <w:rPr>
                <w:webHidden/>
              </w:rPr>
              <w:instrText xml:space="preserve"> PAGEREF _Toc176955870 \h </w:instrText>
            </w:r>
            <w:r>
              <w:rPr>
                <w:webHidden/>
              </w:rPr>
            </w:r>
            <w:r>
              <w:rPr>
                <w:webHidden/>
              </w:rPr>
              <w:fldChar w:fldCharType="separate"/>
            </w:r>
            <w:r>
              <w:rPr>
                <w:webHidden/>
              </w:rPr>
              <w:t>182</w:t>
            </w:r>
            <w:r>
              <w:rPr>
                <w:webHidden/>
              </w:rPr>
              <w:fldChar w:fldCharType="end"/>
            </w:r>
          </w:hyperlink>
        </w:p>
        <w:p w14:paraId="7D7E0B48" w14:textId="77777777" w:rsidR="007D39A1" w:rsidRDefault="007D39A1">
          <w:pPr>
            <w:pStyle w:val="15"/>
            <w:rPr>
              <w:rFonts w:asciiTheme="minorHAnsi" w:eastAsiaTheme="minorEastAsia" w:hAnsiTheme="minorHAnsi" w:cstheme="minorBidi"/>
              <w:bCs w:val="0"/>
              <w:sz w:val="22"/>
              <w:szCs w:val="22"/>
              <w:lang w:eastAsia="ru-RU"/>
            </w:rPr>
          </w:pPr>
          <w:hyperlink w:anchor="_Toc176955871" w:history="1">
            <w:r w:rsidRPr="00E218B0">
              <w:rPr>
                <w:rStyle w:val="af3"/>
              </w:rPr>
              <w:t>ПРИЛОЖЕНИЕ 2 Сведения об объектах регионального значения, планируемых для размещения на территории муниципального округа</w:t>
            </w:r>
            <w:r>
              <w:rPr>
                <w:webHidden/>
              </w:rPr>
              <w:tab/>
            </w:r>
            <w:r>
              <w:rPr>
                <w:webHidden/>
              </w:rPr>
              <w:fldChar w:fldCharType="begin"/>
            </w:r>
            <w:r>
              <w:rPr>
                <w:webHidden/>
              </w:rPr>
              <w:instrText xml:space="preserve"> PAGEREF _Toc176955871 \h </w:instrText>
            </w:r>
            <w:r>
              <w:rPr>
                <w:webHidden/>
              </w:rPr>
            </w:r>
            <w:r>
              <w:rPr>
                <w:webHidden/>
              </w:rPr>
              <w:fldChar w:fldCharType="separate"/>
            </w:r>
            <w:r>
              <w:rPr>
                <w:webHidden/>
              </w:rPr>
              <w:t>188</w:t>
            </w:r>
            <w:r>
              <w:rPr>
                <w:webHidden/>
              </w:rPr>
              <w:fldChar w:fldCharType="end"/>
            </w:r>
          </w:hyperlink>
        </w:p>
        <w:p w14:paraId="6783C682" w14:textId="77777777" w:rsidR="007D39A1" w:rsidRDefault="007D39A1">
          <w:pPr>
            <w:pStyle w:val="15"/>
            <w:rPr>
              <w:rFonts w:asciiTheme="minorHAnsi" w:eastAsiaTheme="minorEastAsia" w:hAnsiTheme="minorHAnsi" w:cstheme="minorBidi"/>
              <w:bCs w:val="0"/>
              <w:sz w:val="22"/>
              <w:szCs w:val="22"/>
              <w:lang w:eastAsia="ru-RU"/>
            </w:rPr>
          </w:pPr>
          <w:hyperlink w:anchor="_Toc176955872" w:history="1">
            <w:r w:rsidRPr="00E218B0">
              <w:rPr>
                <w:rStyle w:val="af3"/>
              </w:rPr>
              <w:t xml:space="preserve">ПРИЛОЖЕНИЕ 3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w:t>
            </w:r>
            <w:bookmarkStart w:id="1" w:name="_GoBack"/>
            <w:bookmarkEnd w:id="1"/>
            <w:r w:rsidRPr="00E218B0">
              <w:rPr>
                <w:rStyle w:val="af3"/>
              </w:rPr>
              <w:t>распорядителей средств соответствующих бюджетов, предусматривающих создание объектов местного значения муниципального округа</w:t>
            </w:r>
            <w:r>
              <w:rPr>
                <w:webHidden/>
              </w:rPr>
              <w:tab/>
            </w:r>
            <w:r>
              <w:rPr>
                <w:webHidden/>
              </w:rPr>
              <w:fldChar w:fldCharType="begin"/>
            </w:r>
            <w:r>
              <w:rPr>
                <w:webHidden/>
              </w:rPr>
              <w:instrText xml:space="preserve"> PAGEREF _Toc176955872 \h </w:instrText>
            </w:r>
            <w:r>
              <w:rPr>
                <w:webHidden/>
              </w:rPr>
            </w:r>
            <w:r>
              <w:rPr>
                <w:webHidden/>
              </w:rPr>
              <w:fldChar w:fldCharType="separate"/>
            </w:r>
            <w:r>
              <w:rPr>
                <w:webHidden/>
              </w:rPr>
              <w:t>198</w:t>
            </w:r>
            <w:r>
              <w:rPr>
                <w:webHidden/>
              </w:rPr>
              <w:fldChar w:fldCharType="end"/>
            </w:r>
          </w:hyperlink>
        </w:p>
        <w:p w14:paraId="45636515" w14:textId="77777777" w:rsidR="007D39A1" w:rsidRDefault="007D39A1">
          <w:pPr>
            <w:pStyle w:val="15"/>
            <w:rPr>
              <w:rFonts w:asciiTheme="minorHAnsi" w:eastAsiaTheme="minorEastAsia" w:hAnsiTheme="minorHAnsi" w:cstheme="minorBidi"/>
              <w:bCs w:val="0"/>
              <w:sz w:val="22"/>
              <w:szCs w:val="22"/>
              <w:lang w:eastAsia="ru-RU"/>
            </w:rPr>
          </w:pPr>
          <w:hyperlink w:anchor="_Toc176955873" w:history="1">
            <w:r w:rsidRPr="00E218B0">
              <w:rPr>
                <w:rStyle w:val="af3"/>
              </w:rPr>
              <w:t>ПРИЛОЖЕНИЕ 4 Перечень инвестиционных проектов, реализуемых в приоритетных направлениях экономики на территории Шкотовского муниципального округа</w:t>
            </w:r>
            <w:r>
              <w:rPr>
                <w:webHidden/>
              </w:rPr>
              <w:tab/>
            </w:r>
            <w:r>
              <w:rPr>
                <w:webHidden/>
              </w:rPr>
              <w:fldChar w:fldCharType="begin"/>
            </w:r>
            <w:r>
              <w:rPr>
                <w:webHidden/>
              </w:rPr>
              <w:instrText xml:space="preserve"> PAGEREF _Toc176955873 \h </w:instrText>
            </w:r>
            <w:r>
              <w:rPr>
                <w:webHidden/>
              </w:rPr>
            </w:r>
            <w:r>
              <w:rPr>
                <w:webHidden/>
              </w:rPr>
              <w:fldChar w:fldCharType="separate"/>
            </w:r>
            <w:r>
              <w:rPr>
                <w:webHidden/>
              </w:rPr>
              <w:t>200</w:t>
            </w:r>
            <w:r>
              <w:rPr>
                <w:webHidden/>
              </w:rPr>
              <w:fldChar w:fldCharType="end"/>
            </w:r>
          </w:hyperlink>
        </w:p>
        <w:p w14:paraId="1129BA23" w14:textId="77777777" w:rsidR="007D39A1" w:rsidRDefault="007D39A1">
          <w:pPr>
            <w:pStyle w:val="15"/>
            <w:rPr>
              <w:rFonts w:asciiTheme="minorHAnsi" w:eastAsiaTheme="minorEastAsia" w:hAnsiTheme="minorHAnsi" w:cstheme="minorBidi"/>
              <w:bCs w:val="0"/>
              <w:sz w:val="22"/>
              <w:szCs w:val="22"/>
              <w:lang w:eastAsia="ru-RU"/>
            </w:rPr>
          </w:pPr>
          <w:hyperlink w:anchor="_Toc176955874" w:history="1">
            <w:r w:rsidRPr="00E218B0">
              <w:rPr>
                <w:rStyle w:val="af3"/>
              </w:rPr>
              <w:t>ПРИЛОЖЕНИЕ 5 Перечень зон с особыми условиями использования территорий Шкотовского муниципального округа</w:t>
            </w:r>
            <w:r>
              <w:rPr>
                <w:webHidden/>
              </w:rPr>
              <w:tab/>
            </w:r>
            <w:r>
              <w:rPr>
                <w:webHidden/>
              </w:rPr>
              <w:fldChar w:fldCharType="begin"/>
            </w:r>
            <w:r>
              <w:rPr>
                <w:webHidden/>
              </w:rPr>
              <w:instrText xml:space="preserve"> PAGEREF _Toc176955874 \h </w:instrText>
            </w:r>
            <w:r>
              <w:rPr>
                <w:webHidden/>
              </w:rPr>
            </w:r>
            <w:r>
              <w:rPr>
                <w:webHidden/>
              </w:rPr>
              <w:fldChar w:fldCharType="separate"/>
            </w:r>
            <w:r>
              <w:rPr>
                <w:webHidden/>
              </w:rPr>
              <w:t>201</w:t>
            </w:r>
            <w:r>
              <w:rPr>
                <w:webHidden/>
              </w:rPr>
              <w:fldChar w:fldCharType="end"/>
            </w:r>
          </w:hyperlink>
        </w:p>
        <w:p w14:paraId="08D68C96" w14:textId="77777777" w:rsidR="007D39A1" w:rsidRDefault="007D39A1">
          <w:pPr>
            <w:pStyle w:val="15"/>
            <w:rPr>
              <w:rFonts w:asciiTheme="minorHAnsi" w:eastAsiaTheme="minorEastAsia" w:hAnsiTheme="minorHAnsi" w:cstheme="minorBidi"/>
              <w:bCs w:val="0"/>
              <w:sz w:val="22"/>
              <w:szCs w:val="22"/>
              <w:lang w:eastAsia="ru-RU"/>
            </w:rPr>
          </w:pPr>
          <w:hyperlink w:anchor="_Toc176955875" w:history="1">
            <w:r w:rsidRPr="00E218B0">
              <w:rPr>
                <w:rStyle w:val="af3"/>
              </w:rPr>
              <w:t>ПРИЛОЖЕНИЕ 6 Перечень особо охраняемых природных территорий, расположенных на территории Шкотовского муниципального округа</w:t>
            </w:r>
            <w:r>
              <w:rPr>
                <w:webHidden/>
              </w:rPr>
              <w:tab/>
            </w:r>
            <w:r>
              <w:rPr>
                <w:webHidden/>
              </w:rPr>
              <w:fldChar w:fldCharType="begin"/>
            </w:r>
            <w:r>
              <w:rPr>
                <w:webHidden/>
              </w:rPr>
              <w:instrText xml:space="preserve"> PAGEREF _Toc176955875 \h </w:instrText>
            </w:r>
            <w:r>
              <w:rPr>
                <w:webHidden/>
              </w:rPr>
            </w:r>
            <w:r>
              <w:rPr>
                <w:webHidden/>
              </w:rPr>
              <w:fldChar w:fldCharType="separate"/>
            </w:r>
            <w:r>
              <w:rPr>
                <w:webHidden/>
              </w:rPr>
              <w:t>208</w:t>
            </w:r>
            <w:r>
              <w:rPr>
                <w:webHidden/>
              </w:rPr>
              <w:fldChar w:fldCharType="end"/>
            </w:r>
          </w:hyperlink>
        </w:p>
        <w:p w14:paraId="29DC0EFD" w14:textId="77777777" w:rsidR="007D39A1" w:rsidRDefault="007D39A1">
          <w:pPr>
            <w:pStyle w:val="15"/>
            <w:rPr>
              <w:rFonts w:asciiTheme="minorHAnsi" w:eastAsiaTheme="minorEastAsia" w:hAnsiTheme="minorHAnsi" w:cstheme="minorBidi"/>
              <w:bCs w:val="0"/>
              <w:sz w:val="22"/>
              <w:szCs w:val="22"/>
              <w:lang w:eastAsia="ru-RU"/>
            </w:rPr>
          </w:pPr>
          <w:hyperlink w:anchor="_Toc176955876" w:history="1">
            <w:r w:rsidRPr="00E218B0">
              <w:rPr>
                <w:rStyle w:val="af3"/>
              </w:rPr>
              <w:t>ПРИЛОЖЕНИЕ 7 Список объектов культурного наследия, расположенных на территории Шкотовского муниципального округа</w:t>
            </w:r>
            <w:r>
              <w:rPr>
                <w:webHidden/>
              </w:rPr>
              <w:tab/>
            </w:r>
            <w:r>
              <w:rPr>
                <w:webHidden/>
              </w:rPr>
              <w:fldChar w:fldCharType="begin"/>
            </w:r>
            <w:r>
              <w:rPr>
                <w:webHidden/>
              </w:rPr>
              <w:instrText xml:space="preserve"> PAGEREF _Toc176955876 \h </w:instrText>
            </w:r>
            <w:r>
              <w:rPr>
                <w:webHidden/>
              </w:rPr>
            </w:r>
            <w:r>
              <w:rPr>
                <w:webHidden/>
              </w:rPr>
              <w:fldChar w:fldCharType="separate"/>
            </w:r>
            <w:r>
              <w:rPr>
                <w:webHidden/>
              </w:rPr>
              <w:t>209</w:t>
            </w:r>
            <w:r>
              <w:rPr>
                <w:webHidden/>
              </w:rPr>
              <w:fldChar w:fldCharType="end"/>
            </w:r>
          </w:hyperlink>
        </w:p>
        <w:p w14:paraId="7A37D819" w14:textId="77777777" w:rsidR="007D39A1" w:rsidRDefault="007D39A1">
          <w:pPr>
            <w:pStyle w:val="15"/>
            <w:rPr>
              <w:rFonts w:asciiTheme="minorHAnsi" w:eastAsiaTheme="minorEastAsia" w:hAnsiTheme="minorHAnsi" w:cstheme="minorBidi"/>
              <w:bCs w:val="0"/>
              <w:sz w:val="22"/>
              <w:szCs w:val="22"/>
              <w:lang w:eastAsia="ru-RU"/>
            </w:rPr>
          </w:pPr>
          <w:hyperlink w:anchor="_Toc176955877" w:history="1">
            <w:r w:rsidRPr="00E218B0">
              <w:rPr>
                <w:rStyle w:val="af3"/>
              </w:rPr>
              <w:t>ПРИЛОЖЕНИЕ 8 Перечень планируемых к реализации инвестиционных проектов и ориентировочная оценка бюджетного, коммерческого и социального эффектов</w:t>
            </w:r>
            <w:r>
              <w:rPr>
                <w:webHidden/>
              </w:rPr>
              <w:tab/>
            </w:r>
            <w:r>
              <w:rPr>
                <w:webHidden/>
              </w:rPr>
              <w:fldChar w:fldCharType="begin"/>
            </w:r>
            <w:r>
              <w:rPr>
                <w:webHidden/>
              </w:rPr>
              <w:instrText xml:space="preserve"> PAGEREF _Toc176955877 \h </w:instrText>
            </w:r>
            <w:r>
              <w:rPr>
                <w:webHidden/>
              </w:rPr>
            </w:r>
            <w:r>
              <w:rPr>
                <w:webHidden/>
              </w:rPr>
              <w:fldChar w:fldCharType="separate"/>
            </w:r>
            <w:r>
              <w:rPr>
                <w:webHidden/>
              </w:rPr>
              <w:t>223</w:t>
            </w:r>
            <w:r>
              <w:rPr>
                <w:webHidden/>
              </w:rPr>
              <w:fldChar w:fldCharType="end"/>
            </w:r>
          </w:hyperlink>
        </w:p>
        <w:p w14:paraId="4B6A2F44" w14:textId="77777777" w:rsidR="007D39A1" w:rsidRDefault="007D39A1">
          <w:pPr>
            <w:pStyle w:val="15"/>
            <w:rPr>
              <w:rFonts w:asciiTheme="minorHAnsi" w:eastAsiaTheme="minorEastAsia" w:hAnsiTheme="minorHAnsi" w:cstheme="minorBidi"/>
              <w:bCs w:val="0"/>
              <w:sz w:val="22"/>
              <w:szCs w:val="22"/>
              <w:lang w:eastAsia="ru-RU"/>
            </w:rPr>
          </w:pPr>
          <w:hyperlink w:anchor="_Toc176955878" w:history="1">
            <w:r w:rsidRPr="00E218B0">
              <w:rPr>
                <w:rStyle w:val="af3"/>
              </w:rPr>
              <w:t xml:space="preserve">ПРИЛОЖЕНИЕ 9 </w:t>
            </w:r>
            <w:r w:rsidRPr="00E218B0">
              <w:rPr>
                <w:rStyle w:val="af3"/>
                <w:rFonts w:eastAsia="Times New Roman"/>
                <w:iCs/>
                <w:lang w:eastAsia="x-none"/>
              </w:rPr>
              <w:t>Перечень инвестиционных площадок в приоритетных направлениях экономики, планируемых к размещению на территории Шкотовского муниципального округа</w:t>
            </w:r>
            <w:r>
              <w:rPr>
                <w:webHidden/>
              </w:rPr>
              <w:tab/>
            </w:r>
            <w:r>
              <w:rPr>
                <w:webHidden/>
              </w:rPr>
              <w:fldChar w:fldCharType="begin"/>
            </w:r>
            <w:r>
              <w:rPr>
                <w:webHidden/>
              </w:rPr>
              <w:instrText xml:space="preserve"> PAGEREF _Toc176955878 \h </w:instrText>
            </w:r>
            <w:r>
              <w:rPr>
                <w:webHidden/>
              </w:rPr>
            </w:r>
            <w:r>
              <w:rPr>
                <w:webHidden/>
              </w:rPr>
              <w:fldChar w:fldCharType="separate"/>
            </w:r>
            <w:r>
              <w:rPr>
                <w:webHidden/>
              </w:rPr>
              <w:t>228</w:t>
            </w:r>
            <w:r>
              <w:rPr>
                <w:webHidden/>
              </w:rPr>
              <w:fldChar w:fldCharType="end"/>
            </w:r>
          </w:hyperlink>
        </w:p>
        <w:p w14:paraId="43A42B08" w14:textId="77777777" w:rsidR="007D39A1" w:rsidRDefault="007D39A1">
          <w:pPr>
            <w:pStyle w:val="15"/>
            <w:rPr>
              <w:rFonts w:asciiTheme="minorHAnsi" w:eastAsiaTheme="minorEastAsia" w:hAnsiTheme="minorHAnsi" w:cstheme="minorBidi"/>
              <w:bCs w:val="0"/>
              <w:sz w:val="22"/>
              <w:szCs w:val="22"/>
              <w:lang w:eastAsia="ru-RU"/>
            </w:rPr>
          </w:pPr>
          <w:hyperlink w:anchor="_Toc176955879" w:history="1">
            <w:r w:rsidRPr="00E218B0">
              <w:rPr>
                <w:rStyle w:val="af3"/>
              </w:rPr>
              <w:t>ПРИЛОЖЕНИЕ 10 Перечень земельных участков, которые включаются в границы населенных пунктов, или исключаются из границ населенных пунктов, входящих в состав Шкотовского муниципального округа</w:t>
            </w:r>
            <w:r>
              <w:rPr>
                <w:webHidden/>
              </w:rPr>
              <w:tab/>
            </w:r>
            <w:r>
              <w:rPr>
                <w:webHidden/>
              </w:rPr>
              <w:fldChar w:fldCharType="begin"/>
            </w:r>
            <w:r>
              <w:rPr>
                <w:webHidden/>
              </w:rPr>
              <w:instrText xml:space="preserve"> PAGEREF _Toc176955879 \h </w:instrText>
            </w:r>
            <w:r>
              <w:rPr>
                <w:webHidden/>
              </w:rPr>
            </w:r>
            <w:r>
              <w:rPr>
                <w:webHidden/>
              </w:rPr>
              <w:fldChar w:fldCharType="separate"/>
            </w:r>
            <w:r>
              <w:rPr>
                <w:webHidden/>
              </w:rPr>
              <w:t>230</w:t>
            </w:r>
            <w:r>
              <w:rPr>
                <w:webHidden/>
              </w:rPr>
              <w:fldChar w:fldCharType="end"/>
            </w:r>
          </w:hyperlink>
        </w:p>
        <w:p w14:paraId="0C1397E5" w14:textId="77777777" w:rsidR="007D39A1" w:rsidRDefault="007D39A1">
          <w:pPr>
            <w:pStyle w:val="15"/>
            <w:rPr>
              <w:rFonts w:asciiTheme="minorHAnsi" w:eastAsiaTheme="minorEastAsia" w:hAnsiTheme="minorHAnsi" w:cstheme="minorBidi"/>
              <w:bCs w:val="0"/>
              <w:sz w:val="22"/>
              <w:szCs w:val="22"/>
              <w:lang w:eastAsia="ru-RU"/>
            </w:rPr>
          </w:pPr>
          <w:hyperlink w:anchor="_Toc176955880" w:history="1">
            <w:r w:rsidRPr="00E218B0">
              <w:rPr>
                <w:rStyle w:val="af3"/>
              </w:rPr>
              <w:t>ПРИЛОЖЕНИЕ 11 Основные технико-экономические показатели генерального плана</w:t>
            </w:r>
            <w:r>
              <w:rPr>
                <w:webHidden/>
              </w:rPr>
              <w:tab/>
            </w:r>
            <w:r>
              <w:rPr>
                <w:webHidden/>
              </w:rPr>
              <w:fldChar w:fldCharType="begin"/>
            </w:r>
            <w:r>
              <w:rPr>
                <w:webHidden/>
              </w:rPr>
              <w:instrText xml:space="preserve"> PAGEREF _Toc176955880 \h </w:instrText>
            </w:r>
            <w:r>
              <w:rPr>
                <w:webHidden/>
              </w:rPr>
            </w:r>
            <w:r>
              <w:rPr>
                <w:webHidden/>
              </w:rPr>
              <w:fldChar w:fldCharType="separate"/>
            </w:r>
            <w:r>
              <w:rPr>
                <w:webHidden/>
              </w:rPr>
              <w:t>234</w:t>
            </w:r>
            <w:r>
              <w:rPr>
                <w:webHidden/>
              </w:rPr>
              <w:fldChar w:fldCharType="end"/>
            </w:r>
          </w:hyperlink>
        </w:p>
        <w:p w14:paraId="6324AC2C" w14:textId="77777777" w:rsidR="003A329C" w:rsidRPr="00EE71C3" w:rsidRDefault="003A329C">
          <w:pPr>
            <w:rPr>
              <w:rFonts w:ascii="Tahoma" w:hAnsi="Tahoma" w:cs="Tahoma"/>
            </w:rPr>
          </w:pPr>
          <w:r w:rsidRPr="00EE71C3">
            <w:rPr>
              <w:rFonts w:ascii="Tahoma" w:hAnsi="Tahoma" w:cs="Tahoma"/>
              <w:b/>
              <w:bCs/>
            </w:rPr>
            <w:fldChar w:fldCharType="end"/>
          </w:r>
        </w:p>
      </w:sdtContent>
    </w:sdt>
    <w:p w14:paraId="6E8B2292" w14:textId="77777777" w:rsidR="00223F2B" w:rsidRPr="00EE71C3" w:rsidRDefault="00223F2B" w:rsidP="001D2989">
      <w:pPr>
        <w:pageBreakBefore/>
        <w:spacing w:before="120" w:after="120"/>
        <w:ind w:left="142" w:right="204"/>
        <w:jc w:val="center"/>
        <w:rPr>
          <w:rFonts w:ascii="Tahoma" w:hAnsi="Tahoma" w:cs="Tahoma"/>
          <w:sz w:val="24"/>
          <w:szCs w:val="28"/>
        </w:rPr>
      </w:pPr>
      <w:bookmarkStart w:id="2" w:name="_Toc81315718"/>
      <w:bookmarkStart w:id="3" w:name="_Toc82417757"/>
      <w:bookmarkStart w:id="4" w:name="_Toc93320939"/>
      <w:bookmarkStart w:id="5" w:name="_Toc109731442"/>
      <w:bookmarkStart w:id="6" w:name="_Toc109731969"/>
      <w:bookmarkStart w:id="7" w:name="_Toc109741874"/>
      <w:bookmarkStart w:id="8" w:name="_Toc109741979"/>
      <w:bookmarkStart w:id="9" w:name="_Toc109742015"/>
      <w:bookmarkStart w:id="10" w:name="_Toc109743021"/>
      <w:bookmarkStart w:id="11" w:name="_Toc109745192"/>
      <w:bookmarkStart w:id="12" w:name="_Toc109745502"/>
      <w:bookmarkStart w:id="13" w:name="_Toc109746585"/>
      <w:bookmarkStart w:id="14" w:name="_Toc109749510"/>
      <w:bookmarkStart w:id="15" w:name="_Toc109749736"/>
      <w:bookmarkStart w:id="16" w:name="_Toc109749860"/>
      <w:bookmarkStart w:id="17" w:name="_Toc109750009"/>
      <w:bookmarkStart w:id="18" w:name="_Toc109751887"/>
      <w:bookmarkStart w:id="19" w:name="_Toc109811761"/>
      <w:bookmarkStart w:id="20" w:name="_Toc109813973"/>
      <w:bookmarkStart w:id="21" w:name="_Toc109815222"/>
      <w:bookmarkStart w:id="22" w:name="_Toc109815269"/>
      <w:bookmarkStart w:id="23" w:name="_Toc109815561"/>
      <w:bookmarkStart w:id="24" w:name="_Toc109830700"/>
      <w:bookmarkStart w:id="25" w:name="_Toc109832641"/>
      <w:bookmarkStart w:id="26" w:name="_Toc109832772"/>
      <w:bookmarkStart w:id="27" w:name="_Toc109836131"/>
      <w:bookmarkStart w:id="28" w:name="_Toc109842383"/>
      <w:bookmarkStart w:id="29" w:name="_Toc109913165"/>
      <w:bookmarkStart w:id="30" w:name="_Toc109916379"/>
      <w:bookmarkStart w:id="31" w:name="_Toc109917592"/>
      <w:bookmarkStart w:id="32" w:name="_Toc109921872"/>
      <w:bookmarkStart w:id="33" w:name="_Toc109925334"/>
      <w:bookmarkStart w:id="34" w:name="_Toc109925862"/>
      <w:bookmarkStart w:id="35" w:name="_Toc109927286"/>
      <w:bookmarkStart w:id="36" w:name="_Toc109927537"/>
      <w:bookmarkStart w:id="37" w:name="_Toc109927820"/>
      <w:bookmarkStart w:id="38" w:name="_Toc109929398"/>
      <w:bookmarkStart w:id="39" w:name="_Toc109930062"/>
      <w:bookmarkStart w:id="40" w:name="_Toc109930788"/>
      <w:bookmarkStart w:id="41" w:name="_Toc109931615"/>
      <w:bookmarkStart w:id="42" w:name="_Toc109932414"/>
      <w:bookmarkStart w:id="43" w:name="_Toc109932503"/>
      <w:r w:rsidRPr="00EE71C3">
        <w:rPr>
          <w:rFonts w:ascii="Tahoma" w:hAnsi="Tahoma" w:cs="Tahoma"/>
          <w:sz w:val="24"/>
          <w:szCs w:val="28"/>
        </w:rPr>
        <w:lastRenderedPageBreak/>
        <w:t>Перечень текстовых материалов генерального плана</w:t>
      </w:r>
    </w:p>
    <w:tbl>
      <w:tblPr>
        <w:tblpPr w:leftFromText="180" w:rightFromText="180"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9251"/>
      </w:tblGrid>
      <w:tr w:rsidR="00EE71C3" w:rsidRPr="00EE71C3" w14:paraId="49D5641E" w14:textId="77777777" w:rsidTr="00223F2B">
        <w:trPr>
          <w:trHeight w:val="416"/>
        </w:trPr>
        <w:tc>
          <w:tcPr>
            <w:tcW w:w="333" w:type="pct"/>
            <w:vAlign w:val="center"/>
          </w:tcPr>
          <w:p w14:paraId="513D39F8" w14:textId="77777777" w:rsidR="00223F2B" w:rsidRPr="00EE71C3" w:rsidRDefault="00223F2B" w:rsidP="00223F2B">
            <w:pPr>
              <w:ind w:left="0"/>
              <w:jc w:val="center"/>
              <w:rPr>
                <w:rFonts w:ascii="Tahoma" w:hAnsi="Tahoma" w:cs="Tahoma"/>
                <w:lang w:val="en-US"/>
              </w:rPr>
            </w:pPr>
            <w:r w:rsidRPr="00EE71C3">
              <w:rPr>
                <w:rFonts w:ascii="Tahoma" w:hAnsi="Tahoma" w:cs="Tahoma"/>
              </w:rPr>
              <w:t>№</w:t>
            </w:r>
            <w:r w:rsidRPr="00EE71C3">
              <w:rPr>
                <w:rFonts w:ascii="Tahoma" w:hAnsi="Tahoma" w:cs="Tahoma"/>
                <w:lang w:val="en-US"/>
              </w:rPr>
              <w:t xml:space="preserve"> </w:t>
            </w:r>
          </w:p>
          <w:p w14:paraId="047442C4" w14:textId="34E5BCAE" w:rsidR="00223F2B" w:rsidRPr="00EE71C3" w:rsidRDefault="00223F2B" w:rsidP="00223F2B">
            <w:pPr>
              <w:ind w:left="0"/>
              <w:jc w:val="center"/>
              <w:rPr>
                <w:rFonts w:ascii="Tahoma" w:hAnsi="Tahoma" w:cs="Tahoma"/>
              </w:rPr>
            </w:pPr>
            <w:r w:rsidRPr="00EE71C3">
              <w:rPr>
                <w:rFonts w:ascii="Tahoma" w:hAnsi="Tahoma" w:cs="Tahoma"/>
              </w:rPr>
              <w:t>п/п</w:t>
            </w:r>
          </w:p>
        </w:tc>
        <w:tc>
          <w:tcPr>
            <w:tcW w:w="4667" w:type="pct"/>
            <w:vAlign w:val="center"/>
          </w:tcPr>
          <w:p w14:paraId="7B320ACD" w14:textId="77777777" w:rsidR="00223F2B" w:rsidRPr="00EE71C3" w:rsidRDefault="00223F2B" w:rsidP="00223F2B">
            <w:pPr>
              <w:ind w:left="0"/>
              <w:jc w:val="center"/>
              <w:rPr>
                <w:rFonts w:ascii="Tahoma" w:hAnsi="Tahoma" w:cs="Tahoma"/>
                <w:lang w:val="en-US"/>
              </w:rPr>
            </w:pPr>
            <w:r w:rsidRPr="00EE71C3">
              <w:rPr>
                <w:rFonts w:ascii="Tahoma" w:hAnsi="Tahoma" w:cs="Tahoma"/>
              </w:rPr>
              <w:t>Наименование документации</w:t>
            </w:r>
          </w:p>
        </w:tc>
      </w:tr>
      <w:tr w:rsidR="00EE71C3" w:rsidRPr="00EE71C3" w14:paraId="5C9C0C6B" w14:textId="77777777" w:rsidTr="00223F2B">
        <w:trPr>
          <w:trHeight w:val="247"/>
        </w:trPr>
        <w:tc>
          <w:tcPr>
            <w:tcW w:w="333" w:type="pct"/>
            <w:vAlign w:val="center"/>
          </w:tcPr>
          <w:p w14:paraId="1A6EA04D" w14:textId="77777777" w:rsidR="00223F2B" w:rsidRPr="00EE71C3" w:rsidRDefault="00223F2B" w:rsidP="00223F2B">
            <w:pPr>
              <w:ind w:left="0"/>
              <w:jc w:val="center"/>
              <w:rPr>
                <w:rFonts w:ascii="Tahoma" w:hAnsi="Tahoma" w:cs="Tahoma"/>
              </w:rPr>
            </w:pPr>
          </w:p>
        </w:tc>
        <w:tc>
          <w:tcPr>
            <w:tcW w:w="4667" w:type="pct"/>
            <w:vAlign w:val="center"/>
          </w:tcPr>
          <w:p w14:paraId="210875CD" w14:textId="77777777" w:rsidR="00223F2B" w:rsidRPr="00EE71C3" w:rsidRDefault="00223F2B" w:rsidP="00223F2B">
            <w:pPr>
              <w:ind w:left="0"/>
              <w:jc w:val="center"/>
              <w:rPr>
                <w:rFonts w:ascii="Tahoma" w:hAnsi="Tahoma" w:cs="Tahoma"/>
                <w:b/>
              </w:rPr>
            </w:pPr>
            <w:r w:rsidRPr="00EE71C3">
              <w:rPr>
                <w:rFonts w:ascii="Tahoma" w:hAnsi="Tahoma" w:cs="Tahoma"/>
                <w:b/>
              </w:rPr>
              <w:t>Утверждаемая часть:</w:t>
            </w:r>
          </w:p>
        </w:tc>
      </w:tr>
      <w:tr w:rsidR="00EE71C3" w:rsidRPr="00EE71C3" w14:paraId="0FD34983" w14:textId="77777777" w:rsidTr="00223F2B">
        <w:trPr>
          <w:trHeight w:val="135"/>
        </w:trPr>
        <w:tc>
          <w:tcPr>
            <w:tcW w:w="333" w:type="pct"/>
            <w:vAlign w:val="center"/>
          </w:tcPr>
          <w:p w14:paraId="699541A1" w14:textId="77777777" w:rsidR="00223F2B" w:rsidRPr="00EE71C3" w:rsidRDefault="00223F2B" w:rsidP="00223F2B">
            <w:pPr>
              <w:ind w:left="0"/>
              <w:jc w:val="center"/>
              <w:rPr>
                <w:rFonts w:ascii="Tahoma" w:hAnsi="Tahoma" w:cs="Tahoma"/>
              </w:rPr>
            </w:pPr>
            <w:r w:rsidRPr="00EE71C3">
              <w:rPr>
                <w:rFonts w:ascii="Tahoma" w:hAnsi="Tahoma" w:cs="Tahoma"/>
                <w:lang w:val="en-US"/>
              </w:rPr>
              <w:t>1</w:t>
            </w:r>
          </w:p>
        </w:tc>
        <w:tc>
          <w:tcPr>
            <w:tcW w:w="4667" w:type="pct"/>
            <w:vAlign w:val="center"/>
          </w:tcPr>
          <w:p w14:paraId="1E03B8BF" w14:textId="77777777" w:rsidR="00223F2B" w:rsidRPr="00EE71C3" w:rsidRDefault="00223F2B" w:rsidP="00223F2B">
            <w:pPr>
              <w:ind w:left="0"/>
              <w:jc w:val="both"/>
              <w:rPr>
                <w:rFonts w:ascii="Tahoma" w:hAnsi="Tahoma" w:cs="Tahoma"/>
              </w:rPr>
            </w:pPr>
            <w:r w:rsidRPr="00EE71C3">
              <w:rPr>
                <w:rFonts w:ascii="Tahoma" w:hAnsi="Tahoma" w:cs="Tahoma"/>
              </w:rPr>
              <w:t xml:space="preserve">Положение о территориальном планировании </w:t>
            </w:r>
          </w:p>
        </w:tc>
      </w:tr>
      <w:tr w:rsidR="00EE71C3" w:rsidRPr="00EE71C3" w14:paraId="13DCDCDA" w14:textId="77777777" w:rsidTr="00223F2B">
        <w:trPr>
          <w:trHeight w:val="266"/>
        </w:trPr>
        <w:tc>
          <w:tcPr>
            <w:tcW w:w="333" w:type="pct"/>
            <w:vAlign w:val="center"/>
          </w:tcPr>
          <w:p w14:paraId="37B7DD10" w14:textId="77777777" w:rsidR="00223F2B" w:rsidRPr="00EE71C3" w:rsidRDefault="00223F2B" w:rsidP="00223F2B">
            <w:pPr>
              <w:ind w:left="0"/>
              <w:jc w:val="center"/>
              <w:rPr>
                <w:rFonts w:ascii="Tahoma" w:hAnsi="Tahoma" w:cs="Tahoma"/>
                <w:b/>
              </w:rPr>
            </w:pPr>
          </w:p>
        </w:tc>
        <w:tc>
          <w:tcPr>
            <w:tcW w:w="4667" w:type="pct"/>
            <w:vAlign w:val="center"/>
          </w:tcPr>
          <w:p w14:paraId="23A88AAD" w14:textId="77777777" w:rsidR="00223F2B" w:rsidRPr="00EE71C3" w:rsidRDefault="00223F2B" w:rsidP="00223F2B">
            <w:pPr>
              <w:ind w:left="0"/>
              <w:jc w:val="center"/>
              <w:rPr>
                <w:rFonts w:ascii="Tahoma" w:hAnsi="Tahoma" w:cs="Tahoma"/>
              </w:rPr>
            </w:pPr>
            <w:r w:rsidRPr="00EE71C3">
              <w:rPr>
                <w:rFonts w:ascii="Tahoma" w:hAnsi="Tahoma" w:cs="Tahoma"/>
                <w:b/>
              </w:rPr>
              <w:t>Материалы по обоснованию в текстовой форме:</w:t>
            </w:r>
          </w:p>
        </w:tc>
      </w:tr>
      <w:tr w:rsidR="00EE71C3" w:rsidRPr="00EE71C3" w14:paraId="4F3DC700" w14:textId="77777777" w:rsidTr="00223F2B">
        <w:trPr>
          <w:trHeight w:val="76"/>
        </w:trPr>
        <w:tc>
          <w:tcPr>
            <w:tcW w:w="333" w:type="pct"/>
            <w:vAlign w:val="center"/>
          </w:tcPr>
          <w:p w14:paraId="1B114E0C" w14:textId="77777777" w:rsidR="00223F2B" w:rsidRPr="00EE71C3" w:rsidRDefault="00223F2B" w:rsidP="00223F2B">
            <w:pPr>
              <w:ind w:left="0"/>
              <w:jc w:val="center"/>
              <w:rPr>
                <w:rFonts w:ascii="Tahoma" w:hAnsi="Tahoma" w:cs="Tahoma"/>
              </w:rPr>
            </w:pPr>
            <w:r w:rsidRPr="00EE71C3">
              <w:rPr>
                <w:rFonts w:ascii="Tahoma" w:hAnsi="Tahoma" w:cs="Tahoma"/>
              </w:rPr>
              <w:t>2</w:t>
            </w:r>
          </w:p>
        </w:tc>
        <w:tc>
          <w:tcPr>
            <w:tcW w:w="4667" w:type="pct"/>
            <w:vAlign w:val="center"/>
          </w:tcPr>
          <w:p w14:paraId="01EBD457" w14:textId="77777777" w:rsidR="00223F2B" w:rsidRPr="00EE71C3" w:rsidRDefault="00223F2B" w:rsidP="00223F2B">
            <w:pPr>
              <w:ind w:left="0"/>
              <w:jc w:val="both"/>
              <w:rPr>
                <w:rFonts w:ascii="Tahoma" w:hAnsi="Tahoma" w:cs="Tahoma"/>
              </w:rPr>
            </w:pPr>
            <w:r w:rsidRPr="00EE71C3">
              <w:rPr>
                <w:rFonts w:ascii="Tahoma" w:hAnsi="Tahoma" w:cs="Tahoma"/>
              </w:rPr>
              <w:t xml:space="preserve">Материалы по обоснованию в текстовой форме </w:t>
            </w:r>
          </w:p>
        </w:tc>
      </w:tr>
    </w:tbl>
    <w:p w14:paraId="24436BBB" w14:textId="77777777" w:rsidR="00223F2B" w:rsidRPr="00EE71C3" w:rsidRDefault="00223F2B" w:rsidP="001D2989">
      <w:pPr>
        <w:spacing w:before="120" w:after="120"/>
        <w:ind w:left="142" w:right="204"/>
        <w:jc w:val="center"/>
        <w:rPr>
          <w:rFonts w:ascii="Tahoma" w:hAnsi="Tahoma" w:cs="Tahoma"/>
          <w:sz w:val="24"/>
          <w:szCs w:val="28"/>
        </w:rPr>
      </w:pPr>
      <w:r w:rsidRPr="00EE71C3">
        <w:rPr>
          <w:rFonts w:ascii="Tahoma" w:hAnsi="Tahoma" w:cs="Tahoma"/>
          <w:sz w:val="24"/>
          <w:szCs w:val="28"/>
        </w:rPr>
        <w:t>Перечень графических материалов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7622"/>
        <w:gridCol w:w="1352"/>
      </w:tblGrid>
      <w:tr w:rsidR="00EE71C3" w:rsidRPr="00EE71C3" w14:paraId="4C8F1868" w14:textId="77777777" w:rsidTr="00177962">
        <w:trPr>
          <w:tblHeader/>
          <w:jc w:val="center"/>
        </w:trPr>
        <w:tc>
          <w:tcPr>
            <w:tcW w:w="473" w:type="pct"/>
            <w:vAlign w:val="center"/>
          </w:tcPr>
          <w:p w14:paraId="19A1D66E" w14:textId="0EA5675C" w:rsidR="00223F2B" w:rsidRPr="00EE71C3" w:rsidRDefault="00223F2B" w:rsidP="001D2989">
            <w:pPr>
              <w:keepNext/>
              <w:keepLines/>
              <w:ind w:left="0"/>
              <w:jc w:val="center"/>
              <w:rPr>
                <w:rFonts w:ascii="Tahoma" w:hAnsi="Tahoma" w:cs="Tahoma"/>
              </w:rPr>
            </w:pPr>
            <w:r w:rsidRPr="00EE71C3">
              <w:rPr>
                <w:rFonts w:ascii="Tahoma" w:hAnsi="Tahoma" w:cs="Tahoma"/>
              </w:rPr>
              <w:t>Номер</w:t>
            </w:r>
            <w:r w:rsidR="001D2989" w:rsidRPr="00EE71C3">
              <w:rPr>
                <w:rFonts w:ascii="Tahoma" w:hAnsi="Tahoma" w:cs="Tahoma"/>
              </w:rPr>
              <w:t xml:space="preserve"> </w:t>
            </w:r>
            <w:r w:rsidRPr="00EE71C3">
              <w:rPr>
                <w:rFonts w:ascii="Tahoma" w:hAnsi="Tahoma" w:cs="Tahoma"/>
              </w:rPr>
              <w:t>листа</w:t>
            </w:r>
          </w:p>
        </w:tc>
        <w:tc>
          <w:tcPr>
            <w:tcW w:w="3845" w:type="pct"/>
            <w:vAlign w:val="center"/>
          </w:tcPr>
          <w:p w14:paraId="70ABF54D" w14:textId="77777777" w:rsidR="00223F2B" w:rsidRPr="00EE71C3" w:rsidRDefault="00223F2B" w:rsidP="00223F2B">
            <w:pPr>
              <w:keepNext/>
              <w:keepLines/>
              <w:ind w:left="0"/>
              <w:jc w:val="center"/>
              <w:rPr>
                <w:rFonts w:ascii="Tahoma" w:hAnsi="Tahoma" w:cs="Tahoma"/>
              </w:rPr>
            </w:pPr>
            <w:r w:rsidRPr="00EE71C3">
              <w:rPr>
                <w:rFonts w:ascii="Tahoma" w:hAnsi="Tahoma" w:cs="Tahoma"/>
              </w:rPr>
              <w:t>Наименование</w:t>
            </w:r>
          </w:p>
        </w:tc>
        <w:tc>
          <w:tcPr>
            <w:tcW w:w="682" w:type="pct"/>
            <w:vAlign w:val="center"/>
          </w:tcPr>
          <w:p w14:paraId="0FEE85C9" w14:textId="77777777" w:rsidR="00223F2B" w:rsidRPr="00EE71C3" w:rsidRDefault="00223F2B" w:rsidP="00223F2B">
            <w:pPr>
              <w:keepNext/>
              <w:keepLines/>
              <w:ind w:left="0"/>
              <w:jc w:val="center"/>
              <w:rPr>
                <w:rFonts w:ascii="Tahoma" w:hAnsi="Tahoma" w:cs="Tahoma"/>
              </w:rPr>
            </w:pPr>
            <w:r w:rsidRPr="00EE71C3">
              <w:rPr>
                <w:rFonts w:ascii="Tahoma" w:hAnsi="Tahoma" w:cs="Tahoma"/>
              </w:rPr>
              <w:t>Масштаб</w:t>
            </w:r>
          </w:p>
        </w:tc>
      </w:tr>
      <w:tr w:rsidR="00EE71C3" w:rsidRPr="00EE71C3" w14:paraId="5577F6C5" w14:textId="77777777" w:rsidTr="00223F2B">
        <w:trPr>
          <w:jc w:val="center"/>
        </w:trPr>
        <w:tc>
          <w:tcPr>
            <w:tcW w:w="5000" w:type="pct"/>
            <w:gridSpan w:val="3"/>
            <w:vAlign w:val="center"/>
          </w:tcPr>
          <w:p w14:paraId="28A823F3" w14:textId="77777777" w:rsidR="00223F2B" w:rsidRPr="00EE71C3" w:rsidRDefault="00223F2B" w:rsidP="00223F2B">
            <w:pPr>
              <w:keepNext/>
              <w:keepLines/>
              <w:ind w:left="0"/>
              <w:jc w:val="center"/>
              <w:rPr>
                <w:rFonts w:ascii="Tahoma" w:hAnsi="Tahoma" w:cs="Tahoma"/>
                <w:b/>
              </w:rPr>
            </w:pPr>
            <w:r w:rsidRPr="00EE71C3">
              <w:rPr>
                <w:rFonts w:ascii="Tahoma" w:hAnsi="Tahoma" w:cs="Tahoma"/>
                <w:b/>
              </w:rPr>
              <w:t>Утверждаемая часть:</w:t>
            </w:r>
          </w:p>
        </w:tc>
      </w:tr>
      <w:tr w:rsidR="00EE71C3" w:rsidRPr="00EE71C3" w14:paraId="6FA378BB" w14:textId="77777777" w:rsidTr="00177962">
        <w:trPr>
          <w:trHeight w:val="126"/>
          <w:jc w:val="center"/>
        </w:trPr>
        <w:tc>
          <w:tcPr>
            <w:tcW w:w="473" w:type="pct"/>
            <w:vAlign w:val="center"/>
          </w:tcPr>
          <w:p w14:paraId="7642C711" w14:textId="1BC8E8C4" w:rsidR="00223F2B" w:rsidRPr="00EE71C3" w:rsidRDefault="00223F2B" w:rsidP="00223F2B">
            <w:pPr>
              <w:ind w:left="0"/>
              <w:jc w:val="center"/>
              <w:rPr>
                <w:rFonts w:ascii="Tahoma" w:hAnsi="Tahoma" w:cs="Tahoma"/>
              </w:rPr>
            </w:pPr>
            <w:r w:rsidRPr="00EE71C3">
              <w:rPr>
                <w:rFonts w:ascii="Tahoma" w:hAnsi="Tahoma" w:cs="Tahoma"/>
              </w:rPr>
              <w:t>1.1.1</w:t>
            </w:r>
          </w:p>
        </w:tc>
        <w:tc>
          <w:tcPr>
            <w:tcW w:w="3845" w:type="pct"/>
            <w:vAlign w:val="center"/>
          </w:tcPr>
          <w:p w14:paraId="7ADBDFC4" w14:textId="6A3400A4" w:rsidR="00223F2B" w:rsidRPr="00EE71C3" w:rsidRDefault="00193214" w:rsidP="00193214">
            <w:pPr>
              <w:ind w:left="0"/>
              <w:jc w:val="both"/>
              <w:rPr>
                <w:rFonts w:ascii="Tahoma" w:hAnsi="Tahoma" w:cs="Tahoma"/>
              </w:rPr>
            </w:pPr>
            <w:r w:rsidRPr="00EE71C3">
              <w:rPr>
                <w:rFonts w:ascii="Tahoma" w:hAnsi="Tahoma" w:cs="Tahoma"/>
              </w:rPr>
              <w:t>Карта планируемого размещения объектов местного значения муниципального округа в области электро-, тепло-, газо- и водоснабжения населения, водоотведения</w:t>
            </w:r>
          </w:p>
        </w:tc>
        <w:tc>
          <w:tcPr>
            <w:tcW w:w="682" w:type="pct"/>
          </w:tcPr>
          <w:p w14:paraId="60246780" w14:textId="5017008D" w:rsidR="00223F2B" w:rsidRPr="00EE71C3" w:rsidRDefault="00193214" w:rsidP="00223F2B">
            <w:pPr>
              <w:ind w:left="0"/>
              <w:jc w:val="center"/>
              <w:rPr>
                <w:rFonts w:ascii="Tahoma" w:hAnsi="Tahoma" w:cs="Tahoma"/>
              </w:rPr>
            </w:pPr>
            <w:r w:rsidRPr="00EE71C3">
              <w:rPr>
                <w:rFonts w:ascii="Tahoma" w:hAnsi="Tahoma" w:cs="Tahoma"/>
              </w:rPr>
              <w:t>1:50 000</w:t>
            </w:r>
          </w:p>
        </w:tc>
      </w:tr>
      <w:tr w:rsidR="00EE71C3" w:rsidRPr="00EE71C3" w14:paraId="0059C006" w14:textId="77777777" w:rsidTr="00177962">
        <w:trPr>
          <w:trHeight w:val="126"/>
          <w:jc w:val="center"/>
        </w:trPr>
        <w:tc>
          <w:tcPr>
            <w:tcW w:w="473" w:type="pct"/>
            <w:vAlign w:val="center"/>
          </w:tcPr>
          <w:p w14:paraId="6D5B98F7" w14:textId="059664CC" w:rsidR="00223F2B" w:rsidRPr="00EE71C3" w:rsidRDefault="00223F2B" w:rsidP="00223F2B">
            <w:pPr>
              <w:ind w:left="0"/>
              <w:jc w:val="center"/>
              <w:rPr>
                <w:rFonts w:ascii="Tahoma" w:hAnsi="Tahoma" w:cs="Tahoma"/>
              </w:rPr>
            </w:pPr>
            <w:r w:rsidRPr="00EE71C3">
              <w:rPr>
                <w:rFonts w:ascii="Tahoma" w:hAnsi="Tahoma" w:cs="Tahoma"/>
              </w:rPr>
              <w:t>1.1.2</w:t>
            </w:r>
          </w:p>
        </w:tc>
        <w:tc>
          <w:tcPr>
            <w:tcW w:w="3845" w:type="pct"/>
            <w:vAlign w:val="center"/>
          </w:tcPr>
          <w:p w14:paraId="6E081F75" w14:textId="5627B154" w:rsidR="00223F2B" w:rsidRPr="00EE71C3" w:rsidRDefault="00193214" w:rsidP="00193214">
            <w:pPr>
              <w:ind w:left="0"/>
              <w:jc w:val="both"/>
              <w:rPr>
                <w:rFonts w:ascii="Tahoma" w:hAnsi="Tahoma" w:cs="Tahoma"/>
              </w:rPr>
            </w:pPr>
            <w:r w:rsidRPr="00EE71C3">
              <w:rPr>
                <w:rFonts w:ascii="Tahoma" w:hAnsi="Tahoma" w:cs="Tahoma"/>
              </w:rPr>
              <w:t>Карта планируемого размещения объектов местного значения муниципального округа в области электро-, тепло-, газо- и водоснабжения населения, водоотведения в границах территорий населенных пунктов пгт Смоляниново, пгт Шкотово, пос. Мысовой, пос. Новонежино, пос. Подъяпольское, с. Анисимовка, дер. Лукьяновка, дер. Рождественка, ж.-д. рзд 53 км, ж.-д. рзд Стрелок</w:t>
            </w:r>
          </w:p>
        </w:tc>
        <w:tc>
          <w:tcPr>
            <w:tcW w:w="682" w:type="pct"/>
          </w:tcPr>
          <w:p w14:paraId="48ABC2B7" w14:textId="4DD8A266" w:rsidR="00223F2B" w:rsidRPr="00EE71C3" w:rsidRDefault="00193214" w:rsidP="00193214">
            <w:pPr>
              <w:ind w:left="0"/>
              <w:jc w:val="center"/>
              <w:rPr>
                <w:rFonts w:ascii="Tahoma" w:hAnsi="Tahoma" w:cs="Tahoma"/>
              </w:rPr>
            </w:pPr>
            <w:r w:rsidRPr="00EE71C3">
              <w:rPr>
                <w:rFonts w:ascii="Tahoma" w:hAnsi="Tahoma" w:cs="Tahoma"/>
              </w:rPr>
              <w:t>1:5 000</w:t>
            </w:r>
          </w:p>
        </w:tc>
      </w:tr>
      <w:tr w:rsidR="00EE71C3" w:rsidRPr="00EE71C3" w14:paraId="0180C3E5" w14:textId="77777777" w:rsidTr="00177962">
        <w:trPr>
          <w:trHeight w:val="126"/>
          <w:jc w:val="center"/>
        </w:trPr>
        <w:tc>
          <w:tcPr>
            <w:tcW w:w="473" w:type="pct"/>
            <w:vAlign w:val="center"/>
          </w:tcPr>
          <w:p w14:paraId="6A953C22" w14:textId="78E1D6DF" w:rsidR="00193214" w:rsidRPr="00EE71C3" w:rsidRDefault="00193214" w:rsidP="00193214">
            <w:pPr>
              <w:ind w:left="0"/>
              <w:jc w:val="center"/>
              <w:rPr>
                <w:rFonts w:ascii="Tahoma" w:hAnsi="Tahoma" w:cs="Tahoma"/>
              </w:rPr>
            </w:pPr>
            <w:r w:rsidRPr="00EE71C3">
              <w:rPr>
                <w:rFonts w:ascii="Tahoma" w:hAnsi="Tahoma" w:cs="Tahoma"/>
              </w:rPr>
              <w:t>1.1.3</w:t>
            </w:r>
          </w:p>
        </w:tc>
        <w:tc>
          <w:tcPr>
            <w:tcW w:w="3845" w:type="pct"/>
            <w:vAlign w:val="center"/>
          </w:tcPr>
          <w:p w14:paraId="7A30E659" w14:textId="48F27460" w:rsidR="00193214" w:rsidRPr="00EE71C3" w:rsidRDefault="00193214" w:rsidP="00193214">
            <w:pPr>
              <w:ind w:left="0"/>
              <w:jc w:val="both"/>
              <w:rPr>
                <w:rFonts w:ascii="Tahoma" w:hAnsi="Tahoma" w:cs="Tahoma"/>
              </w:rPr>
            </w:pPr>
            <w:r w:rsidRPr="00EE71C3">
              <w:rPr>
                <w:rFonts w:ascii="Tahoma" w:hAnsi="Tahoma" w:cs="Tahoma"/>
              </w:rPr>
              <w:t>Карта планируемого размещения объектов местного значения муниципального округа в области электро-, тепло-, газо- и водоснабжения населения, водоотведения в границах территорий населенных пунктов пос. Штыково, с. Многоудобное, с. Новороссия, с. Романовка, с. Стеклянуха, с. Центральное, дер. Моленый Мыс, дер. Новая Москва, дер. Речица, дер. Смяличи, дер. Царевка</w:t>
            </w:r>
          </w:p>
        </w:tc>
        <w:tc>
          <w:tcPr>
            <w:tcW w:w="682" w:type="pct"/>
          </w:tcPr>
          <w:p w14:paraId="4101EA27" w14:textId="30B3B2DF" w:rsidR="00193214" w:rsidRPr="00EE71C3" w:rsidRDefault="00193214" w:rsidP="00193214">
            <w:pPr>
              <w:ind w:left="0"/>
              <w:jc w:val="center"/>
              <w:rPr>
                <w:rFonts w:ascii="Tahoma" w:hAnsi="Tahoma" w:cs="Tahoma"/>
              </w:rPr>
            </w:pPr>
            <w:r w:rsidRPr="00EE71C3">
              <w:rPr>
                <w:rFonts w:ascii="Tahoma" w:hAnsi="Tahoma" w:cs="Tahoma"/>
              </w:rPr>
              <w:t>1:5 000</w:t>
            </w:r>
          </w:p>
        </w:tc>
      </w:tr>
      <w:tr w:rsidR="00EE71C3" w:rsidRPr="00EE71C3" w14:paraId="50DF2163" w14:textId="77777777" w:rsidTr="00177962">
        <w:trPr>
          <w:trHeight w:val="126"/>
          <w:jc w:val="center"/>
        </w:trPr>
        <w:tc>
          <w:tcPr>
            <w:tcW w:w="473" w:type="pct"/>
            <w:vAlign w:val="center"/>
          </w:tcPr>
          <w:p w14:paraId="0E285BFB" w14:textId="6EC80CBA" w:rsidR="00193214" w:rsidRPr="00EE71C3" w:rsidRDefault="00193214" w:rsidP="00193214">
            <w:pPr>
              <w:ind w:left="0"/>
              <w:jc w:val="center"/>
              <w:rPr>
                <w:rFonts w:ascii="Tahoma" w:hAnsi="Tahoma" w:cs="Tahoma"/>
              </w:rPr>
            </w:pPr>
            <w:r w:rsidRPr="00EE71C3">
              <w:rPr>
                <w:rFonts w:ascii="Tahoma" w:hAnsi="Tahoma" w:cs="Tahoma"/>
              </w:rPr>
              <w:t>1.2.1</w:t>
            </w:r>
          </w:p>
        </w:tc>
        <w:tc>
          <w:tcPr>
            <w:tcW w:w="3845" w:type="pct"/>
            <w:vAlign w:val="center"/>
          </w:tcPr>
          <w:p w14:paraId="3D5D6FB2" w14:textId="28E2C90F" w:rsidR="00193214" w:rsidRPr="00EE71C3" w:rsidRDefault="00193214" w:rsidP="00193214">
            <w:pPr>
              <w:ind w:left="0"/>
              <w:jc w:val="both"/>
              <w:rPr>
                <w:rFonts w:ascii="Tahoma" w:hAnsi="Tahoma" w:cs="Tahoma"/>
              </w:rPr>
            </w:pPr>
            <w:r w:rsidRPr="00EE71C3">
              <w:rPr>
                <w:rFonts w:ascii="Tahoma" w:hAnsi="Tahoma" w:cs="Tahoma"/>
              </w:rPr>
              <w:t>Карта планируемого размещения автомобильных дорог местного значения муниципального округа</w:t>
            </w:r>
          </w:p>
        </w:tc>
        <w:tc>
          <w:tcPr>
            <w:tcW w:w="682" w:type="pct"/>
          </w:tcPr>
          <w:p w14:paraId="4492DAC2" w14:textId="52042EFF" w:rsidR="00193214" w:rsidRPr="00EE71C3" w:rsidRDefault="00193214" w:rsidP="00193214">
            <w:pPr>
              <w:ind w:left="0"/>
              <w:jc w:val="center"/>
              <w:rPr>
                <w:rFonts w:ascii="Tahoma" w:hAnsi="Tahoma" w:cs="Tahoma"/>
              </w:rPr>
            </w:pPr>
            <w:r w:rsidRPr="00EE71C3">
              <w:rPr>
                <w:rFonts w:ascii="Tahoma" w:hAnsi="Tahoma" w:cs="Tahoma"/>
              </w:rPr>
              <w:t>1:50 000</w:t>
            </w:r>
          </w:p>
        </w:tc>
      </w:tr>
      <w:tr w:rsidR="00EE71C3" w:rsidRPr="00EE71C3" w14:paraId="06112409" w14:textId="77777777" w:rsidTr="00177962">
        <w:trPr>
          <w:trHeight w:val="126"/>
          <w:jc w:val="center"/>
        </w:trPr>
        <w:tc>
          <w:tcPr>
            <w:tcW w:w="473" w:type="pct"/>
            <w:vAlign w:val="center"/>
          </w:tcPr>
          <w:p w14:paraId="1B10B5CC" w14:textId="7259D854" w:rsidR="00193214" w:rsidRPr="00EE71C3" w:rsidRDefault="00193214" w:rsidP="00193214">
            <w:pPr>
              <w:ind w:left="0"/>
              <w:jc w:val="center"/>
              <w:rPr>
                <w:rFonts w:ascii="Tahoma" w:hAnsi="Tahoma" w:cs="Tahoma"/>
              </w:rPr>
            </w:pPr>
            <w:r w:rsidRPr="00EE71C3">
              <w:rPr>
                <w:rFonts w:ascii="Tahoma" w:hAnsi="Tahoma" w:cs="Tahoma"/>
              </w:rPr>
              <w:t>1.2.2</w:t>
            </w:r>
          </w:p>
        </w:tc>
        <w:tc>
          <w:tcPr>
            <w:tcW w:w="3845" w:type="pct"/>
            <w:vAlign w:val="center"/>
          </w:tcPr>
          <w:p w14:paraId="6B1B1CFD" w14:textId="55A17F1F" w:rsidR="00193214" w:rsidRPr="00EE71C3" w:rsidRDefault="00193214" w:rsidP="00D32021">
            <w:pPr>
              <w:ind w:left="0"/>
              <w:jc w:val="both"/>
              <w:rPr>
                <w:rFonts w:ascii="Tahoma" w:hAnsi="Tahoma" w:cs="Tahoma"/>
              </w:rPr>
            </w:pPr>
            <w:r w:rsidRPr="00EE71C3">
              <w:rPr>
                <w:rFonts w:ascii="Tahoma" w:hAnsi="Tahoma" w:cs="Tahoma"/>
              </w:rPr>
              <w:t>Карта планируемого размещения автомобильных дорог местного значения муниципального округа в границах территорий населенных пунктов пгт Смоляниново, пгт Шкотово, пос. Мысовой, пос. Новонежино, пос. Подъяпольское, с. Анисимовка, дер. Лукьяновка, дер.</w:t>
            </w:r>
            <w:r w:rsidR="00D32021" w:rsidRPr="00EE71C3">
              <w:rPr>
                <w:rFonts w:ascii="Tahoma" w:hAnsi="Tahoma" w:cs="Tahoma"/>
              </w:rPr>
              <w:t> </w:t>
            </w:r>
            <w:r w:rsidRPr="00EE71C3">
              <w:rPr>
                <w:rFonts w:ascii="Tahoma" w:hAnsi="Tahoma" w:cs="Tahoma"/>
              </w:rPr>
              <w:t>Рождественка, ж.-д. рзд 53 км, ж.-д. рзд Стрелок</w:t>
            </w:r>
          </w:p>
        </w:tc>
        <w:tc>
          <w:tcPr>
            <w:tcW w:w="682" w:type="pct"/>
          </w:tcPr>
          <w:p w14:paraId="0A33F380" w14:textId="14E4E216" w:rsidR="00193214" w:rsidRPr="00EE71C3" w:rsidRDefault="00193214" w:rsidP="00193214">
            <w:pPr>
              <w:ind w:left="0"/>
              <w:jc w:val="center"/>
              <w:rPr>
                <w:rFonts w:ascii="Tahoma" w:hAnsi="Tahoma" w:cs="Tahoma"/>
              </w:rPr>
            </w:pPr>
            <w:r w:rsidRPr="00EE71C3">
              <w:rPr>
                <w:rFonts w:ascii="Tahoma" w:hAnsi="Tahoma" w:cs="Tahoma"/>
              </w:rPr>
              <w:t>1:5 000</w:t>
            </w:r>
          </w:p>
        </w:tc>
      </w:tr>
      <w:tr w:rsidR="00EE71C3" w:rsidRPr="00EE71C3" w14:paraId="70A1CF30" w14:textId="77777777" w:rsidTr="00177962">
        <w:trPr>
          <w:trHeight w:val="126"/>
          <w:jc w:val="center"/>
        </w:trPr>
        <w:tc>
          <w:tcPr>
            <w:tcW w:w="473" w:type="pct"/>
            <w:vAlign w:val="center"/>
          </w:tcPr>
          <w:p w14:paraId="36F463E3" w14:textId="63A03A2E" w:rsidR="00193214" w:rsidRPr="00EE71C3" w:rsidRDefault="00193214" w:rsidP="00193214">
            <w:pPr>
              <w:ind w:left="0"/>
              <w:jc w:val="center"/>
              <w:rPr>
                <w:rFonts w:ascii="Tahoma" w:hAnsi="Tahoma" w:cs="Tahoma"/>
              </w:rPr>
            </w:pPr>
            <w:r w:rsidRPr="00EE71C3">
              <w:rPr>
                <w:rFonts w:ascii="Tahoma" w:hAnsi="Tahoma" w:cs="Tahoma"/>
              </w:rPr>
              <w:t>1.2.3</w:t>
            </w:r>
          </w:p>
        </w:tc>
        <w:tc>
          <w:tcPr>
            <w:tcW w:w="3845" w:type="pct"/>
            <w:vAlign w:val="center"/>
          </w:tcPr>
          <w:p w14:paraId="58A8CA4A" w14:textId="78546955" w:rsidR="00193214" w:rsidRPr="00EE71C3" w:rsidRDefault="00193214" w:rsidP="00193214">
            <w:pPr>
              <w:ind w:left="0"/>
              <w:jc w:val="both"/>
              <w:rPr>
                <w:rFonts w:ascii="Tahoma" w:hAnsi="Tahoma" w:cs="Tahoma"/>
              </w:rPr>
            </w:pPr>
            <w:r w:rsidRPr="00EE71C3">
              <w:rPr>
                <w:rFonts w:ascii="Tahoma" w:hAnsi="Tahoma" w:cs="Tahoma"/>
              </w:rPr>
              <w:t>Карта планируемого размещения автомобильных дорог местного значения муниципального округа в границах территорий населенных пунктов пос. Штыково, с. Многоудобное, с. Новороссия, с. Романовка, с. Стеклянуха, с. Центральное, дер. Моленый Мыс, дер. Новая Москва, дер. Речица, дер. Смяличи, дер. Царевка</w:t>
            </w:r>
          </w:p>
        </w:tc>
        <w:tc>
          <w:tcPr>
            <w:tcW w:w="682" w:type="pct"/>
          </w:tcPr>
          <w:p w14:paraId="5E655604" w14:textId="2DDF1E75" w:rsidR="00193214" w:rsidRPr="00EE71C3" w:rsidRDefault="00193214" w:rsidP="00193214">
            <w:pPr>
              <w:ind w:left="0"/>
              <w:jc w:val="center"/>
              <w:rPr>
                <w:rFonts w:ascii="Tahoma" w:hAnsi="Tahoma" w:cs="Tahoma"/>
              </w:rPr>
            </w:pPr>
            <w:r w:rsidRPr="00EE71C3">
              <w:rPr>
                <w:rFonts w:ascii="Tahoma" w:hAnsi="Tahoma" w:cs="Tahoma"/>
              </w:rPr>
              <w:t>1:5 000</w:t>
            </w:r>
          </w:p>
        </w:tc>
      </w:tr>
      <w:tr w:rsidR="00EE71C3" w:rsidRPr="00EE71C3" w14:paraId="529BD272" w14:textId="77777777" w:rsidTr="00177962">
        <w:trPr>
          <w:trHeight w:val="126"/>
          <w:jc w:val="center"/>
        </w:trPr>
        <w:tc>
          <w:tcPr>
            <w:tcW w:w="473" w:type="pct"/>
            <w:vAlign w:val="center"/>
          </w:tcPr>
          <w:p w14:paraId="5AA01907" w14:textId="463B81E0" w:rsidR="00193214" w:rsidRPr="00EE71C3" w:rsidRDefault="00193214" w:rsidP="00193214">
            <w:pPr>
              <w:ind w:left="0"/>
              <w:jc w:val="center"/>
              <w:rPr>
                <w:rFonts w:ascii="Tahoma" w:hAnsi="Tahoma" w:cs="Tahoma"/>
              </w:rPr>
            </w:pPr>
            <w:r w:rsidRPr="00EE71C3">
              <w:rPr>
                <w:rFonts w:ascii="Tahoma" w:hAnsi="Tahoma" w:cs="Tahoma"/>
              </w:rPr>
              <w:t>1.3.1</w:t>
            </w:r>
          </w:p>
        </w:tc>
        <w:tc>
          <w:tcPr>
            <w:tcW w:w="3845" w:type="pct"/>
            <w:vAlign w:val="center"/>
          </w:tcPr>
          <w:p w14:paraId="4AECFE61" w14:textId="3B48E006" w:rsidR="00193214" w:rsidRPr="00EE71C3" w:rsidRDefault="00193214" w:rsidP="00193214">
            <w:pPr>
              <w:ind w:left="0"/>
              <w:jc w:val="both"/>
              <w:rPr>
                <w:rFonts w:ascii="Tahoma" w:hAnsi="Tahoma" w:cs="Tahoma"/>
              </w:rPr>
            </w:pPr>
            <w:r w:rsidRPr="00EE71C3">
              <w:rPr>
                <w:rFonts w:ascii="Tahoma" w:hAnsi="Tahoma" w:cs="Tahoma"/>
              </w:rPr>
              <w:t>Карта планируемого размещения объектов местного значения муниципального округа в области физической культуры и массового спорта, образования и в иных областях в связи с решением вопросов местного значения муниципального округа</w:t>
            </w:r>
          </w:p>
        </w:tc>
        <w:tc>
          <w:tcPr>
            <w:tcW w:w="682" w:type="pct"/>
          </w:tcPr>
          <w:p w14:paraId="00E7AB1B" w14:textId="56F1B7A8" w:rsidR="00193214" w:rsidRPr="00EE71C3" w:rsidRDefault="00193214" w:rsidP="00193214">
            <w:pPr>
              <w:ind w:left="0"/>
              <w:jc w:val="center"/>
              <w:rPr>
                <w:rFonts w:ascii="Tahoma" w:hAnsi="Tahoma" w:cs="Tahoma"/>
              </w:rPr>
            </w:pPr>
            <w:r w:rsidRPr="00EE71C3">
              <w:rPr>
                <w:rFonts w:ascii="Tahoma" w:hAnsi="Tahoma" w:cs="Tahoma"/>
              </w:rPr>
              <w:t>1:50 000</w:t>
            </w:r>
          </w:p>
        </w:tc>
      </w:tr>
      <w:tr w:rsidR="00EE71C3" w:rsidRPr="00EE71C3" w14:paraId="3241A7A3" w14:textId="77777777" w:rsidTr="00177962">
        <w:trPr>
          <w:trHeight w:val="126"/>
          <w:jc w:val="center"/>
        </w:trPr>
        <w:tc>
          <w:tcPr>
            <w:tcW w:w="473" w:type="pct"/>
            <w:vAlign w:val="center"/>
          </w:tcPr>
          <w:p w14:paraId="04E29FCF" w14:textId="73F24C7C" w:rsidR="00193214" w:rsidRPr="00EE71C3" w:rsidRDefault="00193214" w:rsidP="00193214">
            <w:pPr>
              <w:ind w:left="0"/>
              <w:jc w:val="center"/>
              <w:rPr>
                <w:rFonts w:ascii="Tahoma" w:hAnsi="Tahoma" w:cs="Tahoma"/>
              </w:rPr>
            </w:pPr>
            <w:r w:rsidRPr="00EE71C3">
              <w:rPr>
                <w:rFonts w:ascii="Tahoma" w:hAnsi="Tahoma" w:cs="Tahoma"/>
              </w:rPr>
              <w:t>1.3.2</w:t>
            </w:r>
          </w:p>
        </w:tc>
        <w:tc>
          <w:tcPr>
            <w:tcW w:w="3845" w:type="pct"/>
            <w:vAlign w:val="center"/>
          </w:tcPr>
          <w:p w14:paraId="05198B7D" w14:textId="59B1BCFD" w:rsidR="00193214" w:rsidRPr="00EE71C3" w:rsidRDefault="00193214" w:rsidP="00193214">
            <w:pPr>
              <w:ind w:left="0"/>
              <w:jc w:val="both"/>
              <w:rPr>
                <w:rFonts w:ascii="Tahoma" w:hAnsi="Tahoma" w:cs="Tahoma"/>
              </w:rPr>
            </w:pPr>
            <w:r w:rsidRPr="00EE71C3">
              <w:rPr>
                <w:rFonts w:ascii="Tahoma" w:hAnsi="Tahoma" w:cs="Tahoma"/>
              </w:rPr>
              <w:t>Карта планируемого размещения объектов местного значения муниципального округа в области физической культуры и массового спорта, образования и в иных областях в связи с решением вопросов местного значения муниципального округа в границах территорий населенных пунктов пгт Смоляниново, пгт Шкотово, пос. Мысовой, пос. Новонежино, пос. Подъяпольское, с. Анисимовка, дер. Лукьяновка, дер. Рождественка, ж.-д. рзд 53 км, ж.-д. рзд Стрелок</w:t>
            </w:r>
          </w:p>
        </w:tc>
        <w:tc>
          <w:tcPr>
            <w:tcW w:w="682" w:type="pct"/>
          </w:tcPr>
          <w:p w14:paraId="4008F23B" w14:textId="42040541" w:rsidR="00193214" w:rsidRPr="00EE71C3" w:rsidRDefault="00193214" w:rsidP="00193214">
            <w:pPr>
              <w:ind w:left="0"/>
              <w:jc w:val="center"/>
              <w:rPr>
                <w:rFonts w:ascii="Tahoma" w:hAnsi="Tahoma" w:cs="Tahoma"/>
              </w:rPr>
            </w:pPr>
            <w:r w:rsidRPr="00EE71C3">
              <w:rPr>
                <w:rFonts w:ascii="Tahoma" w:hAnsi="Tahoma" w:cs="Tahoma"/>
              </w:rPr>
              <w:t>1:5 000</w:t>
            </w:r>
          </w:p>
        </w:tc>
      </w:tr>
      <w:tr w:rsidR="00EE71C3" w:rsidRPr="00EE71C3" w14:paraId="1E3270E5" w14:textId="77777777" w:rsidTr="00177962">
        <w:trPr>
          <w:trHeight w:val="126"/>
          <w:jc w:val="center"/>
        </w:trPr>
        <w:tc>
          <w:tcPr>
            <w:tcW w:w="473" w:type="pct"/>
            <w:vAlign w:val="center"/>
          </w:tcPr>
          <w:p w14:paraId="6D7B7A22" w14:textId="188F0219" w:rsidR="00193214" w:rsidRPr="00EE71C3" w:rsidRDefault="00193214" w:rsidP="00193214">
            <w:pPr>
              <w:ind w:left="0"/>
              <w:jc w:val="center"/>
              <w:rPr>
                <w:rFonts w:ascii="Tahoma" w:hAnsi="Tahoma" w:cs="Tahoma"/>
              </w:rPr>
            </w:pPr>
            <w:r w:rsidRPr="00EE71C3">
              <w:rPr>
                <w:rFonts w:ascii="Tahoma" w:hAnsi="Tahoma" w:cs="Tahoma"/>
              </w:rPr>
              <w:t>1.3.3</w:t>
            </w:r>
          </w:p>
        </w:tc>
        <w:tc>
          <w:tcPr>
            <w:tcW w:w="3845" w:type="pct"/>
            <w:vAlign w:val="center"/>
          </w:tcPr>
          <w:p w14:paraId="35096A1B" w14:textId="133B8ABA" w:rsidR="00193214" w:rsidRPr="00EE71C3" w:rsidRDefault="00193214" w:rsidP="00193214">
            <w:pPr>
              <w:ind w:left="0"/>
              <w:jc w:val="both"/>
              <w:rPr>
                <w:rFonts w:ascii="Tahoma" w:hAnsi="Tahoma" w:cs="Tahoma"/>
              </w:rPr>
            </w:pPr>
            <w:r w:rsidRPr="00EE71C3">
              <w:rPr>
                <w:rFonts w:ascii="Tahoma" w:hAnsi="Tahoma" w:cs="Tahoma"/>
              </w:rPr>
              <w:t>Карта планируемого размещения объектов местного значения муниципального округа в области физической культуры и массового спорта, образования и в иных областях в связи с решением вопросов местного значения муниципального округа в границах территорий населенных пунктов пос. Штыково, с. Многоудобное, с. Новороссия, с. Романовка, с. Стеклянуха, с. Центральное, дер. Моленый Мыс, дер. Новая Москва, дер. Речица, дер. Смяличи, дер. Царевка</w:t>
            </w:r>
          </w:p>
        </w:tc>
        <w:tc>
          <w:tcPr>
            <w:tcW w:w="682" w:type="pct"/>
          </w:tcPr>
          <w:p w14:paraId="45385C1C" w14:textId="4C34036D" w:rsidR="00193214" w:rsidRPr="00EE71C3" w:rsidRDefault="00193214" w:rsidP="00193214">
            <w:pPr>
              <w:ind w:left="0"/>
              <w:jc w:val="center"/>
              <w:rPr>
                <w:rFonts w:ascii="Tahoma" w:hAnsi="Tahoma" w:cs="Tahoma"/>
              </w:rPr>
            </w:pPr>
            <w:r w:rsidRPr="00EE71C3">
              <w:rPr>
                <w:rFonts w:ascii="Tahoma" w:hAnsi="Tahoma" w:cs="Tahoma"/>
              </w:rPr>
              <w:t>1:5 000</w:t>
            </w:r>
          </w:p>
        </w:tc>
      </w:tr>
      <w:tr w:rsidR="00EE71C3" w:rsidRPr="00EE71C3" w14:paraId="2C00A1F7" w14:textId="77777777" w:rsidTr="00177962">
        <w:trPr>
          <w:trHeight w:val="126"/>
          <w:jc w:val="center"/>
        </w:trPr>
        <w:tc>
          <w:tcPr>
            <w:tcW w:w="473" w:type="pct"/>
            <w:vAlign w:val="center"/>
          </w:tcPr>
          <w:p w14:paraId="4662A45A" w14:textId="347014CC" w:rsidR="00193214" w:rsidRPr="00EE71C3" w:rsidRDefault="00193214" w:rsidP="00193214">
            <w:pPr>
              <w:ind w:left="0"/>
              <w:jc w:val="center"/>
              <w:rPr>
                <w:rFonts w:ascii="Tahoma" w:hAnsi="Tahoma" w:cs="Tahoma"/>
              </w:rPr>
            </w:pPr>
            <w:r w:rsidRPr="00EE71C3">
              <w:rPr>
                <w:rFonts w:ascii="Tahoma" w:hAnsi="Tahoma" w:cs="Tahoma"/>
              </w:rPr>
              <w:t>2</w:t>
            </w:r>
          </w:p>
        </w:tc>
        <w:tc>
          <w:tcPr>
            <w:tcW w:w="3845" w:type="pct"/>
            <w:vAlign w:val="center"/>
          </w:tcPr>
          <w:p w14:paraId="5147DB19" w14:textId="42B45C6C" w:rsidR="00193214" w:rsidRPr="00EE71C3" w:rsidRDefault="00193214" w:rsidP="00193214">
            <w:pPr>
              <w:ind w:left="0"/>
              <w:jc w:val="both"/>
              <w:rPr>
                <w:rFonts w:ascii="Tahoma" w:hAnsi="Tahoma" w:cs="Tahoma"/>
              </w:rPr>
            </w:pPr>
            <w:r w:rsidRPr="00EE71C3">
              <w:rPr>
                <w:rFonts w:ascii="Tahoma" w:hAnsi="Tahoma" w:cs="Tahoma"/>
              </w:rPr>
              <w:t>Карта границ населенных пунктов (в том числе границ образуемых населенных пунктов), входящих в состав муниципального округа</w:t>
            </w:r>
          </w:p>
        </w:tc>
        <w:tc>
          <w:tcPr>
            <w:tcW w:w="682" w:type="pct"/>
          </w:tcPr>
          <w:p w14:paraId="4CAD3615" w14:textId="3A605BA0" w:rsidR="00193214" w:rsidRPr="00EE71C3" w:rsidRDefault="00193214" w:rsidP="00193214">
            <w:pPr>
              <w:ind w:left="0"/>
              <w:jc w:val="center"/>
              <w:rPr>
                <w:rFonts w:ascii="Tahoma" w:hAnsi="Tahoma" w:cs="Tahoma"/>
              </w:rPr>
            </w:pPr>
            <w:r w:rsidRPr="00EE71C3">
              <w:rPr>
                <w:rFonts w:ascii="Tahoma" w:hAnsi="Tahoma" w:cs="Tahoma"/>
              </w:rPr>
              <w:t>1:50 000</w:t>
            </w:r>
          </w:p>
        </w:tc>
      </w:tr>
      <w:tr w:rsidR="00EE71C3" w:rsidRPr="00EE71C3" w14:paraId="13429923" w14:textId="77777777" w:rsidTr="00177962">
        <w:trPr>
          <w:trHeight w:val="126"/>
          <w:jc w:val="center"/>
        </w:trPr>
        <w:tc>
          <w:tcPr>
            <w:tcW w:w="473" w:type="pct"/>
            <w:vAlign w:val="center"/>
          </w:tcPr>
          <w:p w14:paraId="3A3669C0" w14:textId="7A21AD82" w:rsidR="00193214" w:rsidRPr="00EE71C3" w:rsidRDefault="00193214" w:rsidP="00193214">
            <w:pPr>
              <w:ind w:left="0"/>
              <w:jc w:val="center"/>
              <w:rPr>
                <w:rFonts w:ascii="Tahoma" w:hAnsi="Tahoma" w:cs="Tahoma"/>
              </w:rPr>
            </w:pPr>
            <w:r w:rsidRPr="00EE71C3">
              <w:rPr>
                <w:rFonts w:ascii="Tahoma" w:hAnsi="Tahoma" w:cs="Tahoma"/>
              </w:rPr>
              <w:t>3.1.1</w:t>
            </w:r>
          </w:p>
        </w:tc>
        <w:tc>
          <w:tcPr>
            <w:tcW w:w="3845" w:type="pct"/>
            <w:vAlign w:val="center"/>
          </w:tcPr>
          <w:p w14:paraId="5483C15E" w14:textId="7EC9F73B" w:rsidR="00193214" w:rsidRPr="00EE71C3" w:rsidRDefault="00193214" w:rsidP="00193214">
            <w:pPr>
              <w:ind w:left="0"/>
              <w:jc w:val="both"/>
              <w:rPr>
                <w:rFonts w:ascii="Tahoma" w:hAnsi="Tahoma" w:cs="Tahoma"/>
              </w:rPr>
            </w:pPr>
            <w:r w:rsidRPr="00EE71C3">
              <w:rPr>
                <w:rFonts w:ascii="Tahoma" w:hAnsi="Tahoma" w:cs="Tahoma"/>
              </w:rPr>
              <w:t>Карта функциональных зон муниципального округа</w:t>
            </w:r>
          </w:p>
        </w:tc>
        <w:tc>
          <w:tcPr>
            <w:tcW w:w="682" w:type="pct"/>
          </w:tcPr>
          <w:p w14:paraId="5D9E0C16" w14:textId="71AA57E2" w:rsidR="00193214" w:rsidRPr="00EE71C3" w:rsidRDefault="00193214" w:rsidP="00193214">
            <w:pPr>
              <w:ind w:left="0"/>
              <w:jc w:val="center"/>
              <w:rPr>
                <w:rFonts w:ascii="Tahoma" w:hAnsi="Tahoma" w:cs="Tahoma"/>
              </w:rPr>
            </w:pPr>
            <w:r w:rsidRPr="00EE71C3">
              <w:rPr>
                <w:rFonts w:ascii="Tahoma" w:hAnsi="Tahoma" w:cs="Tahoma"/>
              </w:rPr>
              <w:t>1:50 000</w:t>
            </w:r>
          </w:p>
        </w:tc>
      </w:tr>
      <w:tr w:rsidR="00EE71C3" w:rsidRPr="00EE71C3" w14:paraId="0C453602" w14:textId="77777777" w:rsidTr="00177962">
        <w:trPr>
          <w:trHeight w:val="126"/>
          <w:jc w:val="center"/>
        </w:trPr>
        <w:tc>
          <w:tcPr>
            <w:tcW w:w="473" w:type="pct"/>
            <w:vAlign w:val="center"/>
          </w:tcPr>
          <w:p w14:paraId="3078516E" w14:textId="790A589F" w:rsidR="00193214" w:rsidRPr="00EE71C3" w:rsidRDefault="00193214" w:rsidP="00193214">
            <w:pPr>
              <w:ind w:left="0"/>
              <w:jc w:val="center"/>
              <w:rPr>
                <w:rFonts w:ascii="Tahoma" w:hAnsi="Tahoma" w:cs="Tahoma"/>
              </w:rPr>
            </w:pPr>
            <w:r w:rsidRPr="00EE71C3">
              <w:rPr>
                <w:rFonts w:ascii="Tahoma" w:hAnsi="Tahoma" w:cs="Tahoma"/>
              </w:rPr>
              <w:t>3.1.2</w:t>
            </w:r>
          </w:p>
        </w:tc>
        <w:tc>
          <w:tcPr>
            <w:tcW w:w="3845" w:type="pct"/>
            <w:vAlign w:val="center"/>
          </w:tcPr>
          <w:p w14:paraId="12D8A954" w14:textId="7EFA1A6B" w:rsidR="00193214" w:rsidRPr="00EE71C3" w:rsidRDefault="00193214" w:rsidP="00193214">
            <w:pPr>
              <w:ind w:left="0"/>
              <w:jc w:val="both"/>
              <w:rPr>
                <w:rFonts w:ascii="Tahoma" w:hAnsi="Tahoma" w:cs="Tahoma"/>
              </w:rPr>
            </w:pPr>
            <w:r w:rsidRPr="00EE71C3">
              <w:rPr>
                <w:rFonts w:ascii="Tahoma" w:hAnsi="Tahoma" w:cs="Tahoma"/>
              </w:rPr>
              <w:t>Карта функциональных зон муниципального округа в границах территорий населенных пунктов пгт Смоляниново, пгт Шкотово, пос. Мысовой, пос. Новонежино, пос. Подъяпольское, с. Анисимовка, дер. Лукьяновка, дер. Рождественка, ж.-д. рзд 53 км, ж.-д. рзд Стрелок</w:t>
            </w:r>
          </w:p>
        </w:tc>
        <w:tc>
          <w:tcPr>
            <w:tcW w:w="682" w:type="pct"/>
          </w:tcPr>
          <w:p w14:paraId="1CE4B01E" w14:textId="7C580BEA" w:rsidR="00193214" w:rsidRPr="00EE71C3" w:rsidRDefault="00193214" w:rsidP="00193214">
            <w:pPr>
              <w:ind w:left="0"/>
              <w:jc w:val="center"/>
              <w:rPr>
                <w:rFonts w:ascii="Tahoma" w:hAnsi="Tahoma" w:cs="Tahoma"/>
              </w:rPr>
            </w:pPr>
            <w:r w:rsidRPr="00EE71C3">
              <w:rPr>
                <w:rFonts w:ascii="Tahoma" w:hAnsi="Tahoma" w:cs="Tahoma"/>
              </w:rPr>
              <w:t>1:5 000</w:t>
            </w:r>
          </w:p>
        </w:tc>
      </w:tr>
      <w:tr w:rsidR="00EE71C3" w:rsidRPr="00EE71C3" w14:paraId="6F8E7334" w14:textId="77777777" w:rsidTr="00177962">
        <w:trPr>
          <w:trHeight w:val="126"/>
          <w:jc w:val="center"/>
        </w:trPr>
        <w:tc>
          <w:tcPr>
            <w:tcW w:w="473" w:type="pct"/>
            <w:vAlign w:val="center"/>
          </w:tcPr>
          <w:p w14:paraId="0057903B" w14:textId="1CF6CA78" w:rsidR="00193214" w:rsidRPr="00EE71C3" w:rsidRDefault="00193214" w:rsidP="00193214">
            <w:pPr>
              <w:ind w:left="0"/>
              <w:jc w:val="center"/>
              <w:rPr>
                <w:rFonts w:ascii="Tahoma" w:hAnsi="Tahoma" w:cs="Tahoma"/>
              </w:rPr>
            </w:pPr>
            <w:r w:rsidRPr="00EE71C3">
              <w:rPr>
                <w:rFonts w:ascii="Tahoma" w:hAnsi="Tahoma" w:cs="Tahoma"/>
              </w:rPr>
              <w:t>3.1.3</w:t>
            </w:r>
          </w:p>
        </w:tc>
        <w:tc>
          <w:tcPr>
            <w:tcW w:w="3845" w:type="pct"/>
            <w:vAlign w:val="center"/>
          </w:tcPr>
          <w:p w14:paraId="3A44E480" w14:textId="71DE59A3" w:rsidR="00193214" w:rsidRPr="00EE71C3" w:rsidRDefault="00193214" w:rsidP="00193214">
            <w:pPr>
              <w:ind w:left="0"/>
              <w:jc w:val="both"/>
              <w:rPr>
                <w:rFonts w:ascii="Tahoma" w:hAnsi="Tahoma" w:cs="Tahoma"/>
              </w:rPr>
            </w:pPr>
            <w:r w:rsidRPr="00EE71C3">
              <w:rPr>
                <w:rFonts w:ascii="Tahoma" w:hAnsi="Tahoma" w:cs="Tahoma"/>
              </w:rPr>
              <w:t>Карта функциональных зон муниципального округа в границах территорий населенных пунктов пос. Штыково, с. Многоудобное, с. Новороссия, с. Романовка, с. Стеклянуха, с. Центральное, дер. Моленый Мыс, дер. Новая Москва, дер. Речица, дер. Смяличи, дер. Царевка</w:t>
            </w:r>
          </w:p>
        </w:tc>
        <w:tc>
          <w:tcPr>
            <w:tcW w:w="682" w:type="pct"/>
          </w:tcPr>
          <w:p w14:paraId="7FFEDDC3" w14:textId="117FE054" w:rsidR="00193214" w:rsidRPr="00EE71C3" w:rsidRDefault="00193214" w:rsidP="00193214">
            <w:pPr>
              <w:ind w:left="0"/>
              <w:jc w:val="center"/>
              <w:rPr>
                <w:rFonts w:ascii="Tahoma" w:hAnsi="Tahoma" w:cs="Tahoma"/>
              </w:rPr>
            </w:pPr>
            <w:r w:rsidRPr="00EE71C3">
              <w:rPr>
                <w:rFonts w:ascii="Tahoma" w:hAnsi="Tahoma" w:cs="Tahoma"/>
              </w:rPr>
              <w:t>1:5 000</w:t>
            </w:r>
          </w:p>
        </w:tc>
      </w:tr>
      <w:tr w:rsidR="00EE71C3" w:rsidRPr="00EE71C3" w14:paraId="7B53A9ED" w14:textId="77777777" w:rsidTr="00223F2B">
        <w:trPr>
          <w:jc w:val="center"/>
        </w:trPr>
        <w:tc>
          <w:tcPr>
            <w:tcW w:w="5000" w:type="pct"/>
            <w:gridSpan w:val="3"/>
            <w:shd w:val="clear" w:color="auto" w:fill="auto"/>
            <w:vAlign w:val="center"/>
          </w:tcPr>
          <w:p w14:paraId="3EE53CA0" w14:textId="77777777" w:rsidR="00193214" w:rsidRPr="00EE71C3" w:rsidRDefault="00193214" w:rsidP="00193214">
            <w:pPr>
              <w:ind w:left="0"/>
              <w:jc w:val="center"/>
              <w:rPr>
                <w:rFonts w:ascii="Tahoma" w:hAnsi="Tahoma" w:cs="Tahoma"/>
                <w:b/>
              </w:rPr>
            </w:pPr>
            <w:r w:rsidRPr="00EE71C3">
              <w:rPr>
                <w:rFonts w:ascii="Tahoma" w:hAnsi="Tahoma" w:cs="Tahoma"/>
                <w:b/>
              </w:rPr>
              <w:t>Материалы по обоснованию в виде карт:</w:t>
            </w:r>
          </w:p>
        </w:tc>
      </w:tr>
      <w:tr w:rsidR="00EE71C3" w:rsidRPr="00EE71C3" w14:paraId="772C9650" w14:textId="77777777" w:rsidTr="00177962">
        <w:trPr>
          <w:trHeight w:val="260"/>
          <w:jc w:val="center"/>
        </w:trPr>
        <w:tc>
          <w:tcPr>
            <w:tcW w:w="473" w:type="pct"/>
            <w:shd w:val="clear" w:color="auto" w:fill="auto"/>
            <w:vAlign w:val="center"/>
          </w:tcPr>
          <w:p w14:paraId="53AAE733" w14:textId="72C17975" w:rsidR="00EC52D8" w:rsidRPr="00EE71C3" w:rsidRDefault="00EC52D8" w:rsidP="00EC52D8">
            <w:pPr>
              <w:ind w:left="0"/>
              <w:jc w:val="center"/>
              <w:rPr>
                <w:rFonts w:ascii="Tahoma" w:hAnsi="Tahoma" w:cs="Tahoma"/>
              </w:rPr>
            </w:pPr>
            <w:r w:rsidRPr="00EE71C3">
              <w:rPr>
                <w:rFonts w:ascii="Tahoma" w:hAnsi="Tahoma" w:cs="Tahoma"/>
              </w:rPr>
              <w:t>4.1.1</w:t>
            </w:r>
          </w:p>
        </w:tc>
        <w:tc>
          <w:tcPr>
            <w:tcW w:w="3845" w:type="pct"/>
            <w:vAlign w:val="center"/>
          </w:tcPr>
          <w:p w14:paraId="5E748457" w14:textId="68F994E5" w:rsidR="00EC52D8" w:rsidRPr="00EE71C3" w:rsidRDefault="00EC52D8" w:rsidP="00EC52D8">
            <w:pPr>
              <w:ind w:left="0"/>
              <w:jc w:val="both"/>
              <w:rPr>
                <w:rFonts w:ascii="Tahoma" w:hAnsi="Tahoma" w:cs="Tahoma"/>
              </w:rPr>
            </w:pPr>
            <w:r w:rsidRPr="00EE71C3">
              <w:rPr>
                <w:rFonts w:ascii="Tahoma" w:hAnsi="Tahoma" w:cs="Tahoma"/>
              </w:rPr>
              <w:t>Карта местоположения существующих и строящихся объектов в области инженерной инфраструктуры</w:t>
            </w:r>
          </w:p>
        </w:tc>
        <w:tc>
          <w:tcPr>
            <w:tcW w:w="682" w:type="pct"/>
          </w:tcPr>
          <w:p w14:paraId="3705DE44" w14:textId="614B15C8" w:rsidR="00EC52D8" w:rsidRPr="00EE71C3" w:rsidRDefault="00EC52D8" w:rsidP="00EC52D8">
            <w:pPr>
              <w:ind w:left="0"/>
              <w:jc w:val="center"/>
              <w:rPr>
                <w:rFonts w:ascii="Tahoma" w:hAnsi="Tahoma" w:cs="Tahoma"/>
              </w:rPr>
            </w:pPr>
            <w:r w:rsidRPr="00EE71C3">
              <w:rPr>
                <w:rFonts w:ascii="Tahoma" w:hAnsi="Tahoma" w:cs="Tahoma"/>
              </w:rPr>
              <w:t>1:50 000</w:t>
            </w:r>
          </w:p>
        </w:tc>
      </w:tr>
      <w:tr w:rsidR="00EE71C3" w:rsidRPr="00EE71C3" w14:paraId="35D1EA08" w14:textId="77777777" w:rsidTr="00177962">
        <w:trPr>
          <w:jc w:val="center"/>
        </w:trPr>
        <w:tc>
          <w:tcPr>
            <w:tcW w:w="473" w:type="pct"/>
            <w:shd w:val="clear" w:color="auto" w:fill="auto"/>
            <w:vAlign w:val="center"/>
          </w:tcPr>
          <w:p w14:paraId="048F8370" w14:textId="035D6F19" w:rsidR="00EC52D8" w:rsidRPr="00EE71C3" w:rsidRDefault="00EC52D8" w:rsidP="00EC52D8">
            <w:pPr>
              <w:ind w:left="0"/>
              <w:jc w:val="center"/>
              <w:rPr>
                <w:rFonts w:ascii="Tahoma" w:hAnsi="Tahoma" w:cs="Tahoma"/>
              </w:rPr>
            </w:pPr>
            <w:r w:rsidRPr="00EE71C3">
              <w:rPr>
                <w:rFonts w:ascii="Tahoma" w:hAnsi="Tahoma" w:cs="Tahoma"/>
              </w:rPr>
              <w:t>4.1.2</w:t>
            </w:r>
          </w:p>
        </w:tc>
        <w:tc>
          <w:tcPr>
            <w:tcW w:w="3845" w:type="pct"/>
            <w:vAlign w:val="center"/>
          </w:tcPr>
          <w:p w14:paraId="10B20348" w14:textId="430617E6" w:rsidR="00EC52D8" w:rsidRPr="00EE71C3" w:rsidRDefault="00EC52D8" w:rsidP="00D32021">
            <w:pPr>
              <w:ind w:left="0"/>
              <w:jc w:val="both"/>
              <w:rPr>
                <w:rFonts w:ascii="Tahoma" w:hAnsi="Tahoma" w:cs="Tahoma"/>
              </w:rPr>
            </w:pPr>
            <w:r w:rsidRPr="00EE71C3">
              <w:rPr>
                <w:rFonts w:ascii="Tahoma" w:hAnsi="Tahoma" w:cs="Tahoma"/>
              </w:rPr>
              <w:t>Карта местоположения существующих и строящихся объектов в области инженерной инфраструктуры в границах территорий населенных пунктов пгт Смоляниново, пгт Шкотово, пос. Мысовой, пос. Новонежино, пос.</w:t>
            </w:r>
            <w:r w:rsidR="0025678A" w:rsidRPr="00EE71C3">
              <w:rPr>
                <w:rFonts w:ascii="Tahoma" w:hAnsi="Tahoma" w:cs="Tahoma"/>
              </w:rPr>
              <w:t> </w:t>
            </w:r>
            <w:r w:rsidRPr="00EE71C3">
              <w:rPr>
                <w:rFonts w:ascii="Tahoma" w:hAnsi="Tahoma" w:cs="Tahoma"/>
              </w:rPr>
              <w:t>Подъяпольское, с. Анисимовка, дер. Лукьяновка, дер.</w:t>
            </w:r>
            <w:r w:rsidR="00D32021" w:rsidRPr="00EE71C3">
              <w:rPr>
                <w:rFonts w:ascii="Tahoma" w:hAnsi="Tahoma" w:cs="Tahoma"/>
              </w:rPr>
              <w:t> </w:t>
            </w:r>
            <w:r w:rsidRPr="00EE71C3">
              <w:rPr>
                <w:rFonts w:ascii="Tahoma" w:hAnsi="Tahoma" w:cs="Tahoma"/>
              </w:rPr>
              <w:t>Рождественка, ж.-д. рзд 53 км, ж.-д. рзд Стрелок</w:t>
            </w:r>
          </w:p>
        </w:tc>
        <w:tc>
          <w:tcPr>
            <w:tcW w:w="682" w:type="pct"/>
          </w:tcPr>
          <w:p w14:paraId="18349F59" w14:textId="188F94EB" w:rsidR="00EC52D8" w:rsidRPr="00EE71C3" w:rsidRDefault="00EC52D8" w:rsidP="00EC52D8">
            <w:pPr>
              <w:ind w:left="0"/>
              <w:jc w:val="center"/>
              <w:rPr>
                <w:rFonts w:ascii="Tahoma" w:hAnsi="Tahoma" w:cs="Tahoma"/>
              </w:rPr>
            </w:pPr>
            <w:r w:rsidRPr="00EE71C3">
              <w:rPr>
                <w:rFonts w:ascii="Tahoma" w:hAnsi="Tahoma" w:cs="Tahoma"/>
              </w:rPr>
              <w:t>1:5 000</w:t>
            </w:r>
          </w:p>
        </w:tc>
      </w:tr>
      <w:tr w:rsidR="00EE71C3" w:rsidRPr="00EE71C3" w14:paraId="4A3BDF91" w14:textId="77777777" w:rsidTr="00177962">
        <w:trPr>
          <w:jc w:val="center"/>
        </w:trPr>
        <w:tc>
          <w:tcPr>
            <w:tcW w:w="473" w:type="pct"/>
            <w:shd w:val="clear" w:color="auto" w:fill="auto"/>
            <w:vAlign w:val="center"/>
          </w:tcPr>
          <w:p w14:paraId="2019D139" w14:textId="3C198CEE" w:rsidR="00EC52D8" w:rsidRPr="00EE71C3" w:rsidRDefault="00EC52D8" w:rsidP="00EC52D8">
            <w:pPr>
              <w:ind w:left="0"/>
              <w:jc w:val="center"/>
              <w:rPr>
                <w:rFonts w:ascii="Tahoma" w:hAnsi="Tahoma" w:cs="Tahoma"/>
              </w:rPr>
            </w:pPr>
            <w:r w:rsidRPr="00EE71C3">
              <w:rPr>
                <w:rFonts w:ascii="Tahoma" w:hAnsi="Tahoma" w:cs="Tahoma"/>
              </w:rPr>
              <w:t>4.1.3</w:t>
            </w:r>
          </w:p>
        </w:tc>
        <w:tc>
          <w:tcPr>
            <w:tcW w:w="3845" w:type="pct"/>
            <w:vAlign w:val="center"/>
          </w:tcPr>
          <w:p w14:paraId="197C3E84" w14:textId="2575EE78" w:rsidR="00EC52D8" w:rsidRPr="00EE71C3" w:rsidRDefault="00EC52D8" w:rsidP="0025678A">
            <w:pPr>
              <w:ind w:left="0"/>
              <w:jc w:val="both"/>
              <w:rPr>
                <w:rFonts w:ascii="Tahoma" w:hAnsi="Tahoma" w:cs="Tahoma"/>
              </w:rPr>
            </w:pPr>
            <w:r w:rsidRPr="00EE71C3">
              <w:rPr>
                <w:rFonts w:ascii="Tahoma" w:hAnsi="Tahoma" w:cs="Tahoma"/>
              </w:rPr>
              <w:t>Карта местоположения существующих и строящихся объектов в области инженерной инфраструктуры в границах территорий населенных пунктов пос. Штыково, с. Многоудобное, с. Новороссия, с. Романовка, с.</w:t>
            </w:r>
            <w:r w:rsidR="0025678A" w:rsidRPr="00EE71C3">
              <w:rPr>
                <w:rFonts w:ascii="Tahoma" w:hAnsi="Tahoma" w:cs="Tahoma"/>
              </w:rPr>
              <w:t> </w:t>
            </w:r>
            <w:r w:rsidRPr="00EE71C3">
              <w:rPr>
                <w:rFonts w:ascii="Tahoma" w:hAnsi="Tahoma" w:cs="Tahoma"/>
              </w:rPr>
              <w:t>Стеклянуха, с. Центральное, дер. Моленый Мыс, дер. Новая Москва, дер. Речица, дер. Смяличи, дер. Царевка</w:t>
            </w:r>
          </w:p>
        </w:tc>
        <w:tc>
          <w:tcPr>
            <w:tcW w:w="682" w:type="pct"/>
          </w:tcPr>
          <w:p w14:paraId="4E771A61" w14:textId="5750B298" w:rsidR="00EC52D8" w:rsidRPr="00EE71C3" w:rsidRDefault="00EC52D8" w:rsidP="00EC52D8">
            <w:pPr>
              <w:ind w:left="0"/>
              <w:jc w:val="center"/>
              <w:rPr>
                <w:rFonts w:ascii="Tahoma" w:hAnsi="Tahoma" w:cs="Tahoma"/>
              </w:rPr>
            </w:pPr>
            <w:r w:rsidRPr="00EE71C3">
              <w:rPr>
                <w:rFonts w:ascii="Tahoma" w:hAnsi="Tahoma" w:cs="Tahoma"/>
              </w:rPr>
              <w:t>1:5 000</w:t>
            </w:r>
          </w:p>
        </w:tc>
      </w:tr>
      <w:tr w:rsidR="00EE71C3" w:rsidRPr="00EE71C3" w14:paraId="7C6BE699" w14:textId="77777777" w:rsidTr="00177962">
        <w:trPr>
          <w:jc w:val="center"/>
        </w:trPr>
        <w:tc>
          <w:tcPr>
            <w:tcW w:w="473" w:type="pct"/>
            <w:shd w:val="clear" w:color="auto" w:fill="auto"/>
            <w:vAlign w:val="center"/>
          </w:tcPr>
          <w:p w14:paraId="510C006F" w14:textId="327BD3A5" w:rsidR="0025678A" w:rsidRPr="00EE71C3" w:rsidRDefault="0025678A" w:rsidP="0025678A">
            <w:pPr>
              <w:ind w:left="0"/>
              <w:jc w:val="center"/>
              <w:rPr>
                <w:rFonts w:ascii="Tahoma" w:hAnsi="Tahoma" w:cs="Tahoma"/>
              </w:rPr>
            </w:pPr>
            <w:r w:rsidRPr="00EE71C3">
              <w:rPr>
                <w:rFonts w:ascii="Tahoma" w:hAnsi="Tahoma" w:cs="Tahoma"/>
              </w:rPr>
              <w:t>4.2.1</w:t>
            </w:r>
          </w:p>
        </w:tc>
        <w:tc>
          <w:tcPr>
            <w:tcW w:w="3845" w:type="pct"/>
            <w:vAlign w:val="center"/>
          </w:tcPr>
          <w:p w14:paraId="54797FC2" w14:textId="23CA8FA8" w:rsidR="0025678A" w:rsidRPr="00EE71C3" w:rsidRDefault="0025678A" w:rsidP="0025678A">
            <w:pPr>
              <w:ind w:left="0"/>
              <w:jc w:val="both"/>
              <w:rPr>
                <w:rFonts w:ascii="Tahoma" w:hAnsi="Tahoma" w:cs="Tahoma"/>
              </w:rPr>
            </w:pPr>
            <w:r w:rsidRPr="00EE71C3">
              <w:rPr>
                <w:rFonts w:ascii="Tahoma" w:hAnsi="Tahoma" w:cs="Tahoma"/>
              </w:rPr>
              <w:t>Карта местоположения существующих и строящихся объектов в области транспортной инфраструктуры</w:t>
            </w:r>
          </w:p>
        </w:tc>
        <w:tc>
          <w:tcPr>
            <w:tcW w:w="682" w:type="pct"/>
          </w:tcPr>
          <w:p w14:paraId="542722B9" w14:textId="7404E570" w:rsidR="0025678A" w:rsidRPr="00EE71C3" w:rsidRDefault="0025678A" w:rsidP="0025678A">
            <w:pPr>
              <w:ind w:left="0"/>
              <w:jc w:val="center"/>
              <w:rPr>
                <w:rFonts w:ascii="Tahoma" w:hAnsi="Tahoma" w:cs="Tahoma"/>
              </w:rPr>
            </w:pPr>
            <w:r w:rsidRPr="00EE71C3">
              <w:rPr>
                <w:rFonts w:ascii="Tahoma" w:hAnsi="Tahoma" w:cs="Tahoma"/>
              </w:rPr>
              <w:t>1:50 000</w:t>
            </w:r>
          </w:p>
        </w:tc>
      </w:tr>
      <w:tr w:rsidR="00EE71C3" w:rsidRPr="00EE71C3" w14:paraId="2E484FC3" w14:textId="77777777" w:rsidTr="00177962">
        <w:trPr>
          <w:jc w:val="center"/>
        </w:trPr>
        <w:tc>
          <w:tcPr>
            <w:tcW w:w="473" w:type="pct"/>
            <w:shd w:val="clear" w:color="auto" w:fill="auto"/>
            <w:vAlign w:val="center"/>
          </w:tcPr>
          <w:p w14:paraId="527A8227" w14:textId="5373384F" w:rsidR="0025678A" w:rsidRPr="00EE71C3" w:rsidRDefault="0025678A" w:rsidP="0025678A">
            <w:pPr>
              <w:ind w:left="0"/>
              <w:jc w:val="center"/>
              <w:rPr>
                <w:rFonts w:ascii="Tahoma" w:hAnsi="Tahoma" w:cs="Tahoma"/>
              </w:rPr>
            </w:pPr>
            <w:r w:rsidRPr="00EE71C3">
              <w:rPr>
                <w:rFonts w:ascii="Tahoma" w:hAnsi="Tahoma" w:cs="Tahoma"/>
              </w:rPr>
              <w:t>4.2.2</w:t>
            </w:r>
          </w:p>
        </w:tc>
        <w:tc>
          <w:tcPr>
            <w:tcW w:w="3845" w:type="pct"/>
            <w:vAlign w:val="center"/>
          </w:tcPr>
          <w:p w14:paraId="40DFF4B3" w14:textId="4951CDA6" w:rsidR="0025678A" w:rsidRPr="00EE71C3" w:rsidRDefault="0025678A" w:rsidP="00D32021">
            <w:pPr>
              <w:ind w:left="0"/>
              <w:jc w:val="both"/>
              <w:rPr>
                <w:rFonts w:ascii="Tahoma" w:hAnsi="Tahoma" w:cs="Tahoma"/>
              </w:rPr>
            </w:pPr>
            <w:r w:rsidRPr="00EE71C3">
              <w:rPr>
                <w:rFonts w:ascii="Tahoma" w:hAnsi="Tahoma" w:cs="Tahoma"/>
              </w:rPr>
              <w:t xml:space="preserve">Карта местоположения существующих и строящихся объектов в области транспортной инфраструктуры в границах территорий населенных пунктов пгт </w:t>
            </w:r>
            <w:r w:rsidRPr="00EE71C3">
              <w:rPr>
                <w:rFonts w:ascii="Tahoma" w:hAnsi="Tahoma" w:cs="Tahoma"/>
              </w:rPr>
              <w:lastRenderedPageBreak/>
              <w:t>Смоляниново, пгт Шкотово, пос. Мысовой, пос. Новонежино, пос. Подъяпольское, с. Анисимовка, дер. Лукьяновка, дер.</w:t>
            </w:r>
            <w:r w:rsidR="00D32021" w:rsidRPr="00EE71C3">
              <w:rPr>
                <w:rFonts w:ascii="Tahoma" w:hAnsi="Tahoma" w:cs="Tahoma"/>
              </w:rPr>
              <w:t> </w:t>
            </w:r>
            <w:r w:rsidRPr="00EE71C3">
              <w:rPr>
                <w:rFonts w:ascii="Tahoma" w:hAnsi="Tahoma" w:cs="Tahoma"/>
              </w:rPr>
              <w:t>Рождественка, ж.-д. рзд 53 км, ж.-д. рзд Стрелок</w:t>
            </w:r>
          </w:p>
        </w:tc>
        <w:tc>
          <w:tcPr>
            <w:tcW w:w="682" w:type="pct"/>
          </w:tcPr>
          <w:p w14:paraId="6ABB4B65" w14:textId="7AE2E3EF" w:rsidR="0025678A" w:rsidRPr="00EE71C3" w:rsidRDefault="0025678A" w:rsidP="0025678A">
            <w:pPr>
              <w:ind w:left="0"/>
              <w:jc w:val="center"/>
              <w:rPr>
                <w:rFonts w:ascii="Tahoma" w:hAnsi="Tahoma" w:cs="Tahoma"/>
              </w:rPr>
            </w:pPr>
            <w:r w:rsidRPr="00EE71C3">
              <w:rPr>
                <w:rFonts w:ascii="Tahoma" w:hAnsi="Tahoma" w:cs="Tahoma"/>
              </w:rPr>
              <w:lastRenderedPageBreak/>
              <w:t>1:5 000</w:t>
            </w:r>
          </w:p>
        </w:tc>
      </w:tr>
      <w:tr w:rsidR="00EE71C3" w:rsidRPr="00EE71C3" w14:paraId="5DF71CE3" w14:textId="77777777" w:rsidTr="00177962">
        <w:trPr>
          <w:jc w:val="center"/>
        </w:trPr>
        <w:tc>
          <w:tcPr>
            <w:tcW w:w="473" w:type="pct"/>
            <w:shd w:val="clear" w:color="auto" w:fill="auto"/>
            <w:vAlign w:val="center"/>
          </w:tcPr>
          <w:p w14:paraId="3FD5EE2F" w14:textId="7171F4A9" w:rsidR="0025678A" w:rsidRPr="00EE71C3" w:rsidRDefault="0025678A" w:rsidP="0025678A">
            <w:pPr>
              <w:ind w:left="0"/>
              <w:jc w:val="center"/>
              <w:rPr>
                <w:rFonts w:ascii="Tahoma" w:hAnsi="Tahoma" w:cs="Tahoma"/>
              </w:rPr>
            </w:pPr>
            <w:r w:rsidRPr="00EE71C3">
              <w:rPr>
                <w:rFonts w:ascii="Tahoma" w:hAnsi="Tahoma" w:cs="Tahoma"/>
              </w:rPr>
              <w:t>4.2.3</w:t>
            </w:r>
          </w:p>
        </w:tc>
        <w:tc>
          <w:tcPr>
            <w:tcW w:w="3845" w:type="pct"/>
            <w:vAlign w:val="center"/>
          </w:tcPr>
          <w:p w14:paraId="0D1F4629" w14:textId="0FD8F113" w:rsidR="0025678A" w:rsidRPr="00EE71C3" w:rsidRDefault="0025678A" w:rsidP="0025678A">
            <w:pPr>
              <w:ind w:left="0"/>
              <w:jc w:val="both"/>
              <w:rPr>
                <w:rFonts w:ascii="Tahoma" w:hAnsi="Tahoma" w:cs="Tahoma"/>
              </w:rPr>
            </w:pPr>
            <w:r w:rsidRPr="00EE71C3">
              <w:rPr>
                <w:rFonts w:ascii="Tahoma" w:hAnsi="Tahoma" w:cs="Tahoma"/>
              </w:rPr>
              <w:t>Карта местоположения существующих и строящихся объектов в области транспортной инфраструктуры в границах территорий населенных пунктов пос. Штыково, с. Многоудобное, с. Новороссия, с. Романовка, с. Стеклянуха, с. Центральное, дер. Моленый Мыс, дер. Новая Москва, дер. Речица, дер. Смяличи, дер. Царевка</w:t>
            </w:r>
          </w:p>
        </w:tc>
        <w:tc>
          <w:tcPr>
            <w:tcW w:w="682" w:type="pct"/>
          </w:tcPr>
          <w:p w14:paraId="03D35882" w14:textId="7BC5E1BC" w:rsidR="0025678A" w:rsidRPr="00EE71C3" w:rsidRDefault="0025678A" w:rsidP="0025678A">
            <w:pPr>
              <w:ind w:left="0"/>
              <w:jc w:val="center"/>
              <w:rPr>
                <w:rFonts w:ascii="Tahoma" w:hAnsi="Tahoma" w:cs="Tahoma"/>
              </w:rPr>
            </w:pPr>
            <w:r w:rsidRPr="00EE71C3">
              <w:rPr>
                <w:rFonts w:ascii="Tahoma" w:hAnsi="Tahoma" w:cs="Tahoma"/>
              </w:rPr>
              <w:t>1:5 000</w:t>
            </w:r>
          </w:p>
        </w:tc>
      </w:tr>
      <w:tr w:rsidR="00EE71C3" w:rsidRPr="00EE71C3" w14:paraId="6BE3C65B" w14:textId="77777777" w:rsidTr="00177962">
        <w:trPr>
          <w:jc w:val="center"/>
        </w:trPr>
        <w:tc>
          <w:tcPr>
            <w:tcW w:w="473" w:type="pct"/>
            <w:shd w:val="clear" w:color="auto" w:fill="auto"/>
            <w:vAlign w:val="center"/>
          </w:tcPr>
          <w:p w14:paraId="2728BF29" w14:textId="0644009A" w:rsidR="008F798D" w:rsidRPr="00EE71C3" w:rsidRDefault="008F798D" w:rsidP="008F798D">
            <w:pPr>
              <w:ind w:left="0"/>
              <w:jc w:val="center"/>
              <w:rPr>
                <w:rFonts w:ascii="Tahoma" w:hAnsi="Tahoma" w:cs="Tahoma"/>
              </w:rPr>
            </w:pPr>
            <w:r w:rsidRPr="00EE71C3">
              <w:rPr>
                <w:rFonts w:ascii="Tahoma" w:hAnsi="Tahoma" w:cs="Tahoma"/>
              </w:rPr>
              <w:t>4.3.1</w:t>
            </w:r>
          </w:p>
        </w:tc>
        <w:tc>
          <w:tcPr>
            <w:tcW w:w="3845" w:type="pct"/>
            <w:vAlign w:val="center"/>
          </w:tcPr>
          <w:p w14:paraId="613A6122" w14:textId="5E1A4DB2" w:rsidR="008F798D" w:rsidRPr="00EE71C3" w:rsidRDefault="008F798D" w:rsidP="008F798D">
            <w:pPr>
              <w:ind w:left="0"/>
              <w:jc w:val="both"/>
              <w:rPr>
                <w:rFonts w:ascii="Tahoma" w:hAnsi="Tahoma" w:cs="Tahoma"/>
              </w:rPr>
            </w:pPr>
            <w:r w:rsidRPr="00EE71C3">
              <w:rPr>
                <w:rFonts w:ascii="Tahoma" w:hAnsi="Tahoma" w:cs="Tahoma"/>
              </w:rPr>
              <w:t>Карта местоположения существующих и строящихся объектов в иных областях</w:t>
            </w:r>
          </w:p>
        </w:tc>
        <w:tc>
          <w:tcPr>
            <w:tcW w:w="682" w:type="pct"/>
          </w:tcPr>
          <w:p w14:paraId="17AD3C02" w14:textId="37B8F0E6" w:rsidR="008F798D" w:rsidRPr="00EE71C3" w:rsidRDefault="008F798D" w:rsidP="008F798D">
            <w:pPr>
              <w:ind w:left="0"/>
              <w:jc w:val="center"/>
              <w:rPr>
                <w:rFonts w:ascii="Tahoma" w:hAnsi="Tahoma" w:cs="Tahoma"/>
              </w:rPr>
            </w:pPr>
            <w:r w:rsidRPr="00EE71C3">
              <w:rPr>
                <w:rFonts w:ascii="Tahoma" w:hAnsi="Tahoma" w:cs="Tahoma"/>
              </w:rPr>
              <w:t>1:50 000</w:t>
            </w:r>
          </w:p>
        </w:tc>
      </w:tr>
      <w:tr w:rsidR="00EE71C3" w:rsidRPr="00EE71C3" w14:paraId="57F55285" w14:textId="77777777" w:rsidTr="00177962">
        <w:trPr>
          <w:jc w:val="center"/>
        </w:trPr>
        <w:tc>
          <w:tcPr>
            <w:tcW w:w="473" w:type="pct"/>
            <w:shd w:val="clear" w:color="auto" w:fill="auto"/>
            <w:vAlign w:val="center"/>
          </w:tcPr>
          <w:p w14:paraId="1C3D82A7" w14:textId="79D7B583" w:rsidR="008F798D" w:rsidRPr="00EE71C3" w:rsidRDefault="008F798D" w:rsidP="008F798D">
            <w:pPr>
              <w:ind w:left="0"/>
              <w:jc w:val="center"/>
              <w:rPr>
                <w:rFonts w:ascii="Tahoma" w:hAnsi="Tahoma" w:cs="Tahoma"/>
              </w:rPr>
            </w:pPr>
            <w:r w:rsidRPr="00EE71C3">
              <w:rPr>
                <w:rFonts w:ascii="Tahoma" w:hAnsi="Tahoma" w:cs="Tahoma"/>
              </w:rPr>
              <w:t>4.3.2</w:t>
            </w:r>
          </w:p>
        </w:tc>
        <w:tc>
          <w:tcPr>
            <w:tcW w:w="3845" w:type="pct"/>
            <w:vAlign w:val="center"/>
          </w:tcPr>
          <w:p w14:paraId="7ECA023A" w14:textId="4D32CA39" w:rsidR="008F798D" w:rsidRPr="00EE71C3" w:rsidRDefault="008F798D" w:rsidP="008F798D">
            <w:pPr>
              <w:ind w:left="0"/>
              <w:jc w:val="both"/>
              <w:rPr>
                <w:rFonts w:ascii="Tahoma" w:hAnsi="Tahoma" w:cs="Tahoma"/>
              </w:rPr>
            </w:pPr>
            <w:r w:rsidRPr="00EE71C3">
              <w:rPr>
                <w:rFonts w:ascii="Tahoma" w:hAnsi="Tahoma" w:cs="Tahoma"/>
              </w:rPr>
              <w:t xml:space="preserve">Карта местоположения существующих и строящихся объектов в иных областях в границах территорий населенных пунктов пгт Смоляниново, пгт Шкотово, пос. Мысовой, пос. Новонежино, пос. Подъяпольское, с. Анисимовка, дер. Лукьяновка, дер. Рождественка, ж.-д. рзд 53 км, </w:t>
            </w:r>
            <w:r w:rsidRPr="00EE71C3">
              <w:rPr>
                <w:rFonts w:ascii="Tahoma" w:hAnsi="Tahoma" w:cs="Tahoma"/>
              </w:rPr>
              <w:br/>
              <w:t>ж.-д. рзд Стрелок</w:t>
            </w:r>
          </w:p>
        </w:tc>
        <w:tc>
          <w:tcPr>
            <w:tcW w:w="682" w:type="pct"/>
          </w:tcPr>
          <w:p w14:paraId="26C468CD" w14:textId="4CFE6A51" w:rsidR="008F798D" w:rsidRPr="00EE71C3" w:rsidRDefault="008F798D" w:rsidP="008F798D">
            <w:pPr>
              <w:ind w:left="0"/>
              <w:jc w:val="center"/>
              <w:rPr>
                <w:rFonts w:ascii="Tahoma" w:hAnsi="Tahoma" w:cs="Tahoma"/>
              </w:rPr>
            </w:pPr>
            <w:r w:rsidRPr="00EE71C3">
              <w:rPr>
                <w:rFonts w:ascii="Tahoma" w:hAnsi="Tahoma" w:cs="Tahoma"/>
              </w:rPr>
              <w:t>1:5 000</w:t>
            </w:r>
          </w:p>
        </w:tc>
      </w:tr>
      <w:tr w:rsidR="00EE71C3" w:rsidRPr="00EE71C3" w14:paraId="275EC296" w14:textId="77777777" w:rsidTr="00177962">
        <w:trPr>
          <w:jc w:val="center"/>
        </w:trPr>
        <w:tc>
          <w:tcPr>
            <w:tcW w:w="473" w:type="pct"/>
            <w:shd w:val="clear" w:color="auto" w:fill="auto"/>
            <w:vAlign w:val="center"/>
          </w:tcPr>
          <w:p w14:paraId="13E36BC0" w14:textId="7EBB9BDE" w:rsidR="008F798D" w:rsidRPr="00EE71C3" w:rsidRDefault="008F798D" w:rsidP="008F798D">
            <w:pPr>
              <w:ind w:left="0"/>
              <w:jc w:val="center"/>
              <w:rPr>
                <w:rFonts w:ascii="Tahoma" w:hAnsi="Tahoma" w:cs="Tahoma"/>
              </w:rPr>
            </w:pPr>
            <w:r w:rsidRPr="00EE71C3">
              <w:rPr>
                <w:rFonts w:ascii="Tahoma" w:hAnsi="Tahoma" w:cs="Tahoma"/>
              </w:rPr>
              <w:t>4.3.3</w:t>
            </w:r>
          </w:p>
        </w:tc>
        <w:tc>
          <w:tcPr>
            <w:tcW w:w="3845" w:type="pct"/>
            <w:vAlign w:val="center"/>
          </w:tcPr>
          <w:p w14:paraId="16A97227" w14:textId="2C077CCF" w:rsidR="008F798D" w:rsidRPr="00EE71C3" w:rsidRDefault="008F798D" w:rsidP="008F798D">
            <w:pPr>
              <w:ind w:left="0"/>
              <w:jc w:val="both"/>
              <w:rPr>
                <w:rFonts w:ascii="Tahoma" w:hAnsi="Tahoma" w:cs="Tahoma"/>
              </w:rPr>
            </w:pPr>
            <w:r w:rsidRPr="00EE71C3">
              <w:rPr>
                <w:rFonts w:ascii="Tahoma" w:hAnsi="Tahoma" w:cs="Tahoma"/>
              </w:rPr>
              <w:t>Карта местоположения существующих и строящихся объектов в иных областях в границах территорий населенных пунктов пос. Штыково, с. Многоудобное, с. Новороссия, с. Романовка, с. Стеклянуха, с. Центральное, дер. Моленый Мыс, дер. Новая Москва, дер. Речица, дер. Смяличи, дер. Царевка</w:t>
            </w:r>
          </w:p>
        </w:tc>
        <w:tc>
          <w:tcPr>
            <w:tcW w:w="682" w:type="pct"/>
          </w:tcPr>
          <w:p w14:paraId="7D8D0DFE" w14:textId="56972036" w:rsidR="008F798D" w:rsidRPr="00EE71C3" w:rsidRDefault="008F798D" w:rsidP="008F798D">
            <w:pPr>
              <w:ind w:left="0"/>
              <w:jc w:val="center"/>
              <w:rPr>
                <w:rFonts w:ascii="Tahoma" w:hAnsi="Tahoma" w:cs="Tahoma"/>
              </w:rPr>
            </w:pPr>
            <w:r w:rsidRPr="00EE71C3">
              <w:rPr>
                <w:rFonts w:ascii="Tahoma" w:hAnsi="Tahoma" w:cs="Tahoma"/>
              </w:rPr>
              <w:t>1:5 000</w:t>
            </w:r>
          </w:p>
        </w:tc>
      </w:tr>
      <w:tr w:rsidR="00EE71C3" w:rsidRPr="00EE71C3" w14:paraId="5FF42699" w14:textId="77777777" w:rsidTr="00177962">
        <w:trPr>
          <w:jc w:val="center"/>
        </w:trPr>
        <w:tc>
          <w:tcPr>
            <w:tcW w:w="473" w:type="pct"/>
            <w:shd w:val="clear" w:color="auto" w:fill="auto"/>
            <w:vAlign w:val="center"/>
          </w:tcPr>
          <w:p w14:paraId="1661A180" w14:textId="15B63C26" w:rsidR="008F798D" w:rsidRPr="00EE71C3" w:rsidRDefault="008F798D" w:rsidP="008F798D">
            <w:pPr>
              <w:ind w:left="0"/>
              <w:jc w:val="center"/>
              <w:rPr>
                <w:rFonts w:ascii="Tahoma" w:hAnsi="Tahoma" w:cs="Tahoma"/>
              </w:rPr>
            </w:pPr>
            <w:r w:rsidRPr="00EE71C3">
              <w:rPr>
                <w:rFonts w:ascii="Tahoma" w:hAnsi="Tahoma" w:cs="Tahoma"/>
              </w:rPr>
              <w:t>5</w:t>
            </w:r>
          </w:p>
        </w:tc>
        <w:tc>
          <w:tcPr>
            <w:tcW w:w="3845" w:type="pct"/>
            <w:vAlign w:val="center"/>
          </w:tcPr>
          <w:p w14:paraId="3A7D7AC6" w14:textId="4F45104C" w:rsidR="008F798D" w:rsidRPr="00EE71C3" w:rsidRDefault="008F798D" w:rsidP="008F798D">
            <w:pPr>
              <w:ind w:left="0"/>
              <w:jc w:val="both"/>
              <w:rPr>
                <w:rFonts w:ascii="Tahoma" w:hAnsi="Tahoma" w:cs="Tahoma"/>
              </w:rPr>
            </w:pPr>
            <w:r w:rsidRPr="00EE71C3">
              <w:rPr>
                <w:rFonts w:ascii="Tahoma" w:hAnsi="Tahoma" w:cs="Tahoma"/>
              </w:rPr>
              <w:t>Карта использования территории Шкотовского муниципального округа</w:t>
            </w:r>
          </w:p>
        </w:tc>
        <w:tc>
          <w:tcPr>
            <w:tcW w:w="682" w:type="pct"/>
          </w:tcPr>
          <w:p w14:paraId="7ADBDE82" w14:textId="0F2305C7" w:rsidR="008F798D" w:rsidRPr="00EE71C3" w:rsidRDefault="008F798D" w:rsidP="008F798D">
            <w:pPr>
              <w:ind w:left="0"/>
              <w:jc w:val="center"/>
              <w:rPr>
                <w:rFonts w:ascii="Tahoma" w:hAnsi="Tahoma" w:cs="Tahoma"/>
              </w:rPr>
            </w:pPr>
            <w:r w:rsidRPr="00EE71C3">
              <w:rPr>
                <w:rFonts w:ascii="Tahoma" w:hAnsi="Tahoma" w:cs="Tahoma"/>
              </w:rPr>
              <w:t>1:50 000</w:t>
            </w:r>
          </w:p>
        </w:tc>
      </w:tr>
      <w:tr w:rsidR="00EE71C3" w:rsidRPr="00EE71C3" w14:paraId="2E30E7F7" w14:textId="77777777" w:rsidTr="00177962">
        <w:trPr>
          <w:jc w:val="center"/>
        </w:trPr>
        <w:tc>
          <w:tcPr>
            <w:tcW w:w="473" w:type="pct"/>
            <w:shd w:val="clear" w:color="auto" w:fill="auto"/>
            <w:vAlign w:val="center"/>
          </w:tcPr>
          <w:p w14:paraId="3479A1B6" w14:textId="38C9C682" w:rsidR="008F798D" w:rsidRPr="00EE71C3" w:rsidRDefault="008F798D" w:rsidP="008F798D">
            <w:pPr>
              <w:ind w:left="0"/>
              <w:jc w:val="center"/>
              <w:rPr>
                <w:rFonts w:ascii="Tahoma" w:hAnsi="Tahoma" w:cs="Tahoma"/>
              </w:rPr>
            </w:pPr>
            <w:r w:rsidRPr="00EE71C3">
              <w:rPr>
                <w:rFonts w:ascii="Tahoma" w:hAnsi="Tahoma" w:cs="Tahoma"/>
              </w:rPr>
              <w:t>6</w:t>
            </w:r>
          </w:p>
        </w:tc>
        <w:tc>
          <w:tcPr>
            <w:tcW w:w="3845" w:type="pct"/>
            <w:vAlign w:val="center"/>
          </w:tcPr>
          <w:p w14:paraId="393D8CB3" w14:textId="131474B0" w:rsidR="008F798D" w:rsidRPr="00EE71C3" w:rsidRDefault="008F798D" w:rsidP="008F798D">
            <w:pPr>
              <w:ind w:left="0"/>
              <w:jc w:val="both"/>
              <w:rPr>
                <w:rFonts w:ascii="Tahoma" w:hAnsi="Tahoma" w:cs="Tahoma"/>
              </w:rPr>
            </w:pPr>
            <w:r w:rsidRPr="00EE71C3">
              <w:rPr>
                <w:rFonts w:ascii="Tahoma" w:hAnsi="Tahoma" w:cs="Tahoma"/>
              </w:rPr>
              <w:t>Карта зон с особыми условиями использования территорий</w:t>
            </w:r>
          </w:p>
        </w:tc>
        <w:tc>
          <w:tcPr>
            <w:tcW w:w="682" w:type="pct"/>
          </w:tcPr>
          <w:p w14:paraId="094B70BE" w14:textId="2A0D5357" w:rsidR="008F798D" w:rsidRPr="00EE71C3" w:rsidRDefault="008F798D" w:rsidP="008F798D">
            <w:pPr>
              <w:ind w:left="0"/>
              <w:jc w:val="center"/>
              <w:rPr>
                <w:rFonts w:ascii="Tahoma" w:hAnsi="Tahoma" w:cs="Tahoma"/>
              </w:rPr>
            </w:pPr>
            <w:r w:rsidRPr="00EE71C3">
              <w:rPr>
                <w:rFonts w:ascii="Tahoma" w:hAnsi="Tahoma" w:cs="Tahoma"/>
              </w:rPr>
              <w:t>1:50 000</w:t>
            </w:r>
          </w:p>
        </w:tc>
      </w:tr>
      <w:tr w:rsidR="00EE71C3" w:rsidRPr="00EE71C3" w14:paraId="45108AA7" w14:textId="77777777" w:rsidTr="00177962">
        <w:trPr>
          <w:jc w:val="center"/>
        </w:trPr>
        <w:tc>
          <w:tcPr>
            <w:tcW w:w="473" w:type="pct"/>
            <w:shd w:val="clear" w:color="auto" w:fill="auto"/>
            <w:vAlign w:val="center"/>
          </w:tcPr>
          <w:p w14:paraId="253FB863" w14:textId="061B5A1A" w:rsidR="008F798D" w:rsidRPr="00EE71C3" w:rsidRDefault="008F798D" w:rsidP="008F798D">
            <w:pPr>
              <w:ind w:left="0"/>
              <w:jc w:val="center"/>
              <w:rPr>
                <w:rFonts w:ascii="Tahoma" w:hAnsi="Tahoma" w:cs="Tahoma"/>
              </w:rPr>
            </w:pPr>
            <w:r w:rsidRPr="00EE71C3">
              <w:rPr>
                <w:rFonts w:ascii="Tahoma" w:hAnsi="Tahoma" w:cs="Tahoma"/>
              </w:rPr>
              <w:t>7</w:t>
            </w:r>
          </w:p>
        </w:tc>
        <w:tc>
          <w:tcPr>
            <w:tcW w:w="3845" w:type="pct"/>
            <w:vAlign w:val="center"/>
          </w:tcPr>
          <w:p w14:paraId="189176A6" w14:textId="625C454D" w:rsidR="008F798D" w:rsidRPr="00EE71C3" w:rsidRDefault="008F798D" w:rsidP="008F798D">
            <w:pPr>
              <w:ind w:left="0"/>
              <w:jc w:val="both"/>
              <w:rPr>
                <w:rFonts w:ascii="Tahoma" w:hAnsi="Tahoma" w:cs="Tahoma"/>
              </w:rPr>
            </w:pPr>
            <w:r w:rsidRPr="00EE71C3">
              <w:rPr>
                <w:rFonts w:ascii="Tahoma" w:hAnsi="Tahoma" w:cs="Tahoma"/>
              </w:rPr>
              <w:t>Карта территорий, подверженных риску возникновения чрезвычайных ситуаций природного и техногенного характера</w:t>
            </w:r>
          </w:p>
        </w:tc>
        <w:tc>
          <w:tcPr>
            <w:tcW w:w="682" w:type="pct"/>
          </w:tcPr>
          <w:p w14:paraId="1F817920" w14:textId="35AB9301" w:rsidR="008F798D" w:rsidRPr="00EE71C3" w:rsidRDefault="008F798D" w:rsidP="008F798D">
            <w:pPr>
              <w:ind w:left="0"/>
              <w:jc w:val="center"/>
              <w:rPr>
                <w:rFonts w:ascii="Tahoma" w:hAnsi="Tahoma" w:cs="Tahoma"/>
              </w:rPr>
            </w:pPr>
            <w:r w:rsidRPr="00EE71C3">
              <w:rPr>
                <w:rFonts w:ascii="Tahoma" w:hAnsi="Tahoma" w:cs="Tahoma"/>
              </w:rPr>
              <w:t>1:50 000</w:t>
            </w:r>
          </w:p>
        </w:tc>
      </w:tr>
      <w:tr w:rsidR="00EE71C3" w:rsidRPr="00EE71C3" w14:paraId="6CD6C811" w14:textId="77777777" w:rsidTr="00177962">
        <w:trPr>
          <w:jc w:val="center"/>
        </w:trPr>
        <w:tc>
          <w:tcPr>
            <w:tcW w:w="473" w:type="pct"/>
            <w:shd w:val="clear" w:color="auto" w:fill="auto"/>
            <w:vAlign w:val="center"/>
          </w:tcPr>
          <w:p w14:paraId="26A41431" w14:textId="56450781" w:rsidR="008F798D" w:rsidRPr="00EE71C3" w:rsidRDefault="008F798D" w:rsidP="008F798D">
            <w:pPr>
              <w:ind w:left="0"/>
              <w:jc w:val="center"/>
              <w:rPr>
                <w:rFonts w:ascii="Tahoma" w:hAnsi="Tahoma" w:cs="Tahoma"/>
              </w:rPr>
            </w:pPr>
            <w:r w:rsidRPr="00EE71C3">
              <w:rPr>
                <w:rFonts w:ascii="Tahoma" w:hAnsi="Tahoma" w:cs="Tahoma"/>
              </w:rPr>
              <w:t>8</w:t>
            </w:r>
          </w:p>
        </w:tc>
        <w:tc>
          <w:tcPr>
            <w:tcW w:w="3845" w:type="pct"/>
            <w:vAlign w:val="center"/>
          </w:tcPr>
          <w:p w14:paraId="7FA76860" w14:textId="0F0A04E4" w:rsidR="008F798D" w:rsidRPr="00EE71C3" w:rsidRDefault="008F798D" w:rsidP="008F798D">
            <w:pPr>
              <w:ind w:left="0"/>
              <w:jc w:val="both"/>
              <w:rPr>
                <w:rFonts w:ascii="Tahoma" w:hAnsi="Tahoma" w:cs="Tahoma"/>
              </w:rPr>
            </w:pPr>
            <w:r w:rsidRPr="00EE71C3">
              <w:rPr>
                <w:rFonts w:ascii="Tahoma" w:hAnsi="Tahoma" w:cs="Tahoma"/>
              </w:rPr>
              <w:t>Карта размещения и пешеходной доступности объектов социального и культурно-бытового обслуживания населения на территории муниципального округа</w:t>
            </w:r>
          </w:p>
        </w:tc>
        <w:tc>
          <w:tcPr>
            <w:tcW w:w="682" w:type="pct"/>
          </w:tcPr>
          <w:p w14:paraId="545C1D24" w14:textId="7C3AEE47" w:rsidR="008F798D" w:rsidRPr="00EE71C3" w:rsidRDefault="008F798D" w:rsidP="008F798D">
            <w:pPr>
              <w:ind w:left="0"/>
              <w:jc w:val="center"/>
              <w:rPr>
                <w:rFonts w:ascii="Tahoma" w:hAnsi="Tahoma" w:cs="Tahoma"/>
              </w:rPr>
            </w:pPr>
            <w:r w:rsidRPr="00EE71C3">
              <w:rPr>
                <w:rFonts w:ascii="Tahoma" w:hAnsi="Tahoma" w:cs="Tahoma"/>
              </w:rPr>
              <w:t>1:50 000</w:t>
            </w:r>
          </w:p>
        </w:tc>
      </w:tr>
      <w:tr w:rsidR="00EE71C3" w:rsidRPr="00EE71C3" w14:paraId="6E3EC170" w14:textId="77777777" w:rsidTr="00177962">
        <w:trPr>
          <w:jc w:val="center"/>
        </w:trPr>
        <w:tc>
          <w:tcPr>
            <w:tcW w:w="473" w:type="pct"/>
            <w:shd w:val="clear" w:color="auto" w:fill="auto"/>
            <w:vAlign w:val="center"/>
          </w:tcPr>
          <w:p w14:paraId="06C613CA" w14:textId="61289465" w:rsidR="008F798D" w:rsidRPr="00EE71C3" w:rsidRDefault="008F798D" w:rsidP="008F798D">
            <w:pPr>
              <w:ind w:left="0"/>
              <w:jc w:val="center"/>
              <w:rPr>
                <w:rFonts w:ascii="Tahoma" w:hAnsi="Tahoma" w:cs="Tahoma"/>
              </w:rPr>
            </w:pPr>
            <w:r w:rsidRPr="00EE71C3">
              <w:rPr>
                <w:rFonts w:ascii="Tahoma" w:hAnsi="Tahoma" w:cs="Tahoma"/>
              </w:rPr>
              <w:t>9.1</w:t>
            </w:r>
          </w:p>
        </w:tc>
        <w:tc>
          <w:tcPr>
            <w:tcW w:w="3845" w:type="pct"/>
            <w:vAlign w:val="center"/>
          </w:tcPr>
          <w:p w14:paraId="77F1D72A" w14:textId="26103EFA" w:rsidR="008F798D" w:rsidRPr="00EE71C3" w:rsidRDefault="008F798D" w:rsidP="008F798D">
            <w:pPr>
              <w:ind w:left="0"/>
              <w:jc w:val="both"/>
              <w:rPr>
                <w:rFonts w:ascii="Tahoma" w:hAnsi="Tahoma" w:cs="Tahoma"/>
              </w:rPr>
            </w:pPr>
            <w:r w:rsidRPr="00EE71C3">
              <w:rPr>
                <w:rFonts w:ascii="Tahoma" w:hAnsi="Tahoma" w:cs="Tahoma"/>
              </w:rPr>
              <w:t>Карта предложений по территориальному планированию</w:t>
            </w:r>
          </w:p>
        </w:tc>
        <w:tc>
          <w:tcPr>
            <w:tcW w:w="682" w:type="pct"/>
          </w:tcPr>
          <w:p w14:paraId="13D85B99" w14:textId="0D751EBB" w:rsidR="008F798D" w:rsidRPr="00EE71C3" w:rsidRDefault="008F798D" w:rsidP="008F798D">
            <w:pPr>
              <w:ind w:left="0"/>
              <w:jc w:val="center"/>
              <w:rPr>
                <w:rFonts w:ascii="Tahoma" w:hAnsi="Tahoma" w:cs="Tahoma"/>
              </w:rPr>
            </w:pPr>
            <w:r w:rsidRPr="00EE71C3">
              <w:rPr>
                <w:rFonts w:ascii="Tahoma" w:hAnsi="Tahoma" w:cs="Tahoma"/>
              </w:rPr>
              <w:t>1:50 000</w:t>
            </w:r>
          </w:p>
        </w:tc>
      </w:tr>
      <w:tr w:rsidR="00EE71C3" w:rsidRPr="00EE71C3" w14:paraId="20351064" w14:textId="77777777" w:rsidTr="00177962">
        <w:trPr>
          <w:jc w:val="center"/>
        </w:trPr>
        <w:tc>
          <w:tcPr>
            <w:tcW w:w="473" w:type="pct"/>
            <w:shd w:val="clear" w:color="auto" w:fill="auto"/>
            <w:vAlign w:val="center"/>
          </w:tcPr>
          <w:p w14:paraId="7EB430DE" w14:textId="5BF6284E" w:rsidR="008F798D" w:rsidRPr="00EE71C3" w:rsidRDefault="008F798D" w:rsidP="008F798D">
            <w:pPr>
              <w:ind w:left="0"/>
              <w:jc w:val="center"/>
              <w:rPr>
                <w:rFonts w:ascii="Tahoma" w:hAnsi="Tahoma" w:cs="Tahoma"/>
              </w:rPr>
            </w:pPr>
            <w:r w:rsidRPr="00EE71C3">
              <w:rPr>
                <w:rFonts w:ascii="Tahoma" w:hAnsi="Tahoma" w:cs="Tahoma"/>
              </w:rPr>
              <w:t>9.2</w:t>
            </w:r>
          </w:p>
        </w:tc>
        <w:tc>
          <w:tcPr>
            <w:tcW w:w="3845" w:type="pct"/>
            <w:vAlign w:val="center"/>
          </w:tcPr>
          <w:p w14:paraId="61C3B72C" w14:textId="3142E380" w:rsidR="008F798D" w:rsidRPr="00EE71C3" w:rsidRDefault="008F798D" w:rsidP="008F798D">
            <w:pPr>
              <w:ind w:left="0"/>
              <w:jc w:val="both"/>
              <w:rPr>
                <w:rFonts w:ascii="Tahoma" w:hAnsi="Tahoma" w:cs="Tahoma"/>
              </w:rPr>
            </w:pPr>
            <w:r w:rsidRPr="00EE71C3">
              <w:rPr>
                <w:rFonts w:ascii="Tahoma" w:hAnsi="Tahoma" w:cs="Tahoma"/>
              </w:rPr>
              <w:t>Карта предложений по территориальному планированию в границах территорий населенных пунктов пгт Смоляниново, пгт Шкотово, пос. Мысовой, пос. Новонежино, пос. Подъяпольское, с. Анисимовка, дер. Лукьяновка, дер. Рождественка, ж.-д. рзд 53 км, ж.-д. рзд Стрелок</w:t>
            </w:r>
          </w:p>
        </w:tc>
        <w:tc>
          <w:tcPr>
            <w:tcW w:w="682" w:type="pct"/>
          </w:tcPr>
          <w:p w14:paraId="2C56FD02" w14:textId="0E688D01" w:rsidR="008F798D" w:rsidRPr="00EE71C3" w:rsidRDefault="008F798D" w:rsidP="008F798D">
            <w:pPr>
              <w:ind w:left="0"/>
              <w:jc w:val="center"/>
              <w:rPr>
                <w:rFonts w:ascii="Tahoma" w:hAnsi="Tahoma" w:cs="Tahoma"/>
              </w:rPr>
            </w:pPr>
            <w:r w:rsidRPr="00EE71C3">
              <w:rPr>
                <w:rFonts w:ascii="Tahoma" w:hAnsi="Tahoma" w:cs="Tahoma"/>
              </w:rPr>
              <w:t>1:5 000</w:t>
            </w:r>
          </w:p>
        </w:tc>
      </w:tr>
      <w:tr w:rsidR="00EE71C3" w:rsidRPr="00EE71C3" w14:paraId="1B5A5196" w14:textId="77777777" w:rsidTr="00177962">
        <w:trPr>
          <w:jc w:val="center"/>
        </w:trPr>
        <w:tc>
          <w:tcPr>
            <w:tcW w:w="473" w:type="pct"/>
            <w:shd w:val="clear" w:color="auto" w:fill="auto"/>
            <w:vAlign w:val="center"/>
          </w:tcPr>
          <w:p w14:paraId="0DD5C731" w14:textId="101B9D27" w:rsidR="008F798D" w:rsidRPr="00EE71C3" w:rsidRDefault="008F798D" w:rsidP="008F798D">
            <w:pPr>
              <w:ind w:left="0"/>
              <w:jc w:val="center"/>
              <w:rPr>
                <w:rFonts w:ascii="Tahoma" w:hAnsi="Tahoma" w:cs="Tahoma"/>
              </w:rPr>
            </w:pPr>
            <w:r w:rsidRPr="00EE71C3">
              <w:rPr>
                <w:rFonts w:ascii="Tahoma" w:hAnsi="Tahoma" w:cs="Tahoma"/>
              </w:rPr>
              <w:t>9.3</w:t>
            </w:r>
          </w:p>
        </w:tc>
        <w:tc>
          <w:tcPr>
            <w:tcW w:w="3845" w:type="pct"/>
            <w:vAlign w:val="center"/>
          </w:tcPr>
          <w:p w14:paraId="5D474B56" w14:textId="0CE0F66D" w:rsidR="008F798D" w:rsidRPr="00EE71C3" w:rsidRDefault="008F798D" w:rsidP="008F798D">
            <w:pPr>
              <w:ind w:left="0"/>
              <w:jc w:val="both"/>
              <w:rPr>
                <w:rFonts w:ascii="Tahoma" w:hAnsi="Tahoma" w:cs="Tahoma"/>
              </w:rPr>
            </w:pPr>
            <w:r w:rsidRPr="00EE71C3">
              <w:rPr>
                <w:rFonts w:ascii="Tahoma" w:hAnsi="Tahoma" w:cs="Tahoma"/>
              </w:rPr>
              <w:t>Карта предложений по территориальному планированию в границах территорий населенных пунктов пос. Штыково, с. Многоудобное, с. Новороссия, с. Романовка, с. Стеклянуха, с. Центральное, дер. Моленый Мыс, дер. Новая Москва, дер. Речица, дер. Смяличи, дер. Царевка</w:t>
            </w:r>
          </w:p>
        </w:tc>
        <w:tc>
          <w:tcPr>
            <w:tcW w:w="682" w:type="pct"/>
          </w:tcPr>
          <w:p w14:paraId="13220659" w14:textId="0150B425" w:rsidR="008F798D" w:rsidRPr="00EE71C3" w:rsidRDefault="008F798D" w:rsidP="008F798D">
            <w:pPr>
              <w:ind w:left="0"/>
              <w:jc w:val="center"/>
              <w:rPr>
                <w:rFonts w:ascii="Tahoma" w:hAnsi="Tahoma" w:cs="Tahoma"/>
              </w:rPr>
            </w:pPr>
            <w:r w:rsidRPr="00EE71C3">
              <w:rPr>
                <w:rFonts w:ascii="Tahoma" w:hAnsi="Tahoma" w:cs="Tahoma"/>
              </w:rPr>
              <w:t>1:5 000</w:t>
            </w:r>
          </w:p>
        </w:tc>
      </w:tr>
    </w:tbl>
    <w:p w14:paraId="2CDCA36E" w14:textId="0250CEDF" w:rsidR="00EA5122" w:rsidRPr="00EE71C3" w:rsidRDefault="005775CB" w:rsidP="00537384">
      <w:pPr>
        <w:pStyle w:val="1"/>
        <w:pageBreakBefore/>
        <w:ind w:left="431" w:hanging="431"/>
        <w:rPr>
          <w:rStyle w:val="111"/>
        </w:rPr>
      </w:pPr>
      <w:bookmarkStart w:id="44" w:name="_Toc124957954"/>
      <w:bookmarkStart w:id="45" w:name="_Toc124958145"/>
      <w:bookmarkStart w:id="46" w:name="_Toc124958460"/>
      <w:bookmarkStart w:id="47" w:name="_Toc146576551"/>
      <w:bookmarkStart w:id="48" w:name="_Toc146579076"/>
      <w:bookmarkStart w:id="49" w:name="_Toc176955840"/>
      <w:r w:rsidRPr="00EE71C3">
        <w:rPr>
          <w:rStyle w:val="111"/>
        </w:rPr>
        <w:t>ОБЩИЕ ПОЛОЖЕНИЯ</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4743550" w14:textId="37FE7784" w:rsidR="00FE2D22" w:rsidRPr="00EE71C3" w:rsidRDefault="00BC2361" w:rsidP="00A73271">
      <w:pPr>
        <w:pStyle w:val="ab"/>
      </w:pPr>
      <w:r w:rsidRPr="00EE71C3">
        <w:t>Генеральный план Шкотовского муниципального округа</w:t>
      </w:r>
      <w:r w:rsidR="00FE2D22" w:rsidRPr="00EE71C3">
        <w:t xml:space="preserve"> Приморского края </w:t>
      </w:r>
      <w:r w:rsidRPr="00EE71C3">
        <w:t xml:space="preserve">(далее – генеральный план Шкотовского муниципального округа, генеральный план) </w:t>
      </w:r>
      <w:r w:rsidR="00FE2D22" w:rsidRPr="00EE71C3">
        <w:t>выполнен согласно государственному контракту № 20</w:t>
      </w:r>
      <w:r w:rsidRPr="00EE71C3">
        <w:t>22-05 от 22 августа 2022 года в </w:t>
      </w:r>
      <w:r w:rsidR="00FE2D22" w:rsidRPr="00EE71C3">
        <w:t>соответствии с техническим заданием на выполнение научно-исследовательских работ по подготовке проектов изменений документов территориального планирования и градостроительного зонирования муниципальных образований Приморского края, вошедших во Владивостокскую агломерацию.</w:t>
      </w:r>
    </w:p>
    <w:p w14:paraId="192DF6DC" w14:textId="51041FED" w:rsidR="00FE2D22" w:rsidRPr="00EE71C3" w:rsidRDefault="00FE2D22" w:rsidP="00A73271">
      <w:pPr>
        <w:pStyle w:val="ab"/>
      </w:pPr>
      <w:r w:rsidRPr="00EE71C3">
        <w:t xml:space="preserve">Основанием для подготовки </w:t>
      </w:r>
      <w:r w:rsidR="00BC2361" w:rsidRPr="00EE71C3">
        <w:t xml:space="preserve">генерального плана Шкотовского муниципального округа </w:t>
      </w:r>
      <w:r w:rsidRPr="00EE71C3">
        <w:t xml:space="preserve">Приморского края является распоряжение министерства строительства Приморского края от </w:t>
      </w:r>
      <w:r w:rsidR="00BC2361" w:rsidRPr="00EE71C3">
        <w:t>28.07.2023</w:t>
      </w:r>
      <w:r w:rsidRPr="00EE71C3">
        <w:t xml:space="preserve"> № </w:t>
      </w:r>
      <w:r w:rsidR="00BC2361" w:rsidRPr="00EE71C3">
        <w:t>153</w:t>
      </w:r>
      <w:r w:rsidRPr="00EE71C3">
        <w:t xml:space="preserve">-ра «О подготовке проекта </w:t>
      </w:r>
      <w:r w:rsidR="00BC2361" w:rsidRPr="00EE71C3">
        <w:t>генерального плана Шкотовского муниципального округа</w:t>
      </w:r>
      <w:r w:rsidRPr="00EE71C3">
        <w:t xml:space="preserve"> Приморского края</w:t>
      </w:r>
      <w:r w:rsidR="00BC2361" w:rsidRPr="00EE71C3">
        <w:t>. О подготовке проекта правил землепользования и застройки Шкотовского муниципального округа Приморского края</w:t>
      </w:r>
      <w:r w:rsidRPr="00EE71C3">
        <w:t>».</w:t>
      </w:r>
    </w:p>
    <w:p w14:paraId="755AEACF" w14:textId="6C0774E0" w:rsidR="00FE2D22" w:rsidRPr="00EE71C3" w:rsidRDefault="00FE2D22" w:rsidP="00A73271">
      <w:pPr>
        <w:pStyle w:val="ab"/>
        <w:rPr>
          <w:rStyle w:val="111"/>
          <w:rFonts w:eastAsia="Calibri"/>
          <w:bCs w:val="0"/>
        </w:rPr>
      </w:pPr>
      <w:r w:rsidRPr="00EE71C3">
        <w:rPr>
          <w:rStyle w:val="111"/>
          <w:rFonts w:eastAsia="Calibri"/>
          <w:bCs w:val="0"/>
        </w:rPr>
        <w:t xml:space="preserve">В </w:t>
      </w:r>
      <w:r w:rsidR="00BC2361" w:rsidRPr="00EE71C3">
        <w:rPr>
          <w:rStyle w:val="111"/>
          <w:rFonts w:eastAsia="Calibri"/>
          <w:bCs w:val="0"/>
        </w:rPr>
        <w:t>генеральном плане Шкотовского муниципального округа</w:t>
      </w:r>
      <w:r w:rsidRPr="00EE71C3">
        <w:rPr>
          <w:rStyle w:val="111"/>
          <w:rFonts w:eastAsia="Calibri"/>
          <w:bCs w:val="0"/>
        </w:rPr>
        <w:t xml:space="preserve"> приняты следующие проектные периоды: </w:t>
      </w:r>
    </w:p>
    <w:p w14:paraId="3BEF09F3" w14:textId="26F32BDD" w:rsidR="00FE2D22" w:rsidRPr="00EE71C3" w:rsidRDefault="00FE2D22" w:rsidP="00A73271">
      <w:pPr>
        <w:pStyle w:val="a1"/>
      </w:pPr>
      <w:r w:rsidRPr="00EE71C3">
        <w:t xml:space="preserve">исходный год подготовки </w:t>
      </w:r>
      <w:r w:rsidR="00BC2361" w:rsidRPr="00EE71C3">
        <w:t>генерального плана</w:t>
      </w:r>
      <w:r w:rsidRPr="00EE71C3">
        <w:t xml:space="preserve"> – конец 2022 года;</w:t>
      </w:r>
    </w:p>
    <w:p w14:paraId="5C5D87C4" w14:textId="79C15BD0" w:rsidR="00FE2D22" w:rsidRPr="00EE71C3" w:rsidRDefault="00FE2D22" w:rsidP="00A73271">
      <w:pPr>
        <w:pStyle w:val="a1"/>
      </w:pPr>
      <w:r w:rsidRPr="00EE71C3">
        <w:t xml:space="preserve">первая очередь реализации </w:t>
      </w:r>
      <w:r w:rsidR="00BC2361" w:rsidRPr="00EE71C3">
        <w:t xml:space="preserve">генерального плана </w:t>
      </w:r>
      <w:r w:rsidRPr="00EE71C3">
        <w:t>– конец 2030 года;</w:t>
      </w:r>
    </w:p>
    <w:p w14:paraId="0B2E57E7" w14:textId="27A8ECF2" w:rsidR="00FE2D22" w:rsidRPr="00EE71C3" w:rsidRDefault="00FE2D22" w:rsidP="00A73271">
      <w:pPr>
        <w:pStyle w:val="a1"/>
      </w:pPr>
      <w:r w:rsidRPr="00EE71C3">
        <w:t xml:space="preserve">расчетный срок реализации </w:t>
      </w:r>
      <w:r w:rsidR="00BC2361" w:rsidRPr="00EE71C3">
        <w:t xml:space="preserve">генерального плана </w:t>
      </w:r>
      <w:r w:rsidRPr="00EE71C3">
        <w:t xml:space="preserve">– конец </w:t>
      </w:r>
      <w:r w:rsidR="00110349" w:rsidRPr="00EE71C3">
        <w:t>2042</w:t>
      </w:r>
      <w:r w:rsidRPr="00EE71C3">
        <w:t xml:space="preserve"> года.</w:t>
      </w:r>
    </w:p>
    <w:p w14:paraId="0BEEE966" w14:textId="1F7880D0" w:rsidR="00FE2D22" w:rsidRPr="00EE71C3" w:rsidRDefault="00FE2D22" w:rsidP="00A73271">
      <w:pPr>
        <w:pStyle w:val="ab"/>
      </w:pPr>
      <w:r w:rsidRPr="00EE71C3">
        <w:t xml:space="preserve">На конец 2022 года численность </w:t>
      </w:r>
      <w:r w:rsidR="007076C5" w:rsidRPr="00EE71C3">
        <w:t>постоянного</w:t>
      </w:r>
      <w:r w:rsidRPr="00EE71C3">
        <w:t xml:space="preserve"> населения </w:t>
      </w:r>
      <w:r w:rsidR="00BC2361" w:rsidRPr="00EE71C3">
        <w:rPr>
          <w:rStyle w:val="111"/>
          <w:rFonts w:eastAsia="Calibri"/>
          <w:bCs w:val="0"/>
        </w:rPr>
        <w:t>Шкотовского муниципального округа</w:t>
      </w:r>
      <w:r w:rsidRPr="00EE71C3">
        <w:t xml:space="preserve"> составляла </w:t>
      </w:r>
      <w:r w:rsidR="007076C5" w:rsidRPr="00EE71C3">
        <w:t>21,13</w:t>
      </w:r>
      <w:r w:rsidR="00BC2361" w:rsidRPr="00EE71C3">
        <w:t xml:space="preserve"> </w:t>
      </w:r>
      <w:r w:rsidRPr="00EE71C3">
        <w:t xml:space="preserve">тыс. человек. </w:t>
      </w:r>
    </w:p>
    <w:p w14:paraId="677CB589" w14:textId="46106E6D" w:rsidR="00FE2D22" w:rsidRPr="00EE71C3" w:rsidRDefault="00FE2D22" w:rsidP="00A73271">
      <w:pPr>
        <w:pStyle w:val="ab"/>
      </w:pPr>
      <w:r w:rsidRPr="00EE71C3">
        <w:t xml:space="preserve">Согласно демографическому прогнозу </w:t>
      </w:r>
      <w:r w:rsidR="00BC2361" w:rsidRPr="00EE71C3">
        <w:rPr>
          <w:rStyle w:val="111"/>
          <w:rFonts w:eastAsia="Calibri"/>
          <w:bCs w:val="0"/>
        </w:rPr>
        <w:t>Шкотовского муниципального округа</w:t>
      </w:r>
      <w:r w:rsidRPr="00EE71C3">
        <w:t xml:space="preserve">, выполненному в </w:t>
      </w:r>
      <w:r w:rsidR="00BC2361" w:rsidRPr="00EE71C3">
        <w:t>генеральном плане</w:t>
      </w:r>
      <w:r w:rsidRPr="00EE71C3">
        <w:t xml:space="preserve">, численность постоянного </w:t>
      </w:r>
      <w:r w:rsidR="00BC2361" w:rsidRPr="00EE71C3">
        <w:t>населения составит: на </w:t>
      </w:r>
      <w:r w:rsidRPr="00EE71C3">
        <w:t xml:space="preserve">первую очередь реализации </w:t>
      </w:r>
      <w:r w:rsidR="00BC2361" w:rsidRPr="00EE71C3">
        <w:t xml:space="preserve">генерального плана </w:t>
      </w:r>
      <w:r w:rsidRPr="00EE71C3">
        <w:t xml:space="preserve">(конец 2030 года) – </w:t>
      </w:r>
      <w:r w:rsidR="00573958" w:rsidRPr="00EE71C3">
        <w:t>58,50</w:t>
      </w:r>
      <w:r w:rsidR="00BC2361" w:rsidRPr="00EE71C3">
        <w:t> </w:t>
      </w:r>
      <w:r w:rsidRPr="00EE71C3">
        <w:t>тыс.</w:t>
      </w:r>
      <w:r w:rsidR="00BC2361" w:rsidRPr="00EE71C3">
        <w:t> </w:t>
      </w:r>
      <w:r w:rsidRPr="00EE71C3">
        <w:t xml:space="preserve">человек; на расчетный срок реализации </w:t>
      </w:r>
      <w:r w:rsidR="00BC2361" w:rsidRPr="00EE71C3">
        <w:t xml:space="preserve">генерального плана (конец </w:t>
      </w:r>
      <w:r w:rsidR="00110349" w:rsidRPr="00EE71C3">
        <w:t>2042</w:t>
      </w:r>
      <w:r w:rsidR="00BC2361" w:rsidRPr="00EE71C3">
        <w:t> </w:t>
      </w:r>
      <w:r w:rsidRPr="00EE71C3">
        <w:t xml:space="preserve">года) – </w:t>
      </w:r>
      <w:r w:rsidR="00573958" w:rsidRPr="00EE71C3">
        <w:t>65,42</w:t>
      </w:r>
      <w:r w:rsidRPr="00EE71C3">
        <w:t xml:space="preserve"> тыс. человек. </w:t>
      </w:r>
    </w:p>
    <w:p w14:paraId="507267E4" w14:textId="2B9AB11E" w:rsidR="00B55CD6" w:rsidRPr="00EE71C3" w:rsidRDefault="00BC2361" w:rsidP="00A73271">
      <w:pPr>
        <w:pStyle w:val="ab"/>
      </w:pPr>
      <w:r w:rsidRPr="00EE71C3">
        <w:t>Генеральный план Шкотовского муниципального округа</w:t>
      </w:r>
      <w:r w:rsidR="00FE2D22" w:rsidRPr="00EE71C3">
        <w:rPr>
          <w:rStyle w:val="111"/>
          <w:rFonts w:eastAsia="Calibri"/>
          <w:bCs w:val="0"/>
        </w:rPr>
        <w:t xml:space="preserve"> </w:t>
      </w:r>
      <w:r w:rsidR="00A13874" w:rsidRPr="00EE71C3">
        <w:t>разработан в </w:t>
      </w:r>
      <w:r w:rsidR="00FE2D22" w:rsidRPr="00EE71C3">
        <w:t>соответствии с Градостроительным кодексом Российской Федерации, Земельным кодексом Российской Федерации. В основу разработки полож</w:t>
      </w:r>
      <w:r w:rsidR="00537384" w:rsidRPr="00EE71C3">
        <w:t>ены документы стратегического и </w:t>
      </w:r>
      <w:r w:rsidR="00FE2D22" w:rsidRPr="00EE71C3">
        <w:t xml:space="preserve">территориального планирования федерального, регионального и местного уровней. </w:t>
      </w:r>
    </w:p>
    <w:p w14:paraId="02F04305" w14:textId="734BE389" w:rsidR="00B55CD6" w:rsidRPr="00EE71C3" w:rsidRDefault="00B55CD6" w:rsidP="00A73271">
      <w:pPr>
        <w:pStyle w:val="ab"/>
        <w:rPr>
          <w:rStyle w:val="111"/>
        </w:rPr>
      </w:pPr>
      <w:r w:rsidRPr="00EE71C3">
        <w:rPr>
          <w:rStyle w:val="111"/>
        </w:rPr>
        <w:t>При подготовке генерального плана учтен</w:t>
      </w:r>
      <w:r w:rsidR="00750EDF" w:rsidRPr="00EE71C3">
        <w:rPr>
          <w:rStyle w:val="111"/>
        </w:rPr>
        <w:t>ы</w:t>
      </w:r>
      <w:r w:rsidRPr="00EE71C3">
        <w:rPr>
          <w:rStyle w:val="111"/>
        </w:rPr>
        <w:t xml:space="preserve"> ранее утвержденные в отношении муниципального округа документы территориального планирования: </w:t>
      </w:r>
    </w:p>
    <w:p w14:paraId="0D0AA3B3" w14:textId="2BE494F4" w:rsidR="00B55CD6" w:rsidRPr="00EE71C3" w:rsidRDefault="00B55CD6" w:rsidP="00A73271">
      <w:pPr>
        <w:pStyle w:val="a1"/>
        <w:rPr>
          <w:rStyle w:val="111"/>
        </w:rPr>
      </w:pPr>
      <w:r w:rsidRPr="00EE71C3">
        <w:rPr>
          <w:rStyle w:val="111"/>
        </w:rPr>
        <w:t>схема территориального планирования Шкотовского муниципального района, утвержденная постановлением Правительства Приморского края от 27.01.2020 № 46-пп «О внесении изменений в схему территориального планирования Шкотовского муниципального района Приморского края» (далее – СТП Шкотовского муниципального района);</w:t>
      </w:r>
    </w:p>
    <w:p w14:paraId="25296961" w14:textId="2BD1F4F7" w:rsidR="00B55CD6" w:rsidRPr="00EE71C3" w:rsidRDefault="00B55CD6" w:rsidP="00A73271">
      <w:pPr>
        <w:pStyle w:val="a1"/>
        <w:rPr>
          <w:rStyle w:val="111"/>
        </w:rPr>
      </w:pPr>
      <w:r w:rsidRPr="00EE71C3">
        <w:rPr>
          <w:rStyle w:val="111"/>
        </w:rPr>
        <w:t>генеральный план Смоляниновского городского поселения, утвержденный постановлением Администрации Приморского края от 22.05.2018 № 233-па (ред. от 09.12.2022) «О внесении изменений в генеральный план Смоляниновского городского поселения Шкотовского муниципального района Приморского края»;</w:t>
      </w:r>
    </w:p>
    <w:p w14:paraId="1767AADC" w14:textId="5721BA2F" w:rsidR="00B55CD6" w:rsidRPr="00EE71C3" w:rsidRDefault="00B55CD6" w:rsidP="00A73271">
      <w:pPr>
        <w:pStyle w:val="a1"/>
        <w:rPr>
          <w:rStyle w:val="111"/>
        </w:rPr>
      </w:pPr>
      <w:r w:rsidRPr="00EE71C3">
        <w:rPr>
          <w:rStyle w:val="111"/>
        </w:rPr>
        <w:lastRenderedPageBreak/>
        <w:t>генеральный план Шкотовского городского поселения, утвержденный постановлением Администрации Приморского края от 22.05.2018 № 231-па (ред. от 10.11.2022) «О внесении изменений в генеральный план Шкотовского городского поселения Шкотовского муниципального района Приморского края»;</w:t>
      </w:r>
    </w:p>
    <w:p w14:paraId="7F127EC7" w14:textId="0A76EDF9" w:rsidR="00B55CD6" w:rsidRPr="00EE71C3" w:rsidRDefault="00B55CD6" w:rsidP="00A73271">
      <w:pPr>
        <w:pStyle w:val="a1"/>
        <w:rPr>
          <w:rStyle w:val="111"/>
        </w:rPr>
      </w:pPr>
      <w:r w:rsidRPr="00EE71C3">
        <w:rPr>
          <w:rStyle w:val="111"/>
        </w:rPr>
        <w:t>генеральный план Новонежинского сельского поселения, утвержденный постановлением Администрации Приморского края от 22.05.2018 № 232-па (ред. от 18.10.2022) «О внесении изменений в генеральный план Новонежинского сельского поселения Шкотовского муниципального района Приморского края»;</w:t>
      </w:r>
    </w:p>
    <w:p w14:paraId="039695BA" w14:textId="5AD5CC46" w:rsidR="00B55CD6" w:rsidRPr="00EE71C3" w:rsidRDefault="00B55CD6" w:rsidP="00A73271">
      <w:pPr>
        <w:pStyle w:val="a1"/>
        <w:rPr>
          <w:rStyle w:val="111"/>
        </w:rPr>
      </w:pPr>
      <w:r w:rsidRPr="00EE71C3">
        <w:rPr>
          <w:rStyle w:val="111"/>
        </w:rPr>
        <w:t>генеральный план Подъяпольского сельского поселения, утвержденный постановлением Администрации Приморского края от 22.05.2018 № 234-па (ред. от 15.09.2022) «О внесении изменений в генеральный план Подъяпольского сельского поселения Шкотовского муниципального района Приморского края»;</w:t>
      </w:r>
    </w:p>
    <w:p w14:paraId="42FAB6BE" w14:textId="3ED96A32" w:rsidR="00B55CD6" w:rsidRPr="00EE71C3" w:rsidRDefault="00B55CD6" w:rsidP="00A73271">
      <w:pPr>
        <w:pStyle w:val="a1"/>
        <w:rPr>
          <w:rStyle w:val="111"/>
        </w:rPr>
      </w:pPr>
      <w:r w:rsidRPr="00EE71C3">
        <w:rPr>
          <w:rStyle w:val="111"/>
        </w:rPr>
        <w:t>генеральный план Романовского сельского поселения, утвержденный</w:t>
      </w:r>
      <w:r w:rsidRPr="00EE71C3">
        <w:t xml:space="preserve"> </w:t>
      </w:r>
      <w:r w:rsidRPr="00EE71C3">
        <w:rPr>
          <w:rStyle w:val="111"/>
        </w:rPr>
        <w:t>постановлением Администрации Приморского края от 06.06.2018 № 259-па (ред. от 15.09.2022) «О внесении изменений в генеральный план Романовского сельского поселения Шкотовского муниципального района Приморского края»;</w:t>
      </w:r>
    </w:p>
    <w:p w14:paraId="52670344" w14:textId="718D539A" w:rsidR="00B55CD6" w:rsidRPr="00EE71C3" w:rsidRDefault="00B55CD6" w:rsidP="00A73271">
      <w:pPr>
        <w:pStyle w:val="a1"/>
        <w:rPr>
          <w:rStyle w:val="111"/>
        </w:rPr>
      </w:pPr>
      <w:r w:rsidRPr="00EE71C3">
        <w:rPr>
          <w:rStyle w:val="111"/>
        </w:rPr>
        <w:t>генеральный план Центральненского сельского поселения, утвержденный</w:t>
      </w:r>
      <w:r w:rsidRPr="00EE71C3">
        <w:t xml:space="preserve"> </w:t>
      </w:r>
      <w:r w:rsidR="006B7DC7" w:rsidRPr="00EE71C3">
        <w:rPr>
          <w:rStyle w:val="111"/>
        </w:rPr>
        <w:t xml:space="preserve">постановлением </w:t>
      </w:r>
      <w:r w:rsidRPr="00EE71C3">
        <w:rPr>
          <w:rStyle w:val="111"/>
        </w:rPr>
        <w:t xml:space="preserve">Администрации Приморского края от 06.06.2018 </w:t>
      </w:r>
      <w:r w:rsidR="006B7DC7" w:rsidRPr="00EE71C3">
        <w:rPr>
          <w:rStyle w:val="111"/>
        </w:rPr>
        <w:t>№ 260-па (ред. от </w:t>
      </w:r>
      <w:r w:rsidRPr="00EE71C3">
        <w:rPr>
          <w:rStyle w:val="111"/>
        </w:rPr>
        <w:t xml:space="preserve">28.12.2022) </w:t>
      </w:r>
      <w:r w:rsidR="006B7DC7" w:rsidRPr="00EE71C3">
        <w:rPr>
          <w:rStyle w:val="111"/>
        </w:rPr>
        <w:t>«</w:t>
      </w:r>
      <w:r w:rsidRPr="00EE71C3">
        <w:rPr>
          <w:rStyle w:val="111"/>
        </w:rPr>
        <w:t>О внесении изменений в генеральный план Штыковского сельского поселения Шкотовского муниципального района Приморского края</w:t>
      </w:r>
      <w:r w:rsidR="006B7DC7" w:rsidRPr="00EE71C3">
        <w:rPr>
          <w:rStyle w:val="111"/>
        </w:rPr>
        <w:t>»;</w:t>
      </w:r>
    </w:p>
    <w:p w14:paraId="701534C1" w14:textId="1CCE61BD" w:rsidR="00B55CD6" w:rsidRPr="00EE71C3" w:rsidRDefault="00B55CD6" w:rsidP="00A73271">
      <w:pPr>
        <w:pStyle w:val="a1"/>
      </w:pPr>
      <w:r w:rsidRPr="00EE71C3">
        <w:rPr>
          <w:rStyle w:val="111"/>
        </w:rPr>
        <w:t>генеральный план Штыковского сельского поселения, утвержденный</w:t>
      </w:r>
      <w:r w:rsidR="006B7DC7" w:rsidRPr="00EE71C3">
        <w:t xml:space="preserve"> </w:t>
      </w:r>
      <w:r w:rsidR="006B7DC7" w:rsidRPr="00EE71C3">
        <w:rPr>
          <w:rStyle w:val="111"/>
        </w:rPr>
        <w:t xml:space="preserve">постановлением Администрации Приморского края от 06.06.2018 № 260-па (ред. от 28.12.2022) «О внесении изменений в генеральный план </w:t>
      </w:r>
      <w:r w:rsidR="00750EDF" w:rsidRPr="00EE71C3">
        <w:rPr>
          <w:rStyle w:val="111"/>
        </w:rPr>
        <w:t xml:space="preserve">Центральненского </w:t>
      </w:r>
      <w:r w:rsidR="006B7DC7" w:rsidRPr="00EE71C3">
        <w:rPr>
          <w:rStyle w:val="111"/>
        </w:rPr>
        <w:t>сельского поселения Шкотовского муниципального района Приморского края»</w:t>
      </w:r>
      <w:r w:rsidRPr="00EE71C3">
        <w:rPr>
          <w:rStyle w:val="111"/>
        </w:rPr>
        <w:t>.</w:t>
      </w:r>
    </w:p>
    <w:p w14:paraId="79589F2D" w14:textId="62BEF739" w:rsidR="008C54A3" w:rsidRPr="00EE71C3" w:rsidRDefault="00FE2D22" w:rsidP="00A73271">
      <w:pPr>
        <w:pStyle w:val="ab"/>
      </w:pPr>
      <w:r w:rsidRPr="00EE71C3">
        <w:t xml:space="preserve">Расчет потребности в объектах местного значения </w:t>
      </w:r>
      <w:r w:rsidR="006B7DC7" w:rsidRPr="00EE71C3">
        <w:t>муниципального</w:t>
      </w:r>
      <w:r w:rsidRPr="00EE71C3">
        <w:t xml:space="preserve"> округа в</w:t>
      </w:r>
      <w:r w:rsidR="00A13874" w:rsidRPr="00EE71C3">
        <w:t>ыполнен с учетом</w:t>
      </w:r>
      <w:r w:rsidR="00B55CD6" w:rsidRPr="00EE71C3">
        <w:t>:</w:t>
      </w:r>
    </w:p>
    <w:p w14:paraId="141B8C85" w14:textId="7470DB68" w:rsidR="008C54A3" w:rsidRPr="00EE71C3" w:rsidRDefault="00FE2D22" w:rsidP="00A73271">
      <w:pPr>
        <w:pStyle w:val="a1"/>
      </w:pPr>
      <w:r w:rsidRPr="00EE71C3">
        <w:t xml:space="preserve">предельных значений расчетных показателей минимально допустимого уровня обеспеченности объектами местного значения муниципального </w:t>
      </w:r>
      <w:r w:rsidR="00A13874" w:rsidRPr="00EE71C3">
        <w:t>округа</w:t>
      </w:r>
      <w:r w:rsidRPr="00EE71C3">
        <w:t xml:space="preserve"> и предельных значений максимально допустимого уровня территориальной доступности таких объектов для населения муниципального </w:t>
      </w:r>
      <w:r w:rsidR="00A13874" w:rsidRPr="00EE71C3">
        <w:t>округа, установленных в </w:t>
      </w:r>
      <w:r w:rsidRPr="00EE71C3">
        <w:t xml:space="preserve">региональных нормативах градостроительного проектирования в Приморском крае, утвержденных постановлением Администрации Приморского края от 21.12.2016 № 593-па (далее </w:t>
      </w:r>
      <w:r w:rsidR="00A13874" w:rsidRPr="00EE71C3">
        <w:t>– РНГП в Приморском крае)</w:t>
      </w:r>
      <w:r w:rsidR="008C54A3" w:rsidRPr="00EE71C3">
        <w:t>;</w:t>
      </w:r>
    </w:p>
    <w:p w14:paraId="49D93976" w14:textId="7B8129E7" w:rsidR="00FE2D22" w:rsidRPr="00EE71C3" w:rsidRDefault="008C54A3" w:rsidP="00A73271">
      <w:pPr>
        <w:pStyle w:val="a1"/>
      </w:pPr>
      <w:r w:rsidRPr="00EE71C3">
        <w:t>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установленных в местных нормативах градостроительного проектирования Шкотовского муниципального района и поселений, входящих в его состав, утвержденных постановлением Правительства Приморского края от 30.01.2020 № 60-пп (далее – МНГП Шкотовского муниципального района</w:t>
      </w:r>
      <w:r w:rsidR="00A13874" w:rsidRPr="00EE71C3">
        <w:t>).</w:t>
      </w:r>
    </w:p>
    <w:p w14:paraId="60D28640" w14:textId="289E279C" w:rsidR="00FE2D22" w:rsidRPr="00EE71C3" w:rsidRDefault="00A13874" w:rsidP="00A73271">
      <w:pPr>
        <w:pStyle w:val="ab"/>
      </w:pPr>
      <w:r w:rsidRPr="00EE71C3">
        <w:t>Генеральный план</w:t>
      </w:r>
      <w:r w:rsidR="00FE2D22" w:rsidRPr="00EE71C3">
        <w:t xml:space="preserve"> выполнен на основе то</w:t>
      </w:r>
      <w:r w:rsidRPr="00EE71C3">
        <w:t>пографических съемок М 1:2000 и </w:t>
      </w:r>
      <w:r w:rsidR="00FE2D22" w:rsidRPr="00EE71C3">
        <w:t>натурного обследования территории, с</w:t>
      </w:r>
      <w:r w:rsidR="008C54A3" w:rsidRPr="00EE71C3">
        <w:t xml:space="preserve"> </w:t>
      </w:r>
      <w:r w:rsidR="00FE2D22" w:rsidRPr="00EE71C3">
        <w:t xml:space="preserve">применением компьютерных геоинформационных технологий в программе </w:t>
      </w:r>
      <w:r w:rsidR="00FE2D22" w:rsidRPr="00EE71C3">
        <w:lastRenderedPageBreak/>
        <w:t>ГИС «MapInfo Professional 11». Содержит графические материалы в векторном виде с семантическим описанием.</w:t>
      </w:r>
    </w:p>
    <w:p w14:paraId="077527EF" w14:textId="77777777" w:rsidR="00FE2D22" w:rsidRPr="00EE71C3" w:rsidRDefault="00FE2D22" w:rsidP="00A73271">
      <w:pPr>
        <w:pStyle w:val="ab"/>
        <w:rPr>
          <w:rFonts w:eastAsia="Calibri"/>
        </w:rPr>
      </w:pPr>
      <w:r w:rsidRPr="00EE71C3">
        <w:rPr>
          <w:rFonts w:eastAsia="Calibri"/>
        </w:rPr>
        <w:t>Цели работы:</w:t>
      </w:r>
    </w:p>
    <w:p w14:paraId="3489B7C5" w14:textId="38A22E97" w:rsidR="00FE2D22" w:rsidRPr="00EE71C3" w:rsidRDefault="00A13874" w:rsidP="00A73271">
      <w:pPr>
        <w:pStyle w:val="a1"/>
      </w:pPr>
      <w:r w:rsidRPr="00EE71C3">
        <w:t>подготовка генерального плана</w:t>
      </w:r>
      <w:r w:rsidR="00FE2D22" w:rsidRPr="00EE71C3">
        <w:t xml:space="preserve"> в</w:t>
      </w:r>
      <w:r w:rsidRPr="00EE71C3">
        <w:t xml:space="preserve"> </w:t>
      </w:r>
      <w:r w:rsidR="00FE2D22" w:rsidRPr="00EE71C3">
        <w:t>соответствие с требованиями Градостроительного кодекса Российской Федерации, Земельного кодекса Российской Федерации;</w:t>
      </w:r>
    </w:p>
    <w:p w14:paraId="225BC008" w14:textId="36FA4095" w:rsidR="00FE2D22" w:rsidRPr="00EE71C3" w:rsidRDefault="00A13874" w:rsidP="00A73271">
      <w:pPr>
        <w:pStyle w:val="a1"/>
      </w:pPr>
      <w:r w:rsidRPr="00EE71C3">
        <w:t xml:space="preserve">подготовка генерального плана </w:t>
      </w:r>
      <w:r w:rsidR="00FE2D22" w:rsidRPr="00EE71C3">
        <w:t>в</w:t>
      </w:r>
      <w:r w:rsidRPr="00EE71C3">
        <w:t xml:space="preserve"> </w:t>
      </w:r>
      <w:r w:rsidR="00FE2D22" w:rsidRPr="00EE71C3">
        <w:t xml:space="preserve">соответствие с документами стратегического планирования Российской Федерации, Приморского края, </w:t>
      </w:r>
      <w:r w:rsidRPr="00EE71C3">
        <w:t>Шкотовского муниципального округа</w:t>
      </w:r>
      <w:r w:rsidR="00FE2D22" w:rsidRPr="00EE71C3">
        <w:t>, принятых в соответствии с</w:t>
      </w:r>
      <w:r w:rsidRPr="00EE71C3">
        <w:t xml:space="preserve"> Федеральным законом от </w:t>
      </w:r>
      <w:r w:rsidR="00537384" w:rsidRPr="00EE71C3">
        <w:t>28.06.2014 № 172-ФЗ «О </w:t>
      </w:r>
      <w:r w:rsidR="00FE2D22" w:rsidRPr="00EE71C3">
        <w:t>стратегическом планировании в Российской Федерации» (далее – Федеральный закон № 172-ФЗ);</w:t>
      </w:r>
    </w:p>
    <w:p w14:paraId="34E2C6FA" w14:textId="3F6FC7F5" w:rsidR="00FE2D22" w:rsidRPr="00EE71C3" w:rsidRDefault="00FE2D22" w:rsidP="00A73271">
      <w:pPr>
        <w:pStyle w:val="a1"/>
      </w:pPr>
      <w:r w:rsidRPr="00EE71C3">
        <w:t xml:space="preserve">создание условий для устойчивого развития территории </w:t>
      </w:r>
      <w:r w:rsidR="00A13874" w:rsidRPr="00EE71C3">
        <w:t>Шкотовского муниципального округа</w:t>
      </w:r>
      <w:r w:rsidRPr="00EE71C3">
        <w:t>, сохранения окружающей среды и объектов культурного наследия;</w:t>
      </w:r>
    </w:p>
    <w:p w14:paraId="1F637843" w14:textId="77777777" w:rsidR="00FE2D22" w:rsidRPr="00EE71C3" w:rsidRDefault="00FE2D22" w:rsidP="00A73271">
      <w:pPr>
        <w:pStyle w:val="a1"/>
      </w:pPr>
      <w:r w:rsidRPr="00EE71C3">
        <w:t>создание условий для планировки территории муниципального образования;</w:t>
      </w:r>
    </w:p>
    <w:p w14:paraId="460953B8" w14:textId="792C0E19" w:rsidR="00FE2D22" w:rsidRPr="00EE71C3" w:rsidRDefault="00FE2D22" w:rsidP="00A73271">
      <w:pPr>
        <w:pStyle w:val="a1"/>
      </w:pPr>
      <w:r w:rsidRPr="00EE71C3">
        <w:t xml:space="preserve">подготовка электронной версии </w:t>
      </w:r>
      <w:r w:rsidR="00A13874" w:rsidRPr="00EE71C3">
        <w:t>генерального плана</w:t>
      </w:r>
      <w:r w:rsidRPr="00EE71C3">
        <w:t xml:space="preserve"> на</w:t>
      </w:r>
      <w:r w:rsidR="00A13874" w:rsidRPr="00EE71C3">
        <w:t xml:space="preserve"> </w:t>
      </w:r>
      <w:r w:rsidRPr="00EE71C3">
        <w:t>основе современных информационных технологий и программного обеспечения с</w:t>
      </w:r>
      <w:r w:rsidR="00A13874" w:rsidRPr="00EE71C3">
        <w:t xml:space="preserve"> </w:t>
      </w:r>
      <w:r w:rsidR="00537384" w:rsidRPr="00EE71C3">
        <w:t>учетом требований к </w:t>
      </w:r>
      <w:r w:rsidRPr="00EE71C3">
        <w:t>формированию ресурсов информационных систем обеспечения градостроительной деятельности и обеспечения взаимодействия с федеральной государственное информационной системой территориального планирования;</w:t>
      </w:r>
    </w:p>
    <w:p w14:paraId="6EDD8837" w14:textId="28B0D5D7" w:rsidR="00FE2D22" w:rsidRPr="00EE71C3" w:rsidRDefault="00FE2D22" w:rsidP="00A73271">
      <w:pPr>
        <w:pStyle w:val="a1"/>
      </w:pPr>
      <w:r w:rsidRPr="00EE71C3">
        <w:t>реализация Национальных целей развития Российской Федерации на период до 2030 года, утвержденных Указом Пре</w:t>
      </w:r>
      <w:r w:rsidR="00A13874" w:rsidRPr="00EE71C3">
        <w:t>зидента Российской Федерации от </w:t>
      </w:r>
      <w:r w:rsidRPr="00EE71C3">
        <w:t>21.07.2020 № 474, в части создания условий для размещения объектов, предусмотренных национальными проектами;</w:t>
      </w:r>
    </w:p>
    <w:p w14:paraId="43BFA608" w14:textId="77777777" w:rsidR="00FE2D22" w:rsidRPr="00EE71C3" w:rsidRDefault="00FE2D22" w:rsidP="00A73271">
      <w:pPr>
        <w:pStyle w:val="a1"/>
      </w:pPr>
      <w:r w:rsidRPr="00EE71C3">
        <w:t>реализация Национальной программы социально-экономического развития Дальнего Востока на период до 2024 года и на перспективу до 2035 года, утвержденной распоряжением Правительства Российской Федерации от 24.09.2020 № 2464-р, в части создания условий для реализации мероприятий, направленных на ускорение социально-экономического развития территории;</w:t>
      </w:r>
    </w:p>
    <w:p w14:paraId="2A516B15" w14:textId="77777777" w:rsidR="00FE2D22" w:rsidRPr="00EE71C3" w:rsidRDefault="00FE2D22" w:rsidP="00A73271">
      <w:pPr>
        <w:pStyle w:val="a1"/>
      </w:pPr>
      <w:r w:rsidRPr="00EE71C3">
        <w:t>реализация 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 207-р, в части реализации комплексного подхода к социально-экономическому развитию территорий, учета интересов и мнения населения и бизнеса при планировании социально-экономического развития территорий, повышения устойчивости системы расселения;</w:t>
      </w:r>
    </w:p>
    <w:p w14:paraId="1085C6DE" w14:textId="02C21DD5" w:rsidR="00FE2D22" w:rsidRPr="00EE71C3" w:rsidRDefault="00FE2D22" w:rsidP="00A73271">
      <w:pPr>
        <w:pStyle w:val="a1"/>
      </w:pPr>
      <w:r w:rsidRPr="00EE71C3">
        <w:t xml:space="preserve">реализация Стратегии социально-экономического развития Приморского края до 2030 года, утвержденной постановлением Администрации Приморского края от 28.12.2018 № 668-па, в части учета направлений развития Владивостокской агломерации, инвестиционных проектов, расположенных в границах муниципального </w:t>
      </w:r>
      <w:r w:rsidR="00A13874" w:rsidRPr="00EE71C3">
        <w:t>округа</w:t>
      </w:r>
      <w:r w:rsidRPr="00EE71C3">
        <w:t>.</w:t>
      </w:r>
    </w:p>
    <w:p w14:paraId="772AFC00" w14:textId="77777777" w:rsidR="00FE2D22" w:rsidRPr="00EE71C3" w:rsidRDefault="00FE2D22" w:rsidP="00A73271">
      <w:pPr>
        <w:pStyle w:val="ab"/>
        <w:rPr>
          <w:rFonts w:eastAsia="Calibri"/>
        </w:rPr>
      </w:pPr>
      <w:r w:rsidRPr="00EE71C3">
        <w:rPr>
          <w:rFonts w:eastAsia="Calibri"/>
        </w:rPr>
        <w:t>Основные задачи работы:</w:t>
      </w:r>
    </w:p>
    <w:p w14:paraId="47128589" w14:textId="10B08902" w:rsidR="00FE2D22" w:rsidRPr="00EE71C3" w:rsidRDefault="00FE2D22" w:rsidP="00A73271">
      <w:pPr>
        <w:pStyle w:val="a1"/>
      </w:pPr>
      <w:r w:rsidRPr="00EE71C3">
        <w:t xml:space="preserve">анализ документов стратегического планирования Российской Федерации, Приморского края, </w:t>
      </w:r>
      <w:r w:rsidR="00A13874" w:rsidRPr="00EE71C3">
        <w:t xml:space="preserve">Шкотовского муниципального округа, </w:t>
      </w:r>
      <w:r w:rsidRPr="00EE71C3">
        <w:t>принятых в соответствии с Федеральным законом № 172-ФЗ;</w:t>
      </w:r>
    </w:p>
    <w:p w14:paraId="2C99A439" w14:textId="00ADC4BF" w:rsidR="00FE2D22" w:rsidRPr="00EE71C3" w:rsidRDefault="00FE2D22" w:rsidP="00A73271">
      <w:pPr>
        <w:pStyle w:val="a1"/>
      </w:pPr>
      <w:r w:rsidRPr="00EE71C3">
        <w:lastRenderedPageBreak/>
        <w:t xml:space="preserve">разработка предложений по размещению объектов капитального строительства местного значения муниципального </w:t>
      </w:r>
      <w:r w:rsidR="00A13874" w:rsidRPr="00EE71C3">
        <w:t>округа</w:t>
      </w:r>
      <w:r w:rsidRPr="00EE71C3">
        <w:t xml:space="preserve">; </w:t>
      </w:r>
    </w:p>
    <w:p w14:paraId="2B50A4DB" w14:textId="576BBFB7" w:rsidR="009F3FCD" w:rsidRPr="00EE71C3" w:rsidRDefault="00FE2D22" w:rsidP="00A73271">
      <w:pPr>
        <w:pStyle w:val="a1"/>
      </w:pPr>
      <w:r w:rsidRPr="00EE71C3">
        <w:t>актуализация границ зон с особыми условиями использования территории муниципального образования.</w:t>
      </w:r>
    </w:p>
    <w:p w14:paraId="2925E337" w14:textId="63667799" w:rsidR="003A74A0" w:rsidRPr="00EE71C3" w:rsidRDefault="003A74A0" w:rsidP="00177962">
      <w:pPr>
        <w:pStyle w:val="1"/>
        <w:pageBreakBefore/>
        <w:rPr>
          <w:rStyle w:val="111"/>
        </w:rPr>
      </w:pPr>
      <w:bookmarkStart w:id="50" w:name="_Toc109731443"/>
      <w:bookmarkStart w:id="51" w:name="_Toc109731970"/>
      <w:bookmarkStart w:id="52" w:name="_Toc109741875"/>
      <w:bookmarkStart w:id="53" w:name="_Toc109741980"/>
      <w:bookmarkStart w:id="54" w:name="_Toc109742016"/>
      <w:bookmarkStart w:id="55" w:name="_Toc109743022"/>
      <w:bookmarkStart w:id="56" w:name="_Toc109745193"/>
      <w:bookmarkStart w:id="57" w:name="_Toc109745503"/>
      <w:bookmarkStart w:id="58" w:name="_Toc109746586"/>
      <w:bookmarkStart w:id="59" w:name="_Toc109749511"/>
      <w:bookmarkStart w:id="60" w:name="_Toc109749737"/>
      <w:bookmarkStart w:id="61" w:name="_Toc109749861"/>
      <w:bookmarkStart w:id="62" w:name="_Toc109750010"/>
      <w:bookmarkStart w:id="63" w:name="_Toc109751888"/>
      <w:bookmarkStart w:id="64" w:name="_Toc109811762"/>
      <w:bookmarkStart w:id="65" w:name="_Toc109813974"/>
      <w:bookmarkStart w:id="66" w:name="_Toc109815223"/>
      <w:bookmarkStart w:id="67" w:name="_Toc109815270"/>
      <w:bookmarkStart w:id="68" w:name="_Toc109815562"/>
      <w:bookmarkStart w:id="69" w:name="_Toc109830701"/>
      <w:bookmarkStart w:id="70" w:name="_Toc109832642"/>
      <w:bookmarkStart w:id="71" w:name="_Toc109832773"/>
      <w:bookmarkStart w:id="72" w:name="_Toc109836132"/>
      <w:bookmarkStart w:id="73" w:name="_Toc109842384"/>
      <w:bookmarkStart w:id="74" w:name="_Toc109913166"/>
      <w:bookmarkStart w:id="75" w:name="_Toc109916380"/>
      <w:bookmarkStart w:id="76" w:name="_Toc109917593"/>
      <w:bookmarkStart w:id="77" w:name="_Toc109921873"/>
      <w:bookmarkStart w:id="78" w:name="_Toc109925335"/>
      <w:bookmarkStart w:id="79" w:name="_Toc109925863"/>
      <w:bookmarkStart w:id="80" w:name="_Toc109927287"/>
      <w:bookmarkStart w:id="81" w:name="_Toc109927538"/>
      <w:bookmarkStart w:id="82" w:name="_Toc109927821"/>
      <w:bookmarkStart w:id="83" w:name="_Toc109929399"/>
      <w:bookmarkStart w:id="84" w:name="_Toc109930063"/>
      <w:bookmarkStart w:id="85" w:name="_Toc109930789"/>
      <w:bookmarkStart w:id="86" w:name="_Toc109931616"/>
      <w:bookmarkStart w:id="87" w:name="_Toc109932415"/>
      <w:bookmarkStart w:id="88" w:name="_Toc109932504"/>
      <w:bookmarkStart w:id="89" w:name="_Toc124957955"/>
      <w:bookmarkStart w:id="90" w:name="_Toc124958146"/>
      <w:bookmarkStart w:id="91" w:name="_Toc124958461"/>
      <w:bookmarkStart w:id="92" w:name="_Toc146576552"/>
      <w:bookmarkStart w:id="93" w:name="_Toc146579077"/>
      <w:bookmarkStart w:id="94" w:name="_Toc80970155"/>
      <w:bookmarkStart w:id="95" w:name="_Toc81315719"/>
      <w:bookmarkStart w:id="96" w:name="_Toc82417758"/>
      <w:bookmarkStart w:id="97" w:name="_Toc93320940"/>
      <w:bookmarkStart w:id="98" w:name="_Toc176955841"/>
      <w:r w:rsidRPr="00EE71C3">
        <w:rPr>
          <w:rStyle w:val="111"/>
        </w:rPr>
        <w:lastRenderedPageBreak/>
        <w:t>СТРАТЕГИЧЕСКИЕ ПРИОРИ</w:t>
      </w:r>
      <w:r w:rsidR="00E141A7" w:rsidRPr="00EE71C3">
        <w:rPr>
          <w:rStyle w:val="111"/>
        </w:rPr>
        <w:t>ТЕТЫ СОЦИАЛЬНО-ЭКОНОМИЧЕСКОГО И </w:t>
      </w:r>
      <w:r w:rsidRPr="00EE71C3">
        <w:rPr>
          <w:rStyle w:val="111"/>
        </w:rPr>
        <w:t>ПРОСТРАНСТВЕННОГО РАЗВИТИЯ</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8"/>
    </w:p>
    <w:p w14:paraId="2D8A79C4" w14:textId="4F941F79" w:rsidR="003A74A0" w:rsidRPr="00EE71C3" w:rsidRDefault="003A74A0" w:rsidP="00BA25F7">
      <w:pPr>
        <w:pStyle w:val="2"/>
      </w:pPr>
      <w:bookmarkStart w:id="99" w:name="_Toc81315720"/>
      <w:bookmarkStart w:id="100" w:name="_Toc82417759"/>
      <w:bookmarkStart w:id="101" w:name="_Toc93320941"/>
      <w:bookmarkStart w:id="102" w:name="_Toc109731444"/>
      <w:bookmarkStart w:id="103" w:name="_Toc109731971"/>
      <w:bookmarkStart w:id="104" w:name="_Toc109741876"/>
      <w:bookmarkStart w:id="105" w:name="_Toc109741981"/>
      <w:bookmarkStart w:id="106" w:name="_Toc109742017"/>
      <w:bookmarkStart w:id="107" w:name="_Toc109743023"/>
      <w:bookmarkStart w:id="108" w:name="_Toc109745194"/>
      <w:bookmarkStart w:id="109" w:name="_Toc109745504"/>
      <w:bookmarkStart w:id="110" w:name="_Toc109746587"/>
      <w:bookmarkStart w:id="111" w:name="_Toc109749512"/>
      <w:bookmarkStart w:id="112" w:name="_Toc109749738"/>
      <w:bookmarkStart w:id="113" w:name="_Toc109749862"/>
      <w:bookmarkStart w:id="114" w:name="_Toc109750011"/>
      <w:bookmarkStart w:id="115" w:name="_Toc109751889"/>
      <w:bookmarkStart w:id="116" w:name="_Toc109811763"/>
      <w:bookmarkStart w:id="117" w:name="_Toc109813975"/>
      <w:bookmarkStart w:id="118" w:name="_Toc109815224"/>
      <w:bookmarkStart w:id="119" w:name="_Toc109815271"/>
      <w:bookmarkStart w:id="120" w:name="_Toc109815563"/>
      <w:bookmarkStart w:id="121" w:name="_Toc109830702"/>
      <w:bookmarkStart w:id="122" w:name="_Toc109832643"/>
      <w:bookmarkStart w:id="123" w:name="_Toc109832774"/>
      <w:bookmarkStart w:id="124" w:name="_Toc109836133"/>
      <w:bookmarkStart w:id="125" w:name="_Toc109842385"/>
      <w:bookmarkStart w:id="126" w:name="_Toc109913167"/>
      <w:bookmarkStart w:id="127" w:name="_Toc109916381"/>
      <w:bookmarkStart w:id="128" w:name="_Toc109917594"/>
      <w:bookmarkStart w:id="129" w:name="_Toc109921874"/>
      <w:bookmarkStart w:id="130" w:name="_Toc109925336"/>
      <w:bookmarkStart w:id="131" w:name="_Toc109925864"/>
      <w:bookmarkStart w:id="132" w:name="_Toc109927288"/>
      <w:bookmarkStart w:id="133" w:name="_Toc109927539"/>
      <w:bookmarkStart w:id="134" w:name="_Toc109927822"/>
      <w:bookmarkStart w:id="135" w:name="_Toc109929400"/>
      <w:bookmarkStart w:id="136" w:name="_Toc109930064"/>
      <w:bookmarkStart w:id="137" w:name="_Toc109930790"/>
      <w:bookmarkStart w:id="138" w:name="_Toc109931617"/>
      <w:bookmarkStart w:id="139" w:name="_Toc109932416"/>
      <w:bookmarkStart w:id="140" w:name="_Toc109932505"/>
      <w:bookmarkStart w:id="141" w:name="_Toc124957956"/>
      <w:bookmarkStart w:id="142" w:name="_Toc124958147"/>
      <w:bookmarkStart w:id="143" w:name="_Toc124958462"/>
      <w:bookmarkStart w:id="144" w:name="_Toc146576553"/>
      <w:bookmarkStart w:id="145" w:name="_Toc146579078"/>
      <w:bookmarkStart w:id="146" w:name="_Toc176955842"/>
      <w:r w:rsidRPr="00EE71C3">
        <w:t>Общая характеристика</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29554246" w14:textId="77777777" w:rsidR="00A25F9E" w:rsidRPr="00EE71C3" w:rsidRDefault="00A25F9E" w:rsidP="00A73271">
      <w:pPr>
        <w:pStyle w:val="ab"/>
      </w:pPr>
      <w:r w:rsidRPr="00EE71C3">
        <w:t xml:space="preserve">В соответствии с Законом Приморского края от 27.01.2023 № 288-КЗ «О Шкотовском муниципальном округе Приморского края» Шкотовский муниципальный округ наделен статусом муниципального округа и образован путем объединения Смоляниновского городского поселения, Шкотовского городского поселения, Новонежинского сельского поселения, Подъяпольского сель сельского поселения, Романовского сельского поселения, Центральненского сельского поселения, Штыковского сельского поселения, входящих в состав Шкотовского муниципального района. </w:t>
      </w:r>
    </w:p>
    <w:p w14:paraId="73C5637D" w14:textId="438FBBBD" w:rsidR="00A25F9E" w:rsidRPr="00EE71C3" w:rsidRDefault="00A25F9E" w:rsidP="00A73271">
      <w:pPr>
        <w:pStyle w:val="ab"/>
        <w:rPr>
          <w:iCs/>
        </w:rPr>
      </w:pPr>
      <w:r w:rsidRPr="00EE71C3">
        <w:t xml:space="preserve">В состав территории Шкотовского муниципального округа входят населенные пункты: пгт Смоляниново, пгт Шкотово, пос. Мысовой, пос. Новонежино, пос. Подъяпольское, пос. Штыково, с. Анисимовка, с. Многоудобное, с. Новороссия, с. Романовка, с. Стеклянуха, с. Центральное, дер. Лукьяновка, дер. Моленый Мыс, дер. Новая Москва, дер. Речица, дер. Рождественка, дер. Смяличи, дер. Царевка, </w:t>
      </w:r>
      <w:r w:rsidRPr="00EE71C3">
        <w:br/>
        <w:t xml:space="preserve">ж.-д. рзд 53 км, ж.-д. рзд Стрелок. Административным центром Шкотовского муниципального округа является пгт Смоляниново. </w:t>
      </w:r>
    </w:p>
    <w:p w14:paraId="76AD689D" w14:textId="6124ACBC" w:rsidR="00FB11CC" w:rsidRPr="00EE71C3" w:rsidRDefault="00FB11CC" w:rsidP="00A73271">
      <w:pPr>
        <w:pStyle w:val="ab"/>
      </w:pPr>
      <w:r w:rsidRPr="00EE71C3">
        <w:t xml:space="preserve">Шкотовский муниципальный </w:t>
      </w:r>
      <w:r w:rsidR="00F00639" w:rsidRPr="00EE71C3">
        <w:t>округ</w:t>
      </w:r>
      <w:r w:rsidRPr="00EE71C3">
        <w:t xml:space="preserve"> </w:t>
      </w:r>
      <w:r w:rsidR="00833C48" w:rsidRPr="00EE71C3">
        <w:t>расположен</w:t>
      </w:r>
      <w:r w:rsidRPr="00EE71C3">
        <w:t xml:space="preserve"> в юж</w:t>
      </w:r>
      <w:r w:rsidR="00B74621" w:rsidRPr="00EE71C3">
        <w:t>ной части Приморского края и </w:t>
      </w:r>
      <w:r w:rsidRPr="00EE71C3">
        <w:t xml:space="preserve">состоит из двух территорий, разделенных </w:t>
      </w:r>
      <w:r w:rsidR="00ED4F66" w:rsidRPr="00EE71C3">
        <w:t>территорией городского округа</w:t>
      </w:r>
      <w:r w:rsidRPr="00EE71C3">
        <w:t xml:space="preserve"> Большой Камень.</w:t>
      </w:r>
      <w:r w:rsidR="0007279A" w:rsidRPr="00EE71C3">
        <w:t xml:space="preserve"> </w:t>
      </w:r>
      <w:r w:rsidRPr="00EE71C3">
        <w:t xml:space="preserve">На западе </w:t>
      </w:r>
      <w:r w:rsidR="00ED4F66" w:rsidRPr="00EE71C3">
        <w:t>муниципальный округ</w:t>
      </w:r>
      <w:r w:rsidRPr="00EE71C3">
        <w:t xml:space="preserve"> омывается водами Уссурийского залива, по суше на западе граничит с </w:t>
      </w:r>
      <w:r w:rsidR="007875D8" w:rsidRPr="00EE71C3">
        <w:t>Уссурийским городским округом</w:t>
      </w:r>
      <w:r w:rsidRPr="00EE71C3">
        <w:t xml:space="preserve">, на севере – </w:t>
      </w:r>
      <w:r w:rsidR="007875D8" w:rsidRPr="00EE71C3">
        <w:t>с </w:t>
      </w:r>
      <w:r w:rsidRPr="00EE71C3">
        <w:t>Михайловск</w:t>
      </w:r>
      <w:r w:rsidR="007875D8" w:rsidRPr="00EE71C3">
        <w:t>им муниципальным районом</w:t>
      </w:r>
      <w:r w:rsidRPr="00EE71C3">
        <w:t>, на северо</w:t>
      </w:r>
      <w:r w:rsidR="007875D8" w:rsidRPr="00EE71C3">
        <w:t>-</w:t>
      </w:r>
      <w:r w:rsidRPr="00EE71C3">
        <w:t xml:space="preserve">востоке – </w:t>
      </w:r>
      <w:r w:rsidR="007875D8" w:rsidRPr="00EE71C3">
        <w:t xml:space="preserve">с </w:t>
      </w:r>
      <w:r w:rsidRPr="00EE71C3">
        <w:t>Анучинск</w:t>
      </w:r>
      <w:r w:rsidR="007875D8" w:rsidRPr="00EE71C3">
        <w:t>им муниципальным округом</w:t>
      </w:r>
      <w:r w:rsidRPr="00EE71C3">
        <w:t xml:space="preserve">, </w:t>
      </w:r>
      <w:r w:rsidR="007875D8" w:rsidRPr="00EE71C3">
        <w:t xml:space="preserve">на востоке – с Партизанским городским округом, </w:t>
      </w:r>
      <w:r w:rsidRPr="00EE71C3">
        <w:t>на юго</w:t>
      </w:r>
      <w:r w:rsidR="007875D8" w:rsidRPr="00EE71C3">
        <w:t>-</w:t>
      </w:r>
      <w:r w:rsidRPr="00EE71C3">
        <w:t xml:space="preserve">востоке – </w:t>
      </w:r>
      <w:r w:rsidR="007875D8" w:rsidRPr="00EE71C3">
        <w:t xml:space="preserve">с </w:t>
      </w:r>
      <w:r w:rsidRPr="00EE71C3">
        <w:t>Партизанск</w:t>
      </w:r>
      <w:r w:rsidR="007875D8" w:rsidRPr="00EE71C3">
        <w:t>им</w:t>
      </w:r>
      <w:r w:rsidRPr="00EE71C3">
        <w:t xml:space="preserve"> </w:t>
      </w:r>
      <w:r w:rsidR="007875D8" w:rsidRPr="00EE71C3">
        <w:t xml:space="preserve">муниципальным </w:t>
      </w:r>
      <w:r w:rsidR="004E30AF" w:rsidRPr="00EE71C3">
        <w:t>округом</w:t>
      </w:r>
      <w:r w:rsidR="007875D8" w:rsidRPr="00EE71C3">
        <w:t xml:space="preserve">, на юге – с </w:t>
      </w:r>
      <w:r w:rsidR="00E443A0" w:rsidRPr="00EE71C3">
        <w:t>городским округом ЗАТО Фокино</w:t>
      </w:r>
      <w:r w:rsidRPr="00EE71C3">
        <w:t>.</w:t>
      </w:r>
      <w:r w:rsidR="00F00639" w:rsidRPr="00EE71C3">
        <w:t xml:space="preserve"> Протяжённость</w:t>
      </w:r>
      <w:r w:rsidRPr="00EE71C3">
        <w:t xml:space="preserve"> границы </w:t>
      </w:r>
      <w:r w:rsidR="00E443A0" w:rsidRPr="00EE71C3">
        <w:t>муниципального округа по морю составляет 34 </w:t>
      </w:r>
      <w:r w:rsidRPr="00EE71C3">
        <w:t xml:space="preserve">км, </w:t>
      </w:r>
      <w:r w:rsidR="00E443A0" w:rsidRPr="00EE71C3">
        <w:t>по суше</w:t>
      </w:r>
      <w:r w:rsidRPr="00EE71C3">
        <w:t xml:space="preserve"> – 262 км. Общая площадь </w:t>
      </w:r>
      <w:r w:rsidR="00E443A0" w:rsidRPr="00EE71C3">
        <w:t xml:space="preserve">территории муниципального округа </w:t>
      </w:r>
      <w:r w:rsidRPr="00EE71C3">
        <w:t xml:space="preserve">– </w:t>
      </w:r>
      <w:r w:rsidR="00E443A0" w:rsidRPr="00EE71C3">
        <w:t>266</w:t>
      </w:r>
      <w:r w:rsidR="00687E8E" w:rsidRPr="00EE71C3">
        <w:t> </w:t>
      </w:r>
      <w:r w:rsidR="00E443A0" w:rsidRPr="00EE71C3">
        <w:t>734,3 га</w:t>
      </w:r>
      <w:r w:rsidRPr="00EE71C3">
        <w:t>.</w:t>
      </w:r>
      <w:r w:rsidR="0007279A" w:rsidRPr="00EE71C3">
        <w:t xml:space="preserve"> </w:t>
      </w:r>
      <w:r w:rsidR="001427F0" w:rsidRPr="00EE71C3">
        <w:t>Расположение</w:t>
      </w:r>
      <w:r w:rsidR="00ED4F66" w:rsidRPr="00EE71C3">
        <w:t xml:space="preserve"> Шкотовского муниципального округа в Приморском крае </w:t>
      </w:r>
      <w:r w:rsidR="00E443A0" w:rsidRPr="00EE71C3">
        <w:t>представлено</w:t>
      </w:r>
      <w:r w:rsidR="00ED4F66" w:rsidRPr="00EE71C3">
        <w:t xml:space="preserve"> на </w:t>
      </w:r>
      <w:r w:rsidR="006103BC" w:rsidRPr="00EE71C3">
        <w:t>рисунке</w:t>
      </w:r>
      <w:r w:rsidR="00ED4F66" w:rsidRPr="00EE71C3">
        <w:t xml:space="preserve"> ниже (</w:t>
      </w:r>
      <w:r w:rsidR="00ED4F66" w:rsidRPr="00EE71C3">
        <w:fldChar w:fldCharType="begin"/>
      </w:r>
      <w:r w:rsidR="00ED4F66" w:rsidRPr="00EE71C3">
        <w:instrText xml:space="preserve"> REF _Ref478626600 \h  \* MERGEFORMAT </w:instrText>
      </w:r>
      <w:r w:rsidR="00ED4F66" w:rsidRPr="00EE71C3">
        <w:fldChar w:fldCharType="separate"/>
      </w:r>
      <w:r w:rsidR="00571878" w:rsidRPr="00EE71C3">
        <w:t>Рисунок 1</w:t>
      </w:r>
      <w:r w:rsidR="00ED4F66" w:rsidRPr="00EE71C3">
        <w:fldChar w:fldCharType="end"/>
      </w:r>
      <w:r w:rsidR="00ED4F66" w:rsidRPr="00EE71C3">
        <w:t>).</w:t>
      </w:r>
    </w:p>
    <w:p w14:paraId="1F106BDF" w14:textId="0ABBF32C" w:rsidR="006E6A42" w:rsidRPr="00EE71C3" w:rsidRDefault="00E52F09" w:rsidP="00CD0D3E">
      <w:pPr>
        <w:shd w:val="clear" w:color="auto" w:fill="FFFFFF"/>
        <w:spacing w:before="90" w:after="210"/>
        <w:ind w:left="0"/>
        <w:jc w:val="center"/>
        <w:rPr>
          <w:rFonts w:ascii="Tahoma" w:eastAsia="Times New Roman" w:hAnsi="Tahoma" w:cs="Tahoma"/>
          <w:sz w:val="24"/>
          <w:szCs w:val="24"/>
          <w:lang w:eastAsia="x-none"/>
        </w:rPr>
      </w:pPr>
      <w:r w:rsidRPr="00EE71C3">
        <w:rPr>
          <w:rFonts w:ascii="Tahoma" w:eastAsia="Times New Roman" w:hAnsi="Tahoma" w:cs="Tahoma"/>
          <w:noProof/>
          <w:sz w:val="24"/>
          <w:szCs w:val="24"/>
          <w:lang w:eastAsia="ru-RU"/>
        </w:rPr>
        <w:lastRenderedPageBreak/>
        <w:drawing>
          <wp:inline distT="0" distB="0" distL="0" distR="0" wp14:anchorId="2553380D" wp14:editId="2C0BC2E4">
            <wp:extent cx="5693089" cy="5900468"/>
            <wp:effectExtent l="0" t="0" r="3175" b="5080"/>
            <wp:docPr id="1097705305" name="Рисунок 109770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13"/>
                    <a:stretch/>
                  </pic:blipFill>
                  <pic:spPr bwMode="auto">
                    <a:xfrm>
                      <a:off x="0" y="0"/>
                      <a:ext cx="5720335" cy="5928706"/>
                    </a:xfrm>
                    <a:prstGeom prst="rect">
                      <a:avLst/>
                    </a:prstGeom>
                    <a:noFill/>
                    <a:ln>
                      <a:noFill/>
                    </a:ln>
                    <a:extLst>
                      <a:ext uri="{53640926-AAD7-44D8-BBD7-CCE9431645EC}">
                        <a14:shadowObscured xmlns:a14="http://schemas.microsoft.com/office/drawing/2010/main"/>
                      </a:ext>
                    </a:extLst>
                  </pic:spPr>
                </pic:pic>
              </a:graphicData>
            </a:graphic>
          </wp:inline>
        </w:drawing>
      </w:r>
    </w:p>
    <w:p w14:paraId="38C94918" w14:textId="24AEEA77" w:rsidR="00F8047C" w:rsidRPr="00EE71C3" w:rsidRDefault="00A25C8E" w:rsidP="00B74621">
      <w:pPr>
        <w:pStyle w:val="affa"/>
      </w:pPr>
      <w:bookmarkStart w:id="147" w:name="_Ref478626600"/>
      <w:r w:rsidRPr="00EE71C3">
        <w:t xml:space="preserve">Рисунок </w:t>
      </w:r>
      <w:r w:rsidR="00034CAB" w:rsidRPr="00EE71C3">
        <w:rPr>
          <w:noProof/>
        </w:rPr>
        <w:fldChar w:fldCharType="begin"/>
      </w:r>
      <w:r w:rsidR="00034CAB" w:rsidRPr="00EE71C3">
        <w:rPr>
          <w:noProof/>
        </w:rPr>
        <w:instrText xml:space="preserve"> SEQ Рисунок \* ARABIC </w:instrText>
      </w:r>
      <w:r w:rsidR="00034CAB" w:rsidRPr="00EE71C3">
        <w:rPr>
          <w:noProof/>
        </w:rPr>
        <w:fldChar w:fldCharType="separate"/>
      </w:r>
      <w:r w:rsidR="00571878" w:rsidRPr="00EE71C3">
        <w:rPr>
          <w:noProof/>
        </w:rPr>
        <w:t>1</w:t>
      </w:r>
      <w:r w:rsidR="00034CAB" w:rsidRPr="00EE71C3">
        <w:rPr>
          <w:noProof/>
        </w:rPr>
        <w:fldChar w:fldCharType="end"/>
      </w:r>
      <w:bookmarkEnd w:id="147"/>
      <w:r w:rsidRPr="00EE71C3">
        <w:t xml:space="preserve"> – </w:t>
      </w:r>
      <w:r w:rsidR="001427F0" w:rsidRPr="00EE71C3">
        <w:t>Расположение</w:t>
      </w:r>
      <w:r w:rsidRPr="00EE71C3">
        <w:t xml:space="preserve"> Шкотовского муниципального округа в Приморском крае</w:t>
      </w:r>
    </w:p>
    <w:p w14:paraId="3CC012A0" w14:textId="2A3F6F44" w:rsidR="00833C48" w:rsidRPr="00EE71C3" w:rsidRDefault="004E30AF" w:rsidP="00A73271">
      <w:pPr>
        <w:pStyle w:val="ab"/>
      </w:pPr>
      <w:r w:rsidRPr="00EE71C3">
        <w:t>Шкотовский муниципальный округ по соглашению глав муниципалитетов, подписанному 28.10.2014 года между Ад</w:t>
      </w:r>
      <w:r w:rsidR="00537384" w:rsidRPr="00EE71C3">
        <w:t>министрацией Приморского края и </w:t>
      </w:r>
      <w:r w:rsidRPr="00EE71C3">
        <w:t xml:space="preserve">муниципальными образованиями наряду с Артемовским городским округом, Надеждинским муниципальным районом и Шкотовским муниципальным районом вошел в состав Владивостокской агломерации. </w:t>
      </w:r>
      <w:r w:rsidR="001427F0" w:rsidRPr="00EE71C3">
        <w:t>Расположение</w:t>
      </w:r>
      <w:r w:rsidR="00833C48" w:rsidRPr="00EE71C3">
        <w:t xml:space="preserve"> Шкотовского муниципального округа в </w:t>
      </w:r>
      <w:r w:rsidR="001427F0" w:rsidRPr="00EE71C3">
        <w:t>структуре</w:t>
      </w:r>
      <w:r w:rsidR="00833C48" w:rsidRPr="00EE71C3">
        <w:t xml:space="preserve"> Владивостокской агломерации представлена на рисунке ниже</w:t>
      </w:r>
      <w:r w:rsidR="00A25C8E" w:rsidRPr="00EE71C3">
        <w:t xml:space="preserve"> (</w:t>
      </w:r>
      <w:r w:rsidR="00A25C8E" w:rsidRPr="00EE71C3">
        <w:fldChar w:fldCharType="begin"/>
      </w:r>
      <w:r w:rsidR="00A25C8E" w:rsidRPr="00EE71C3">
        <w:instrText xml:space="preserve"> REF _Ref61506969 \h  \* MERGEFORMAT </w:instrText>
      </w:r>
      <w:r w:rsidR="00A25C8E" w:rsidRPr="00EE71C3">
        <w:fldChar w:fldCharType="separate"/>
      </w:r>
      <w:r w:rsidR="00571878" w:rsidRPr="00EE71C3">
        <w:t>Рисунок 2</w:t>
      </w:r>
      <w:r w:rsidR="00A25C8E" w:rsidRPr="00EE71C3">
        <w:fldChar w:fldCharType="end"/>
      </w:r>
      <w:r w:rsidR="00A25C8E" w:rsidRPr="00EE71C3">
        <w:t>).</w:t>
      </w:r>
      <w:r w:rsidR="00F32DC4" w:rsidRPr="00EE71C3">
        <w:t xml:space="preserve"> </w:t>
      </w:r>
    </w:p>
    <w:p w14:paraId="2CE65FAA" w14:textId="77777777" w:rsidR="00DC22C0" w:rsidRPr="00EE71C3" w:rsidRDefault="00DC22C0" w:rsidP="00537384"/>
    <w:p w14:paraId="3F73B1A7" w14:textId="175A39EA" w:rsidR="0085778C" w:rsidRPr="00EE71C3" w:rsidRDefault="00355B3C" w:rsidP="00537384">
      <w:pPr>
        <w:ind w:left="0"/>
        <w:jc w:val="center"/>
      </w:pPr>
      <w:r w:rsidRPr="00EE71C3">
        <w:rPr>
          <w:noProof/>
          <w:lang w:eastAsia="ru-RU"/>
        </w:rPr>
        <w:lastRenderedPageBreak/>
        <w:drawing>
          <wp:inline distT="0" distB="0" distL="0" distR="0" wp14:anchorId="297E4FBB" wp14:editId="508BDD35">
            <wp:extent cx="6287135" cy="4375671"/>
            <wp:effectExtent l="0" t="0" r="0" b="6350"/>
            <wp:docPr id="8921356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471"/>
                    <a:stretch/>
                  </pic:blipFill>
                  <pic:spPr bwMode="auto">
                    <a:xfrm>
                      <a:off x="0" y="0"/>
                      <a:ext cx="6325168" cy="4402141"/>
                    </a:xfrm>
                    <a:prstGeom prst="rect">
                      <a:avLst/>
                    </a:prstGeom>
                    <a:noFill/>
                    <a:ln>
                      <a:noFill/>
                    </a:ln>
                    <a:extLst>
                      <a:ext uri="{53640926-AAD7-44D8-BBD7-CCE9431645EC}">
                        <a14:shadowObscured xmlns:a14="http://schemas.microsoft.com/office/drawing/2010/main"/>
                      </a:ext>
                    </a:extLst>
                  </pic:spPr>
                </pic:pic>
              </a:graphicData>
            </a:graphic>
          </wp:inline>
        </w:drawing>
      </w:r>
    </w:p>
    <w:p w14:paraId="71AC05E1" w14:textId="3DB93CD7" w:rsidR="00DD6E34" w:rsidRPr="00EE71C3" w:rsidRDefault="00A25C8E" w:rsidP="00B74621">
      <w:pPr>
        <w:pStyle w:val="affa"/>
      </w:pPr>
      <w:bookmarkStart w:id="148" w:name="_Ref61506969"/>
      <w:r w:rsidRPr="00EE71C3">
        <w:t xml:space="preserve">Рисунок </w:t>
      </w:r>
      <w:r w:rsidR="002A6CAD" w:rsidRPr="00EE71C3">
        <w:rPr>
          <w:noProof/>
        </w:rPr>
        <w:fldChar w:fldCharType="begin"/>
      </w:r>
      <w:r w:rsidR="002A6CAD" w:rsidRPr="00EE71C3">
        <w:rPr>
          <w:noProof/>
        </w:rPr>
        <w:instrText xml:space="preserve"> SEQ Рисунок \* ARABIC </w:instrText>
      </w:r>
      <w:r w:rsidR="002A6CAD" w:rsidRPr="00EE71C3">
        <w:rPr>
          <w:noProof/>
        </w:rPr>
        <w:fldChar w:fldCharType="separate"/>
      </w:r>
      <w:r w:rsidR="00571878" w:rsidRPr="00EE71C3">
        <w:rPr>
          <w:noProof/>
        </w:rPr>
        <w:t>2</w:t>
      </w:r>
      <w:r w:rsidR="002A6CAD" w:rsidRPr="00EE71C3">
        <w:rPr>
          <w:noProof/>
        </w:rPr>
        <w:fldChar w:fldCharType="end"/>
      </w:r>
      <w:bookmarkEnd w:id="148"/>
      <w:r w:rsidRPr="00EE71C3">
        <w:t xml:space="preserve"> – </w:t>
      </w:r>
      <w:r w:rsidR="001427F0" w:rsidRPr="00EE71C3">
        <w:t>Расположение</w:t>
      </w:r>
      <w:r w:rsidR="00833C48" w:rsidRPr="00EE71C3">
        <w:t xml:space="preserve"> Шкотовского муниципального округа </w:t>
      </w:r>
      <w:r w:rsidR="00833C48" w:rsidRPr="00EE71C3">
        <w:br/>
        <w:t xml:space="preserve">в </w:t>
      </w:r>
      <w:r w:rsidR="001427F0" w:rsidRPr="00EE71C3">
        <w:t>структуре</w:t>
      </w:r>
      <w:r w:rsidR="00833C48" w:rsidRPr="00EE71C3">
        <w:t xml:space="preserve"> Владивостокской агломерации</w:t>
      </w:r>
    </w:p>
    <w:p w14:paraId="05D4E22F" w14:textId="422319D2" w:rsidR="00F977F8" w:rsidRPr="00EE71C3" w:rsidRDefault="00E50513" w:rsidP="00A73271">
      <w:pPr>
        <w:pStyle w:val="ab"/>
      </w:pPr>
      <w:r w:rsidRPr="00EE71C3">
        <w:t>Шкотовский муниципальный округ</w:t>
      </w:r>
      <w:r w:rsidR="00833C48" w:rsidRPr="00EE71C3">
        <w:t xml:space="preserve"> расположен на пересечении транспортных путей, обеспечивающих связь с западной и централ</w:t>
      </w:r>
      <w:r w:rsidR="00537384" w:rsidRPr="00EE71C3">
        <w:t>ьной частью Приморского края, и </w:t>
      </w:r>
      <w:r w:rsidR="00833C48" w:rsidRPr="00EE71C3">
        <w:t>является транзитной территорией для транспортного коридора «Приморье-1».</w:t>
      </w:r>
      <w:r w:rsidRPr="00EE71C3">
        <w:t xml:space="preserve"> Автомобильн</w:t>
      </w:r>
      <w:r w:rsidR="009D7DD1" w:rsidRPr="00EE71C3">
        <w:t>ые</w:t>
      </w:r>
      <w:r w:rsidRPr="00EE71C3">
        <w:t xml:space="preserve"> дорог</w:t>
      </w:r>
      <w:r w:rsidR="009D7DD1" w:rsidRPr="00EE71C3">
        <w:t>и</w:t>
      </w:r>
      <w:r w:rsidRPr="00EE71C3">
        <w:t xml:space="preserve"> регионального или межмуниципального значения Артем – Находка – порт Восточный</w:t>
      </w:r>
      <w:r w:rsidR="009D7DD1" w:rsidRPr="00EE71C3">
        <w:t>, Владивосток – Находка – порт Восточный – Новонежино – Анисимовка</w:t>
      </w:r>
      <w:r w:rsidR="001427F0" w:rsidRPr="00EE71C3">
        <w:t xml:space="preserve"> и </w:t>
      </w:r>
      <w:r w:rsidR="0094677A" w:rsidRPr="00EE71C3">
        <w:t xml:space="preserve">участки </w:t>
      </w:r>
      <w:r w:rsidR="001427F0" w:rsidRPr="00EE71C3">
        <w:t>Дальневосточн</w:t>
      </w:r>
      <w:r w:rsidR="0094677A" w:rsidRPr="00EE71C3">
        <w:t>ой</w:t>
      </w:r>
      <w:r w:rsidR="001427F0" w:rsidRPr="00EE71C3">
        <w:t xml:space="preserve"> железн</w:t>
      </w:r>
      <w:r w:rsidR="0094677A" w:rsidRPr="00EE71C3">
        <w:t>ой</w:t>
      </w:r>
      <w:r w:rsidR="001427F0" w:rsidRPr="00EE71C3">
        <w:t xml:space="preserve"> дорог</w:t>
      </w:r>
      <w:r w:rsidR="0094677A" w:rsidRPr="00EE71C3">
        <w:t>и</w:t>
      </w:r>
      <w:r w:rsidRPr="00EE71C3">
        <w:t xml:space="preserve"> проход</w:t>
      </w:r>
      <w:r w:rsidR="001427F0" w:rsidRPr="00EE71C3">
        <w:t>я</w:t>
      </w:r>
      <w:r w:rsidRPr="00EE71C3">
        <w:t>т по территории муниципального округа и связыва</w:t>
      </w:r>
      <w:r w:rsidR="001427F0" w:rsidRPr="00EE71C3">
        <w:t>ю</w:t>
      </w:r>
      <w:r w:rsidRPr="00EE71C3">
        <w:t>т г. Владивосток и морские порты с регионами России.</w:t>
      </w:r>
      <w:r w:rsidR="00F977F8" w:rsidRPr="00EE71C3">
        <w:t xml:space="preserve"> </w:t>
      </w:r>
    </w:p>
    <w:p w14:paraId="55C28977" w14:textId="77777777" w:rsidR="001427F0" w:rsidRPr="00EE71C3" w:rsidRDefault="001427F0" w:rsidP="00A73271">
      <w:pPr>
        <w:pStyle w:val="ab"/>
      </w:pPr>
      <w:r w:rsidRPr="00EE71C3">
        <w:t xml:space="preserve">На территории муниципального округа действует особый режим экономической деятельности – свободный порт Владивосток, обеспечивающий государственную поддержку предпринимательской деятельности. </w:t>
      </w:r>
    </w:p>
    <w:p w14:paraId="5807B255" w14:textId="560C4CA4" w:rsidR="00963675" w:rsidRPr="00EE71C3" w:rsidRDefault="00963675" w:rsidP="00A73271">
      <w:pPr>
        <w:pStyle w:val="ab"/>
      </w:pPr>
      <w:r w:rsidRPr="00EE71C3">
        <w:t xml:space="preserve">Численность наличного населения Шкотовского муниципального округа по состоянию на конец 2022 года составляла </w:t>
      </w:r>
      <w:r w:rsidR="007076C5" w:rsidRPr="00EE71C3">
        <w:t>21,13</w:t>
      </w:r>
      <w:r w:rsidRPr="00EE71C3">
        <w:t xml:space="preserve"> человек. </w:t>
      </w:r>
    </w:p>
    <w:p w14:paraId="358C7E27" w14:textId="1FB3D4A6" w:rsidR="009D7DD1" w:rsidRPr="00EE71C3" w:rsidRDefault="009D7DD1" w:rsidP="00A73271">
      <w:pPr>
        <w:pStyle w:val="ab"/>
      </w:pPr>
      <w:r w:rsidRPr="00EE71C3">
        <w:t>Шкотовский муниципальный округ характеризуется рядом преимуществ:</w:t>
      </w:r>
    </w:p>
    <w:p w14:paraId="69D06C2B" w14:textId="77777777" w:rsidR="009D7DD1" w:rsidRPr="00EE71C3" w:rsidRDefault="009D7DD1" w:rsidP="00A73271">
      <w:pPr>
        <w:pStyle w:val="a1"/>
      </w:pPr>
      <w:r w:rsidRPr="00EE71C3">
        <w:t>вхождение в состав Владивостокской агломерации;</w:t>
      </w:r>
    </w:p>
    <w:p w14:paraId="7BD28AD4" w14:textId="77777777" w:rsidR="009D7DD1" w:rsidRPr="00EE71C3" w:rsidRDefault="009D7DD1" w:rsidP="00A73271">
      <w:pPr>
        <w:pStyle w:val="a1"/>
      </w:pPr>
      <w:r w:rsidRPr="00EE71C3">
        <w:lastRenderedPageBreak/>
        <w:t>близость и хорошая транспортная доступность к г. Владивостоку;</w:t>
      </w:r>
    </w:p>
    <w:p w14:paraId="5724E5B8" w14:textId="77777777" w:rsidR="009D7DD1" w:rsidRPr="00EE71C3" w:rsidRDefault="009D7DD1" w:rsidP="00A73271">
      <w:pPr>
        <w:pStyle w:val="a1"/>
      </w:pPr>
      <w:r w:rsidRPr="00EE71C3">
        <w:t>близость к международному аэропорту Владивосток (Кневичи);</w:t>
      </w:r>
    </w:p>
    <w:p w14:paraId="3D8DA3AD" w14:textId="5077D677" w:rsidR="009D7DD1" w:rsidRPr="00EE71C3" w:rsidRDefault="009D7DD1" w:rsidP="00A73271">
      <w:pPr>
        <w:pStyle w:val="a1"/>
      </w:pPr>
      <w:r w:rsidRPr="00EE71C3">
        <w:t>наличие развитой сети автомобильных дорог регионального значения, Дальневосточной железной дороги, обеспечивающих связь с муниципальными образованиями Приморского края, регионами Российской Федерации;</w:t>
      </w:r>
    </w:p>
    <w:p w14:paraId="7DCD09E6" w14:textId="112806CF" w:rsidR="009D7DD1" w:rsidRPr="00EE71C3" w:rsidRDefault="009D7DD1" w:rsidP="00A73271">
      <w:pPr>
        <w:pStyle w:val="a1"/>
      </w:pPr>
      <w:r w:rsidRPr="00EE71C3">
        <w:t>наличие на территории муниципального округа различных ландшафтных и природных характеристик, позволяет совмещать различные виды экономической деятельности;</w:t>
      </w:r>
    </w:p>
    <w:p w14:paraId="3E01A588" w14:textId="77777777" w:rsidR="009D7DD1" w:rsidRPr="00EE71C3" w:rsidRDefault="009D7DD1" w:rsidP="00A73271">
      <w:pPr>
        <w:pStyle w:val="a1"/>
      </w:pPr>
      <w:r w:rsidRPr="00EE71C3">
        <w:t>наличие территориального резерва за границами населенных пунктов;</w:t>
      </w:r>
    </w:p>
    <w:p w14:paraId="6309A0F5" w14:textId="4E17FBE8" w:rsidR="009D7DD1" w:rsidRPr="00EE71C3" w:rsidRDefault="009D7DD1" w:rsidP="00A73271">
      <w:pPr>
        <w:pStyle w:val="a1"/>
      </w:pPr>
      <w:r w:rsidRPr="00EE71C3">
        <w:t>значительный рекреационный потенциал территории.</w:t>
      </w:r>
    </w:p>
    <w:p w14:paraId="0370C66D" w14:textId="43B33C14" w:rsidR="009D7DD1" w:rsidRPr="00EE71C3" w:rsidRDefault="009D7DD1" w:rsidP="00A73271">
      <w:pPr>
        <w:pStyle w:val="ab"/>
      </w:pPr>
      <w:r w:rsidRPr="00EE71C3">
        <w:t>К ограничивающим</w:t>
      </w:r>
      <w:r w:rsidR="00A25F9E" w:rsidRPr="00EE71C3">
        <w:t xml:space="preserve"> развити</w:t>
      </w:r>
      <w:r w:rsidR="0034220C" w:rsidRPr="00EE71C3">
        <w:t>е</w:t>
      </w:r>
      <w:r w:rsidR="00A25F9E" w:rsidRPr="00EE71C3">
        <w:t xml:space="preserve"> </w:t>
      </w:r>
      <w:r w:rsidRPr="00EE71C3">
        <w:t xml:space="preserve">факторам </w:t>
      </w:r>
      <w:r w:rsidR="0051013F" w:rsidRPr="00EE71C3">
        <w:t>относятся:</w:t>
      </w:r>
    </w:p>
    <w:p w14:paraId="1878FAE6" w14:textId="77777777" w:rsidR="009D7DD1" w:rsidRPr="00EE71C3" w:rsidRDefault="009D7DD1" w:rsidP="00A73271">
      <w:pPr>
        <w:pStyle w:val="a1"/>
      </w:pPr>
      <w:r w:rsidRPr="00EE71C3">
        <w:t>сложные гидрогеологические условия, связанные с затоплением территорий, потенциально пригодных для освоения, а также существующей застройки;</w:t>
      </w:r>
    </w:p>
    <w:p w14:paraId="743DFEFA" w14:textId="329472AE" w:rsidR="009D7DD1" w:rsidRPr="00EE71C3" w:rsidRDefault="0051013F" w:rsidP="00A73271">
      <w:pPr>
        <w:pStyle w:val="a1"/>
      </w:pPr>
      <w:r w:rsidRPr="00EE71C3">
        <w:t>наличие не задействованных в хозяйственной деятельности</w:t>
      </w:r>
      <w:r w:rsidR="009D7DD1" w:rsidRPr="00EE71C3">
        <w:t xml:space="preserve"> территори</w:t>
      </w:r>
      <w:r w:rsidRPr="00EE71C3">
        <w:t>й</w:t>
      </w:r>
      <w:r w:rsidR="009D7DD1" w:rsidRPr="00EE71C3">
        <w:t xml:space="preserve"> сельскохозяйственного и</w:t>
      </w:r>
      <w:r w:rsidRPr="00EE71C3">
        <w:t xml:space="preserve"> </w:t>
      </w:r>
      <w:r w:rsidR="009D7DD1" w:rsidRPr="00EE71C3">
        <w:t>производственного назначения;</w:t>
      </w:r>
    </w:p>
    <w:p w14:paraId="096BAA38" w14:textId="6EF979E2" w:rsidR="009D7DD1" w:rsidRPr="00EE71C3" w:rsidRDefault="009D7DD1" w:rsidP="00A73271">
      <w:pPr>
        <w:pStyle w:val="a1"/>
      </w:pPr>
      <w:r w:rsidRPr="00EE71C3">
        <w:t xml:space="preserve">наличие на территории </w:t>
      </w:r>
      <w:r w:rsidR="00277254" w:rsidRPr="00EE71C3">
        <w:t>муниципального</w:t>
      </w:r>
      <w:r w:rsidRPr="00EE71C3">
        <w:t xml:space="preserve"> округа земельных участков, сформированных в рамках Федерального закона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 назначение и планируемое использование которых неизвестно;</w:t>
      </w:r>
    </w:p>
    <w:p w14:paraId="026DE151" w14:textId="77777777" w:rsidR="009D7DD1" w:rsidRPr="00EE71C3" w:rsidRDefault="009D7DD1" w:rsidP="00A73271">
      <w:pPr>
        <w:pStyle w:val="a1"/>
      </w:pPr>
      <w:r w:rsidRPr="00EE71C3">
        <w:t>наличие значительных по площади особо охраняемых природных территорий;</w:t>
      </w:r>
    </w:p>
    <w:p w14:paraId="4C699207" w14:textId="3C4E4DE1" w:rsidR="009D7DD1" w:rsidRPr="00EE71C3" w:rsidRDefault="009D7DD1" w:rsidP="00A73271">
      <w:pPr>
        <w:pStyle w:val="a1"/>
      </w:pPr>
      <w:r w:rsidRPr="00EE71C3">
        <w:t xml:space="preserve">наличие в границах </w:t>
      </w:r>
      <w:r w:rsidR="00277254" w:rsidRPr="00EE71C3">
        <w:t>муниципального</w:t>
      </w:r>
      <w:r w:rsidRPr="00EE71C3">
        <w:t xml:space="preserve"> округа земельных участков, находящихся в собственности Министерства обороны Российской Федерации, а также других федеральных ведомств, которые частично не используются, либо на них расположены уже нефункционирующие объекты (в том числе разрушенные) и не задействованные в градостроительной деятельности.</w:t>
      </w:r>
    </w:p>
    <w:p w14:paraId="4A557854" w14:textId="78DC20BE" w:rsidR="003A74A0" w:rsidRPr="00EE71C3" w:rsidRDefault="003A74A0" w:rsidP="00BA25F7">
      <w:pPr>
        <w:pStyle w:val="2"/>
      </w:pPr>
      <w:bookmarkStart w:id="149" w:name="_Toc109731445"/>
      <w:bookmarkStart w:id="150" w:name="_Toc109731972"/>
      <w:bookmarkStart w:id="151" w:name="_Toc109741877"/>
      <w:bookmarkStart w:id="152" w:name="_Toc109741982"/>
      <w:bookmarkStart w:id="153" w:name="_Toc109742018"/>
      <w:bookmarkStart w:id="154" w:name="_Toc109743024"/>
      <w:bookmarkStart w:id="155" w:name="_Toc109745195"/>
      <w:bookmarkStart w:id="156" w:name="_Toc109745505"/>
      <w:bookmarkStart w:id="157" w:name="_Toc109746588"/>
      <w:bookmarkStart w:id="158" w:name="_Toc109749513"/>
      <w:bookmarkStart w:id="159" w:name="_Toc109749739"/>
      <w:bookmarkStart w:id="160" w:name="_Toc109749863"/>
      <w:bookmarkStart w:id="161" w:name="_Toc109750012"/>
      <w:bookmarkStart w:id="162" w:name="_Toc109751890"/>
      <w:bookmarkStart w:id="163" w:name="_Toc109811764"/>
      <w:bookmarkStart w:id="164" w:name="_Toc109813976"/>
      <w:bookmarkStart w:id="165" w:name="_Toc109815225"/>
      <w:bookmarkStart w:id="166" w:name="_Toc109815272"/>
      <w:bookmarkStart w:id="167" w:name="_Toc109815564"/>
      <w:bookmarkStart w:id="168" w:name="_Toc109830703"/>
      <w:bookmarkStart w:id="169" w:name="_Toc109832644"/>
      <w:bookmarkStart w:id="170" w:name="_Toc109832775"/>
      <w:bookmarkStart w:id="171" w:name="_Toc109836134"/>
      <w:bookmarkStart w:id="172" w:name="_Toc109842386"/>
      <w:bookmarkStart w:id="173" w:name="_Toc109913168"/>
      <w:bookmarkStart w:id="174" w:name="_Toc109916382"/>
      <w:bookmarkStart w:id="175" w:name="_Toc109917595"/>
      <w:bookmarkStart w:id="176" w:name="_Toc109921875"/>
      <w:bookmarkStart w:id="177" w:name="_Toc109925337"/>
      <w:bookmarkStart w:id="178" w:name="_Toc109925865"/>
      <w:bookmarkStart w:id="179" w:name="_Toc109927289"/>
      <w:bookmarkStart w:id="180" w:name="_Toc109927540"/>
      <w:bookmarkStart w:id="181" w:name="_Toc109927823"/>
      <w:bookmarkStart w:id="182" w:name="_Toc109929401"/>
      <w:bookmarkStart w:id="183" w:name="_Toc109930065"/>
      <w:bookmarkStart w:id="184" w:name="_Toc109930791"/>
      <w:bookmarkStart w:id="185" w:name="_Toc109931618"/>
      <w:bookmarkStart w:id="186" w:name="_Toc109932417"/>
      <w:bookmarkStart w:id="187" w:name="_Toc109932506"/>
      <w:bookmarkStart w:id="188" w:name="_Toc124957957"/>
      <w:bookmarkStart w:id="189" w:name="_Toc124958148"/>
      <w:bookmarkStart w:id="190" w:name="_Toc124958463"/>
      <w:bookmarkStart w:id="191" w:name="_Toc146576554"/>
      <w:bookmarkStart w:id="192" w:name="_Toc146579079"/>
      <w:bookmarkStart w:id="193" w:name="_Toc176955843"/>
      <w:r w:rsidRPr="00EE71C3">
        <w:t>Стратегические приоритеты развития территории</w:t>
      </w:r>
      <w:r w:rsidR="00550B86" w:rsidRPr="00EE71C3">
        <w:t>. Целевые показатели социально-экономического и пространственного развития. Задачи территориального планирования</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2D23F8CD" w14:textId="6CE50BFD" w:rsidR="007B3654" w:rsidRPr="00EE71C3" w:rsidRDefault="007B3654" w:rsidP="00A73271">
      <w:pPr>
        <w:pStyle w:val="ab"/>
      </w:pPr>
      <w:r w:rsidRPr="00EE71C3">
        <w:t>Сверхзадачей Стратегии социально-экономическо</w:t>
      </w:r>
      <w:r w:rsidR="009657E8" w:rsidRPr="00EE71C3">
        <w:t>го развития Приморского края до </w:t>
      </w:r>
      <w:r w:rsidRPr="00EE71C3">
        <w:t>2030 года</w:t>
      </w:r>
      <w:r w:rsidR="00AE57AC" w:rsidRPr="00EE71C3">
        <w:t>,</w:t>
      </w:r>
      <w:r w:rsidRPr="00EE71C3">
        <w:t xml:space="preserve"> утвержденной постановлением Ад</w:t>
      </w:r>
      <w:r w:rsidR="009657E8" w:rsidRPr="00EE71C3">
        <w:t>министрации Приморского края от </w:t>
      </w:r>
      <w:r w:rsidRPr="00EE71C3">
        <w:t>28.12.2018 № 668-па, является создание благоприятных условий для</w:t>
      </w:r>
      <w:r w:rsidR="009657E8" w:rsidRPr="00EE71C3">
        <w:t xml:space="preserve"> </w:t>
      </w:r>
      <w:r w:rsidRPr="00EE71C3">
        <w:t>жизни, работы, учебы и предпринимательства в Приморском крае, обеспечивающих устойчивую миграционную привлекательность Приморского края для населения России.</w:t>
      </w:r>
    </w:p>
    <w:p w14:paraId="580CA37E" w14:textId="77777777" w:rsidR="007B3654" w:rsidRPr="00EE71C3" w:rsidRDefault="007B3654" w:rsidP="00A73271">
      <w:pPr>
        <w:pStyle w:val="ab"/>
      </w:pPr>
      <w:r w:rsidRPr="00EE71C3">
        <w:t>Это означает, что ключевыми долгосрочными приоритетами социально-экономического развития Приморского края являются:</w:t>
      </w:r>
    </w:p>
    <w:p w14:paraId="77E8FC80" w14:textId="77777777" w:rsidR="007B3654" w:rsidRPr="00EE71C3" w:rsidRDefault="007B3654" w:rsidP="00A73271">
      <w:pPr>
        <w:pStyle w:val="a1"/>
      </w:pPr>
      <w:r w:rsidRPr="00EE71C3">
        <w:t>обеспечение структурной диверсификации и конкурентной специализации экономики;</w:t>
      </w:r>
    </w:p>
    <w:p w14:paraId="402BB1A3" w14:textId="77777777" w:rsidR="007B3654" w:rsidRPr="00EE71C3" w:rsidRDefault="007B3654" w:rsidP="00A73271">
      <w:pPr>
        <w:pStyle w:val="a1"/>
      </w:pPr>
      <w:r w:rsidRPr="00EE71C3">
        <w:lastRenderedPageBreak/>
        <w:t>создание условий для развития человеческого капитала и прекращения миграционного оттока;</w:t>
      </w:r>
    </w:p>
    <w:p w14:paraId="674A8CDC" w14:textId="77777777" w:rsidR="007B3654" w:rsidRPr="00EE71C3" w:rsidRDefault="007B3654" w:rsidP="00A73271">
      <w:pPr>
        <w:pStyle w:val="a1"/>
      </w:pPr>
      <w:r w:rsidRPr="00EE71C3">
        <w:t>усиление внутрирегиональной связности территории и сбалансированное пространственное и инфраструктурное развитие.</w:t>
      </w:r>
    </w:p>
    <w:p w14:paraId="320ABB2D" w14:textId="24864FD0" w:rsidR="007B3654" w:rsidRPr="00EE71C3" w:rsidRDefault="007B3654" w:rsidP="00A73271">
      <w:pPr>
        <w:pStyle w:val="ab"/>
      </w:pPr>
      <w:r w:rsidRPr="00EE71C3">
        <w:t>Система целеполагания Стратегии социально-экономического развития Приморского края до 2030 года согласована с документами стратегического планирования федерального и регионального уровня. Стратегические приоритеты развития территории учитывают Национальные цели и стратегические задачи развития Российской Федерации, утвержденных Указом Пре</w:t>
      </w:r>
      <w:r w:rsidR="009657E8" w:rsidRPr="00EE71C3">
        <w:t>зидента Российской Федерации от </w:t>
      </w:r>
      <w:r w:rsidRPr="00EE71C3">
        <w:t>07.05.2018 № 204 «О национальных целях и стратегических задачах развития Российской Федерации на период до 2024 года», направления пространственного развития Приморского края, заложенные в 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 207-р.</w:t>
      </w:r>
    </w:p>
    <w:p w14:paraId="60BB6C5C" w14:textId="77777777" w:rsidR="007B3654" w:rsidRPr="00EE71C3" w:rsidRDefault="007B3654" w:rsidP="00A73271">
      <w:pPr>
        <w:pStyle w:val="ab"/>
      </w:pPr>
      <w:r w:rsidRPr="00EE71C3">
        <w:t>Ведущей целью Стратегии социально-экономического развития Приморского края до 2030 года является прекращение оттока населения как решающего фактора влияния в осуществлении развития региона. Это комплексная проблема, требующая улучшения всех аспектов привлекательности жизни – наличие работы (возможности трудовой деятельности для нынешнего и будущего поколений), повышения уровня благоустройства территории, обеспеченность современным жильем, комфортным проживанием населения, полным комплексом социальных и бытовых услуг высокого качества, мобильность населения не ниже среднероссийского уровня.</w:t>
      </w:r>
    </w:p>
    <w:p w14:paraId="1138FC69" w14:textId="77777777" w:rsidR="007B3654" w:rsidRPr="00EE71C3" w:rsidRDefault="007B3654" w:rsidP="00A73271">
      <w:pPr>
        <w:pStyle w:val="ab"/>
      </w:pPr>
      <w:r w:rsidRPr="00EE71C3">
        <w:t>Достижение целей Стратегии социально-экономического развития Приморского края до 2030 года обеспечивается многочисленными институтами, в том числе, отвечающими за долгосрочное территориальное планирование.</w:t>
      </w:r>
    </w:p>
    <w:p w14:paraId="4B4C36F2" w14:textId="0E87478E" w:rsidR="00B45548" w:rsidRPr="00EE71C3" w:rsidRDefault="00B45548" w:rsidP="00A73271">
      <w:pPr>
        <w:pStyle w:val="ab"/>
      </w:pPr>
      <w:r w:rsidRPr="00EE71C3">
        <w:t>Согласно Стратегии социально-экономического развития Шкотовского муниципального района на период до 2030 года, утвержденной решением Думы Шкотовского муниципального района от 26.10.2021 № 97, к стратегическим приоритетным направлениям социально-экономического развития относятся:</w:t>
      </w:r>
    </w:p>
    <w:p w14:paraId="45E4CEC9" w14:textId="77777777" w:rsidR="007B3654" w:rsidRPr="00EE71C3" w:rsidRDefault="007B3654" w:rsidP="00A73271">
      <w:pPr>
        <w:pStyle w:val="ab"/>
      </w:pPr>
      <w:r w:rsidRPr="00EE71C3">
        <w:t>Приоритет 1. Социальное благополучие населения.</w:t>
      </w:r>
    </w:p>
    <w:p w14:paraId="75DDCBEF" w14:textId="77777777" w:rsidR="007B3654" w:rsidRPr="00EE71C3" w:rsidRDefault="007B3654" w:rsidP="00A73271">
      <w:pPr>
        <w:pStyle w:val="ab"/>
      </w:pPr>
      <w:r w:rsidRPr="00EE71C3">
        <w:t>Приоритет 2. Структурная перестройка и технологическое развитие экономики.</w:t>
      </w:r>
    </w:p>
    <w:p w14:paraId="58E584A3" w14:textId="77777777" w:rsidR="007B3654" w:rsidRPr="00EE71C3" w:rsidRDefault="007B3654" w:rsidP="00A73271">
      <w:pPr>
        <w:pStyle w:val="ab"/>
      </w:pPr>
      <w:r w:rsidRPr="00EE71C3">
        <w:t>Приоритет 3. Создание современной инфраструктуры.</w:t>
      </w:r>
    </w:p>
    <w:p w14:paraId="781E41F2" w14:textId="77777777" w:rsidR="007B3654" w:rsidRPr="00EE71C3" w:rsidRDefault="007B3654" w:rsidP="00A73271">
      <w:pPr>
        <w:pStyle w:val="ab"/>
      </w:pPr>
      <w:r w:rsidRPr="00EE71C3">
        <w:t>Стратегический приоритет «Приоритет 1. Социальное благополучие населения» направлен на создание условий для обеспечения высокого качества социального обслуживания граждан, высокого уровня комфортности проживания населения, естественного роста численности населения и миграционного прироста, экологической безопасности населения Шкотовского муниципального округа.</w:t>
      </w:r>
    </w:p>
    <w:p w14:paraId="3BD4CDDC" w14:textId="6F11B0FE" w:rsidR="007B3654" w:rsidRPr="00EE71C3" w:rsidRDefault="007B3654" w:rsidP="00A73271">
      <w:pPr>
        <w:pStyle w:val="ab"/>
      </w:pPr>
      <w:r w:rsidRPr="00EE71C3">
        <w:t>Стратегический приоритет «Приорит</w:t>
      </w:r>
      <w:r w:rsidR="00030F36" w:rsidRPr="00EE71C3">
        <w:t>ет 2. Структурная перестройка и </w:t>
      </w:r>
      <w:r w:rsidRPr="00EE71C3">
        <w:t>технологическое развитие экономики» направлен на формирование экономики нового уклада, основанного на инновационно-технологическом развитии, межмуниципальной производственной кооперации и интеграции эк</w:t>
      </w:r>
      <w:r w:rsidR="00030F36" w:rsidRPr="00EE71C3">
        <w:t>ономики муниципального округа в </w:t>
      </w:r>
      <w:r w:rsidRPr="00EE71C3">
        <w:t>национальное и международное экономическое пространство.</w:t>
      </w:r>
    </w:p>
    <w:p w14:paraId="6DEA4EF4" w14:textId="77777777" w:rsidR="007B3654" w:rsidRPr="00EE71C3" w:rsidRDefault="007B3654" w:rsidP="00A73271">
      <w:pPr>
        <w:pStyle w:val="ab"/>
      </w:pPr>
      <w:r w:rsidRPr="00EE71C3">
        <w:lastRenderedPageBreak/>
        <w:t>Стратегический приоритет «Приоритет 3. Создание современной инфраструктуры» направлен на совершенствование транспортной, энергетической и инженерной инфраструктуры для поддержания экономического и социального развития.</w:t>
      </w:r>
    </w:p>
    <w:p w14:paraId="50E3E545" w14:textId="3C459FCA" w:rsidR="007B3654" w:rsidRPr="00EE71C3" w:rsidRDefault="007B3654" w:rsidP="00A73271">
      <w:pPr>
        <w:pStyle w:val="ab"/>
      </w:pPr>
      <w:r w:rsidRPr="00EE71C3">
        <w:t>Связующим звеном между Стратегией социально-экономического развития Приморского края до 2030 года</w:t>
      </w:r>
      <w:r w:rsidR="00783478" w:rsidRPr="00EE71C3">
        <w:t>, Стратегией социально-экономического развития Шкотовского муниципального района на период до 2030 года</w:t>
      </w:r>
      <w:r w:rsidRPr="00EE71C3">
        <w:t xml:space="preserve"> и территориальным планированием становится пространственное планирование.</w:t>
      </w:r>
    </w:p>
    <w:p w14:paraId="51DF6101" w14:textId="77777777" w:rsidR="007B3654" w:rsidRPr="00EE71C3" w:rsidRDefault="007B3654" w:rsidP="00A73271">
      <w:pPr>
        <w:pStyle w:val="ab"/>
      </w:pPr>
      <w:r w:rsidRPr="00EE71C3">
        <w:t>Основной задачей пространственного планирования является выработка рациональных решений (политик) по пространственной организации территории, выявление ресурсов, потенциальных зон и центров роста, способствующих формированию конкурентоспособной среды региона. Целевое состояние обеспечивается за счет формирования устойчивого опорного пространственного каркаса, с учетом возможности его адаптации в связи с геополитическими вызовами.</w:t>
      </w:r>
    </w:p>
    <w:p w14:paraId="01995482" w14:textId="77777777" w:rsidR="007B3654" w:rsidRPr="00EE71C3" w:rsidRDefault="007B3654" w:rsidP="00A73271">
      <w:pPr>
        <w:pStyle w:val="ab"/>
      </w:pPr>
      <w:r w:rsidRPr="00EE71C3">
        <w:t>Миссией пространственного развития Приморского края является снижение пространственной дифференциации в социально-экономическом развитии за счет преобразования сложившейся пространственной структуры края.</w:t>
      </w:r>
    </w:p>
    <w:p w14:paraId="724BBD57" w14:textId="77777777" w:rsidR="007B3654" w:rsidRPr="00EE71C3" w:rsidRDefault="007B3654" w:rsidP="00A73271">
      <w:pPr>
        <w:pStyle w:val="ab"/>
      </w:pPr>
      <w:r w:rsidRPr="00EE71C3">
        <w:t xml:space="preserve">В СТП Приморского края Шкотовский муниципальный округ относится к территориально-экономической зоне «Южное Приморье». Целевым видением территориально-экономической зоны «Южное Приморье» становится миссия данной территории как форпоста Российской Федерации, научно-технического центра, делающего ставки наряду с мощной транспортно-логистической и оборонной функцией на постиндустриальное развитие. </w:t>
      </w:r>
    </w:p>
    <w:p w14:paraId="5EABA2B3" w14:textId="4C02A52A" w:rsidR="007B3654" w:rsidRPr="00EE71C3" w:rsidRDefault="007B3654" w:rsidP="00A73271">
      <w:pPr>
        <w:pStyle w:val="ab"/>
      </w:pPr>
      <w:r w:rsidRPr="00EE71C3">
        <w:t xml:space="preserve">Цель генерального плана – создание условий для устойчивого развития территории Шкотовского муниципального округа за счет эффективного использования территориального потенциала, а также интенсивного развития </w:t>
      </w:r>
      <w:r w:rsidR="00030F36" w:rsidRPr="00EE71C3">
        <w:t>экономического и </w:t>
      </w:r>
      <w:r w:rsidRPr="00EE71C3">
        <w:t xml:space="preserve">социокультурного потенциала территориально-экономической зоны </w:t>
      </w:r>
      <w:r w:rsidR="00E6561E" w:rsidRPr="00EE71C3">
        <w:t>«</w:t>
      </w:r>
      <w:r w:rsidRPr="00EE71C3">
        <w:t>Южное Приморье</w:t>
      </w:r>
      <w:r w:rsidR="00E6561E" w:rsidRPr="00EE71C3">
        <w:t>»</w:t>
      </w:r>
      <w:r w:rsidRPr="00EE71C3">
        <w:t>.</w:t>
      </w:r>
    </w:p>
    <w:p w14:paraId="52869313" w14:textId="3EE9F1B6" w:rsidR="00870BBB" w:rsidRPr="00EE71C3" w:rsidRDefault="00870BBB" w:rsidP="00A73271">
      <w:pPr>
        <w:pStyle w:val="ab"/>
      </w:pPr>
      <w:r w:rsidRPr="00EE71C3">
        <w:t>Для достижения стратегических показателей социально-экономического и пространственного развития Шкотовского муницип</w:t>
      </w:r>
      <w:r w:rsidR="00030F36" w:rsidRPr="00EE71C3">
        <w:t>ального округа, установленных в </w:t>
      </w:r>
      <w:r w:rsidRPr="00EE71C3">
        <w:t>Стратегии социально-экономического развития Приморского края до 2030 года</w:t>
      </w:r>
      <w:r w:rsidR="00E877C6" w:rsidRPr="00EE71C3">
        <w:t xml:space="preserve"> и</w:t>
      </w:r>
      <w:r w:rsidR="00030F36" w:rsidRPr="00EE71C3">
        <w:t> </w:t>
      </w:r>
      <w:r w:rsidR="00E877C6" w:rsidRPr="00EE71C3">
        <w:t>Стратегии социально-экономического развития Шкотовского муниципального района на период до 2030 года</w:t>
      </w:r>
      <w:r w:rsidRPr="00EE71C3">
        <w:t>, определены целевые показатели на первую очередь реализации генерального плана (конец 2030 года) по всем ключевым направлениям социально-экономического развития:</w:t>
      </w:r>
    </w:p>
    <w:p w14:paraId="0FC52F2D" w14:textId="77777777" w:rsidR="00870BBB" w:rsidRPr="00EE71C3" w:rsidRDefault="00870BBB" w:rsidP="00A73271">
      <w:pPr>
        <w:pStyle w:val="a1"/>
      </w:pPr>
      <w:r w:rsidRPr="00EE71C3">
        <w:t>общая площадь жилых помещений, приходящаяся в среднем на одного жителя – не менее 29,8 кв. м;</w:t>
      </w:r>
    </w:p>
    <w:p w14:paraId="1AAF7AB6" w14:textId="77777777" w:rsidR="00870BBB" w:rsidRPr="00EE71C3" w:rsidRDefault="00870BBB" w:rsidP="00A73271">
      <w:pPr>
        <w:pStyle w:val="a1"/>
      </w:pPr>
      <w:r w:rsidRPr="00EE71C3">
        <w:t>удельный вес ветхого и аварийного жилья в общем объеме жилищного фонда – 0%;</w:t>
      </w:r>
    </w:p>
    <w:p w14:paraId="590355C8" w14:textId="77777777" w:rsidR="00870BBB" w:rsidRPr="00EE71C3" w:rsidRDefault="00870BBB" w:rsidP="00A73271">
      <w:pPr>
        <w:pStyle w:val="a1"/>
      </w:pPr>
      <w:r w:rsidRPr="00EE71C3">
        <w:t>доступность медицинской помощи (амбулаторно-поликлинической помощи) – 80%;</w:t>
      </w:r>
    </w:p>
    <w:p w14:paraId="6A81005B" w14:textId="1B9BF253" w:rsidR="00E877C6" w:rsidRPr="00EE71C3" w:rsidRDefault="00E877C6" w:rsidP="00A73271">
      <w:pPr>
        <w:pStyle w:val="a1"/>
      </w:pPr>
      <w:r w:rsidRPr="00EE71C3">
        <w:t>снижение доли объектов здравоохранения, находящихся в аварийном состоянии или требующих капитального ремонта, не менее чем в 2 раза;</w:t>
      </w:r>
    </w:p>
    <w:p w14:paraId="6FFEC64D" w14:textId="77777777" w:rsidR="00870BBB" w:rsidRPr="00EE71C3" w:rsidRDefault="00870BBB" w:rsidP="00A73271">
      <w:pPr>
        <w:pStyle w:val="a1"/>
      </w:pPr>
      <w:r w:rsidRPr="00EE71C3">
        <w:t>доступность амбулаторной помощи для детей – 99,5%;</w:t>
      </w:r>
    </w:p>
    <w:p w14:paraId="1C0A605A" w14:textId="77777777" w:rsidR="00870BBB" w:rsidRPr="00EE71C3" w:rsidRDefault="00870BBB" w:rsidP="00A73271">
      <w:pPr>
        <w:pStyle w:val="a1"/>
      </w:pPr>
      <w:r w:rsidRPr="00EE71C3">
        <w:lastRenderedPageBreak/>
        <w:t>охват детей дошкольными образовательными организациями в возрасте от 2 месяцев до 3 лет – 100%;</w:t>
      </w:r>
    </w:p>
    <w:p w14:paraId="4191A389" w14:textId="7024EE9F" w:rsidR="00E877C6" w:rsidRPr="00EE71C3" w:rsidRDefault="00E877C6" w:rsidP="00A73271">
      <w:pPr>
        <w:pStyle w:val="a1"/>
      </w:pPr>
      <w:r w:rsidRPr="00EE71C3">
        <w:t>охват детей дошкольными образовательными организациями в возрасте от 3 до 7 лет – 100%;</w:t>
      </w:r>
    </w:p>
    <w:p w14:paraId="551F1138" w14:textId="4AD9BC59" w:rsidR="00870BBB" w:rsidRPr="00EE71C3" w:rsidRDefault="00870BBB" w:rsidP="00A73271">
      <w:pPr>
        <w:pStyle w:val="a1"/>
      </w:pPr>
      <w:r w:rsidRPr="00EE71C3">
        <w:t>охват детей в возрасте от 5 до 18 лет программ</w:t>
      </w:r>
      <w:r w:rsidR="00E114CA" w:rsidRPr="00EE71C3">
        <w:t>ами дополнительного образования </w:t>
      </w:r>
      <w:r w:rsidRPr="00EE71C3">
        <w:t>– 90%;</w:t>
      </w:r>
    </w:p>
    <w:p w14:paraId="23E477D9" w14:textId="39EB3344" w:rsidR="00870BBB" w:rsidRPr="00EE71C3" w:rsidRDefault="00870BBB" w:rsidP="00A73271">
      <w:pPr>
        <w:pStyle w:val="a1"/>
      </w:pPr>
      <w:r w:rsidRPr="00EE71C3">
        <w:t>доля населения Приморского края, систематически занимающегося физической культурой и</w:t>
      </w:r>
      <w:r w:rsidR="007B4599" w:rsidRPr="00EE71C3">
        <w:t xml:space="preserve"> </w:t>
      </w:r>
      <w:r w:rsidRPr="00EE71C3">
        <w:t>спортом, в общей численности населения П</w:t>
      </w:r>
      <w:r w:rsidR="00030F36" w:rsidRPr="00EE71C3">
        <w:t>риморского края в возрасте от 3 </w:t>
      </w:r>
      <w:r w:rsidRPr="00EE71C3">
        <w:t>до 79 лет – 70%;</w:t>
      </w:r>
    </w:p>
    <w:p w14:paraId="21D89D0B" w14:textId="5000D1BB" w:rsidR="00E877C6" w:rsidRPr="00EE71C3" w:rsidRDefault="00E877C6" w:rsidP="00A73271">
      <w:pPr>
        <w:pStyle w:val="a1"/>
      </w:pPr>
      <w:r w:rsidRPr="00EE71C3">
        <w:t>доля сельского населения, систематически занимающегося физической культурой и спортом, в возрасте от</w:t>
      </w:r>
      <w:r w:rsidR="007B4599" w:rsidRPr="00EE71C3">
        <w:t xml:space="preserve"> </w:t>
      </w:r>
      <w:r w:rsidRPr="00EE71C3">
        <w:t>3 до 29 лет – 86%;</w:t>
      </w:r>
    </w:p>
    <w:p w14:paraId="0ED685E5" w14:textId="77777777" w:rsidR="00870BBB" w:rsidRPr="00EE71C3" w:rsidRDefault="00870BBB" w:rsidP="00A73271">
      <w:pPr>
        <w:pStyle w:val="a1"/>
      </w:pPr>
      <w:r w:rsidRPr="00EE71C3">
        <w:t>уровень обеспеченности граждан спортивными сооружениями исходя из единовременной пропускной способности объектов спорта – 65%;</w:t>
      </w:r>
    </w:p>
    <w:p w14:paraId="56DB4F4C" w14:textId="1999B5F3" w:rsidR="00870BBB" w:rsidRPr="00EE71C3" w:rsidRDefault="00870BBB" w:rsidP="00A73271">
      <w:pPr>
        <w:pStyle w:val="a1"/>
      </w:pPr>
      <w:r w:rsidRPr="00EE71C3">
        <w:t>количество спортивных сооружений на 1</w:t>
      </w:r>
      <w:r w:rsidR="007B4599" w:rsidRPr="00EE71C3">
        <w:t>00 тыс. человек населения – 351 </w:t>
      </w:r>
      <w:r w:rsidRPr="00EE71C3">
        <w:t>ед.;</w:t>
      </w:r>
    </w:p>
    <w:p w14:paraId="105F0A07" w14:textId="30537508" w:rsidR="00E877C6" w:rsidRPr="00EE71C3" w:rsidRDefault="00E877C6" w:rsidP="00A73271">
      <w:pPr>
        <w:pStyle w:val="a1"/>
      </w:pPr>
      <w:r w:rsidRPr="00EE71C3">
        <w:t>снижение доли объектов культуры, находящихся в аварийном состоянии или требующих капитального ремонта, не менее чем в 2 раза;</w:t>
      </w:r>
    </w:p>
    <w:p w14:paraId="56CB2E84" w14:textId="77777777" w:rsidR="004D6C88" w:rsidRPr="00EE71C3" w:rsidRDefault="004D6C88" w:rsidP="00A73271">
      <w:pPr>
        <w:pStyle w:val="a1"/>
      </w:pPr>
      <w:r w:rsidRPr="00EE71C3">
        <w:t>доля дорожной сети в городских агломерациях, соответствующей нормативным требованиям – на уровне не менее 86,15%;</w:t>
      </w:r>
    </w:p>
    <w:p w14:paraId="4BC45F5C" w14:textId="18922C59" w:rsidR="004D6C88" w:rsidRPr="00EE71C3" w:rsidRDefault="004D6C88" w:rsidP="00A73271">
      <w:pPr>
        <w:pStyle w:val="a1"/>
      </w:pPr>
      <w:r w:rsidRPr="00EE71C3">
        <w:t>повышение пространственной связанности и транспортной доступности территорий;</w:t>
      </w:r>
    </w:p>
    <w:p w14:paraId="478B2B5B" w14:textId="2104614C" w:rsidR="004D6C88" w:rsidRPr="00EE71C3" w:rsidRDefault="004D6C88" w:rsidP="00A73271">
      <w:pPr>
        <w:pStyle w:val="a1"/>
      </w:pPr>
      <w:r w:rsidRPr="00EE71C3">
        <w:t xml:space="preserve">увеличение доли населенных пунктов, имеющих регулярное автобусное сообщение с административным центром муниципального </w:t>
      </w:r>
      <w:r w:rsidR="007B4599" w:rsidRPr="00EE71C3">
        <w:t>округа</w:t>
      </w:r>
      <w:r w:rsidRPr="00EE71C3">
        <w:t xml:space="preserve">, в общем количестве населенных пунктов муниципального </w:t>
      </w:r>
      <w:r w:rsidR="007B4599" w:rsidRPr="00EE71C3">
        <w:t>округа</w:t>
      </w:r>
      <w:r w:rsidRPr="00EE71C3">
        <w:t xml:space="preserve"> – до 50%;</w:t>
      </w:r>
    </w:p>
    <w:p w14:paraId="59018BFE" w14:textId="77777777" w:rsidR="007B4599" w:rsidRPr="00EE71C3" w:rsidRDefault="007B4599" w:rsidP="00A73271">
      <w:pPr>
        <w:pStyle w:val="a1"/>
      </w:pPr>
      <w:r w:rsidRPr="00EE71C3">
        <w:t>доля газа в производстве тепловой и электрической энергии – до 50%;</w:t>
      </w:r>
    </w:p>
    <w:p w14:paraId="224DE2D9" w14:textId="7DB0BB42" w:rsidR="007B4599" w:rsidRPr="00EE71C3" w:rsidRDefault="007B4599" w:rsidP="00A73271">
      <w:pPr>
        <w:pStyle w:val="a1"/>
      </w:pPr>
      <w:r w:rsidRPr="00EE71C3">
        <w:t>доля домохозяйств, которым обеспечена возможность широкополосного доступа к информационно-телекоммуникационной сети «Интернет» – до 97%.</w:t>
      </w:r>
    </w:p>
    <w:p w14:paraId="0DFFDE00" w14:textId="77777777" w:rsidR="007B3654" w:rsidRPr="00EE71C3" w:rsidRDefault="007B3654" w:rsidP="00A73271">
      <w:pPr>
        <w:pStyle w:val="ab"/>
      </w:pPr>
      <w:r w:rsidRPr="00EE71C3">
        <w:t xml:space="preserve">В целях создания условий для сбалансированного развития Шкотовского муниципального округа генеральный план решает задачи территориального планирования посредством утверждения перечня и местоположения объектов местного значения муниципального округа. </w:t>
      </w:r>
    </w:p>
    <w:p w14:paraId="5C678F20" w14:textId="51C7FA20" w:rsidR="007B3654" w:rsidRPr="00EE71C3" w:rsidRDefault="007B3654" w:rsidP="00A73271">
      <w:pPr>
        <w:pStyle w:val="ab"/>
        <w:rPr>
          <w:sz w:val="18"/>
        </w:rPr>
      </w:pPr>
      <w:r w:rsidRPr="00EE71C3">
        <w:t>Генеральный план обеспечивает консолидацию усилий всех уровней власти, бизнес-сообществ и жителей, направленных на развитие территории муниципального округа. Так, все решения территориального планирования, принятые Российской Федерацией и Приморским краем, учитываются в</w:t>
      </w:r>
      <w:r w:rsidR="00554FB3" w:rsidRPr="00EE71C3">
        <w:t xml:space="preserve"> </w:t>
      </w:r>
      <w:r w:rsidRPr="00EE71C3">
        <w:t>генеральном плане посредством отображения объектов федерального и регионального значения. Все объекты федерального и регионального значения включаются в общую концепцию пространственного развития муниципального округа и обеспечиваются необходимой инфраструктурой. Сведения об объектах федерального значения, планируемых для размещения на территории Шкотовского муниципального округа,</w:t>
      </w:r>
      <w:r w:rsidR="00030F36" w:rsidRPr="00EE71C3">
        <w:t xml:space="preserve"> представлены в </w:t>
      </w:r>
      <w:r w:rsidRPr="00EE71C3">
        <w:t>Приложении 1, сведения об объектах регионального значения, планируемых для размещения на территории Шкотовского муниципального округа – в Приложении 2.</w:t>
      </w:r>
      <w:r w:rsidRPr="00EE71C3">
        <w:rPr>
          <w:sz w:val="18"/>
        </w:rPr>
        <w:t xml:space="preserve"> </w:t>
      </w:r>
    </w:p>
    <w:p w14:paraId="0BEA9DDD" w14:textId="6B737683" w:rsidR="007B3654" w:rsidRPr="00EE71C3" w:rsidRDefault="007B3654" w:rsidP="00A73271">
      <w:pPr>
        <w:pStyle w:val="ab"/>
      </w:pPr>
      <w:r w:rsidRPr="00EE71C3">
        <w:lastRenderedPageBreak/>
        <w:t xml:space="preserve">Перечень видов объектов местного значения, подлежащих отображению в генеральном плане, подготовлен на основании необходимости осуществления органами местного самоуправления полномочий по вопросам, предусмотренными </w:t>
      </w:r>
      <w:r w:rsidR="00774EDF" w:rsidRPr="00EE71C3">
        <w:t>статьями</w:t>
      </w:r>
      <w:r w:rsidRPr="00EE71C3">
        <w:t xml:space="preserve"> 16, 16.1 Федерального закона от 06.10.2003 № 131-ФЗ «Об общих принципах организации местного самоуправления в Российской Федерации», и с учетом </w:t>
      </w:r>
      <w:r w:rsidR="00774EDF" w:rsidRPr="00EE71C3">
        <w:t>статьи</w:t>
      </w:r>
      <w:r w:rsidRPr="00EE71C3">
        <w:t xml:space="preserve">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w:t>
      </w:r>
    </w:p>
    <w:p w14:paraId="42B6D597" w14:textId="77777777" w:rsidR="007B3654" w:rsidRPr="00EE71C3" w:rsidRDefault="007B3654" w:rsidP="00A73271">
      <w:pPr>
        <w:pStyle w:val="ab"/>
      </w:pPr>
      <w:r w:rsidRPr="00EE71C3">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муниципального округа приведен в Приложении 3.</w:t>
      </w:r>
    </w:p>
    <w:p w14:paraId="7B2CE56F" w14:textId="77777777" w:rsidR="00AE57AC" w:rsidRPr="00EE71C3" w:rsidRDefault="00AE57AC" w:rsidP="00A73271">
      <w:pPr>
        <w:pStyle w:val="ab"/>
      </w:pPr>
      <w:bookmarkStart w:id="194" w:name="_Toc109731448"/>
      <w:bookmarkStart w:id="195" w:name="_Toc109731975"/>
      <w:bookmarkStart w:id="196" w:name="_Toc109741880"/>
      <w:bookmarkStart w:id="197" w:name="_Toc109741985"/>
      <w:bookmarkStart w:id="198" w:name="_Toc109742021"/>
      <w:bookmarkStart w:id="199" w:name="_Toc109743027"/>
      <w:bookmarkStart w:id="200" w:name="_Toc109745198"/>
      <w:bookmarkStart w:id="201" w:name="_Toc109745508"/>
      <w:bookmarkStart w:id="202" w:name="_Toc109746591"/>
      <w:bookmarkStart w:id="203" w:name="_Toc109749516"/>
      <w:bookmarkStart w:id="204" w:name="_Toc109749742"/>
      <w:bookmarkStart w:id="205" w:name="_Toc109749866"/>
      <w:bookmarkStart w:id="206" w:name="_Toc109750015"/>
      <w:bookmarkStart w:id="207" w:name="_Toc109751893"/>
      <w:bookmarkStart w:id="208" w:name="_Toc109811767"/>
      <w:bookmarkStart w:id="209" w:name="_Toc109813979"/>
      <w:bookmarkStart w:id="210" w:name="_Toc109815228"/>
      <w:bookmarkStart w:id="211" w:name="_Toc109815275"/>
      <w:bookmarkStart w:id="212" w:name="_Toc109815567"/>
      <w:bookmarkStart w:id="213" w:name="_Toc109830706"/>
      <w:bookmarkStart w:id="214" w:name="_Toc109830779"/>
      <w:bookmarkStart w:id="215" w:name="_Toc109832647"/>
      <w:bookmarkStart w:id="216" w:name="_Toc109832778"/>
      <w:bookmarkStart w:id="217" w:name="_Toc109836137"/>
      <w:bookmarkStart w:id="218" w:name="_Toc109842389"/>
      <w:bookmarkStart w:id="219" w:name="_Toc109913171"/>
      <w:bookmarkStart w:id="220" w:name="_Toc109916385"/>
      <w:bookmarkStart w:id="221" w:name="_Toc109917598"/>
      <w:bookmarkStart w:id="222" w:name="_Toc109921878"/>
      <w:bookmarkStart w:id="223" w:name="_Toc109925340"/>
      <w:bookmarkStart w:id="224" w:name="_Toc109925868"/>
      <w:bookmarkStart w:id="225" w:name="_Toc109927292"/>
      <w:bookmarkStart w:id="226" w:name="_Toc109927543"/>
      <w:bookmarkStart w:id="227" w:name="_Toc109927826"/>
      <w:bookmarkStart w:id="228" w:name="_Toc109929404"/>
      <w:bookmarkStart w:id="229" w:name="_Toc109930068"/>
      <w:bookmarkStart w:id="230" w:name="_Toc109930794"/>
      <w:bookmarkStart w:id="231" w:name="_Toc109931621"/>
      <w:bookmarkStart w:id="232" w:name="_Toc109932420"/>
      <w:bookmarkStart w:id="233" w:name="_Toc109932509"/>
      <w:bookmarkStart w:id="234" w:name="_Toc124957958"/>
      <w:bookmarkStart w:id="235" w:name="_Toc124958149"/>
      <w:bookmarkStart w:id="236" w:name="_Toc124958464"/>
      <w:r w:rsidRPr="00EE71C3">
        <w:t>Для достижения целевых показателей генерального плана Шкотовского муниципального округа необходимо решение следующих задач территориального планирования:</w:t>
      </w:r>
    </w:p>
    <w:p w14:paraId="046ABC87" w14:textId="77777777" w:rsidR="00AE57AC" w:rsidRPr="00EE71C3" w:rsidRDefault="00AE57AC" w:rsidP="00A73271">
      <w:pPr>
        <w:pStyle w:val="a1"/>
      </w:pPr>
      <w:r w:rsidRPr="00EE71C3">
        <w:t>развитие социокультурного пространства, направленного на качественное преобразование сложившихся общественных центров, насыщение их объектами, способствующими усилению их значимости, а также на формирование новых центров, что обеспечит создание полицентрической системы обслуживания;</w:t>
      </w:r>
    </w:p>
    <w:p w14:paraId="0DCF3B6C" w14:textId="77777777" w:rsidR="00AE57AC" w:rsidRPr="00EE71C3" w:rsidRDefault="00AE57AC" w:rsidP="00A73271">
      <w:pPr>
        <w:pStyle w:val="a1"/>
      </w:pPr>
      <w:r w:rsidRPr="00EE71C3">
        <w:t>создание непрерывной системы озеленения и общественных пространств, включающих парки, скверы, бульвары;</w:t>
      </w:r>
    </w:p>
    <w:p w14:paraId="6227506F" w14:textId="77777777" w:rsidR="00AE57AC" w:rsidRPr="00EE71C3" w:rsidRDefault="00AE57AC" w:rsidP="00A73271">
      <w:pPr>
        <w:pStyle w:val="a1"/>
      </w:pPr>
      <w:r w:rsidRPr="00EE71C3">
        <w:t>определение территорий для разнообразного жилищного строительства, развития и трансформации существующих жилых территорий;</w:t>
      </w:r>
    </w:p>
    <w:p w14:paraId="1945A6FE" w14:textId="77777777" w:rsidR="00AE57AC" w:rsidRPr="00EE71C3" w:rsidRDefault="00AE57AC" w:rsidP="00A73271">
      <w:pPr>
        <w:pStyle w:val="a1"/>
      </w:pPr>
      <w:r w:rsidRPr="00EE71C3">
        <w:t xml:space="preserve">формирование территорий под инвестиционное освоение в приоритетных направлениях развития экономики; </w:t>
      </w:r>
    </w:p>
    <w:p w14:paraId="20240AA2" w14:textId="77777777" w:rsidR="00AE57AC" w:rsidRPr="00EE71C3" w:rsidRDefault="00AE57AC" w:rsidP="00A73271">
      <w:pPr>
        <w:pStyle w:val="a1"/>
      </w:pPr>
      <w:r w:rsidRPr="00EE71C3">
        <w:t>обеспечение всех территорий муниципального округа необходимыми объектами транспортной, коммунальной, социальной и рекреационной инфраструктур.</w:t>
      </w:r>
    </w:p>
    <w:p w14:paraId="07581503" w14:textId="1FBC3BE9" w:rsidR="00CD40F0" w:rsidRPr="00EE71C3" w:rsidRDefault="00CD40F0" w:rsidP="00BA25F7">
      <w:pPr>
        <w:pStyle w:val="2"/>
      </w:pPr>
      <w:bookmarkStart w:id="237" w:name="_Toc146576555"/>
      <w:bookmarkStart w:id="238" w:name="_Toc146579080"/>
      <w:bookmarkStart w:id="239" w:name="_Toc176955844"/>
      <w:r w:rsidRPr="00EE71C3">
        <w:t>Демографический прогноз</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B62527F" w14:textId="51D87F55" w:rsidR="00914A68" w:rsidRPr="00EE71C3" w:rsidRDefault="00914A68" w:rsidP="00A73271">
      <w:pPr>
        <w:pStyle w:val="ab"/>
      </w:pPr>
      <w:r w:rsidRPr="00EE71C3">
        <w:t xml:space="preserve">По состоянию на конец 2022 года в Шкотовском муниципальном округе постоянно проживало </w:t>
      </w:r>
      <w:r w:rsidR="00D56140" w:rsidRPr="00EE71C3">
        <w:t>2</w:t>
      </w:r>
      <w:r w:rsidR="00260C96" w:rsidRPr="00EE71C3">
        <w:t>1</w:t>
      </w:r>
      <w:r w:rsidR="00D56140" w:rsidRPr="00EE71C3">
        <w:t>135</w:t>
      </w:r>
      <w:r w:rsidRPr="00EE71C3">
        <w:t xml:space="preserve"> человек или </w:t>
      </w:r>
      <w:r w:rsidR="00D56140" w:rsidRPr="00EE71C3">
        <w:t>1</w:t>
      </w:r>
      <w:r w:rsidRPr="00EE71C3">
        <w:t>,2% населения Приморского края</w:t>
      </w:r>
      <w:r w:rsidR="00030F36" w:rsidRPr="00EE71C3">
        <w:t xml:space="preserve"> и 2,6% </w:t>
      </w:r>
      <w:r w:rsidR="00C44298" w:rsidRPr="00EE71C3">
        <w:t>Владивостокской агломерации</w:t>
      </w:r>
      <w:r w:rsidRPr="00EE71C3">
        <w:t xml:space="preserve">. </w:t>
      </w:r>
    </w:p>
    <w:p w14:paraId="3603D3B0" w14:textId="46550340" w:rsidR="00914A68" w:rsidRPr="00EE71C3" w:rsidRDefault="00914A68" w:rsidP="00A73271">
      <w:pPr>
        <w:pStyle w:val="ab"/>
      </w:pPr>
      <w:r w:rsidRPr="00EE71C3">
        <w:t xml:space="preserve">В общей численности населения Шкотовского муниципального округа на конец </w:t>
      </w:r>
      <w:r w:rsidR="00030F36" w:rsidRPr="00EE71C3">
        <w:t>2022 </w:t>
      </w:r>
      <w:r w:rsidRPr="00EE71C3">
        <w:t xml:space="preserve">года численность </w:t>
      </w:r>
      <w:r w:rsidR="00D56140" w:rsidRPr="00EE71C3">
        <w:t>городского населения составила 9</w:t>
      </w:r>
      <w:r w:rsidR="007076C5" w:rsidRPr="00EE71C3">
        <w:t> </w:t>
      </w:r>
      <w:r w:rsidR="00D56140" w:rsidRPr="00EE71C3">
        <w:t>848 человек</w:t>
      </w:r>
      <w:r w:rsidR="00260C96" w:rsidRPr="00EE71C3">
        <w:t xml:space="preserve"> (46,6%</w:t>
      </w:r>
      <w:r w:rsidR="007076C5" w:rsidRPr="00EE71C3">
        <w:t> </w:t>
      </w:r>
      <w:r w:rsidR="00260C96" w:rsidRPr="00EE71C3">
        <w:t>населения</w:t>
      </w:r>
      <w:r w:rsidR="00C76D8A" w:rsidRPr="00EE71C3">
        <w:t xml:space="preserve"> муниципального округа</w:t>
      </w:r>
      <w:r w:rsidR="00260C96" w:rsidRPr="00EE71C3">
        <w:t xml:space="preserve">), в том числе </w:t>
      </w:r>
      <w:r w:rsidR="00D56140" w:rsidRPr="00EE71C3">
        <w:t>пгт</w:t>
      </w:r>
      <w:r w:rsidRPr="00EE71C3">
        <w:t> </w:t>
      </w:r>
      <w:r w:rsidR="00D56140" w:rsidRPr="00EE71C3">
        <w:t>Смоляниново</w:t>
      </w:r>
      <w:r w:rsidRPr="00EE71C3">
        <w:t xml:space="preserve"> </w:t>
      </w:r>
      <w:r w:rsidR="00D56140" w:rsidRPr="00EE71C3">
        <w:t xml:space="preserve">– </w:t>
      </w:r>
      <w:r w:rsidR="00ED4F66" w:rsidRPr="00EE71C3">
        <w:t>5</w:t>
      </w:r>
      <w:r w:rsidR="007076C5" w:rsidRPr="00EE71C3">
        <w:t> </w:t>
      </w:r>
      <w:r w:rsidR="00ED4F66" w:rsidRPr="00EE71C3">
        <w:t>234 </w:t>
      </w:r>
      <w:r w:rsidR="00260C96" w:rsidRPr="00EE71C3">
        <w:t xml:space="preserve">человек </w:t>
      </w:r>
      <w:r w:rsidRPr="00EE71C3">
        <w:t xml:space="preserve">и </w:t>
      </w:r>
      <w:r w:rsidR="00D56140" w:rsidRPr="00EE71C3">
        <w:t>пгт Шкотово</w:t>
      </w:r>
      <w:r w:rsidR="00B3511B" w:rsidRPr="00EE71C3">
        <w:t xml:space="preserve"> – </w:t>
      </w:r>
      <w:r w:rsidR="00C76D8A" w:rsidRPr="00EE71C3">
        <w:t>4</w:t>
      </w:r>
      <w:r w:rsidR="007076C5" w:rsidRPr="00EE71C3">
        <w:t> </w:t>
      </w:r>
      <w:r w:rsidR="00C76D8A" w:rsidRPr="00EE71C3">
        <w:t xml:space="preserve">614 </w:t>
      </w:r>
      <w:r w:rsidR="00B3511B" w:rsidRPr="00EE71C3">
        <w:t>человек</w:t>
      </w:r>
      <w:r w:rsidRPr="00EE71C3">
        <w:t>,</w:t>
      </w:r>
      <w:r w:rsidR="004C19E9" w:rsidRPr="00EE71C3">
        <w:t xml:space="preserve"> сельского н</w:t>
      </w:r>
      <w:r w:rsidR="00D56140" w:rsidRPr="00EE71C3">
        <w:t>аселения – 11</w:t>
      </w:r>
      <w:r w:rsidR="007076C5" w:rsidRPr="00EE71C3">
        <w:t> </w:t>
      </w:r>
      <w:r w:rsidR="00D56140" w:rsidRPr="00EE71C3">
        <w:t xml:space="preserve">287 человек </w:t>
      </w:r>
      <w:r w:rsidR="00260C96" w:rsidRPr="00EE71C3">
        <w:t>(53,4</w:t>
      </w:r>
      <w:r w:rsidRPr="00EE71C3">
        <w:t>%</w:t>
      </w:r>
      <w:r w:rsidR="00260C96" w:rsidRPr="00EE71C3">
        <w:t xml:space="preserve"> населения</w:t>
      </w:r>
      <w:r w:rsidR="00C76D8A" w:rsidRPr="00EE71C3">
        <w:t xml:space="preserve"> муниципального округа</w:t>
      </w:r>
      <w:r w:rsidR="00260C96" w:rsidRPr="00EE71C3">
        <w:t>)</w:t>
      </w:r>
      <w:r w:rsidR="00583470" w:rsidRPr="00EE71C3">
        <w:t>.</w:t>
      </w:r>
    </w:p>
    <w:p w14:paraId="5EF71A31" w14:textId="699BA207" w:rsidR="009A01F2" w:rsidRPr="00EE71C3" w:rsidRDefault="009A01F2" w:rsidP="00A73271">
      <w:pPr>
        <w:pStyle w:val="ab"/>
      </w:pPr>
      <w:r w:rsidRPr="00EE71C3">
        <w:t xml:space="preserve">В разрезе населенных пунктов </w:t>
      </w:r>
      <w:r w:rsidR="00ED4F66" w:rsidRPr="00EE71C3">
        <w:t xml:space="preserve">численность муниципального округа </w:t>
      </w:r>
      <w:r w:rsidRPr="00EE71C3">
        <w:t>на конец 2021</w:t>
      </w:r>
      <w:r w:rsidR="007076C5" w:rsidRPr="00EE71C3">
        <w:t> </w:t>
      </w:r>
      <w:r w:rsidRPr="00EE71C3">
        <w:t>года выглядела следующим образом:</w:t>
      </w:r>
    </w:p>
    <w:p w14:paraId="180A1C1B" w14:textId="523BE1F3" w:rsidR="009A01F2" w:rsidRPr="00EE71C3" w:rsidRDefault="0001626F" w:rsidP="00A73271">
      <w:pPr>
        <w:pStyle w:val="a1"/>
      </w:pPr>
      <w:r w:rsidRPr="00EE71C3">
        <w:t xml:space="preserve">пгт Смоляниново – 6,65 тыс. человек; </w:t>
      </w:r>
    </w:p>
    <w:p w14:paraId="669CD96B" w14:textId="5D24C301" w:rsidR="0001626F" w:rsidRPr="00EE71C3" w:rsidRDefault="0001626F" w:rsidP="00A73271">
      <w:pPr>
        <w:pStyle w:val="a1"/>
      </w:pPr>
      <w:r w:rsidRPr="00EE71C3">
        <w:lastRenderedPageBreak/>
        <w:t>пгт Шкотово – 4,83 тыс. человек;</w:t>
      </w:r>
    </w:p>
    <w:p w14:paraId="763B547A" w14:textId="60B24766" w:rsidR="0001626F" w:rsidRPr="00EE71C3" w:rsidRDefault="0001626F" w:rsidP="00A73271">
      <w:pPr>
        <w:pStyle w:val="a1"/>
      </w:pPr>
      <w:r w:rsidRPr="00EE71C3">
        <w:t>пос. Мысовой – 0,40 тыс. человек;</w:t>
      </w:r>
    </w:p>
    <w:p w14:paraId="1C216DB5" w14:textId="77777777" w:rsidR="0001626F" w:rsidRPr="00EE71C3" w:rsidRDefault="0001626F" w:rsidP="00A73271">
      <w:pPr>
        <w:pStyle w:val="a1"/>
      </w:pPr>
      <w:r w:rsidRPr="00EE71C3">
        <w:t>пос. Новонежино – 2,21 тыс. человек;</w:t>
      </w:r>
    </w:p>
    <w:p w14:paraId="497A74B2" w14:textId="77777777" w:rsidR="0001626F" w:rsidRPr="00EE71C3" w:rsidRDefault="0001626F" w:rsidP="00A73271">
      <w:pPr>
        <w:pStyle w:val="a1"/>
      </w:pPr>
      <w:r w:rsidRPr="00EE71C3">
        <w:t>пос. Подъяпольское – 1,58 тыс. человек;</w:t>
      </w:r>
    </w:p>
    <w:p w14:paraId="79DBB67D" w14:textId="77777777" w:rsidR="0001626F" w:rsidRPr="00EE71C3" w:rsidRDefault="0001626F" w:rsidP="00A73271">
      <w:pPr>
        <w:pStyle w:val="a1"/>
      </w:pPr>
      <w:r w:rsidRPr="00EE71C3">
        <w:t>пос. Штыково – 1,50 тыс. человек;</w:t>
      </w:r>
    </w:p>
    <w:p w14:paraId="7CF4D3D7" w14:textId="77777777" w:rsidR="0001626F" w:rsidRPr="00EE71C3" w:rsidRDefault="0001626F" w:rsidP="00A73271">
      <w:pPr>
        <w:pStyle w:val="a1"/>
      </w:pPr>
      <w:r w:rsidRPr="00EE71C3">
        <w:t>с. Анисимовка – 0,69 тыс. человек;</w:t>
      </w:r>
    </w:p>
    <w:p w14:paraId="576FD7AA" w14:textId="77777777" w:rsidR="0001626F" w:rsidRPr="00EE71C3" w:rsidRDefault="0001626F" w:rsidP="00A73271">
      <w:pPr>
        <w:pStyle w:val="a1"/>
      </w:pPr>
      <w:r w:rsidRPr="00EE71C3">
        <w:t>с. Многоудобное – 1,23 тыс. человек;</w:t>
      </w:r>
    </w:p>
    <w:p w14:paraId="78B178A2" w14:textId="77777777" w:rsidR="0001626F" w:rsidRPr="00EE71C3" w:rsidRDefault="0001626F" w:rsidP="00A73271">
      <w:pPr>
        <w:pStyle w:val="a1"/>
      </w:pPr>
      <w:r w:rsidRPr="00EE71C3">
        <w:t>с. Новороссия – 0,46 тыс. человек;</w:t>
      </w:r>
    </w:p>
    <w:p w14:paraId="4B6DE3ED" w14:textId="77777777" w:rsidR="0001626F" w:rsidRPr="00EE71C3" w:rsidRDefault="0001626F" w:rsidP="00A73271">
      <w:pPr>
        <w:pStyle w:val="a1"/>
      </w:pPr>
      <w:r w:rsidRPr="00EE71C3">
        <w:t>с. Романовка – 2,15 тыс. человек;</w:t>
      </w:r>
    </w:p>
    <w:p w14:paraId="662CD347" w14:textId="53AAB303" w:rsidR="0001626F" w:rsidRPr="00EE71C3" w:rsidRDefault="0001626F" w:rsidP="00A73271">
      <w:pPr>
        <w:pStyle w:val="a1"/>
      </w:pPr>
      <w:r w:rsidRPr="00EE71C3">
        <w:t>с. Стеклянуха – 0,27 тыс. человек;</w:t>
      </w:r>
    </w:p>
    <w:p w14:paraId="30140BA8" w14:textId="77777777" w:rsidR="00710F42" w:rsidRPr="00EE71C3" w:rsidRDefault="00710F42" w:rsidP="00A73271">
      <w:pPr>
        <w:pStyle w:val="a1"/>
      </w:pPr>
      <w:r w:rsidRPr="00EE71C3">
        <w:t>с. Центральное – 0,57 тыс. человек;</w:t>
      </w:r>
    </w:p>
    <w:p w14:paraId="0C100713" w14:textId="77777777" w:rsidR="00710F42" w:rsidRPr="00EE71C3" w:rsidRDefault="00710F42" w:rsidP="00A73271">
      <w:pPr>
        <w:pStyle w:val="a1"/>
      </w:pPr>
      <w:r w:rsidRPr="00EE71C3">
        <w:t>дер. Лукьяновка – 0,08 тыс. человек;</w:t>
      </w:r>
    </w:p>
    <w:p w14:paraId="5DEC0B9D" w14:textId="77777777" w:rsidR="00710F42" w:rsidRPr="00EE71C3" w:rsidRDefault="00710F42" w:rsidP="00A73271">
      <w:pPr>
        <w:pStyle w:val="a1"/>
      </w:pPr>
      <w:r w:rsidRPr="00EE71C3">
        <w:t>дер. Моленый Мыс – 0,01 тыс. человек;</w:t>
      </w:r>
    </w:p>
    <w:p w14:paraId="43866A37" w14:textId="77777777" w:rsidR="00710F42" w:rsidRPr="00EE71C3" w:rsidRDefault="00710F42" w:rsidP="00A73271">
      <w:pPr>
        <w:pStyle w:val="a1"/>
      </w:pPr>
      <w:r w:rsidRPr="00EE71C3">
        <w:t>дер. Новая Москва – 0,11 тыс. человек;</w:t>
      </w:r>
    </w:p>
    <w:p w14:paraId="16A59434" w14:textId="77777777" w:rsidR="00710F42" w:rsidRPr="00EE71C3" w:rsidRDefault="00710F42" w:rsidP="00A73271">
      <w:pPr>
        <w:pStyle w:val="a1"/>
      </w:pPr>
      <w:r w:rsidRPr="00EE71C3">
        <w:t>дер. Речица – 0,31 тыс. человек;</w:t>
      </w:r>
    </w:p>
    <w:p w14:paraId="693348A8" w14:textId="77777777" w:rsidR="00710F42" w:rsidRPr="00EE71C3" w:rsidRDefault="00710F42" w:rsidP="00A73271">
      <w:pPr>
        <w:pStyle w:val="a1"/>
      </w:pPr>
      <w:r w:rsidRPr="00EE71C3">
        <w:t>дер. Рождественка – 0,15 тыс. человек;</w:t>
      </w:r>
    </w:p>
    <w:p w14:paraId="6F7756F4" w14:textId="77777777" w:rsidR="00710F42" w:rsidRPr="00EE71C3" w:rsidRDefault="00710F42" w:rsidP="00A73271">
      <w:pPr>
        <w:pStyle w:val="a1"/>
      </w:pPr>
      <w:r w:rsidRPr="00EE71C3">
        <w:t>дер. Смяличи – 0,02 тыс. человек;</w:t>
      </w:r>
    </w:p>
    <w:p w14:paraId="504FCD7E" w14:textId="77777777" w:rsidR="00710F42" w:rsidRPr="00EE71C3" w:rsidRDefault="00710F42" w:rsidP="00A73271">
      <w:pPr>
        <w:pStyle w:val="a1"/>
      </w:pPr>
      <w:r w:rsidRPr="00EE71C3">
        <w:t>дер. Царевка – 0,12 тыс. человек;</w:t>
      </w:r>
    </w:p>
    <w:p w14:paraId="208B488C" w14:textId="6E1E62CA" w:rsidR="00710F42" w:rsidRPr="00EE71C3" w:rsidRDefault="00710F42" w:rsidP="00A73271">
      <w:pPr>
        <w:pStyle w:val="a1"/>
      </w:pPr>
      <w:r w:rsidRPr="00EE71C3">
        <w:t>ж.-д. рзд 53 км – 0,03 тыс. человек;</w:t>
      </w:r>
    </w:p>
    <w:p w14:paraId="0497EEA4" w14:textId="706632EA" w:rsidR="00710F42" w:rsidRPr="00EE71C3" w:rsidRDefault="00710F42" w:rsidP="00A73271">
      <w:pPr>
        <w:pStyle w:val="a1"/>
      </w:pPr>
      <w:r w:rsidRPr="00EE71C3">
        <w:t>ж.-д. рзд Стрелок – 0,02 тыс. человек.</w:t>
      </w:r>
    </w:p>
    <w:p w14:paraId="387B0BFE" w14:textId="1506A44A" w:rsidR="0001626F" w:rsidRPr="00EE71C3" w:rsidRDefault="00914A68" w:rsidP="00A73271">
      <w:pPr>
        <w:pStyle w:val="ab"/>
      </w:pPr>
      <w:r w:rsidRPr="00EE71C3">
        <w:t xml:space="preserve">Динамика численности постоянного населения </w:t>
      </w:r>
      <w:r w:rsidR="00D56140" w:rsidRPr="00EE71C3">
        <w:t>Шкотовского муниципального округа</w:t>
      </w:r>
      <w:r w:rsidRPr="00EE71C3">
        <w:t xml:space="preserve"> за период 2010 – 2022 годов</w:t>
      </w:r>
      <w:r w:rsidR="004C19E9" w:rsidRPr="00EE71C3">
        <w:t xml:space="preserve"> в разрезе городского и сельского населения </w:t>
      </w:r>
      <w:r w:rsidRPr="00EE71C3">
        <w:t>приведена ниже (</w:t>
      </w:r>
      <w:r w:rsidRPr="00EE71C3">
        <w:fldChar w:fldCharType="begin"/>
      </w:r>
      <w:r w:rsidRPr="00EE71C3">
        <w:instrText xml:space="preserve"> REF _Ref137550994 \h  \* MERGEFORMAT </w:instrText>
      </w:r>
      <w:r w:rsidRPr="00EE71C3">
        <w:fldChar w:fldCharType="separate"/>
      </w:r>
      <w:r w:rsidR="00571878" w:rsidRPr="00EE71C3">
        <w:t>Рисунок 3</w:t>
      </w:r>
      <w:r w:rsidRPr="00EE71C3">
        <w:fldChar w:fldCharType="end"/>
      </w:r>
      <w:r w:rsidRPr="00EE71C3">
        <w:t>).</w:t>
      </w:r>
      <w:r w:rsidR="000B7C2C" w:rsidRPr="00EE71C3">
        <w:t xml:space="preserve"> </w:t>
      </w:r>
      <w:r w:rsidR="00FF36B1" w:rsidRPr="00EE71C3">
        <w:t xml:space="preserve">В Шкотовском муниципальном округе, как и в большинстве муниципальных округов и </w:t>
      </w:r>
      <w:r w:rsidR="007076C5" w:rsidRPr="00EE71C3">
        <w:t xml:space="preserve">муниципальных </w:t>
      </w:r>
      <w:r w:rsidR="00FF36B1" w:rsidRPr="00EE71C3">
        <w:t xml:space="preserve">районов Приморского края, наблюдается снижение демографического потенциала. </w:t>
      </w:r>
      <w:r w:rsidR="000B7C2C" w:rsidRPr="00EE71C3">
        <w:t>С 2015</w:t>
      </w:r>
      <w:r w:rsidR="0001626F" w:rsidRPr="00EE71C3">
        <w:t xml:space="preserve"> по 2021</w:t>
      </w:r>
      <w:r w:rsidR="000B7C2C" w:rsidRPr="00EE71C3">
        <w:t xml:space="preserve"> год численность постоянного </w:t>
      </w:r>
      <w:r w:rsidR="007076C5" w:rsidRPr="00EE71C3">
        <w:t>населения</w:t>
      </w:r>
      <w:r w:rsidR="000B7C2C" w:rsidRPr="00EE71C3">
        <w:t xml:space="preserve"> Шкотовского муниципального округа населения ежегодно сокраща</w:t>
      </w:r>
      <w:r w:rsidR="0001626F" w:rsidRPr="00EE71C3">
        <w:t xml:space="preserve">лась </w:t>
      </w:r>
      <w:r w:rsidR="000B7C2C" w:rsidRPr="00EE71C3">
        <w:t xml:space="preserve">в среднем на </w:t>
      </w:r>
      <w:r w:rsidR="00030F36" w:rsidRPr="00EE71C3">
        <w:t>180 </w:t>
      </w:r>
      <w:r w:rsidR="0001626F" w:rsidRPr="00EE71C3">
        <w:t xml:space="preserve">человек в год, </w:t>
      </w:r>
      <w:r w:rsidR="00487362" w:rsidRPr="00EE71C3">
        <w:t xml:space="preserve">а </w:t>
      </w:r>
      <w:r w:rsidR="0001626F" w:rsidRPr="00EE71C3">
        <w:t>в 2021</w:t>
      </w:r>
      <w:r w:rsidR="007076C5" w:rsidRPr="00EE71C3">
        <w:t xml:space="preserve"> – </w:t>
      </w:r>
      <w:r w:rsidR="0001626F" w:rsidRPr="00EE71C3">
        <w:t>2022 годах – сократилась на</w:t>
      </w:r>
      <w:r w:rsidR="007076C5" w:rsidRPr="00EE71C3">
        <w:t> </w:t>
      </w:r>
      <w:r w:rsidR="0001626F" w:rsidRPr="00EE71C3">
        <w:t>2,3 тыс. человек, из них на административный центр пгт Смоляниново пришлось 1,4</w:t>
      </w:r>
      <w:r w:rsidR="007076C5" w:rsidRPr="00EE71C3">
        <w:t> </w:t>
      </w:r>
      <w:r w:rsidR="0001626F" w:rsidRPr="00EE71C3">
        <w:t xml:space="preserve">тыс. человек. </w:t>
      </w:r>
    </w:p>
    <w:p w14:paraId="73FE4015" w14:textId="4DDD5DF6" w:rsidR="00914A68" w:rsidRPr="00EE71C3" w:rsidRDefault="00C76D8A" w:rsidP="00030F36">
      <w:pPr>
        <w:ind w:left="0"/>
        <w:jc w:val="center"/>
      </w:pPr>
      <w:r w:rsidRPr="00EE71C3">
        <w:rPr>
          <w:noProof/>
          <w:lang w:eastAsia="ru-RU"/>
        </w:rPr>
        <w:lastRenderedPageBreak/>
        <w:drawing>
          <wp:inline distT="0" distB="0" distL="0" distR="0" wp14:anchorId="406A8334" wp14:editId="65CEC402">
            <wp:extent cx="6340456" cy="38290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8"/>
                    <a:srcRect l="7243" t="2705" r="3234" b="10208"/>
                    <a:stretch/>
                  </pic:blipFill>
                  <pic:spPr bwMode="auto">
                    <a:xfrm>
                      <a:off x="0" y="0"/>
                      <a:ext cx="6344351" cy="3831402"/>
                    </a:xfrm>
                    <a:prstGeom prst="rect">
                      <a:avLst/>
                    </a:prstGeom>
                    <a:ln>
                      <a:noFill/>
                    </a:ln>
                    <a:extLst>
                      <a:ext uri="{53640926-AAD7-44D8-BBD7-CCE9431645EC}">
                        <a14:shadowObscured xmlns:a14="http://schemas.microsoft.com/office/drawing/2010/main"/>
                      </a:ext>
                    </a:extLst>
                  </pic:spPr>
                </pic:pic>
              </a:graphicData>
            </a:graphic>
          </wp:inline>
        </w:drawing>
      </w:r>
    </w:p>
    <w:p w14:paraId="7BED5CD6" w14:textId="1D2FA8A6" w:rsidR="00914A68" w:rsidRPr="00EE71C3" w:rsidRDefault="00914A68" w:rsidP="00B74621">
      <w:pPr>
        <w:pStyle w:val="affa"/>
      </w:pPr>
      <w:bookmarkStart w:id="240" w:name="_Ref137550994"/>
      <w:r w:rsidRPr="00EE71C3">
        <w:t xml:space="preserve">Рисунок </w:t>
      </w:r>
      <w:r w:rsidR="000A1F4C" w:rsidRPr="00EE71C3">
        <w:rPr>
          <w:noProof/>
        </w:rPr>
        <w:fldChar w:fldCharType="begin"/>
      </w:r>
      <w:r w:rsidR="000A1F4C" w:rsidRPr="00EE71C3">
        <w:rPr>
          <w:noProof/>
        </w:rPr>
        <w:instrText xml:space="preserve"> SEQ Рисунок \* ARABIC </w:instrText>
      </w:r>
      <w:r w:rsidR="000A1F4C" w:rsidRPr="00EE71C3">
        <w:rPr>
          <w:noProof/>
        </w:rPr>
        <w:fldChar w:fldCharType="separate"/>
      </w:r>
      <w:r w:rsidR="00571878" w:rsidRPr="00EE71C3">
        <w:rPr>
          <w:noProof/>
        </w:rPr>
        <w:t>3</w:t>
      </w:r>
      <w:r w:rsidR="000A1F4C" w:rsidRPr="00EE71C3">
        <w:rPr>
          <w:noProof/>
        </w:rPr>
        <w:fldChar w:fldCharType="end"/>
      </w:r>
      <w:bookmarkEnd w:id="240"/>
      <w:r w:rsidRPr="00EE71C3">
        <w:t xml:space="preserve"> – Динамика численности постоянного населения </w:t>
      </w:r>
      <w:r w:rsidR="007076C5" w:rsidRPr="00EE71C3">
        <w:br/>
      </w:r>
      <w:r w:rsidR="00CF22AE" w:rsidRPr="00EE71C3">
        <w:t xml:space="preserve">Шкотовского </w:t>
      </w:r>
      <w:r w:rsidRPr="00EE71C3">
        <w:t xml:space="preserve">муниципального </w:t>
      </w:r>
      <w:r w:rsidR="00CF22AE" w:rsidRPr="00EE71C3">
        <w:t>округа</w:t>
      </w:r>
      <w:r w:rsidRPr="00EE71C3">
        <w:t>, человек (на конец года)</w:t>
      </w:r>
    </w:p>
    <w:p w14:paraId="5C0F7DA5" w14:textId="36193ED4" w:rsidR="00914A68" w:rsidRPr="00EE71C3" w:rsidRDefault="00914A68" w:rsidP="00A73271">
      <w:pPr>
        <w:pStyle w:val="ab"/>
      </w:pPr>
      <w:r w:rsidRPr="00EE71C3">
        <w:t xml:space="preserve">Возрастная структура населения в муниципальном </w:t>
      </w:r>
      <w:r w:rsidR="00CF22AE" w:rsidRPr="00EE71C3">
        <w:t>округе</w:t>
      </w:r>
      <w:r w:rsidRPr="00EE71C3">
        <w:t xml:space="preserve"> с 2010 по 2021 годы изменилась в сторону регрессивной структуры. Доля населения старше трудоспособного возраста увеличилась с </w:t>
      </w:r>
      <w:r w:rsidR="00CF22AE" w:rsidRPr="00EE71C3">
        <w:t>23,1</w:t>
      </w:r>
      <w:r w:rsidRPr="00EE71C3">
        <w:t xml:space="preserve">% до </w:t>
      </w:r>
      <w:r w:rsidR="00CF22AE" w:rsidRPr="00EE71C3">
        <w:t>26,8</w:t>
      </w:r>
      <w:r w:rsidRPr="00EE71C3">
        <w:t>%, а</w:t>
      </w:r>
      <w:r w:rsidR="007076C5" w:rsidRPr="00EE71C3">
        <w:t xml:space="preserve"> </w:t>
      </w:r>
      <w:r w:rsidRPr="00EE71C3">
        <w:t>трудоспос</w:t>
      </w:r>
      <w:r w:rsidR="00EE791F" w:rsidRPr="00EE71C3">
        <w:t>обного возраста – уменьшилась с </w:t>
      </w:r>
      <w:r w:rsidRPr="00EE71C3">
        <w:t>60,</w:t>
      </w:r>
      <w:r w:rsidR="00CF22AE" w:rsidRPr="00EE71C3">
        <w:t>0</w:t>
      </w:r>
      <w:r w:rsidRPr="00EE71C3">
        <w:t xml:space="preserve">% до </w:t>
      </w:r>
      <w:r w:rsidR="00CF22AE" w:rsidRPr="00EE71C3">
        <w:t>54,9</w:t>
      </w:r>
      <w:r w:rsidRPr="00EE71C3">
        <w:t>%. Доля населения в</w:t>
      </w:r>
      <w:r w:rsidR="007076C5" w:rsidRPr="00EE71C3">
        <w:t xml:space="preserve"> </w:t>
      </w:r>
      <w:r w:rsidRPr="00EE71C3">
        <w:t xml:space="preserve">возрасте младше трудоспособного возраста выросла на </w:t>
      </w:r>
      <w:r w:rsidR="00CF22AE" w:rsidRPr="00EE71C3">
        <w:t>1</w:t>
      </w:r>
      <w:r w:rsidRPr="00EE71C3">
        <w:t xml:space="preserve">,3% и составила </w:t>
      </w:r>
      <w:r w:rsidR="00CF22AE" w:rsidRPr="00EE71C3">
        <w:t>18,2</w:t>
      </w:r>
      <w:r w:rsidRPr="00EE71C3">
        <w:t xml:space="preserve">%. </w:t>
      </w:r>
    </w:p>
    <w:p w14:paraId="5953FF2D" w14:textId="4A6BBDDC" w:rsidR="00914A68" w:rsidRPr="00EE71C3" w:rsidRDefault="00914A68" w:rsidP="00A73271">
      <w:pPr>
        <w:pStyle w:val="ab"/>
      </w:pPr>
      <w:r w:rsidRPr="00EE71C3">
        <w:t>Соотношение женщин и мужчин в группе младше трудоспособного возраста 1:1,0</w:t>
      </w:r>
      <w:r w:rsidR="003A2876" w:rsidRPr="00EE71C3">
        <w:t>4</w:t>
      </w:r>
      <w:r w:rsidRPr="00EE71C3">
        <w:t>, в группе трудоспособного возраста – 1:1,</w:t>
      </w:r>
      <w:r w:rsidR="003A2876" w:rsidRPr="00EE71C3">
        <w:t>33</w:t>
      </w:r>
      <w:r w:rsidRPr="00EE71C3">
        <w:t>, в группе старше трудоспособного возраста 1:0</w:t>
      </w:r>
      <w:r w:rsidR="003A2876" w:rsidRPr="00EE71C3">
        <w:t>,53</w:t>
      </w:r>
      <w:r w:rsidRPr="00EE71C3">
        <w:t xml:space="preserve">. </w:t>
      </w:r>
    </w:p>
    <w:p w14:paraId="06715232" w14:textId="1836F51B" w:rsidR="00914A68" w:rsidRPr="00EE71C3" w:rsidRDefault="00914A68" w:rsidP="00A73271">
      <w:pPr>
        <w:pStyle w:val="ab"/>
      </w:pPr>
      <w:r w:rsidRPr="00EE71C3">
        <w:t xml:space="preserve">По имеющимся данным за последние пять лет (период 2017 – 2021 годы) естественная убыль населения в среднем ежегодно составляла минус </w:t>
      </w:r>
      <w:r w:rsidR="004614E1" w:rsidRPr="00EE71C3">
        <w:t>154</w:t>
      </w:r>
      <w:r w:rsidRPr="00EE71C3">
        <w:t xml:space="preserve"> человека в год (что в </w:t>
      </w:r>
      <w:r w:rsidR="000344B1" w:rsidRPr="00EE71C3">
        <w:t>4,3</w:t>
      </w:r>
      <w:r w:rsidR="004614E1" w:rsidRPr="00EE71C3">
        <w:t xml:space="preserve"> раз</w:t>
      </w:r>
      <w:r w:rsidR="000344B1" w:rsidRPr="00EE71C3">
        <w:t>а</w:t>
      </w:r>
      <w:r w:rsidRPr="00EE71C3">
        <w:t xml:space="preserve"> больше, чем в период 2012 – 2016 годов), а миграционный </w:t>
      </w:r>
      <w:r w:rsidR="00BF3C48" w:rsidRPr="00EE71C3">
        <w:t>отток</w:t>
      </w:r>
      <w:r w:rsidRPr="00EE71C3">
        <w:t xml:space="preserve"> – </w:t>
      </w:r>
      <w:r w:rsidR="00BF3C48" w:rsidRPr="00EE71C3">
        <w:t>минус 27</w:t>
      </w:r>
      <w:r w:rsidRPr="00EE71C3">
        <w:t xml:space="preserve"> человек в год (что в 1</w:t>
      </w:r>
      <w:r w:rsidR="000344B1" w:rsidRPr="00EE71C3">
        <w:t xml:space="preserve">,2 </w:t>
      </w:r>
      <w:r w:rsidRPr="00EE71C3">
        <w:t>раз</w:t>
      </w:r>
      <w:r w:rsidR="000344B1" w:rsidRPr="00EE71C3">
        <w:t>а</w:t>
      </w:r>
      <w:r w:rsidRPr="00EE71C3">
        <w:t xml:space="preserve"> больше, чем в период 2012 – 2016 годов). Динамика</w:t>
      </w:r>
      <w:r w:rsidR="00B203C2" w:rsidRPr="00EE71C3">
        <w:t xml:space="preserve"> показателей </w:t>
      </w:r>
      <w:r w:rsidRPr="00EE71C3">
        <w:t xml:space="preserve">естественного </w:t>
      </w:r>
      <w:r w:rsidR="00BF3C48" w:rsidRPr="00EE71C3">
        <w:t xml:space="preserve">и механического прироста (убыли) </w:t>
      </w:r>
      <w:r w:rsidRPr="00EE71C3">
        <w:t>в </w:t>
      </w:r>
      <w:r w:rsidR="00BF3C48" w:rsidRPr="00EE71C3">
        <w:t>Шкотовском</w:t>
      </w:r>
      <w:r w:rsidRPr="00EE71C3">
        <w:t xml:space="preserve"> муниципальном </w:t>
      </w:r>
      <w:r w:rsidR="00BF3C48" w:rsidRPr="00EE71C3">
        <w:t>округе</w:t>
      </w:r>
      <w:r w:rsidRPr="00EE71C3">
        <w:t xml:space="preserve"> в период 2012 – 2021 годов приведены ниже (</w:t>
      </w:r>
      <w:r w:rsidR="0067670E" w:rsidRPr="00EE71C3">
        <w:fldChar w:fldCharType="begin"/>
      </w:r>
      <w:r w:rsidR="0067670E" w:rsidRPr="00EE71C3">
        <w:instrText xml:space="preserve"> REF _Ref146476849 \h </w:instrText>
      </w:r>
      <w:r w:rsidR="00030F36" w:rsidRPr="00EE71C3">
        <w:instrText xml:space="preserve"> \* MERGEFORMAT </w:instrText>
      </w:r>
      <w:r w:rsidR="0067670E" w:rsidRPr="00EE71C3">
        <w:fldChar w:fldCharType="separate"/>
      </w:r>
      <w:r w:rsidR="00571878" w:rsidRPr="00EE71C3">
        <w:t xml:space="preserve">Рисунок </w:t>
      </w:r>
      <w:r w:rsidR="00571878" w:rsidRPr="00EE71C3">
        <w:rPr>
          <w:noProof/>
        </w:rPr>
        <w:t>4</w:t>
      </w:r>
      <w:r w:rsidR="0067670E" w:rsidRPr="00EE71C3">
        <w:fldChar w:fldCharType="end"/>
      </w:r>
      <w:r w:rsidRPr="00EE71C3">
        <w:t xml:space="preserve">, </w:t>
      </w:r>
      <w:r w:rsidR="0067670E" w:rsidRPr="00EE71C3">
        <w:fldChar w:fldCharType="begin"/>
      </w:r>
      <w:r w:rsidR="0067670E" w:rsidRPr="00EE71C3">
        <w:instrText xml:space="preserve"> REF _Ref146476857 \h </w:instrText>
      </w:r>
      <w:r w:rsidR="00030F36" w:rsidRPr="00EE71C3">
        <w:instrText xml:space="preserve"> \* MERGEFORMAT </w:instrText>
      </w:r>
      <w:r w:rsidR="0067670E" w:rsidRPr="00EE71C3">
        <w:fldChar w:fldCharType="separate"/>
      </w:r>
      <w:r w:rsidR="00571878" w:rsidRPr="00EE71C3">
        <w:t>Рисунок 5</w:t>
      </w:r>
      <w:r w:rsidR="0067670E" w:rsidRPr="00EE71C3">
        <w:fldChar w:fldCharType="end"/>
      </w:r>
      <w:r w:rsidRPr="00EE71C3">
        <w:t>).</w:t>
      </w:r>
    </w:p>
    <w:p w14:paraId="2EF9F66D" w14:textId="77777777" w:rsidR="005F1429" w:rsidRPr="00EE71C3" w:rsidRDefault="005F1429" w:rsidP="00A73271">
      <w:pPr>
        <w:pStyle w:val="ab"/>
      </w:pPr>
      <w:r w:rsidRPr="00EE71C3">
        <w:t>Общий коэффициент рождаемости за последние пять лет в период 2017 – 2021 годов не изменился и составил 8,8 промилле (по Приморскому краю в 2021 году 9,3 промилле или 44 место, занимаемое в Российской Федерации), общий коэффициент смертности вырос с 14,0 до 16,1 промилле (по Приморскому краю в 2021 году 17,0 промилле или 43 место, занимаемое в Российской Федерации).</w:t>
      </w:r>
    </w:p>
    <w:p w14:paraId="1724C3EA" w14:textId="0F65DA83" w:rsidR="00527043" w:rsidRPr="00EE71C3" w:rsidRDefault="00527043" w:rsidP="00A73271">
      <w:pPr>
        <w:pStyle w:val="ab"/>
      </w:pPr>
      <w:r w:rsidRPr="00EE71C3">
        <w:lastRenderedPageBreak/>
        <w:t>Динамика образования семей, имеющих трех и более детей с 2015 года по</w:t>
      </w:r>
      <w:r w:rsidR="0067670E" w:rsidRPr="00EE71C3">
        <w:t> </w:t>
      </w:r>
      <w:r w:rsidRPr="00EE71C3">
        <w:t>2021</w:t>
      </w:r>
      <w:r w:rsidR="0067670E" w:rsidRPr="00EE71C3">
        <w:t> </w:t>
      </w:r>
      <w:r w:rsidRPr="00EE71C3">
        <w:t>год положительная – количество семей выросло со 192 до 363. В период 2015</w:t>
      </w:r>
      <w:r w:rsidR="0067670E" w:rsidRPr="00EE71C3">
        <w:t xml:space="preserve"> – </w:t>
      </w:r>
      <w:r w:rsidRPr="00EE71C3">
        <w:t>2018 годов в среднем в год количество многодетных семей увеличивалось на 40 семей. С 2019 по 2021 годы темпы снизились и в среднем в год количество многодетных семей увеличивается на 18 семей</w:t>
      </w:r>
      <w:r w:rsidR="00030F36" w:rsidRPr="00EE71C3">
        <w:t>.</w:t>
      </w:r>
    </w:p>
    <w:p w14:paraId="1911486E" w14:textId="76D01283" w:rsidR="005F1429" w:rsidRPr="00EE71C3" w:rsidRDefault="005F1429" w:rsidP="00030F36">
      <w:pPr>
        <w:ind w:left="0"/>
        <w:jc w:val="center"/>
      </w:pPr>
      <w:bookmarkStart w:id="241" w:name="_Ref479150723"/>
      <w:r w:rsidRPr="00EE71C3">
        <w:rPr>
          <w:noProof/>
          <w:lang w:eastAsia="ru-RU"/>
        </w:rPr>
        <w:drawing>
          <wp:inline distT="0" distB="0" distL="0" distR="0" wp14:anchorId="27631B9C" wp14:editId="3DF14E49">
            <wp:extent cx="5448300" cy="36792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9"/>
                    <a:stretch>
                      <a:fillRect/>
                    </a:stretch>
                  </pic:blipFill>
                  <pic:spPr>
                    <a:xfrm>
                      <a:off x="0" y="0"/>
                      <a:ext cx="5452558" cy="3682123"/>
                    </a:xfrm>
                    <a:prstGeom prst="rect">
                      <a:avLst/>
                    </a:prstGeom>
                  </pic:spPr>
                </pic:pic>
              </a:graphicData>
            </a:graphic>
          </wp:inline>
        </w:drawing>
      </w:r>
    </w:p>
    <w:p w14:paraId="54AF71FE" w14:textId="6BA20EB1" w:rsidR="00914A68" w:rsidRPr="00EE71C3" w:rsidRDefault="00914A68" w:rsidP="00B74621">
      <w:pPr>
        <w:pStyle w:val="affa"/>
      </w:pPr>
      <w:bookmarkStart w:id="242" w:name="_Ref146476849"/>
      <w:r w:rsidRPr="00EE71C3">
        <w:t xml:space="preserve">Рисунок </w:t>
      </w:r>
      <w:r w:rsidRPr="00EE71C3">
        <w:rPr>
          <w:noProof/>
        </w:rPr>
        <w:fldChar w:fldCharType="begin"/>
      </w:r>
      <w:r w:rsidRPr="00EE71C3">
        <w:rPr>
          <w:noProof/>
        </w:rPr>
        <w:instrText xml:space="preserve"> SEQ Рисунок \* ARABIC </w:instrText>
      </w:r>
      <w:r w:rsidRPr="00EE71C3">
        <w:rPr>
          <w:noProof/>
        </w:rPr>
        <w:fldChar w:fldCharType="separate"/>
      </w:r>
      <w:r w:rsidR="00571878" w:rsidRPr="00EE71C3">
        <w:rPr>
          <w:noProof/>
        </w:rPr>
        <w:t>4</w:t>
      </w:r>
      <w:r w:rsidRPr="00EE71C3">
        <w:rPr>
          <w:noProof/>
        </w:rPr>
        <w:fldChar w:fldCharType="end"/>
      </w:r>
      <w:bookmarkEnd w:id="241"/>
      <w:bookmarkEnd w:id="242"/>
      <w:r w:rsidRPr="00EE71C3">
        <w:t xml:space="preserve"> – </w:t>
      </w:r>
      <w:r w:rsidR="00B203C2" w:rsidRPr="00EE71C3">
        <w:t xml:space="preserve">Динамика показателей естественного прироста (убыли) </w:t>
      </w:r>
      <w:r w:rsidR="0067670E" w:rsidRPr="00EE71C3">
        <w:br/>
      </w:r>
      <w:r w:rsidR="00B203C2" w:rsidRPr="00EE71C3">
        <w:t xml:space="preserve">в Шкотовском муниципальном округе в период 2012 – 2021 годов </w:t>
      </w:r>
      <w:r w:rsidRPr="00EE71C3">
        <w:t>(на конец года)</w:t>
      </w:r>
    </w:p>
    <w:p w14:paraId="67DAE345" w14:textId="24CEE399" w:rsidR="005F1429" w:rsidRPr="00EE71C3" w:rsidRDefault="005F1429" w:rsidP="00030F36">
      <w:pPr>
        <w:ind w:hanging="1429"/>
        <w:jc w:val="center"/>
      </w:pPr>
      <w:bookmarkStart w:id="243" w:name="_Ref136514240"/>
      <w:r w:rsidRPr="00EE71C3">
        <w:rPr>
          <w:noProof/>
          <w:lang w:eastAsia="ru-RU"/>
        </w:rPr>
        <w:lastRenderedPageBreak/>
        <w:drawing>
          <wp:inline distT="0" distB="0" distL="0" distR="0" wp14:anchorId="2FFE35E1" wp14:editId="49E2D0CE">
            <wp:extent cx="5600700" cy="37786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0"/>
                    <a:stretch>
                      <a:fillRect/>
                    </a:stretch>
                  </pic:blipFill>
                  <pic:spPr>
                    <a:xfrm>
                      <a:off x="0" y="0"/>
                      <a:ext cx="5600122" cy="3778305"/>
                    </a:xfrm>
                    <a:prstGeom prst="rect">
                      <a:avLst/>
                    </a:prstGeom>
                  </pic:spPr>
                </pic:pic>
              </a:graphicData>
            </a:graphic>
          </wp:inline>
        </w:drawing>
      </w:r>
    </w:p>
    <w:p w14:paraId="1E4A37BD" w14:textId="526C891B" w:rsidR="00914A68" w:rsidRPr="00EE71C3" w:rsidRDefault="00914A68" w:rsidP="00B74621">
      <w:pPr>
        <w:pStyle w:val="affa"/>
      </w:pPr>
      <w:bookmarkStart w:id="244" w:name="_Ref146476857"/>
      <w:r w:rsidRPr="00EE71C3">
        <w:t>Рисунок</w:t>
      </w:r>
      <w:r w:rsidR="00030F36" w:rsidRPr="00EE71C3">
        <w:t> </w:t>
      </w:r>
      <w:r w:rsidRPr="00EE71C3">
        <w:rPr>
          <w:noProof/>
        </w:rPr>
        <w:fldChar w:fldCharType="begin"/>
      </w:r>
      <w:r w:rsidRPr="00EE71C3">
        <w:rPr>
          <w:noProof/>
        </w:rPr>
        <w:instrText xml:space="preserve"> SEQ Рисунок \* ARABIC </w:instrText>
      </w:r>
      <w:r w:rsidRPr="00EE71C3">
        <w:rPr>
          <w:noProof/>
        </w:rPr>
        <w:fldChar w:fldCharType="separate"/>
      </w:r>
      <w:r w:rsidR="00571878" w:rsidRPr="00EE71C3">
        <w:rPr>
          <w:noProof/>
        </w:rPr>
        <w:t>5</w:t>
      </w:r>
      <w:r w:rsidRPr="00EE71C3">
        <w:rPr>
          <w:noProof/>
        </w:rPr>
        <w:fldChar w:fldCharType="end"/>
      </w:r>
      <w:bookmarkEnd w:id="243"/>
      <w:bookmarkEnd w:id="244"/>
      <w:r w:rsidRPr="00EE71C3">
        <w:t xml:space="preserve"> – </w:t>
      </w:r>
      <w:r w:rsidR="00B203C2" w:rsidRPr="00EE71C3">
        <w:t xml:space="preserve">Динамика показателей механического прироста (убыли) </w:t>
      </w:r>
      <w:r w:rsidR="0067670E" w:rsidRPr="00EE71C3">
        <w:br/>
      </w:r>
      <w:r w:rsidR="00B203C2" w:rsidRPr="00EE71C3">
        <w:t xml:space="preserve">в Шкотовском муниципальном округе в период 2012 – 2021 годов </w:t>
      </w:r>
      <w:r w:rsidRPr="00EE71C3">
        <w:t>(на конец года)</w:t>
      </w:r>
    </w:p>
    <w:p w14:paraId="2E32F111" w14:textId="16E45E7B" w:rsidR="00914A68" w:rsidRPr="00EE71C3" w:rsidRDefault="00733B0D" w:rsidP="00A73271">
      <w:pPr>
        <w:pStyle w:val="ab"/>
      </w:pPr>
      <w:r w:rsidRPr="00EE71C3">
        <w:t xml:space="preserve">Стабильный тренд механического движения населения отсутствует, </w:t>
      </w:r>
      <w:r w:rsidR="00B203C2" w:rsidRPr="00EE71C3">
        <w:t>периодически</w:t>
      </w:r>
      <w:r w:rsidRPr="00EE71C3">
        <w:t xml:space="preserve"> </w:t>
      </w:r>
      <w:r w:rsidR="00B203C2" w:rsidRPr="00EE71C3">
        <w:t xml:space="preserve">механический прирост </w:t>
      </w:r>
      <w:r w:rsidR="00D875F2" w:rsidRPr="00EE71C3">
        <w:t>сменяется убылью</w:t>
      </w:r>
      <w:r w:rsidR="0035083C" w:rsidRPr="00EE71C3">
        <w:t>. Миграционные процессы на территории не</w:t>
      </w:r>
      <w:r w:rsidR="00C80367" w:rsidRPr="00EE71C3">
        <w:t> </w:t>
      </w:r>
      <w:r w:rsidR="0035083C" w:rsidRPr="00EE71C3">
        <w:t>постоянны – в 2021 году на в</w:t>
      </w:r>
      <w:r w:rsidR="00914A68" w:rsidRPr="00EE71C3">
        <w:t>нутрирегиональн</w:t>
      </w:r>
      <w:r w:rsidR="0035083C" w:rsidRPr="00EE71C3">
        <w:t>ую</w:t>
      </w:r>
      <w:r w:rsidR="00914A68" w:rsidRPr="00EE71C3">
        <w:t xml:space="preserve"> миграци</w:t>
      </w:r>
      <w:r w:rsidR="0035083C" w:rsidRPr="00EE71C3">
        <w:t xml:space="preserve">ю пришлось </w:t>
      </w:r>
      <w:r w:rsidR="00914A68" w:rsidRPr="00EE71C3">
        <w:t>97,</w:t>
      </w:r>
      <w:r w:rsidR="0035083C" w:rsidRPr="00EE71C3">
        <w:t>3</w:t>
      </w:r>
      <w:r w:rsidR="00914A68" w:rsidRPr="00EE71C3">
        <w:t>% от</w:t>
      </w:r>
      <w:r w:rsidR="00C80367" w:rsidRPr="00EE71C3">
        <w:t> </w:t>
      </w:r>
      <w:r w:rsidR="0035083C" w:rsidRPr="00EE71C3">
        <w:t xml:space="preserve">отрицательного </w:t>
      </w:r>
      <w:r w:rsidR="00914A68" w:rsidRPr="00EE71C3">
        <w:t xml:space="preserve">сальдо миграции </w:t>
      </w:r>
      <w:r w:rsidR="0035083C" w:rsidRPr="00EE71C3">
        <w:t>Шкотовского муниципального округа, в 2020 году – внутрирегиональный отток в 1,6 раза превысил общее сальдо миграции, а в 2020 году внутрирегиональная миграция имела положительные значения и составила 30% от</w:t>
      </w:r>
      <w:r w:rsidR="008B1AF6" w:rsidRPr="00EE71C3">
        <w:t> </w:t>
      </w:r>
      <w:r w:rsidR="0035083C" w:rsidRPr="00EE71C3">
        <w:t>общего положительного сальдо миграции</w:t>
      </w:r>
      <w:r w:rsidR="00914A68" w:rsidRPr="00EE71C3">
        <w:t xml:space="preserve">. </w:t>
      </w:r>
      <w:r w:rsidR="00E6348B" w:rsidRPr="00EE71C3">
        <w:t xml:space="preserve">В среднем на миграционные процессы внутри региона приходится 76% передвижений, за пределами региона – 24%. </w:t>
      </w:r>
    </w:p>
    <w:p w14:paraId="7356DE68" w14:textId="2F90AADB" w:rsidR="00914A68" w:rsidRPr="00EE71C3" w:rsidRDefault="00914A68" w:rsidP="00A73271">
      <w:pPr>
        <w:pStyle w:val="ab"/>
      </w:pPr>
      <w:r w:rsidRPr="00EE71C3">
        <w:t xml:space="preserve">В структуре возрастного миграционного потока </w:t>
      </w:r>
      <w:r w:rsidR="0041681C" w:rsidRPr="00EE71C3">
        <w:t xml:space="preserve">в 2021 году </w:t>
      </w:r>
      <w:r w:rsidRPr="00EE71C3">
        <w:t xml:space="preserve">наблюдается прирост в группе населения </w:t>
      </w:r>
      <w:r w:rsidR="006B7B26" w:rsidRPr="00EE71C3">
        <w:t>в</w:t>
      </w:r>
      <w:r w:rsidRPr="00EE71C3">
        <w:t xml:space="preserve"> возраст</w:t>
      </w:r>
      <w:r w:rsidR="006B7B26" w:rsidRPr="00EE71C3">
        <w:t>е 20-24 лет</w:t>
      </w:r>
      <w:r w:rsidRPr="00EE71C3">
        <w:t xml:space="preserve">, </w:t>
      </w:r>
      <w:r w:rsidR="006B7B26" w:rsidRPr="00EE71C3">
        <w:t>но так как в группах до 45 лет наблюдается отток, то положительного влияния на естественный прирост данные процессы не оказывают</w:t>
      </w:r>
      <w:r w:rsidRPr="00EE71C3">
        <w:t>. В 2021 году в группе населения в</w:t>
      </w:r>
      <w:r w:rsidR="008B1AF6" w:rsidRPr="00EE71C3">
        <w:t xml:space="preserve"> </w:t>
      </w:r>
      <w:r w:rsidRPr="00EE71C3">
        <w:t xml:space="preserve">возрасте 15-49 лет, формирующего миграционный </w:t>
      </w:r>
      <w:r w:rsidR="006B7B26" w:rsidRPr="00EE71C3">
        <w:t>отток</w:t>
      </w:r>
      <w:r w:rsidRPr="00EE71C3">
        <w:t xml:space="preserve"> </w:t>
      </w:r>
      <w:r w:rsidR="002E68C2" w:rsidRPr="00EE71C3">
        <w:t xml:space="preserve">из Шкотовского </w:t>
      </w:r>
      <w:r w:rsidRPr="00EE71C3">
        <w:t>муниципальн</w:t>
      </w:r>
      <w:r w:rsidR="002E68C2" w:rsidRPr="00EE71C3">
        <w:t>ого округа</w:t>
      </w:r>
      <w:r w:rsidRPr="00EE71C3">
        <w:t xml:space="preserve">, состояло </w:t>
      </w:r>
      <w:r w:rsidR="00380068" w:rsidRPr="00EE71C3">
        <w:t>16</w:t>
      </w:r>
      <w:r w:rsidRPr="00EE71C3">
        <w:t xml:space="preserve"> человек, из</w:t>
      </w:r>
      <w:r w:rsidR="008B1AF6" w:rsidRPr="00EE71C3">
        <w:t> </w:t>
      </w:r>
      <w:r w:rsidRPr="00EE71C3">
        <w:t xml:space="preserve">которых </w:t>
      </w:r>
      <w:r w:rsidR="00380068" w:rsidRPr="00EE71C3">
        <w:t>14</w:t>
      </w:r>
      <w:r w:rsidRPr="00EE71C3">
        <w:t> женщины (</w:t>
      </w:r>
      <w:r w:rsidR="00380068" w:rsidRPr="00EE71C3">
        <w:t>88</w:t>
      </w:r>
      <w:r w:rsidRPr="00EE71C3">
        <w:t xml:space="preserve">%). Возрастная структура сальдо миграции в </w:t>
      </w:r>
      <w:r w:rsidR="0041681C" w:rsidRPr="00EE71C3">
        <w:t>Шкотовском муниципальном округе</w:t>
      </w:r>
      <w:r w:rsidRPr="00EE71C3">
        <w:t xml:space="preserve"> в 2021 году представлена </w:t>
      </w:r>
      <w:r w:rsidR="001E08D8" w:rsidRPr="00EE71C3">
        <w:t xml:space="preserve">на рисунке </w:t>
      </w:r>
      <w:r w:rsidRPr="00EE71C3">
        <w:t>ниже</w:t>
      </w:r>
      <w:r w:rsidR="001E08D8" w:rsidRPr="00EE71C3">
        <w:t xml:space="preserve"> (</w:t>
      </w:r>
      <w:r w:rsidR="001E08D8" w:rsidRPr="00EE71C3">
        <w:fldChar w:fldCharType="begin"/>
      </w:r>
      <w:r w:rsidR="001E08D8" w:rsidRPr="00EE71C3">
        <w:instrText xml:space="preserve"> REF _Ref142040952 \h </w:instrText>
      </w:r>
      <w:r w:rsidR="00030F36" w:rsidRPr="00EE71C3">
        <w:instrText xml:space="preserve"> \* MERGEFORMAT </w:instrText>
      </w:r>
      <w:r w:rsidR="001E08D8" w:rsidRPr="00EE71C3">
        <w:fldChar w:fldCharType="separate"/>
      </w:r>
      <w:r w:rsidR="00571878" w:rsidRPr="00EE71C3">
        <w:t xml:space="preserve">Рисунок </w:t>
      </w:r>
      <w:r w:rsidR="00571878" w:rsidRPr="00EE71C3">
        <w:rPr>
          <w:noProof/>
        </w:rPr>
        <w:t>6</w:t>
      </w:r>
      <w:r w:rsidR="001E08D8" w:rsidRPr="00EE71C3">
        <w:fldChar w:fldCharType="end"/>
      </w:r>
      <w:r w:rsidRPr="00EE71C3">
        <w:t xml:space="preserve">). </w:t>
      </w:r>
    </w:p>
    <w:p w14:paraId="04C64E04" w14:textId="5BF76035" w:rsidR="009A54B2" w:rsidRPr="00EE71C3" w:rsidRDefault="009A54B2" w:rsidP="00030F36">
      <w:pPr>
        <w:ind w:hanging="1429"/>
        <w:jc w:val="center"/>
      </w:pPr>
      <w:bookmarkStart w:id="245" w:name="_Ref137681564"/>
      <w:r w:rsidRPr="00EE71C3">
        <w:rPr>
          <w:noProof/>
          <w:lang w:eastAsia="ru-RU"/>
        </w:rPr>
        <w:lastRenderedPageBreak/>
        <w:drawing>
          <wp:inline distT="0" distB="0" distL="0" distR="0" wp14:anchorId="3521DB20" wp14:editId="35E7481D">
            <wp:extent cx="5457825" cy="3388257"/>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a:stretch>
                      <a:fillRect/>
                    </a:stretch>
                  </pic:blipFill>
                  <pic:spPr>
                    <a:xfrm>
                      <a:off x="0" y="0"/>
                      <a:ext cx="5457825" cy="3388257"/>
                    </a:xfrm>
                    <a:prstGeom prst="rect">
                      <a:avLst/>
                    </a:prstGeom>
                  </pic:spPr>
                </pic:pic>
              </a:graphicData>
            </a:graphic>
          </wp:inline>
        </w:drawing>
      </w:r>
    </w:p>
    <w:p w14:paraId="04DB8F29" w14:textId="430949BF" w:rsidR="00914A68" w:rsidRPr="00EE71C3" w:rsidRDefault="00914A68" w:rsidP="00B74621">
      <w:pPr>
        <w:pStyle w:val="affa"/>
      </w:pPr>
      <w:bookmarkStart w:id="246" w:name="_Ref142040952"/>
      <w:r w:rsidRPr="00EE71C3">
        <w:t xml:space="preserve">Рисунок </w:t>
      </w:r>
      <w:r w:rsidRPr="00EE71C3">
        <w:rPr>
          <w:noProof/>
        </w:rPr>
        <w:fldChar w:fldCharType="begin"/>
      </w:r>
      <w:r w:rsidRPr="00EE71C3">
        <w:rPr>
          <w:noProof/>
        </w:rPr>
        <w:instrText xml:space="preserve"> SEQ Рисунок \* ARABIC </w:instrText>
      </w:r>
      <w:r w:rsidRPr="00EE71C3">
        <w:rPr>
          <w:noProof/>
        </w:rPr>
        <w:fldChar w:fldCharType="separate"/>
      </w:r>
      <w:r w:rsidR="00571878" w:rsidRPr="00EE71C3">
        <w:rPr>
          <w:noProof/>
        </w:rPr>
        <w:t>6</w:t>
      </w:r>
      <w:r w:rsidRPr="00EE71C3">
        <w:rPr>
          <w:noProof/>
        </w:rPr>
        <w:fldChar w:fldCharType="end"/>
      </w:r>
      <w:bookmarkEnd w:id="245"/>
      <w:bookmarkEnd w:id="246"/>
      <w:r w:rsidRPr="00EE71C3">
        <w:t xml:space="preserve"> – Возрастная структура сальдо миграции </w:t>
      </w:r>
      <w:r w:rsidRPr="00EE71C3">
        <w:br/>
        <w:t xml:space="preserve">в </w:t>
      </w:r>
      <w:r w:rsidR="006B7B26" w:rsidRPr="00EE71C3">
        <w:t xml:space="preserve">Шкотовском муниципальном округе </w:t>
      </w:r>
      <w:r w:rsidRPr="00EE71C3">
        <w:t>в 2021 году, человек</w:t>
      </w:r>
    </w:p>
    <w:p w14:paraId="44EE42D8" w14:textId="17B8B1D6" w:rsidR="00A13A54" w:rsidRPr="00EE71C3" w:rsidRDefault="00A13A54" w:rsidP="00A73271">
      <w:pPr>
        <w:pStyle w:val="ab"/>
      </w:pPr>
      <w:r w:rsidRPr="00EE71C3">
        <w:t>Транспортная доступность от пгт Смоляниново до любого населенного пункта муниципального округа находится в пределах 60-90 минут. Сложившаяся система расселения Шкотовского муниципального округа из-за наличия значительного количества малонаселенных и удаленных друг от друга территорий определяет неоднородность в инфраструктурной обеспеченности населения и условий жизнедеятельности</w:t>
      </w:r>
      <w:r w:rsidR="00F16726" w:rsidRPr="00EE71C3">
        <w:t xml:space="preserve"> и</w:t>
      </w:r>
      <w:r w:rsidRPr="00EE71C3">
        <w:t xml:space="preserve"> комфор</w:t>
      </w:r>
      <w:r w:rsidR="00F16726" w:rsidRPr="00EE71C3">
        <w:t>тности</w:t>
      </w:r>
      <w:r w:rsidRPr="00EE71C3">
        <w:t xml:space="preserve"> проживания населения.</w:t>
      </w:r>
    </w:p>
    <w:p w14:paraId="0DF7E99C" w14:textId="0D9AC55A" w:rsidR="00F62F8E" w:rsidRPr="00EE71C3" w:rsidRDefault="00F62F8E" w:rsidP="00A73271">
      <w:pPr>
        <w:pStyle w:val="ab"/>
      </w:pPr>
      <w:r w:rsidRPr="00EE71C3">
        <w:t xml:space="preserve">Преимуществом территории Шкотовского муниципального округа является ее туристко-рекреационный потенциал, близость к городским округам (Большой Камень, </w:t>
      </w:r>
      <w:r w:rsidR="00765141" w:rsidRPr="00EE71C3">
        <w:t xml:space="preserve">ЗАТО </w:t>
      </w:r>
      <w:r w:rsidRPr="00EE71C3">
        <w:t>Фокино, Артем</w:t>
      </w:r>
      <w:r w:rsidR="00765141" w:rsidRPr="00EE71C3">
        <w:t>овский</w:t>
      </w:r>
      <w:r w:rsidRPr="00EE71C3">
        <w:t xml:space="preserve">, </w:t>
      </w:r>
      <w:r w:rsidR="00B22D3C" w:rsidRPr="00EE71C3">
        <w:t>Владивосток</w:t>
      </w:r>
      <w:r w:rsidR="00765141" w:rsidRPr="00EE71C3">
        <w:t>ский</w:t>
      </w:r>
      <w:r w:rsidRPr="00EE71C3">
        <w:t xml:space="preserve">) и </w:t>
      </w:r>
      <w:r w:rsidR="00B22D3C" w:rsidRPr="00EE71C3">
        <w:t>относительно</w:t>
      </w:r>
      <w:r w:rsidRPr="00EE71C3">
        <w:t xml:space="preserve"> </w:t>
      </w:r>
      <w:r w:rsidR="00B22D3C" w:rsidRPr="00EE71C3">
        <w:t>более низкая стоимость жилой недвижимости</w:t>
      </w:r>
      <w:r w:rsidR="00765141" w:rsidRPr="00EE71C3">
        <w:t>.</w:t>
      </w:r>
    </w:p>
    <w:p w14:paraId="760FD2C9" w14:textId="18907291" w:rsidR="00914A68" w:rsidRPr="00EE71C3" w:rsidRDefault="00914A68" w:rsidP="00A73271">
      <w:pPr>
        <w:pStyle w:val="ab"/>
      </w:pPr>
      <w:r w:rsidRPr="00EE71C3">
        <w:t>Для обеспечения демографического развития муниципального образования необходима разработка и реализация комплекса эффективных мероприятий, направленных на повышение уровня рождаемости населения, продолжительности жизни, снижение уровня смертности населения (в том числе в трудоспособном возрасте), создание условий и стимулов для закрепления молодежи и обеспечение миграционного прироста населения трудоспособного возраста, в том числе за счет улучшения качества жизни населения, создания новых рабочих мест, развития строительства комфортного жилья</w:t>
      </w:r>
      <w:r w:rsidR="00F16726" w:rsidRPr="00EE71C3">
        <w:t>, социальной инфраструктуры, благоустройства территорий</w:t>
      </w:r>
      <w:r w:rsidRPr="00EE71C3">
        <w:t>.</w:t>
      </w:r>
    </w:p>
    <w:p w14:paraId="58166061" w14:textId="697C4DCA" w:rsidR="00914A68" w:rsidRPr="00EE71C3" w:rsidRDefault="00914A68" w:rsidP="00A73271">
      <w:pPr>
        <w:pStyle w:val="ab"/>
      </w:pPr>
      <w:r w:rsidRPr="00EE71C3">
        <w:t>Согласно Концепции демографической политик</w:t>
      </w:r>
      <w:r w:rsidR="0034220C" w:rsidRPr="00EE71C3">
        <w:t>и Дальнего Востока на период до </w:t>
      </w:r>
      <w:r w:rsidRPr="00EE71C3">
        <w:t>2025 года, утвержденной распоряжением Правит</w:t>
      </w:r>
      <w:r w:rsidR="0034220C" w:rsidRPr="00EE71C3">
        <w:t>ельства Российской Федерации от </w:t>
      </w:r>
      <w:r w:rsidRPr="00EE71C3">
        <w:t>20.06.2017 № 1298-р, комплекс мер, направленный на повышение привлекательности территории для въезжающего на нее населения предполагает в том числе:</w:t>
      </w:r>
    </w:p>
    <w:p w14:paraId="6D7C50B6" w14:textId="77777777" w:rsidR="00914A68" w:rsidRPr="00EE71C3" w:rsidRDefault="00914A68" w:rsidP="00A73271">
      <w:pPr>
        <w:pStyle w:val="a1"/>
      </w:pPr>
      <w:r w:rsidRPr="00EE71C3">
        <w:lastRenderedPageBreak/>
        <w:t>создание территорий опережающего развития;</w:t>
      </w:r>
    </w:p>
    <w:p w14:paraId="55315066" w14:textId="77777777" w:rsidR="00914A68" w:rsidRPr="00EE71C3" w:rsidRDefault="00914A68" w:rsidP="00A73271">
      <w:pPr>
        <w:pStyle w:val="a1"/>
      </w:pPr>
      <w:r w:rsidRPr="00EE71C3">
        <w:t>создание свободного порта Владивосток;</w:t>
      </w:r>
    </w:p>
    <w:p w14:paraId="5FE643AD" w14:textId="77777777" w:rsidR="00914A68" w:rsidRPr="00EE71C3" w:rsidRDefault="00914A68" w:rsidP="00A73271">
      <w:pPr>
        <w:pStyle w:val="a1"/>
      </w:pPr>
      <w:r w:rsidRPr="00EE71C3">
        <w:t>внедрение уникального механизма поддержки инвестиционных проектов;</w:t>
      </w:r>
    </w:p>
    <w:p w14:paraId="1FBF2FE6" w14:textId="77777777" w:rsidR="00914A68" w:rsidRPr="00EE71C3" w:rsidRDefault="00914A68" w:rsidP="00A73271">
      <w:pPr>
        <w:pStyle w:val="a1"/>
      </w:pPr>
      <w:r w:rsidRPr="00EE71C3">
        <w:t>бесплатное предоставление земельных участков гражданам Российской Федерации.</w:t>
      </w:r>
    </w:p>
    <w:p w14:paraId="049D3B30" w14:textId="77777777" w:rsidR="00914A68" w:rsidRPr="00EE71C3" w:rsidRDefault="00914A68" w:rsidP="00A73271">
      <w:pPr>
        <w:pStyle w:val="ab"/>
      </w:pPr>
      <w:r w:rsidRPr="00EE71C3">
        <w:t xml:space="preserve">Финансирование мер по привлечению населения в регионы Дальнего Востока предполагается осуществлять на основе региональных программ повышения трудовой мобильности населения, федеральной и региональных программ переселения соотечественников, проживающих за рубежом, специальных программ стимулирования переезда граждан на постоянное место жительства в регионы Дальнего Востока. </w:t>
      </w:r>
    </w:p>
    <w:p w14:paraId="1EF44F7F" w14:textId="0E559521" w:rsidR="00914A68" w:rsidRPr="00EE71C3" w:rsidRDefault="00914A68" w:rsidP="00A73271">
      <w:pPr>
        <w:pStyle w:val="ab"/>
      </w:pPr>
      <w:r w:rsidRPr="00EE71C3">
        <w:t>Изменение демографической ситуации, включая ее дальнейший прогноз на период реализации документов территориального планирования муниципальных образований Приморского края, вошедших во Владивостокскую агломерацию, необходимо оценивать, как для постоянного</w:t>
      </w:r>
      <w:r w:rsidR="00C44298" w:rsidRPr="00EE71C3">
        <w:rPr>
          <w:rStyle w:val="af6"/>
        </w:rPr>
        <w:footnoteReference w:id="2"/>
      </w:r>
      <w:r w:rsidRPr="00EE71C3">
        <w:t xml:space="preserve"> населения, так</w:t>
      </w:r>
      <w:r w:rsidR="00A046B3" w:rsidRPr="00EE71C3">
        <w:t xml:space="preserve"> </w:t>
      </w:r>
      <w:r w:rsidRPr="00EE71C3">
        <w:t>и</w:t>
      </w:r>
      <w:r w:rsidR="00A046B3" w:rsidRPr="00EE71C3">
        <w:t xml:space="preserve"> </w:t>
      </w:r>
      <w:r w:rsidRPr="00EE71C3">
        <w:t>для</w:t>
      </w:r>
      <w:r w:rsidR="00A046B3" w:rsidRPr="00EE71C3">
        <w:t xml:space="preserve"> </w:t>
      </w:r>
      <w:r w:rsidRPr="00EE71C3">
        <w:t>наличного</w:t>
      </w:r>
      <w:r w:rsidR="00C44298" w:rsidRPr="00EE71C3">
        <w:rPr>
          <w:rStyle w:val="af6"/>
        </w:rPr>
        <w:footnoteReference w:id="3"/>
      </w:r>
      <w:r w:rsidRPr="00EE71C3">
        <w:t xml:space="preserve"> населения. Формирование наличного населения обусловлено фактическим спросом городских жителей на</w:t>
      </w:r>
      <w:r w:rsidR="00A046B3" w:rsidRPr="00EE71C3">
        <w:t xml:space="preserve"> </w:t>
      </w:r>
      <w:r w:rsidRPr="00EE71C3">
        <w:t>индивидуальные жилые дома, расположенные в пригородных зонах, в зонах размещения объектов отдыха, туризма, спорта и прочих аналогичных зонах, имеющих высокий потенциал и привлекательность для систематического кратковременного посещения.</w:t>
      </w:r>
    </w:p>
    <w:p w14:paraId="1D9A7150" w14:textId="2AD98DA9" w:rsidR="00914A68" w:rsidRPr="00EE71C3" w:rsidRDefault="00914A68" w:rsidP="00A73271">
      <w:pPr>
        <w:pStyle w:val="ab"/>
      </w:pPr>
      <w:r w:rsidRPr="00EE71C3">
        <w:t xml:space="preserve">Демографический потенциал </w:t>
      </w:r>
      <w:r w:rsidR="00D56140" w:rsidRPr="00EE71C3">
        <w:t>Шкотовского</w:t>
      </w:r>
      <w:r w:rsidRPr="00EE71C3">
        <w:t xml:space="preserve"> муниципального </w:t>
      </w:r>
      <w:r w:rsidR="00D56140" w:rsidRPr="00EE71C3">
        <w:t>округа</w:t>
      </w:r>
      <w:r w:rsidRPr="00EE71C3">
        <w:t xml:space="preserve"> определен с учетом его планируемой социально-экономической роли в развитии Владивостокской агломерации и Приморского края в целом, а также с учетом градостроительной емкости территории, установленной на основании планов и</w:t>
      </w:r>
      <w:r w:rsidR="00A046B3" w:rsidRPr="00EE71C3">
        <w:t xml:space="preserve"> </w:t>
      </w:r>
      <w:r w:rsidRPr="00EE71C3">
        <w:t xml:space="preserve">проектов по развитию жилищного строительства на территории </w:t>
      </w:r>
      <w:r w:rsidR="00D56140" w:rsidRPr="00EE71C3">
        <w:t>муниципального округа</w:t>
      </w:r>
      <w:r w:rsidRPr="00EE71C3">
        <w:t xml:space="preserve">. </w:t>
      </w:r>
    </w:p>
    <w:p w14:paraId="48F9CA0D" w14:textId="6849EBB4" w:rsidR="00914A68" w:rsidRPr="00EE71C3" w:rsidRDefault="00914A68" w:rsidP="00A73271">
      <w:pPr>
        <w:pStyle w:val="ab"/>
      </w:pPr>
      <w:r w:rsidRPr="00EE71C3">
        <w:t>Стратегия социально-экономического развития Приморского края до 2030 года предполагает стабилизацию и постепенное увеличение численности населения региона. К основным задачам в части, касающейся реализ</w:t>
      </w:r>
      <w:r w:rsidR="00030F36" w:rsidRPr="00EE71C3">
        <w:t>ации демографической политики и </w:t>
      </w:r>
      <w:r w:rsidRPr="00EE71C3">
        <w:t>стимулирования миграционного притока в</w:t>
      </w:r>
      <w:r w:rsidR="00A046B3" w:rsidRPr="00EE71C3">
        <w:t xml:space="preserve"> </w:t>
      </w:r>
      <w:r w:rsidRPr="00EE71C3">
        <w:t>Приморский край, отнесены следующие:</w:t>
      </w:r>
    </w:p>
    <w:p w14:paraId="31C93335" w14:textId="77777777" w:rsidR="00914A68" w:rsidRPr="00EE71C3" w:rsidRDefault="00914A68" w:rsidP="00A73271">
      <w:pPr>
        <w:pStyle w:val="ab"/>
      </w:pPr>
      <w:r w:rsidRPr="00EE71C3">
        <w:t>1) повышение рождаемости и снижение смертности (особенно младенческой смертности, смертности трудоспособного населения);</w:t>
      </w:r>
    </w:p>
    <w:p w14:paraId="0EBE53F8" w14:textId="77777777" w:rsidR="00914A68" w:rsidRPr="00EE71C3" w:rsidRDefault="00914A68" w:rsidP="00A73271">
      <w:pPr>
        <w:pStyle w:val="ab"/>
      </w:pPr>
      <w:r w:rsidRPr="00EE71C3">
        <w:t>2) увеличение продолжительности жизни;</w:t>
      </w:r>
    </w:p>
    <w:p w14:paraId="36A81129" w14:textId="439C0154" w:rsidR="00914A68" w:rsidRPr="00EE71C3" w:rsidRDefault="00914A68" w:rsidP="00A73271">
      <w:pPr>
        <w:pStyle w:val="ab"/>
      </w:pPr>
      <w:r w:rsidRPr="00EE71C3">
        <w:t>3) обеспечение миграционного притока в Приморский край.</w:t>
      </w:r>
    </w:p>
    <w:p w14:paraId="47F8F88E" w14:textId="616FA7DF" w:rsidR="00870BBB" w:rsidRPr="00EE71C3" w:rsidRDefault="00870BBB" w:rsidP="00A73271">
      <w:pPr>
        <w:pStyle w:val="ab"/>
      </w:pPr>
      <w:r w:rsidRPr="00EE71C3">
        <w:t>В Стратегии социально-экономического развития Шкотовского муниципального района до 2030 года предусмотрены мероприятия, эффективность которых направлена на увеличение суммарного коэффициента рождаемости к 2024 году до 1,9, повышение ожидаемой продолжительности жизни не менее чем на 5 лет и снижение смертности населения трудоспособного возраста не менее чем на 35</w:t>
      </w:r>
      <w:r w:rsidR="00A046B3" w:rsidRPr="00EE71C3">
        <w:t>%</w:t>
      </w:r>
      <w:r w:rsidRPr="00EE71C3">
        <w:t xml:space="preserve"> к 2030 г</w:t>
      </w:r>
      <w:r w:rsidR="00A046B3" w:rsidRPr="00EE71C3">
        <w:t>оду</w:t>
      </w:r>
      <w:r w:rsidRPr="00EE71C3">
        <w:t>.</w:t>
      </w:r>
    </w:p>
    <w:p w14:paraId="68A710FB" w14:textId="6BA86A6B" w:rsidR="00914A68" w:rsidRPr="00EE71C3" w:rsidRDefault="00914A68" w:rsidP="00A73271">
      <w:pPr>
        <w:pStyle w:val="ab"/>
      </w:pPr>
      <w:r w:rsidRPr="00EE71C3">
        <w:lastRenderedPageBreak/>
        <w:t>Повышение уровня жизни населения в его материальном, духовном и</w:t>
      </w:r>
      <w:r w:rsidR="00A046B3" w:rsidRPr="00EE71C3">
        <w:t xml:space="preserve"> </w:t>
      </w:r>
      <w:r w:rsidRPr="00EE71C3">
        <w:t>социальном аспектах предполагается в результате формирования благоприятных условий жизнедеятельности, в том числе посредством получения социальных и экономических эффектов от развития социальной инфраструктуры, размещения объектов промышленности, сельского хозяйства, транспорта, жилищно-коммунального комплекса. Эти же факторы являются определяющими и</w:t>
      </w:r>
      <w:r w:rsidR="0034220C" w:rsidRPr="00EE71C3">
        <w:t xml:space="preserve"> </w:t>
      </w:r>
      <w:r w:rsidRPr="00EE71C3">
        <w:t xml:space="preserve">при обеспечении стабильного миграционного притока. </w:t>
      </w:r>
    </w:p>
    <w:p w14:paraId="3E241DE3" w14:textId="643CC243" w:rsidR="00914A68" w:rsidRPr="00EE71C3" w:rsidRDefault="00914A68" w:rsidP="00A73271">
      <w:pPr>
        <w:pStyle w:val="ab"/>
      </w:pPr>
      <w:r w:rsidRPr="00EE71C3">
        <w:t xml:space="preserve">При определении численности населения на расчетный срок реализации </w:t>
      </w:r>
      <w:r w:rsidR="00D875F2" w:rsidRPr="00EE71C3">
        <w:t>генерального плана</w:t>
      </w:r>
      <w:r w:rsidRPr="00EE71C3">
        <w:t xml:space="preserve"> (конец </w:t>
      </w:r>
      <w:r w:rsidR="00110349" w:rsidRPr="00EE71C3">
        <w:t>2042</w:t>
      </w:r>
      <w:r w:rsidRPr="00EE71C3">
        <w:t xml:space="preserve"> года) использован принцип соотнесения потенциалов экономического, демографического и территориального развития.</w:t>
      </w:r>
    </w:p>
    <w:p w14:paraId="0A9B5087" w14:textId="7DE0DCD3" w:rsidR="00914A68" w:rsidRPr="00EE71C3" w:rsidRDefault="00914A68" w:rsidP="00A73271">
      <w:pPr>
        <w:pStyle w:val="ab"/>
      </w:pPr>
      <w:r w:rsidRPr="00EE71C3">
        <w:t>Обеспечение положительного миграционного прироста постоянного населения</w:t>
      </w:r>
      <w:r w:rsidR="00A33CC7" w:rsidRPr="00EE71C3">
        <w:t xml:space="preserve"> (без учета пгт Смоляниново) </w:t>
      </w:r>
      <w:r w:rsidRPr="00EE71C3">
        <w:t xml:space="preserve">предполагается обеспечить </w:t>
      </w:r>
      <w:r w:rsidR="001E08D8" w:rsidRPr="00EE71C3">
        <w:t>в результате</w:t>
      </w:r>
      <w:r w:rsidRPr="00EE71C3">
        <w:t>:</w:t>
      </w:r>
    </w:p>
    <w:p w14:paraId="036D1454" w14:textId="3C8E766E" w:rsidR="00914A68" w:rsidRPr="00EE71C3" w:rsidRDefault="00914A68" w:rsidP="00A73271">
      <w:pPr>
        <w:pStyle w:val="a1"/>
      </w:pPr>
      <w:r w:rsidRPr="00EE71C3">
        <w:t>создания 5,1 тыс. новых рабочих мест за счет реа</w:t>
      </w:r>
      <w:r w:rsidR="001E08D8" w:rsidRPr="00EE71C3">
        <w:t>лизации инвестиционных проектов (сектор</w:t>
      </w:r>
      <w:r w:rsidRPr="00EE71C3">
        <w:t xml:space="preserve"> обслуживания</w:t>
      </w:r>
      <w:r w:rsidR="001E08D8" w:rsidRPr="00EE71C3">
        <w:t xml:space="preserve"> в показателе не учтен)</w:t>
      </w:r>
      <w:r w:rsidRPr="00EE71C3">
        <w:t>;</w:t>
      </w:r>
    </w:p>
    <w:p w14:paraId="5695F27B" w14:textId="77777777" w:rsidR="00914A68" w:rsidRPr="00EE71C3" w:rsidRDefault="00914A68" w:rsidP="00A73271">
      <w:pPr>
        <w:pStyle w:val="a1"/>
      </w:pPr>
      <w:r w:rsidRPr="00EE71C3">
        <w:t>реализации мероприятий по повышению привлекательности населенных пунктов и строительству комфортного жилья;</w:t>
      </w:r>
    </w:p>
    <w:p w14:paraId="51844734" w14:textId="77777777" w:rsidR="00914A68" w:rsidRPr="00EE71C3" w:rsidRDefault="00914A68" w:rsidP="00A73271">
      <w:pPr>
        <w:pStyle w:val="a1"/>
      </w:pPr>
      <w:r w:rsidRPr="00EE71C3">
        <w:t>реализации Федерального закона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 (далее – Федеральный закон № 119-ФЗ).</w:t>
      </w:r>
    </w:p>
    <w:p w14:paraId="5AAC6CA8" w14:textId="55B53AE9" w:rsidR="00914A68" w:rsidRPr="00EE71C3" w:rsidRDefault="00A33CC7" w:rsidP="00A73271">
      <w:pPr>
        <w:pStyle w:val="ab"/>
      </w:pPr>
      <w:r w:rsidRPr="00EE71C3">
        <w:t xml:space="preserve">На территории </w:t>
      </w:r>
      <w:r w:rsidR="00155A14" w:rsidRPr="00EE71C3">
        <w:t xml:space="preserve">пгт Смоляниново, </w:t>
      </w:r>
      <w:r w:rsidR="000A2707" w:rsidRPr="00EE71C3">
        <w:t>с учетом планов по строительству жилого поселка для работников ООО «Морской порт «Суходол»</w:t>
      </w:r>
      <w:r w:rsidR="00155A14" w:rsidRPr="00EE71C3">
        <w:t>, при условии полного развития порта до 2030 года количество новых рабочих мести составит до 8 тыс. человек</w:t>
      </w:r>
      <w:r w:rsidR="00914A68" w:rsidRPr="00EE71C3">
        <w:t>.</w:t>
      </w:r>
    </w:p>
    <w:p w14:paraId="23D14FE9" w14:textId="1E56FB78" w:rsidR="00914A68" w:rsidRPr="00EE71C3" w:rsidRDefault="00914A68" w:rsidP="00A73271">
      <w:pPr>
        <w:pStyle w:val="ab"/>
      </w:pPr>
      <w:r w:rsidRPr="00EE71C3">
        <w:t xml:space="preserve">Рассматривая территорию </w:t>
      </w:r>
      <w:r w:rsidR="00AA5E47" w:rsidRPr="00EE71C3">
        <w:t>Шкотовского</w:t>
      </w:r>
      <w:r w:rsidRPr="00EE71C3">
        <w:t xml:space="preserve"> муниципального </w:t>
      </w:r>
      <w:r w:rsidR="00AA5E47" w:rsidRPr="00EE71C3">
        <w:t>округа</w:t>
      </w:r>
      <w:r w:rsidRPr="00EE71C3">
        <w:t xml:space="preserve"> в целом, как</w:t>
      </w:r>
      <w:r w:rsidR="008003F7" w:rsidRPr="00EE71C3">
        <w:t> </w:t>
      </w:r>
      <w:r w:rsidRPr="00EE71C3">
        <w:t>единого структурного элемента Владивостокской агломерации, расселение ожидаемого миграционного потока предусмотрено по всей территории агломерации в</w:t>
      </w:r>
      <w:r w:rsidR="008003F7" w:rsidRPr="00EE71C3">
        <w:t> </w:t>
      </w:r>
      <w:r w:rsidRPr="00EE71C3">
        <w:t>пределах 30-минутной транспортной доступности от мест проживания до мест приложения труда.</w:t>
      </w:r>
    </w:p>
    <w:p w14:paraId="552D453C" w14:textId="31378DC1" w:rsidR="00914A68" w:rsidRPr="00EE71C3" w:rsidRDefault="00914A68" w:rsidP="00A73271">
      <w:pPr>
        <w:pStyle w:val="ab"/>
      </w:pPr>
      <w:r w:rsidRPr="00EE71C3">
        <w:t xml:space="preserve">При оценке численности постоянного и наличного населения (градостроительной </w:t>
      </w:r>
      <w:r w:rsidR="00F10524" w:rsidRPr="00EE71C3">
        <w:t>ё</w:t>
      </w:r>
      <w:r w:rsidRPr="00EE71C3">
        <w:t>мкости территории) учтено количество земельных участков, выданных в целях индивидуального жилищного строительства, в том числе для жителей близлежащих городов как для жизни, так</w:t>
      </w:r>
      <w:r w:rsidR="008003F7" w:rsidRPr="00EE71C3">
        <w:t xml:space="preserve"> </w:t>
      </w:r>
      <w:r w:rsidRPr="00EE71C3">
        <w:t xml:space="preserve">и для отдыха. </w:t>
      </w:r>
      <w:r w:rsidR="00F10524" w:rsidRPr="00EE71C3">
        <w:t>Помимо этого, учтены земельные участки, запланированные для развития застройки в рамках реализации Федерального закона № 119-ФЗ.</w:t>
      </w:r>
    </w:p>
    <w:p w14:paraId="4C957A96" w14:textId="131C7143" w:rsidR="00914A68" w:rsidRPr="00EE71C3" w:rsidRDefault="00003240" w:rsidP="00A73271">
      <w:pPr>
        <w:pStyle w:val="ab"/>
      </w:pPr>
      <w:r w:rsidRPr="00EE71C3">
        <w:t>Практически н</w:t>
      </w:r>
      <w:r w:rsidR="00914A68" w:rsidRPr="00EE71C3">
        <w:t xml:space="preserve">а </w:t>
      </w:r>
      <w:r w:rsidRPr="00EE71C3">
        <w:t xml:space="preserve">всех территориях населенных пунктов муниципального округа </w:t>
      </w:r>
      <w:r w:rsidR="00914A68" w:rsidRPr="00EE71C3">
        <w:t>предполагается наличие жилищного фонда, относящегося ко «второму жилью» горожан</w:t>
      </w:r>
      <w:r w:rsidRPr="00EE71C3">
        <w:t xml:space="preserve"> и выполнена оценка </w:t>
      </w:r>
      <w:r w:rsidR="00914A68" w:rsidRPr="00EE71C3">
        <w:t>наличного населения, численно превышающего постоянное население.</w:t>
      </w:r>
    </w:p>
    <w:p w14:paraId="1D8CB0AC" w14:textId="7B4DD7E6" w:rsidR="00914A68" w:rsidRPr="00EE71C3" w:rsidRDefault="00914A68" w:rsidP="00A73271">
      <w:pPr>
        <w:pStyle w:val="ab"/>
      </w:pPr>
      <w:r w:rsidRPr="00EE71C3">
        <w:t xml:space="preserve">Градостроительная емкость </w:t>
      </w:r>
      <w:r w:rsidR="00EC373B" w:rsidRPr="00EE71C3">
        <w:t xml:space="preserve">Шкотовского муниципального округа </w:t>
      </w:r>
      <w:r w:rsidRPr="00EE71C3">
        <w:t>на</w:t>
      </w:r>
      <w:r w:rsidR="008003F7" w:rsidRPr="00EE71C3">
        <w:t xml:space="preserve"> </w:t>
      </w:r>
      <w:r w:rsidRPr="00EE71C3">
        <w:t xml:space="preserve">расчетный срок реализации </w:t>
      </w:r>
      <w:r w:rsidR="00EC373B" w:rsidRPr="00EE71C3">
        <w:t>генерального плана</w:t>
      </w:r>
      <w:r w:rsidRPr="00EE71C3">
        <w:t xml:space="preserve"> (конец </w:t>
      </w:r>
      <w:r w:rsidR="00110349" w:rsidRPr="00EE71C3">
        <w:t>2042</w:t>
      </w:r>
      <w:r w:rsidRPr="00EE71C3">
        <w:t xml:space="preserve"> года) определена на уровне </w:t>
      </w:r>
      <w:r w:rsidR="000A2707" w:rsidRPr="00EE71C3">
        <w:t>6</w:t>
      </w:r>
      <w:r w:rsidR="008D606C" w:rsidRPr="00EE71C3">
        <w:t>5,42</w:t>
      </w:r>
      <w:r w:rsidR="000C67E9" w:rsidRPr="00EE71C3">
        <w:t> </w:t>
      </w:r>
      <w:r w:rsidRPr="00EE71C3">
        <w:t>тыс. человек постоянного населения и </w:t>
      </w:r>
      <w:r w:rsidR="000A2707" w:rsidRPr="00EE71C3">
        <w:t>7</w:t>
      </w:r>
      <w:r w:rsidR="008D606C" w:rsidRPr="00EE71C3">
        <w:t>7,57</w:t>
      </w:r>
      <w:r w:rsidRPr="00EE71C3">
        <w:t> тыс. человек наличного населения (</w:t>
      </w:r>
      <w:r w:rsidRPr="00EE71C3">
        <w:fldChar w:fldCharType="begin"/>
      </w:r>
      <w:r w:rsidRPr="00EE71C3">
        <w:instrText xml:space="preserve"> REF _Ref93997491 \h  \* MERGEFORMAT </w:instrText>
      </w:r>
      <w:r w:rsidRPr="00EE71C3">
        <w:fldChar w:fldCharType="separate"/>
      </w:r>
      <w:r w:rsidR="00571878" w:rsidRPr="00EE71C3">
        <w:t xml:space="preserve">Таблица </w:t>
      </w:r>
      <w:r w:rsidR="00571878" w:rsidRPr="00EE71C3">
        <w:rPr>
          <w:noProof/>
        </w:rPr>
        <w:t>1</w:t>
      </w:r>
      <w:r w:rsidRPr="00EE71C3">
        <w:fldChar w:fldCharType="end"/>
      </w:r>
      <w:r w:rsidRPr="00EE71C3">
        <w:t xml:space="preserve">). </w:t>
      </w:r>
      <w:bookmarkStart w:id="247" w:name="_Ref477304378"/>
      <w:bookmarkStart w:id="248" w:name="_Ref478300580"/>
      <w:r w:rsidRPr="00EE71C3">
        <w:t xml:space="preserve">Данные о </w:t>
      </w:r>
      <w:r w:rsidR="009A5DB9" w:rsidRPr="00EE71C3">
        <w:t xml:space="preserve">фактической </w:t>
      </w:r>
      <w:r w:rsidRPr="00EE71C3">
        <w:t xml:space="preserve">численности постоянного населения в разрезе населенных пунктов </w:t>
      </w:r>
      <w:r w:rsidR="00186B6F" w:rsidRPr="00EE71C3">
        <w:t xml:space="preserve">не </w:t>
      </w:r>
      <w:r w:rsidR="009A5DB9" w:rsidRPr="00EE71C3">
        <w:t xml:space="preserve">приведены </w:t>
      </w:r>
      <w:r w:rsidRPr="00EE71C3">
        <w:t>ввиду отсутствия информации</w:t>
      </w:r>
      <w:r w:rsidR="009A5DB9" w:rsidRPr="00EE71C3">
        <w:t xml:space="preserve"> на конец 2022 года</w:t>
      </w:r>
      <w:r w:rsidRPr="00EE71C3">
        <w:t>.</w:t>
      </w:r>
    </w:p>
    <w:p w14:paraId="39628AB4" w14:textId="17BA5C48" w:rsidR="00914A68" w:rsidRPr="00EE71C3" w:rsidRDefault="00914A68" w:rsidP="00B74621">
      <w:pPr>
        <w:pStyle w:val="affd"/>
      </w:pPr>
      <w:bookmarkStart w:id="249" w:name="_Ref93997491"/>
      <w:r w:rsidRPr="00EE71C3">
        <w:t xml:space="preserve">Таблица </w:t>
      </w:r>
      <w:r w:rsidR="008822E3" w:rsidRPr="00EE71C3">
        <w:rPr>
          <w:noProof/>
        </w:rPr>
        <w:fldChar w:fldCharType="begin"/>
      </w:r>
      <w:r w:rsidR="008822E3" w:rsidRPr="00EE71C3">
        <w:rPr>
          <w:noProof/>
        </w:rPr>
        <w:instrText xml:space="preserve"> SEQ Таблица \* ARABIC </w:instrText>
      </w:r>
      <w:r w:rsidR="008822E3" w:rsidRPr="00EE71C3">
        <w:rPr>
          <w:noProof/>
        </w:rPr>
        <w:fldChar w:fldCharType="separate"/>
      </w:r>
      <w:r w:rsidR="00571878" w:rsidRPr="00EE71C3">
        <w:rPr>
          <w:noProof/>
        </w:rPr>
        <w:t>1</w:t>
      </w:r>
      <w:r w:rsidR="008822E3" w:rsidRPr="00EE71C3">
        <w:rPr>
          <w:noProof/>
        </w:rPr>
        <w:fldChar w:fldCharType="end"/>
      </w:r>
      <w:bookmarkEnd w:id="247"/>
      <w:bookmarkEnd w:id="248"/>
      <w:bookmarkEnd w:id="249"/>
      <w:r w:rsidRPr="00EE71C3">
        <w:t xml:space="preserve"> – Демографический прогноз </w:t>
      </w:r>
      <w:r w:rsidR="001B50CD" w:rsidRPr="00EE71C3">
        <w:t>Шкотовского</w:t>
      </w:r>
      <w:r w:rsidRPr="00EE71C3">
        <w:t xml:space="preserve"> муниципального </w:t>
      </w:r>
      <w:r w:rsidR="001B50CD" w:rsidRPr="00EE71C3">
        <w:t>округа</w:t>
      </w:r>
      <w:r w:rsidRPr="00EE71C3">
        <w:t xml:space="preserve"> в</w:t>
      </w:r>
      <w:r w:rsidR="008003F7" w:rsidRPr="00EE71C3">
        <w:t xml:space="preserve"> </w:t>
      </w:r>
      <w:r w:rsidRPr="00EE71C3">
        <w:t>разрезе населенных пунктов</w:t>
      </w:r>
    </w:p>
    <w:tbl>
      <w:tblPr>
        <w:tblStyle w:val="21f4"/>
        <w:tblW w:w="5000" w:type="pct"/>
        <w:jc w:val="center"/>
        <w:tblLook w:val="04A0" w:firstRow="1" w:lastRow="0" w:firstColumn="1" w:lastColumn="0" w:noHBand="0" w:noVBand="1"/>
      </w:tblPr>
      <w:tblGrid>
        <w:gridCol w:w="3232"/>
        <w:gridCol w:w="1092"/>
        <w:gridCol w:w="1247"/>
        <w:gridCol w:w="1082"/>
        <w:gridCol w:w="1092"/>
        <w:gridCol w:w="1086"/>
        <w:gridCol w:w="1080"/>
      </w:tblGrid>
      <w:tr w:rsidR="00EE71C3" w:rsidRPr="00EE71C3" w14:paraId="56E86603" w14:textId="77777777" w:rsidTr="00313C70">
        <w:trPr>
          <w:trHeight w:val="20"/>
          <w:tblHeader/>
          <w:jc w:val="center"/>
        </w:trPr>
        <w:tc>
          <w:tcPr>
            <w:tcW w:w="1630" w:type="pct"/>
            <w:vMerge w:val="restart"/>
            <w:vAlign w:val="center"/>
            <w:hideMark/>
          </w:tcPr>
          <w:p w14:paraId="146FFB87" w14:textId="77777777" w:rsidR="00914A68" w:rsidRPr="00EE71C3" w:rsidRDefault="00914A68" w:rsidP="00313C70">
            <w:pPr>
              <w:jc w:val="center"/>
              <w:rPr>
                <w:rFonts w:ascii="Tahoma" w:hAnsi="Tahoma" w:cs="Tahoma"/>
                <w:bCs/>
              </w:rPr>
            </w:pPr>
            <w:r w:rsidRPr="00EE71C3">
              <w:rPr>
                <w:rFonts w:ascii="Tahoma" w:hAnsi="Tahoma" w:cs="Tahoma"/>
              </w:rPr>
              <w:t xml:space="preserve">Наименование </w:t>
            </w:r>
            <w:r w:rsidRPr="00EE71C3">
              <w:rPr>
                <w:rFonts w:ascii="Tahoma" w:hAnsi="Tahoma" w:cs="Tahoma"/>
              </w:rPr>
              <w:br/>
              <w:t>населенного пункта</w:t>
            </w:r>
          </w:p>
        </w:tc>
        <w:tc>
          <w:tcPr>
            <w:tcW w:w="3370" w:type="pct"/>
            <w:gridSpan w:val="6"/>
            <w:vAlign w:val="center"/>
          </w:tcPr>
          <w:p w14:paraId="27111F3E" w14:textId="77777777" w:rsidR="00914A68" w:rsidRPr="00EE71C3" w:rsidRDefault="00914A68" w:rsidP="00313C70">
            <w:pPr>
              <w:ind w:left="36"/>
              <w:jc w:val="center"/>
              <w:rPr>
                <w:rFonts w:ascii="Tahoma" w:hAnsi="Tahoma" w:cs="Tahoma"/>
                <w:bCs/>
              </w:rPr>
            </w:pPr>
            <w:r w:rsidRPr="00EE71C3">
              <w:rPr>
                <w:rFonts w:ascii="Tahoma" w:hAnsi="Tahoma" w:cs="Tahoma"/>
              </w:rPr>
              <w:t>Численность населения на конец года, тыс. человек</w:t>
            </w:r>
          </w:p>
        </w:tc>
      </w:tr>
      <w:tr w:rsidR="00EE71C3" w:rsidRPr="00EE71C3" w14:paraId="45713DDC" w14:textId="77777777" w:rsidTr="00313C70">
        <w:trPr>
          <w:trHeight w:val="20"/>
          <w:tblHeader/>
          <w:jc w:val="center"/>
        </w:trPr>
        <w:tc>
          <w:tcPr>
            <w:tcW w:w="1630" w:type="pct"/>
            <w:vMerge/>
            <w:vAlign w:val="center"/>
          </w:tcPr>
          <w:p w14:paraId="2C9E6EC9" w14:textId="77777777" w:rsidR="00914A68" w:rsidRPr="00EE71C3" w:rsidRDefault="00914A68" w:rsidP="00313C70">
            <w:pPr>
              <w:jc w:val="center"/>
              <w:rPr>
                <w:rFonts w:ascii="Tahoma" w:hAnsi="Tahoma" w:cs="Tahoma"/>
              </w:rPr>
            </w:pPr>
          </w:p>
        </w:tc>
        <w:tc>
          <w:tcPr>
            <w:tcW w:w="1180" w:type="pct"/>
            <w:gridSpan w:val="2"/>
            <w:vAlign w:val="center"/>
          </w:tcPr>
          <w:p w14:paraId="550CEBDC" w14:textId="54CEFD69" w:rsidR="00914A68" w:rsidRPr="00EE71C3" w:rsidRDefault="00914A68" w:rsidP="00313C70">
            <w:pPr>
              <w:jc w:val="center"/>
              <w:rPr>
                <w:rFonts w:ascii="Tahoma" w:hAnsi="Tahoma" w:cs="Tahoma"/>
              </w:rPr>
            </w:pPr>
            <w:r w:rsidRPr="00EE71C3">
              <w:rPr>
                <w:rFonts w:ascii="Tahoma" w:hAnsi="Tahoma" w:cs="Tahoma"/>
              </w:rPr>
              <w:t>2022 год</w:t>
            </w:r>
          </w:p>
        </w:tc>
        <w:tc>
          <w:tcPr>
            <w:tcW w:w="1097" w:type="pct"/>
            <w:gridSpan w:val="2"/>
            <w:vAlign w:val="center"/>
          </w:tcPr>
          <w:p w14:paraId="6BC144C4" w14:textId="77777777" w:rsidR="00914A68" w:rsidRPr="00EE71C3" w:rsidRDefault="00914A68" w:rsidP="00313C70">
            <w:pPr>
              <w:jc w:val="center"/>
              <w:rPr>
                <w:rFonts w:ascii="Tahoma" w:hAnsi="Tahoma" w:cs="Tahoma"/>
              </w:rPr>
            </w:pPr>
            <w:r w:rsidRPr="00EE71C3">
              <w:rPr>
                <w:rFonts w:ascii="Tahoma" w:hAnsi="Tahoma" w:cs="Tahoma"/>
              </w:rPr>
              <w:t>2030 год</w:t>
            </w:r>
          </w:p>
        </w:tc>
        <w:tc>
          <w:tcPr>
            <w:tcW w:w="1093" w:type="pct"/>
            <w:gridSpan w:val="2"/>
            <w:vAlign w:val="center"/>
          </w:tcPr>
          <w:p w14:paraId="7077F7FB" w14:textId="3EF8551A" w:rsidR="00914A68" w:rsidRPr="00EE71C3" w:rsidRDefault="00110349" w:rsidP="00313C70">
            <w:pPr>
              <w:jc w:val="center"/>
              <w:rPr>
                <w:rFonts w:ascii="Tahoma" w:hAnsi="Tahoma" w:cs="Tahoma"/>
              </w:rPr>
            </w:pPr>
            <w:r w:rsidRPr="00EE71C3">
              <w:rPr>
                <w:rFonts w:ascii="Tahoma" w:hAnsi="Tahoma" w:cs="Tahoma"/>
              </w:rPr>
              <w:t>2042</w:t>
            </w:r>
            <w:r w:rsidR="00914A68" w:rsidRPr="00EE71C3">
              <w:rPr>
                <w:rFonts w:ascii="Tahoma" w:hAnsi="Tahoma" w:cs="Tahoma"/>
              </w:rPr>
              <w:t> год</w:t>
            </w:r>
          </w:p>
        </w:tc>
      </w:tr>
      <w:tr w:rsidR="00EE71C3" w:rsidRPr="00EE71C3" w14:paraId="158CA28D" w14:textId="77777777" w:rsidTr="00313C70">
        <w:trPr>
          <w:trHeight w:val="20"/>
          <w:tblHeader/>
          <w:jc w:val="center"/>
        </w:trPr>
        <w:tc>
          <w:tcPr>
            <w:tcW w:w="1630" w:type="pct"/>
            <w:vMerge/>
            <w:vAlign w:val="center"/>
            <w:hideMark/>
          </w:tcPr>
          <w:p w14:paraId="245F0D7F" w14:textId="77777777" w:rsidR="00914A68" w:rsidRPr="00EE71C3" w:rsidRDefault="00914A68" w:rsidP="00313C70">
            <w:pPr>
              <w:jc w:val="center"/>
              <w:rPr>
                <w:rFonts w:ascii="Tahoma" w:hAnsi="Tahoma" w:cs="Tahoma"/>
                <w:bCs/>
              </w:rPr>
            </w:pPr>
          </w:p>
        </w:tc>
        <w:tc>
          <w:tcPr>
            <w:tcW w:w="551" w:type="pct"/>
            <w:vAlign w:val="center"/>
            <w:hideMark/>
          </w:tcPr>
          <w:p w14:paraId="6D957C2E" w14:textId="77777777" w:rsidR="00914A68" w:rsidRPr="00EE71C3" w:rsidRDefault="00914A68" w:rsidP="00313C70">
            <w:pPr>
              <w:jc w:val="center"/>
              <w:rPr>
                <w:rFonts w:ascii="Tahoma" w:hAnsi="Tahoma" w:cs="Tahoma"/>
              </w:rPr>
            </w:pPr>
            <w:r w:rsidRPr="00EE71C3">
              <w:rPr>
                <w:rFonts w:ascii="Tahoma" w:hAnsi="Tahoma" w:cs="Tahoma"/>
              </w:rPr>
              <w:t>Ч</w:t>
            </w:r>
            <w:r w:rsidRPr="00EE71C3">
              <w:rPr>
                <w:rFonts w:ascii="Tahoma" w:hAnsi="Tahoma" w:cs="Tahoma"/>
                <w:vertAlign w:val="subscript"/>
              </w:rPr>
              <w:t>П</w:t>
            </w:r>
          </w:p>
        </w:tc>
        <w:tc>
          <w:tcPr>
            <w:tcW w:w="629" w:type="pct"/>
            <w:vAlign w:val="center"/>
            <w:hideMark/>
          </w:tcPr>
          <w:p w14:paraId="1AC9CFA6" w14:textId="77777777" w:rsidR="00914A68" w:rsidRPr="00EE71C3" w:rsidRDefault="00914A68" w:rsidP="00313C70">
            <w:pPr>
              <w:jc w:val="center"/>
              <w:rPr>
                <w:rFonts w:ascii="Tahoma" w:hAnsi="Tahoma" w:cs="Tahoma"/>
              </w:rPr>
            </w:pPr>
            <w:r w:rsidRPr="00EE71C3">
              <w:rPr>
                <w:rFonts w:ascii="Tahoma" w:hAnsi="Tahoma" w:cs="Tahoma"/>
              </w:rPr>
              <w:t>Ч</w:t>
            </w:r>
            <w:r w:rsidRPr="00EE71C3">
              <w:rPr>
                <w:rFonts w:ascii="Tahoma" w:hAnsi="Tahoma" w:cs="Tahoma"/>
                <w:vertAlign w:val="subscript"/>
              </w:rPr>
              <w:t>Н</w:t>
            </w:r>
          </w:p>
        </w:tc>
        <w:tc>
          <w:tcPr>
            <w:tcW w:w="546" w:type="pct"/>
            <w:vAlign w:val="center"/>
            <w:hideMark/>
          </w:tcPr>
          <w:p w14:paraId="4B2FCC2D" w14:textId="77777777" w:rsidR="00914A68" w:rsidRPr="00EE71C3" w:rsidRDefault="00914A68" w:rsidP="00313C70">
            <w:pPr>
              <w:jc w:val="center"/>
              <w:rPr>
                <w:rFonts w:ascii="Tahoma" w:hAnsi="Tahoma" w:cs="Tahoma"/>
              </w:rPr>
            </w:pPr>
            <w:r w:rsidRPr="00EE71C3">
              <w:rPr>
                <w:rFonts w:ascii="Tahoma" w:hAnsi="Tahoma" w:cs="Tahoma"/>
              </w:rPr>
              <w:t>Ч</w:t>
            </w:r>
            <w:r w:rsidRPr="00EE71C3">
              <w:rPr>
                <w:rFonts w:ascii="Tahoma" w:hAnsi="Tahoma" w:cs="Tahoma"/>
                <w:vertAlign w:val="subscript"/>
              </w:rPr>
              <w:t>П</w:t>
            </w:r>
          </w:p>
        </w:tc>
        <w:tc>
          <w:tcPr>
            <w:tcW w:w="551" w:type="pct"/>
            <w:vAlign w:val="center"/>
            <w:hideMark/>
          </w:tcPr>
          <w:p w14:paraId="03B8AF05" w14:textId="77777777" w:rsidR="00914A68" w:rsidRPr="00EE71C3" w:rsidRDefault="00914A68" w:rsidP="00313C70">
            <w:pPr>
              <w:jc w:val="center"/>
              <w:rPr>
                <w:rFonts w:ascii="Tahoma" w:hAnsi="Tahoma" w:cs="Tahoma"/>
              </w:rPr>
            </w:pPr>
            <w:r w:rsidRPr="00EE71C3">
              <w:rPr>
                <w:rFonts w:ascii="Tahoma" w:hAnsi="Tahoma" w:cs="Tahoma"/>
              </w:rPr>
              <w:t>Ч</w:t>
            </w:r>
            <w:r w:rsidRPr="00EE71C3">
              <w:rPr>
                <w:rFonts w:ascii="Tahoma" w:hAnsi="Tahoma" w:cs="Tahoma"/>
                <w:vertAlign w:val="subscript"/>
              </w:rPr>
              <w:t>Н</w:t>
            </w:r>
          </w:p>
        </w:tc>
        <w:tc>
          <w:tcPr>
            <w:tcW w:w="548" w:type="pct"/>
            <w:vAlign w:val="center"/>
            <w:hideMark/>
          </w:tcPr>
          <w:p w14:paraId="5F1F1008" w14:textId="77777777" w:rsidR="00914A68" w:rsidRPr="00EE71C3" w:rsidRDefault="00914A68" w:rsidP="00313C70">
            <w:pPr>
              <w:jc w:val="center"/>
              <w:rPr>
                <w:rFonts w:ascii="Tahoma" w:hAnsi="Tahoma" w:cs="Tahoma"/>
              </w:rPr>
            </w:pPr>
            <w:r w:rsidRPr="00EE71C3">
              <w:rPr>
                <w:rFonts w:ascii="Tahoma" w:hAnsi="Tahoma" w:cs="Tahoma"/>
              </w:rPr>
              <w:t>Ч</w:t>
            </w:r>
            <w:r w:rsidRPr="00EE71C3">
              <w:rPr>
                <w:rFonts w:ascii="Tahoma" w:hAnsi="Tahoma" w:cs="Tahoma"/>
                <w:vertAlign w:val="subscript"/>
              </w:rPr>
              <w:t>П</w:t>
            </w:r>
          </w:p>
        </w:tc>
        <w:tc>
          <w:tcPr>
            <w:tcW w:w="545" w:type="pct"/>
            <w:vAlign w:val="center"/>
            <w:hideMark/>
          </w:tcPr>
          <w:p w14:paraId="45B6EC1B" w14:textId="77777777" w:rsidR="00914A68" w:rsidRPr="00EE71C3" w:rsidRDefault="00914A68" w:rsidP="00313C70">
            <w:pPr>
              <w:jc w:val="center"/>
              <w:rPr>
                <w:rFonts w:ascii="Tahoma" w:hAnsi="Tahoma" w:cs="Tahoma"/>
              </w:rPr>
            </w:pPr>
            <w:r w:rsidRPr="00EE71C3">
              <w:rPr>
                <w:rFonts w:ascii="Tahoma" w:hAnsi="Tahoma" w:cs="Tahoma"/>
              </w:rPr>
              <w:t>Ч</w:t>
            </w:r>
            <w:r w:rsidRPr="00EE71C3">
              <w:rPr>
                <w:rFonts w:ascii="Tahoma" w:hAnsi="Tahoma" w:cs="Tahoma"/>
                <w:vertAlign w:val="subscript"/>
              </w:rPr>
              <w:t>Н</w:t>
            </w:r>
          </w:p>
        </w:tc>
      </w:tr>
      <w:tr w:rsidR="00EE71C3" w:rsidRPr="00EE71C3" w14:paraId="4AF16447" w14:textId="77777777" w:rsidTr="001C1831">
        <w:trPr>
          <w:trHeight w:val="20"/>
          <w:jc w:val="center"/>
        </w:trPr>
        <w:tc>
          <w:tcPr>
            <w:tcW w:w="1630" w:type="pct"/>
            <w:hideMark/>
          </w:tcPr>
          <w:p w14:paraId="4B9BD646" w14:textId="36B07F67" w:rsidR="008D606C" w:rsidRPr="00EE71C3" w:rsidRDefault="008D606C" w:rsidP="00313C70">
            <w:pPr>
              <w:jc w:val="center"/>
              <w:rPr>
                <w:rFonts w:ascii="Tahoma" w:hAnsi="Tahoma" w:cs="Tahoma"/>
              </w:rPr>
            </w:pPr>
            <w:r w:rsidRPr="00EE71C3">
              <w:rPr>
                <w:rFonts w:ascii="Tahoma" w:hAnsi="Tahoma" w:cs="Tahoma"/>
              </w:rPr>
              <w:t>пгт Смоляниново*</w:t>
            </w:r>
          </w:p>
        </w:tc>
        <w:tc>
          <w:tcPr>
            <w:tcW w:w="551" w:type="pct"/>
            <w:vAlign w:val="center"/>
          </w:tcPr>
          <w:p w14:paraId="347829A6" w14:textId="519885CA"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00E2A691" w14:textId="545AC973" w:rsidR="008D606C" w:rsidRPr="00EE71C3" w:rsidRDefault="008D606C" w:rsidP="00313C70">
            <w:pPr>
              <w:jc w:val="center"/>
              <w:rPr>
                <w:rFonts w:ascii="Tahoma" w:hAnsi="Tahoma" w:cs="Tahoma"/>
              </w:rPr>
            </w:pPr>
            <w:r w:rsidRPr="00EE71C3">
              <w:rPr>
                <w:rFonts w:ascii="Tahoma" w:hAnsi="Tahoma" w:cs="Tahoma"/>
              </w:rPr>
              <w:t>6,65</w:t>
            </w:r>
          </w:p>
        </w:tc>
        <w:tc>
          <w:tcPr>
            <w:tcW w:w="546" w:type="pct"/>
            <w:vAlign w:val="center"/>
          </w:tcPr>
          <w:p w14:paraId="121CB350" w14:textId="464C879F" w:rsidR="008D606C" w:rsidRPr="00EE71C3" w:rsidRDefault="000A2707" w:rsidP="00313C70">
            <w:pPr>
              <w:jc w:val="center"/>
              <w:rPr>
                <w:rFonts w:ascii="Tahoma" w:hAnsi="Tahoma" w:cs="Tahoma"/>
              </w:rPr>
            </w:pPr>
            <w:r w:rsidRPr="00EE71C3">
              <w:rPr>
                <w:rFonts w:ascii="Tahoma" w:hAnsi="Tahoma" w:cs="Tahoma"/>
              </w:rPr>
              <w:t>3</w:t>
            </w:r>
            <w:r w:rsidR="008D606C" w:rsidRPr="00EE71C3">
              <w:rPr>
                <w:rFonts w:ascii="Tahoma" w:hAnsi="Tahoma" w:cs="Tahoma"/>
              </w:rPr>
              <w:t>8,60</w:t>
            </w:r>
          </w:p>
        </w:tc>
        <w:tc>
          <w:tcPr>
            <w:tcW w:w="551" w:type="pct"/>
            <w:vAlign w:val="center"/>
          </w:tcPr>
          <w:p w14:paraId="7217C519" w14:textId="57275E59" w:rsidR="008D606C" w:rsidRPr="00EE71C3" w:rsidRDefault="000A2707" w:rsidP="00313C70">
            <w:pPr>
              <w:jc w:val="center"/>
              <w:rPr>
                <w:rFonts w:ascii="Tahoma" w:hAnsi="Tahoma" w:cs="Tahoma"/>
              </w:rPr>
            </w:pPr>
            <w:r w:rsidRPr="00EE71C3">
              <w:rPr>
                <w:rFonts w:ascii="Tahoma" w:hAnsi="Tahoma" w:cs="Tahoma"/>
              </w:rPr>
              <w:t>3</w:t>
            </w:r>
            <w:r w:rsidR="008D606C" w:rsidRPr="00EE71C3">
              <w:rPr>
                <w:rFonts w:ascii="Tahoma" w:hAnsi="Tahoma" w:cs="Tahoma"/>
              </w:rPr>
              <w:t>8,60</w:t>
            </w:r>
          </w:p>
        </w:tc>
        <w:tc>
          <w:tcPr>
            <w:tcW w:w="548" w:type="pct"/>
            <w:vAlign w:val="center"/>
          </w:tcPr>
          <w:p w14:paraId="14F14EE7" w14:textId="7E1BB760" w:rsidR="008D606C" w:rsidRPr="00EE71C3" w:rsidRDefault="000A2707" w:rsidP="00313C70">
            <w:pPr>
              <w:jc w:val="center"/>
              <w:rPr>
                <w:rFonts w:ascii="Tahoma" w:hAnsi="Tahoma" w:cs="Tahoma"/>
              </w:rPr>
            </w:pPr>
            <w:r w:rsidRPr="00EE71C3">
              <w:rPr>
                <w:rFonts w:ascii="Tahoma" w:hAnsi="Tahoma" w:cs="Tahoma"/>
              </w:rPr>
              <w:t>4</w:t>
            </w:r>
            <w:r w:rsidR="008D606C" w:rsidRPr="00EE71C3">
              <w:rPr>
                <w:rFonts w:ascii="Tahoma" w:hAnsi="Tahoma" w:cs="Tahoma"/>
              </w:rPr>
              <w:t>0,50</w:t>
            </w:r>
          </w:p>
        </w:tc>
        <w:tc>
          <w:tcPr>
            <w:tcW w:w="545" w:type="pct"/>
            <w:shd w:val="clear" w:color="auto" w:fill="E2EFD9" w:themeFill="accent6" w:themeFillTint="33"/>
            <w:vAlign w:val="center"/>
          </w:tcPr>
          <w:p w14:paraId="086CA48D" w14:textId="40CDD603" w:rsidR="008D606C" w:rsidRPr="00EE71C3" w:rsidRDefault="000A2707" w:rsidP="00313C70">
            <w:pPr>
              <w:jc w:val="center"/>
              <w:rPr>
                <w:rFonts w:ascii="Tahoma" w:hAnsi="Tahoma" w:cs="Tahoma"/>
              </w:rPr>
            </w:pPr>
            <w:r w:rsidRPr="00EE71C3">
              <w:rPr>
                <w:rFonts w:ascii="Tahoma" w:hAnsi="Tahoma" w:cs="Tahoma"/>
              </w:rPr>
              <w:t>4</w:t>
            </w:r>
            <w:r w:rsidR="008D606C" w:rsidRPr="00EE71C3">
              <w:rPr>
                <w:rFonts w:ascii="Tahoma" w:hAnsi="Tahoma" w:cs="Tahoma"/>
              </w:rPr>
              <w:t>0,50</w:t>
            </w:r>
          </w:p>
        </w:tc>
      </w:tr>
      <w:tr w:rsidR="00EE71C3" w:rsidRPr="00EE71C3" w14:paraId="3606AEED" w14:textId="77777777" w:rsidTr="001C1831">
        <w:trPr>
          <w:trHeight w:val="20"/>
          <w:jc w:val="center"/>
        </w:trPr>
        <w:tc>
          <w:tcPr>
            <w:tcW w:w="1630" w:type="pct"/>
            <w:hideMark/>
          </w:tcPr>
          <w:p w14:paraId="29A0D455" w14:textId="17DCA3B9" w:rsidR="008D606C" w:rsidRPr="00EE71C3" w:rsidRDefault="008D606C" w:rsidP="00373300">
            <w:pPr>
              <w:jc w:val="center"/>
              <w:rPr>
                <w:rFonts w:ascii="Tahoma" w:hAnsi="Tahoma" w:cs="Tahoma"/>
              </w:rPr>
            </w:pPr>
            <w:r w:rsidRPr="00EE71C3">
              <w:rPr>
                <w:rFonts w:ascii="Tahoma" w:hAnsi="Tahoma" w:cs="Tahoma"/>
              </w:rPr>
              <w:t>пгт Шкотово*</w:t>
            </w:r>
          </w:p>
        </w:tc>
        <w:tc>
          <w:tcPr>
            <w:tcW w:w="551" w:type="pct"/>
            <w:vAlign w:val="center"/>
          </w:tcPr>
          <w:p w14:paraId="19FE80DF" w14:textId="63516B93"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53A2A322" w14:textId="7B395C37" w:rsidR="008D606C" w:rsidRPr="00EE71C3" w:rsidRDefault="008D606C" w:rsidP="00313C70">
            <w:pPr>
              <w:jc w:val="center"/>
              <w:rPr>
                <w:rFonts w:ascii="Tahoma" w:hAnsi="Tahoma" w:cs="Tahoma"/>
              </w:rPr>
            </w:pPr>
            <w:r w:rsidRPr="00EE71C3">
              <w:rPr>
                <w:rFonts w:ascii="Tahoma" w:hAnsi="Tahoma" w:cs="Tahoma"/>
              </w:rPr>
              <w:t>4,83</w:t>
            </w:r>
          </w:p>
        </w:tc>
        <w:tc>
          <w:tcPr>
            <w:tcW w:w="546" w:type="pct"/>
            <w:vAlign w:val="center"/>
          </w:tcPr>
          <w:p w14:paraId="21592B11" w14:textId="545C712F" w:rsidR="008D606C" w:rsidRPr="00EE71C3" w:rsidRDefault="008D606C" w:rsidP="00313C70">
            <w:pPr>
              <w:jc w:val="center"/>
              <w:rPr>
                <w:rFonts w:ascii="Tahoma" w:hAnsi="Tahoma" w:cs="Tahoma"/>
              </w:rPr>
            </w:pPr>
            <w:r w:rsidRPr="00EE71C3">
              <w:rPr>
                <w:rFonts w:ascii="Tahoma" w:hAnsi="Tahoma" w:cs="Tahoma"/>
              </w:rPr>
              <w:t>5,96</w:t>
            </w:r>
          </w:p>
        </w:tc>
        <w:tc>
          <w:tcPr>
            <w:tcW w:w="551" w:type="pct"/>
            <w:vAlign w:val="center"/>
          </w:tcPr>
          <w:p w14:paraId="74D5EB3D" w14:textId="32B3339E" w:rsidR="008D606C" w:rsidRPr="00EE71C3" w:rsidRDefault="008D606C" w:rsidP="00313C70">
            <w:pPr>
              <w:jc w:val="center"/>
              <w:rPr>
                <w:rFonts w:ascii="Tahoma" w:hAnsi="Tahoma" w:cs="Tahoma"/>
              </w:rPr>
            </w:pPr>
            <w:r w:rsidRPr="00EE71C3">
              <w:rPr>
                <w:rFonts w:ascii="Tahoma" w:hAnsi="Tahoma" w:cs="Tahoma"/>
              </w:rPr>
              <w:t>5,96</w:t>
            </w:r>
          </w:p>
        </w:tc>
        <w:tc>
          <w:tcPr>
            <w:tcW w:w="548" w:type="pct"/>
            <w:vAlign w:val="center"/>
          </w:tcPr>
          <w:p w14:paraId="4DAE689D" w14:textId="09E7A10C" w:rsidR="008D606C" w:rsidRPr="00EE71C3" w:rsidRDefault="008D606C" w:rsidP="00313C70">
            <w:pPr>
              <w:jc w:val="center"/>
              <w:rPr>
                <w:rFonts w:ascii="Tahoma" w:hAnsi="Tahoma" w:cs="Tahoma"/>
              </w:rPr>
            </w:pPr>
            <w:r w:rsidRPr="00EE71C3">
              <w:rPr>
                <w:rFonts w:ascii="Tahoma" w:hAnsi="Tahoma" w:cs="Tahoma"/>
              </w:rPr>
              <w:t>7,10</w:t>
            </w:r>
          </w:p>
        </w:tc>
        <w:tc>
          <w:tcPr>
            <w:tcW w:w="545" w:type="pct"/>
            <w:shd w:val="clear" w:color="auto" w:fill="E2EFD9" w:themeFill="accent6" w:themeFillTint="33"/>
            <w:vAlign w:val="center"/>
          </w:tcPr>
          <w:p w14:paraId="36F026A1" w14:textId="7BC0C989" w:rsidR="008D606C" w:rsidRPr="00EE71C3" w:rsidRDefault="008D606C" w:rsidP="00313C70">
            <w:pPr>
              <w:jc w:val="center"/>
              <w:rPr>
                <w:rFonts w:ascii="Tahoma" w:hAnsi="Tahoma" w:cs="Tahoma"/>
              </w:rPr>
            </w:pPr>
            <w:r w:rsidRPr="00EE71C3">
              <w:rPr>
                <w:rFonts w:ascii="Tahoma" w:hAnsi="Tahoma" w:cs="Tahoma"/>
              </w:rPr>
              <w:t>7,10</w:t>
            </w:r>
          </w:p>
        </w:tc>
      </w:tr>
      <w:tr w:rsidR="00EE71C3" w:rsidRPr="00EE71C3" w14:paraId="2F8553DD" w14:textId="77777777" w:rsidTr="001C1831">
        <w:trPr>
          <w:trHeight w:val="20"/>
          <w:jc w:val="center"/>
        </w:trPr>
        <w:tc>
          <w:tcPr>
            <w:tcW w:w="1630" w:type="pct"/>
          </w:tcPr>
          <w:p w14:paraId="39719C08" w14:textId="74C65547" w:rsidR="008D606C" w:rsidRPr="00EE71C3" w:rsidRDefault="008D606C" w:rsidP="00373300">
            <w:pPr>
              <w:jc w:val="center"/>
              <w:rPr>
                <w:rFonts w:ascii="Tahoma" w:hAnsi="Tahoma" w:cs="Tahoma"/>
              </w:rPr>
            </w:pPr>
            <w:r w:rsidRPr="00EE71C3">
              <w:rPr>
                <w:rFonts w:ascii="Tahoma" w:hAnsi="Tahoma" w:cs="Tahoma"/>
              </w:rPr>
              <w:t>пос. Мысовой</w:t>
            </w:r>
          </w:p>
        </w:tc>
        <w:tc>
          <w:tcPr>
            <w:tcW w:w="551" w:type="pct"/>
            <w:vAlign w:val="center"/>
          </w:tcPr>
          <w:p w14:paraId="567BA1E4" w14:textId="4598D466"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5FFE9080" w14:textId="646112E5" w:rsidR="008D606C" w:rsidRPr="00EE71C3" w:rsidRDefault="008D606C" w:rsidP="00313C70">
            <w:pPr>
              <w:jc w:val="center"/>
              <w:rPr>
                <w:rFonts w:ascii="Tahoma" w:hAnsi="Tahoma" w:cs="Tahoma"/>
              </w:rPr>
            </w:pPr>
            <w:r w:rsidRPr="00EE71C3">
              <w:rPr>
                <w:rFonts w:ascii="Tahoma" w:hAnsi="Tahoma" w:cs="Tahoma"/>
              </w:rPr>
              <w:t>0,53</w:t>
            </w:r>
          </w:p>
        </w:tc>
        <w:tc>
          <w:tcPr>
            <w:tcW w:w="546" w:type="pct"/>
            <w:vAlign w:val="center"/>
          </w:tcPr>
          <w:p w14:paraId="43FA7530" w14:textId="6621CDE9" w:rsidR="008D606C" w:rsidRPr="00EE71C3" w:rsidRDefault="008D606C" w:rsidP="00313C70">
            <w:pPr>
              <w:jc w:val="center"/>
              <w:rPr>
                <w:rFonts w:ascii="Tahoma" w:hAnsi="Tahoma" w:cs="Tahoma"/>
              </w:rPr>
            </w:pPr>
            <w:r w:rsidRPr="00EE71C3">
              <w:rPr>
                <w:rFonts w:ascii="Tahoma" w:hAnsi="Tahoma" w:cs="Tahoma"/>
              </w:rPr>
              <w:t>0,52</w:t>
            </w:r>
          </w:p>
        </w:tc>
        <w:tc>
          <w:tcPr>
            <w:tcW w:w="551" w:type="pct"/>
            <w:vAlign w:val="center"/>
          </w:tcPr>
          <w:p w14:paraId="7A6E817C" w14:textId="36707A3A" w:rsidR="008D606C" w:rsidRPr="00EE71C3" w:rsidRDefault="00871A08" w:rsidP="00313C70">
            <w:pPr>
              <w:jc w:val="center"/>
              <w:rPr>
                <w:rFonts w:ascii="Tahoma" w:hAnsi="Tahoma" w:cs="Tahoma"/>
              </w:rPr>
            </w:pPr>
            <w:r w:rsidRPr="00EE71C3">
              <w:rPr>
                <w:rFonts w:ascii="Tahoma" w:hAnsi="Tahoma" w:cs="Tahoma"/>
              </w:rPr>
              <w:t>0,88</w:t>
            </w:r>
          </w:p>
        </w:tc>
        <w:tc>
          <w:tcPr>
            <w:tcW w:w="548" w:type="pct"/>
            <w:vAlign w:val="center"/>
          </w:tcPr>
          <w:p w14:paraId="7C6A6416" w14:textId="3D91917E" w:rsidR="008D606C" w:rsidRPr="00EE71C3" w:rsidRDefault="008D606C" w:rsidP="00313C70">
            <w:pPr>
              <w:jc w:val="center"/>
              <w:rPr>
                <w:rFonts w:ascii="Tahoma" w:hAnsi="Tahoma" w:cs="Tahoma"/>
              </w:rPr>
            </w:pPr>
            <w:r w:rsidRPr="00EE71C3">
              <w:rPr>
                <w:rFonts w:ascii="Tahoma" w:hAnsi="Tahoma" w:cs="Tahoma"/>
              </w:rPr>
              <w:t>0,90</w:t>
            </w:r>
          </w:p>
        </w:tc>
        <w:tc>
          <w:tcPr>
            <w:tcW w:w="545" w:type="pct"/>
            <w:shd w:val="clear" w:color="auto" w:fill="E2EFD9" w:themeFill="accent6" w:themeFillTint="33"/>
            <w:vAlign w:val="center"/>
          </w:tcPr>
          <w:p w14:paraId="188E8B5E" w14:textId="06CEBAAB" w:rsidR="008D606C" w:rsidRPr="00EE71C3" w:rsidRDefault="00093C23" w:rsidP="00313C70">
            <w:pPr>
              <w:jc w:val="center"/>
              <w:rPr>
                <w:rFonts w:ascii="Tahoma" w:hAnsi="Tahoma" w:cs="Tahoma"/>
              </w:rPr>
            </w:pPr>
            <w:r w:rsidRPr="00EE71C3">
              <w:rPr>
                <w:rFonts w:ascii="Tahoma" w:hAnsi="Tahoma" w:cs="Tahoma"/>
              </w:rPr>
              <w:t>1,14</w:t>
            </w:r>
          </w:p>
        </w:tc>
      </w:tr>
      <w:tr w:rsidR="00EE71C3" w:rsidRPr="00EE71C3" w14:paraId="2C3316BA" w14:textId="77777777" w:rsidTr="001C1831">
        <w:trPr>
          <w:trHeight w:val="20"/>
          <w:jc w:val="center"/>
        </w:trPr>
        <w:tc>
          <w:tcPr>
            <w:tcW w:w="1630" w:type="pct"/>
          </w:tcPr>
          <w:p w14:paraId="28EF2066" w14:textId="217AD68D" w:rsidR="008D606C" w:rsidRPr="00EE71C3" w:rsidRDefault="008D606C" w:rsidP="00313C70">
            <w:pPr>
              <w:jc w:val="center"/>
              <w:rPr>
                <w:rFonts w:ascii="Tahoma" w:hAnsi="Tahoma" w:cs="Tahoma"/>
              </w:rPr>
            </w:pPr>
            <w:r w:rsidRPr="00EE71C3">
              <w:rPr>
                <w:rFonts w:ascii="Tahoma" w:hAnsi="Tahoma" w:cs="Tahoma"/>
              </w:rPr>
              <w:t>пос. Новонежино</w:t>
            </w:r>
          </w:p>
        </w:tc>
        <w:tc>
          <w:tcPr>
            <w:tcW w:w="551" w:type="pct"/>
            <w:vAlign w:val="center"/>
          </w:tcPr>
          <w:p w14:paraId="78BABE18" w14:textId="13191969"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2F1BA524" w14:textId="4A205181" w:rsidR="008D606C" w:rsidRPr="00EE71C3" w:rsidRDefault="008D606C" w:rsidP="00313C70">
            <w:pPr>
              <w:jc w:val="center"/>
              <w:rPr>
                <w:rFonts w:ascii="Tahoma" w:hAnsi="Tahoma" w:cs="Tahoma"/>
              </w:rPr>
            </w:pPr>
            <w:r w:rsidRPr="00EE71C3">
              <w:rPr>
                <w:rFonts w:ascii="Tahoma" w:hAnsi="Tahoma" w:cs="Tahoma"/>
              </w:rPr>
              <w:t>3,1</w:t>
            </w:r>
          </w:p>
        </w:tc>
        <w:tc>
          <w:tcPr>
            <w:tcW w:w="546" w:type="pct"/>
            <w:vAlign w:val="center"/>
          </w:tcPr>
          <w:p w14:paraId="529B2AAC" w14:textId="3CD8C30B" w:rsidR="008D606C" w:rsidRPr="00EE71C3" w:rsidRDefault="008D606C" w:rsidP="00313C70">
            <w:pPr>
              <w:jc w:val="center"/>
              <w:rPr>
                <w:rFonts w:ascii="Tahoma" w:hAnsi="Tahoma" w:cs="Tahoma"/>
              </w:rPr>
            </w:pPr>
            <w:r w:rsidRPr="00EE71C3">
              <w:rPr>
                <w:rFonts w:ascii="Tahoma" w:hAnsi="Tahoma" w:cs="Tahoma"/>
              </w:rPr>
              <w:t>2,43</w:t>
            </w:r>
          </w:p>
        </w:tc>
        <w:tc>
          <w:tcPr>
            <w:tcW w:w="551" w:type="pct"/>
            <w:vAlign w:val="center"/>
          </w:tcPr>
          <w:p w14:paraId="25C0E519" w14:textId="60AFAA35" w:rsidR="008D606C" w:rsidRPr="00EE71C3" w:rsidRDefault="008D606C" w:rsidP="00313C70">
            <w:pPr>
              <w:jc w:val="center"/>
              <w:rPr>
                <w:rFonts w:ascii="Tahoma" w:hAnsi="Tahoma" w:cs="Tahoma"/>
              </w:rPr>
            </w:pPr>
            <w:r w:rsidRPr="00EE71C3">
              <w:rPr>
                <w:rFonts w:ascii="Tahoma" w:hAnsi="Tahoma" w:cs="Tahoma"/>
              </w:rPr>
              <w:t>4,00</w:t>
            </w:r>
          </w:p>
        </w:tc>
        <w:tc>
          <w:tcPr>
            <w:tcW w:w="548" w:type="pct"/>
            <w:vAlign w:val="center"/>
          </w:tcPr>
          <w:p w14:paraId="7421B709" w14:textId="79DDCFFD" w:rsidR="008D606C" w:rsidRPr="00EE71C3" w:rsidRDefault="008D606C" w:rsidP="00313C70">
            <w:pPr>
              <w:jc w:val="center"/>
              <w:rPr>
                <w:rFonts w:ascii="Tahoma" w:hAnsi="Tahoma" w:cs="Tahoma"/>
              </w:rPr>
            </w:pPr>
            <w:r w:rsidRPr="00EE71C3">
              <w:rPr>
                <w:rFonts w:ascii="Tahoma" w:hAnsi="Tahoma" w:cs="Tahoma"/>
              </w:rPr>
              <w:t>2,65</w:t>
            </w:r>
          </w:p>
        </w:tc>
        <w:tc>
          <w:tcPr>
            <w:tcW w:w="545" w:type="pct"/>
            <w:shd w:val="clear" w:color="auto" w:fill="E2EFD9" w:themeFill="accent6" w:themeFillTint="33"/>
            <w:vAlign w:val="center"/>
          </w:tcPr>
          <w:p w14:paraId="4C77D4FF" w14:textId="6C8EBB8E" w:rsidR="008D606C" w:rsidRPr="00EE71C3" w:rsidRDefault="008D606C" w:rsidP="00313C70">
            <w:pPr>
              <w:jc w:val="center"/>
              <w:rPr>
                <w:rFonts w:ascii="Tahoma" w:hAnsi="Tahoma" w:cs="Tahoma"/>
              </w:rPr>
            </w:pPr>
            <w:r w:rsidRPr="00EE71C3">
              <w:rPr>
                <w:rFonts w:ascii="Tahoma" w:hAnsi="Tahoma" w:cs="Tahoma"/>
              </w:rPr>
              <w:t>5,00</w:t>
            </w:r>
          </w:p>
        </w:tc>
      </w:tr>
      <w:tr w:rsidR="00EE71C3" w:rsidRPr="00EE71C3" w14:paraId="12BE8317" w14:textId="77777777" w:rsidTr="001C1831">
        <w:trPr>
          <w:trHeight w:val="20"/>
          <w:jc w:val="center"/>
        </w:trPr>
        <w:tc>
          <w:tcPr>
            <w:tcW w:w="1630" w:type="pct"/>
          </w:tcPr>
          <w:p w14:paraId="3EFB9A1D" w14:textId="428F7D96" w:rsidR="008D606C" w:rsidRPr="00EE71C3" w:rsidRDefault="008D606C" w:rsidP="00313C70">
            <w:pPr>
              <w:jc w:val="center"/>
              <w:rPr>
                <w:rFonts w:ascii="Tahoma" w:hAnsi="Tahoma" w:cs="Tahoma"/>
              </w:rPr>
            </w:pPr>
            <w:r w:rsidRPr="00EE71C3">
              <w:rPr>
                <w:rFonts w:ascii="Tahoma" w:hAnsi="Tahoma" w:cs="Tahoma"/>
              </w:rPr>
              <w:t>пос. Подъяпольское</w:t>
            </w:r>
          </w:p>
        </w:tc>
        <w:tc>
          <w:tcPr>
            <w:tcW w:w="551" w:type="pct"/>
            <w:vAlign w:val="center"/>
          </w:tcPr>
          <w:p w14:paraId="55541B62" w14:textId="42218905"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16AB5812" w14:textId="2E8AD215" w:rsidR="008D606C" w:rsidRPr="00EE71C3" w:rsidRDefault="008D606C" w:rsidP="00313C70">
            <w:pPr>
              <w:jc w:val="center"/>
              <w:rPr>
                <w:rFonts w:ascii="Tahoma" w:hAnsi="Tahoma" w:cs="Tahoma"/>
              </w:rPr>
            </w:pPr>
            <w:r w:rsidRPr="00EE71C3">
              <w:rPr>
                <w:rFonts w:ascii="Tahoma" w:hAnsi="Tahoma" w:cs="Tahoma"/>
              </w:rPr>
              <w:t>2,13</w:t>
            </w:r>
          </w:p>
        </w:tc>
        <w:tc>
          <w:tcPr>
            <w:tcW w:w="546" w:type="pct"/>
            <w:vAlign w:val="center"/>
          </w:tcPr>
          <w:p w14:paraId="465E595F" w14:textId="030B5237" w:rsidR="008D606C" w:rsidRPr="00EE71C3" w:rsidRDefault="008D606C" w:rsidP="00313C70">
            <w:pPr>
              <w:jc w:val="center"/>
              <w:rPr>
                <w:rFonts w:ascii="Tahoma" w:hAnsi="Tahoma" w:cs="Tahoma"/>
              </w:rPr>
            </w:pPr>
            <w:r w:rsidRPr="00EE71C3">
              <w:rPr>
                <w:rFonts w:ascii="Tahoma" w:hAnsi="Tahoma" w:cs="Tahoma"/>
              </w:rPr>
              <w:t>1,91</w:t>
            </w:r>
          </w:p>
        </w:tc>
        <w:tc>
          <w:tcPr>
            <w:tcW w:w="551" w:type="pct"/>
            <w:vAlign w:val="center"/>
          </w:tcPr>
          <w:p w14:paraId="2C975925" w14:textId="782D08DC" w:rsidR="008D606C" w:rsidRPr="00EE71C3" w:rsidRDefault="008D606C" w:rsidP="00313C70">
            <w:pPr>
              <w:jc w:val="center"/>
              <w:rPr>
                <w:rFonts w:ascii="Tahoma" w:hAnsi="Tahoma" w:cs="Tahoma"/>
              </w:rPr>
            </w:pPr>
            <w:r w:rsidRPr="00EE71C3">
              <w:rPr>
                <w:rFonts w:ascii="Tahoma" w:hAnsi="Tahoma" w:cs="Tahoma"/>
              </w:rPr>
              <w:t>2,39</w:t>
            </w:r>
          </w:p>
        </w:tc>
        <w:tc>
          <w:tcPr>
            <w:tcW w:w="548" w:type="pct"/>
            <w:vAlign w:val="center"/>
          </w:tcPr>
          <w:p w14:paraId="4543ACCB" w14:textId="5F4E0394" w:rsidR="008D606C" w:rsidRPr="00EE71C3" w:rsidRDefault="008D606C" w:rsidP="00313C70">
            <w:pPr>
              <w:jc w:val="center"/>
              <w:rPr>
                <w:rFonts w:ascii="Tahoma" w:hAnsi="Tahoma" w:cs="Tahoma"/>
              </w:rPr>
            </w:pPr>
            <w:r w:rsidRPr="00EE71C3">
              <w:rPr>
                <w:rFonts w:ascii="Tahoma" w:hAnsi="Tahoma" w:cs="Tahoma"/>
              </w:rPr>
              <w:t>2,35</w:t>
            </w:r>
          </w:p>
        </w:tc>
        <w:tc>
          <w:tcPr>
            <w:tcW w:w="545" w:type="pct"/>
            <w:shd w:val="clear" w:color="auto" w:fill="E2EFD9" w:themeFill="accent6" w:themeFillTint="33"/>
            <w:vAlign w:val="center"/>
          </w:tcPr>
          <w:p w14:paraId="5048C51B" w14:textId="5541DC41" w:rsidR="008D606C" w:rsidRPr="00EE71C3" w:rsidRDefault="008D606C" w:rsidP="00313C70">
            <w:pPr>
              <w:jc w:val="center"/>
              <w:rPr>
                <w:rFonts w:ascii="Tahoma" w:hAnsi="Tahoma" w:cs="Tahoma"/>
              </w:rPr>
            </w:pPr>
            <w:r w:rsidRPr="00EE71C3">
              <w:rPr>
                <w:rFonts w:ascii="Tahoma" w:hAnsi="Tahoma" w:cs="Tahoma"/>
              </w:rPr>
              <w:t>2,65</w:t>
            </w:r>
          </w:p>
        </w:tc>
      </w:tr>
      <w:tr w:rsidR="00EE71C3" w:rsidRPr="00EE71C3" w14:paraId="11E27544" w14:textId="77777777" w:rsidTr="001C1831">
        <w:trPr>
          <w:trHeight w:val="20"/>
          <w:jc w:val="center"/>
        </w:trPr>
        <w:tc>
          <w:tcPr>
            <w:tcW w:w="1630" w:type="pct"/>
          </w:tcPr>
          <w:p w14:paraId="31B7BA82" w14:textId="41A6BAD8" w:rsidR="008D606C" w:rsidRPr="00EE71C3" w:rsidRDefault="008D606C" w:rsidP="00313C70">
            <w:pPr>
              <w:jc w:val="center"/>
              <w:rPr>
                <w:rFonts w:ascii="Tahoma" w:hAnsi="Tahoma" w:cs="Tahoma"/>
              </w:rPr>
            </w:pPr>
            <w:r w:rsidRPr="00EE71C3">
              <w:rPr>
                <w:rFonts w:ascii="Tahoma" w:hAnsi="Tahoma" w:cs="Tahoma"/>
              </w:rPr>
              <w:t>пос. Штыково</w:t>
            </w:r>
          </w:p>
        </w:tc>
        <w:tc>
          <w:tcPr>
            <w:tcW w:w="551" w:type="pct"/>
            <w:vAlign w:val="center"/>
          </w:tcPr>
          <w:p w14:paraId="707AED0F" w14:textId="1B925EA8"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36E53E81" w14:textId="00888EB2" w:rsidR="008D606C" w:rsidRPr="00EE71C3" w:rsidRDefault="008D606C" w:rsidP="00313C70">
            <w:pPr>
              <w:jc w:val="center"/>
              <w:rPr>
                <w:rFonts w:ascii="Tahoma" w:hAnsi="Tahoma" w:cs="Tahoma"/>
              </w:rPr>
            </w:pPr>
            <w:r w:rsidRPr="00EE71C3">
              <w:rPr>
                <w:rFonts w:ascii="Tahoma" w:hAnsi="Tahoma" w:cs="Tahoma"/>
              </w:rPr>
              <w:t>2,13</w:t>
            </w:r>
          </w:p>
        </w:tc>
        <w:tc>
          <w:tcPr>
            <w:tcW w:w="546" w:type="pct"/>
            <w:vAlign w:val="center"/>
          </w:tcPr>
          <w:p w14:paraId="139B9D7A" w14:textId="7FE406C8" w:rsidR="008D606C" w:rsidRPr="00EE71C3" w:rsidRDefault="008D606C" w:rsidP="00313C70">
            <w:pPr>
              <w:jc w:val="center"/>
              <w:rPr>
                <w:rFonts w:ascii="Tahoma" w:hAnsi="Tahoma" w:cs="Tahoma"/>
              </w:rPr>
            </w:pPr>
            <w:r w:rsidRPr="00EE71C3">
              <w:rPr>
                <w:rFonts w:ascii="Tahoma" w:hAnsi="Tahoma" w:cs="Tahoma"/>
              </w:rPr>
              <w:t>1,74</w:t>
            </w:r>
          </w:p>
        </w:tc>
        <w:tc>
          <w:tcPr>
            <w:tcW w:w="551" w:type="pct"/>
            <w:vAlign w:val="center"/>
          </w:tcPr>
          <w:p w14:paraId="53F51727" w14:textId="15433C51" w:rsidR="008D606C" w:rsidRPr="00EE71C3" w:rsidRDefault="008D606C" w:rsidP="00313C70">
            <w:pPr>
              <w:jc w:val="center"/>
              <w:rPr>
                <w:rFonts w:ascii="Tahoma" w:hAnsi="Tahoma" w:cs="Tahoma"/>
              </w:rPr>
            </w:pPr>
            <w:r w:rsidRPr="00EE71C3">
              <w:rPr>
                <w:rFonts w:ascii="Tahoma" w:hAnsi="Tahoma" w:cs="Tahoma"/>
              </w:rPr>
              <w:t>2,66</w:t>
            </w:r>
          </w:p>
        </w:tc>
        <w:tc>
          <w:tcPr>
            <w:tcW w:w="548" w:type="pct"/>
            <w:vAlign w:val="center"/>
          </w:tcPr>
          <w:p w14:paraId="7C861818" w14:textId="3CDB6068" w:rsidR="008D606C" w:rsidRPr="00EE71C3" w:rsidRDefault="008D606C" w:rsidP="00313C70">
            <w:pPr>
              <w:jc w:val="center"/>
              <w:rPr>
                <w:rFonts w:ascii="Tahoma" w:hAnsi="Tahoma" w:cs="Tahoma"/>
              </w:rPr>
            </w:pPr>
            <w:r w:rsidRPr="00EE71C3">
              <w:rPr>
                <w:rFonts w:ascii="Tahoma" w:hAnsi="Tahoma" w:cs="Tahoma"/>
              </w:rPr>
              <w:t>1,97</w:t>
            </w:r>
          </w:p>
        </w:tc>
        <w:tc>
          <w:tcPr>
            <w:tcW w:w="545" w:type="pct"/>
            <w:shd w:val="clear" w:color="auto" w:fill="E2EFD9" w:themeFill="accent6" w:themeFillTint="33"/>
            <w:vAlign w:val="center"/>
          </w:tcPr>
          <w:p w14:paraId="3F574442" w14:textId="0D252083" w:rsidR="008D606C" w:rsidRPr="00EE71C3" w:rsidRDefault="008D606C" w:rsidP="00313C70">
            <w:pPr>
              <w:jc w:val="center"/>
              <w:rPr>
                <w:rFonts w:ascii="Tahoma" w:hAnsi="Tahoma" w:cs="Tahoma"/>
              </w:rPr>
            </w:pPr>
            <w:r w:rsidRPr="00EE71C3">
              <w:rPr>
                <w:rFonts w:ascii="Tahoma" w:hAnsi="Tahoma" w:cs="Tahoma"/>
              </w:rPr>
              <w:t>2,45</w:t>
            </w:r>
          </w:p>
        </w:tc>
      </w:tr>
      <w:tr w:rsidR="00EE71C3" w:rsidRPr="00EE71C3" w14:paraId="7ED6FB90" w14:textId="77777777" w:rsidTr="001C1831">
        <w:trPr>
          <w:trHeight w:val="20"/>
          <w:jc w:val="center"/>
        </w:trPr>
        <w:tc>
          <w:tcPr>
            <w:tcW w:w="1630" w:type="pct"/>
          </w:tcPr>
          <w:p w14:paraId="37B96AA6" w14:textId="4F306F40" w:rsidR="008D606C" w:rsidRPr="00EE71C3" w:rsidRDefault="008D606C" w:rsidP="00313C70">
            <w:pPr>
              <w:jc w:val="center"/>
              <w:rPr>
                <w:rFonts w:ascii="Tahoma" w:hAnsi="Tahoma" w:cs="Tahoma"/>
              </w:rPr>
            </w:pPr>
            <w:r w:rsidRPr="00EE71C3">
              <w:rPr>
                <w:rFonts w:ascii="Tahoma" w:hAnsi="Tahoma" w:cs="Tahoma"/>
              </w:rPr>
              <w:t>с. Анисимовка</w:t>
            </w:r>
          </w:p>
        </w:tc>
        <w:tc>
          <w:tcPr>
            <w:tcW w:w="551" w:type="pct"/>
            <w:vAlign w:val="center"/>
          </w:tcPr>
          <w:p w14:paraId="5F3D3DF1" w14:textId="594624B4"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4B7E2602" w14:textId="5DDBF737" w:rsidR="008D606C" w:rsidRPr="00EE71C3" w:rsidRDefault="008D606C" w:rsidP="00313C70">
            <w:pPr>
              <w:jc w:val="center"/>
              <w:rPr>
                <w:rFonts w:ascii="Tahoma" w:hAnsi="Tahoma" w:cs="Tahoma"/>
              </w:rPr>
            </w:pPr>
            <w:r w:rsidRPr="00EE71C3">
              <w:rPr>
                <w:rFonts w:ascii="Tahoma" w:hAnsi="Tahoma" w:cs="Tahoma"/>
              </w:rPr>
              <w:t>1,85</w:t>
            </w:r>
          </w:p>
        </w:tc>
        <w:tc>
          <w:tcPr>
            <w:tcW w:w="546" w:type="pct"/>
            <w:vAlign w:val="center"/>
          </w:tcPr>
          <w:p w14:paraId="4185044D" w14:textId="770CC8E4" w:rsidR="008D606C" w:rsidRPr="00EE71C3" w:rsidRDefault="008D606C" w:rsidP="00313C70">
            <w:pPr>
              <w:jc w:val="center"/>
              <w:rPr>
                <w:rFonts w:ascii="Tahoma" w:hAnsi="Tahoma" w:cs="Tahoma"/>
              </w:rPr>
            </w:pPr>
            <w:r w:rsidRPr="00EE71C3">
              <w:rPr>
                <w:rFonts w:ascii="Tahoma" w:hAnsi="Tahoma" w:cs="Tahoma"/>
              </w:rPr>
              <w:t>0,8</w:t>
            </w:r>
          </w:p>
        </w:tc>
        <w:tc>
          <w:tcPr>
            <w:tcW w:w="551" w:type="pct"/>
            <w:vAlign w:val="center"/>
          </w:tcPr>
          <w:p w14:paraId="2702D531" w14:textId="1D82BD3A" w:rsidR="008D606C" w:rsidRPr="00EE71C3" w:rsidRDefault="008D606C" w:rsidP="00313C70">
            <w:pPr>
              <w:jc w:val="center"/>
              <w:rPr>
                <w:rFonts w:ascii="Tahoma" w:hAnsi="Tahoma" w:cs="Tahoma"/>
              </w:rPr>
            </w:pPr>
            <w:r w:rsidRPr="00EE71C3">
              <w:rPr>
                <w:rFonts w:ascii="Tahoma" w:hAnsi="Tahoma" w:cs="Tahoma"/>
              </w:rPr>
              <w:t>2,5</w:t>
            </w:r>
          </w:p>
        </w:tc>
        <w:tc>
          <w:tcPr>
            <w:tcW w:w="548" w:type="pct"/>
            <w:vAlign w:val="center"/>
          </w:tcPr>
          <w:p w14:paraId="32B97CC3" w14:textId="534D6143" w:rsidR="008D606C" w:rsidRPr="00EE71C3" w:rsidRDefault="008D606C" w:rsidP="00313C70">
            <w:pPr>
              <w:jc w:val="center"/>
              <w:rPr>
                <w:rFonts w:ascii="Tahoma" w:hAnsi="Tahoma" w:cs="Tahoma"/>
              </w:rPr>
            </w:pPr>
            <w:r w:rsidRPr="00EE71C3">
              <w:rPr>
                <w:rFonts w:ascii="Tahoma" w:hAnsi="Tahoma" w:cs="Tahoma"/>
              </w:rPr>
              <w:t>1,17</w:t>
            </w:r>
          </w:p>
        </w:tc>
        <w:tc>
          <w:tcPr>
            <w:tcW w:w="545" w:type="pct"/>
            <w:shd w:val="clear" w:color="auto" w:fill="E2EFD9" w:themeFill="accent6" w:themeFillTint="33"/>
            <w:vAlign w:val="center"/>
          </w:tcPr>
          <w:p w14:paraId="10F41504" w14:textId="42273607" w:rsidR="008D606C" w:rsidRPr="00EE71C3" w:rsidRDefault="008D606C" w:rsidP="00313C70">
            <w:pPr>
              <w:jc w:val="center"/>
              <w:rPr>
                <w:rFonts w:ascii="Tahoma" w:hAnsi="Tahoma" w:cs="Tahoma"/>
              </w:rPr>
            </w:pPr>
            <w:r w:rsidRPr="00EE71C3">
              <w:rPr>
                <w:rFonts w:ascii="Tahoma" w:hAnsi="Tahoma" w:cs="Tahoma"/>
              </w:rPr>
              <w:t>4,65</w:t>
            </w:r>
          </w:p>
        </w:tc>
      </w:tr>
      <w:tr w:rsidR="00EE71C3" w:rsidRPr="00EE71C3" w14:paraId="67C0964F" w14:textId="77777777" w:rsidTr="001C1831">
        <w:trPr>
          <w:trHeight w:val="20"/>
          <w:jc w:val="center"/>
        </w:trPr>
        <w:tc>
          <w:tcPr>
            <w:tcW w:w="1630" w:type="pct"/>
          </w:tcPr>
          <w:p w14:paraId="187DBD99" w14:textId="43F6B248" w:rsidR="008D606C" w:rsidRPr="00EE71C3" w:rsidRDefault="008D606C" w:rsidP="00313C70">
            <w:pPr>
              <w:jc w:val="center"/>
              <w:rPr>
                <w:rFonts w:ascii="Tahoma" w:hAnsi="Tahoma" w:cs="Tahoma"/>
              </w:rPr>
            </w:pPr>
            <w:r w:rsidRPr="00EE71C3">
              <w:rPr>
                <w:rFonts w:ascii="Tahoma" w:hAnsi="Tahoma" w:cs="Tahoma"/>
              </w:rPr>
              <w:t>с. Многоудобное</w:t>
            </w:r>
          </w:p>
        </w:tc>
        <w:tc>
          <w:tcPr>
            <w:tcW w:w="551" w:type="pct"/>
            <w:vAlign w:val="center"/>
          </w:tcPr>
          <w:p w14:paraId="2ADF5AD8" w14:textId="72FAE6C7"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55ACD627" w14:textId="2AABEF87" w:rsidR="008D606C" w:rsidRPr="00EE71C3" w:rsidRDefault="008D606C" w:rsidP="00313C70">
            <w:pPr>
              <w:jc w:val="center"/>
              <w:rPr>
                <w:rFonts w:ascii="Tahoma" w:hAnsi="Tahoma" w:cs="Tahoma"/>
              </w:rPr>
            </w:pPr>
            <w:r w:rsidRPr="00EE71C3">
              <w:rPr>
                <w:rFonts w:ascii="Tahoma" w:hAnsi="Tahoma" w:cs="Tahoma"/>
              </w:rPr>
              <w:t>2,34</w:t>
            </w:r>
          </w:p>
        </w:tc>
        <w:tc>
          <w:tcPr>
            <w:tcW w:w="546" w:type="pct"/>
            <w:vAlign w:val="center"/>
          </w:tcPr>
          <w:p w14:paraId="62A06D28" w14:textId="1F71A83A" w:rsidR="008D606C" w:rsidRPr="00EE71C3" w:rsidRDefault="008D606C" w:rsidP="00313C70">
            <w:pPr>
              <w:jc w:val="center"/>
              <w:rPr>
                <w:rFonts w:ascii="Tahoma" w:hAnsi="Tahoma" w:cs="Tahoma"/>
              </w:rPr>
            </w:pPr>
            <w:r w:rsidRPr="00EE71C3">
              <w:rPr>
                <w:rFonts w:ascii="Tahoma" w:hAnsi="Tahoma" w:cs="Tahoma"/>
              </w:rPr>
              <w:t>1,51</w:t>
            </w:r>
          </w:p>
        </w:tc>
        <w:tc>
          <w:tcPr>
            <w:tcW w:w="551" w:type="pct"/>
            <w:vAlign w:val="center"/>
          </w:tcPr>
          <w:p w14:paraId="3F889350" w14:textId="10EFBDEE" w:rsidR="008D606C" w:rsidRPr="00EE71C3" w:rsidRDefault="008D606C" w:rsidP="00313C70">
            <w:pPr>
              <w:jc w:val="center"/>
              <w:rPr>
                <w:rFonts w:ascii="Tahoma" w:hAnsi="Tahoma" w:cs="Tahoma"/>
              </w:rPr>
            </w:pPr>
            <w:r w:rsidRPr="00EE71C3">
              <w:rPr>
                <w:rFonts w:ascii="Tahoma" w:hAnsi="Tahoma" w:cs="Tahoma"/>
              </w:rPr>
              <w:t>2,29</w:t>
            </w:r>
          </w:p>
        </w:tc>
        <w:tc>
          <w:tcPr>
            <w:tcW w:w="548" w:type="pct"/>
            <w:vAlign w:val="center"/>
          </w:tcPr>
          <w:p w14:paraId="75884099" w14:textId="785D6AF5" w:rsidR="008D606C" w:rsidRPr="00EE71C3" w:rsidRDefault="008D606C" w:rsidP="00313C70">
            <w:pPr>
              <w:jc w:val="center"/>
              <w:rPr>
                <w:rFonts w:ascii="Tahoma" w:hAnsi="Tahoma" w:cs="Tahoma"/>
              </w:rPr>
            </w:pPr>
            <w:r w:rsidRPr="00EE71C3">
              <w:rPr>
                <w:rFonts w:ascii="Tahoma" w:hAnsi="Tahoma" w:cs="Tahoma"/>
              </w:rPr>
              <w:t>1,80</w:t>
            </w:r>
          </w:p>
        </w:tc>
        <w:tc>
          <w:tcPr>
            <w:tcW w:w="545" w:type="pct"/>
            <w:shd w:val="clear" w:color="auto" w:fill="E2EFD9" w:themeFill="accent6" w:themeFillTint="33"/>
            <w:vAlign w:val="center"/>
          </w:tcPr>
          <w:p w14:paraId="072313F0" w14:textId="6C83B104" w:rsidR="008D606C" w:rsidRPr="00EE71C3" w:rsidRDefault="008D606C" w:rsidP="00313C70">
            <w:pPr>
              <w:jc w:val="center"/>
              <w:rPr>
                <w:rFonts w:ascii="Tahoma" w:hAnsi="Tahoma" w:cs="Tahoma"/>
              </w:rPr>
            </w:pPr>
            <w:r w:rsidRPr="00EE71C3">
              <w:rPr>
                <w:rFonts w:ascii="Tahoma" w:hAnsi="Tahoma" w:cs="Tahoma"/>
              </w:rPr>
              <w:t>2,98</w:t>
            </w:r>
          </w:p>
        </w:tc>
      </w:tr>
      <w:tr w:rsidR="00EE71C3" w:rsidRPr="00EE71C3" w14:paraId="49A777CE" w14:textId="77777777" w:rsidTr="001C1831">
        <w:trPr>
          <w:trHeight w:val="20"/>
          <w:jc w:val="center"/>
        </w:trPr>
        <w:tc>
          <w:tcPr>
            <w:tcW w:w="1630" w:type="pct"/>
          </w:tcPr>
          <w:p w14:paraId="62533069" w14:textId="34E7D5D6" w:rsidR="008D606C" w:rsidRPr="00EE71C3" w:rsidRDefault="008D606C" w:rsidP="00313C70">
            <w:pPr>
              <w:jc w:val="center"/>
              <w:rPr>
                <w:rFonts w:ascii="Tahoma" w:hAnsi="Tahoma" w:cs="Tahoma"/>
              </w:rPr>
            </w:pPr>
            <w:r w:rsidRPr="00EE71C3">
              <w:rPr>
                <w:rFonts w:ascii="Tahoma" w:hAnsi="Tahoma" w:cs="Tahoma"/>
              </w:rPr>
              <w:t>с. Новороссия</w:t>
            </w:r>
          </w:p>
        </w:tc>
        <w:tc>
          <w:tcPr>
            <w:tcW w:w="551" w:type="pct"/>
            <w:vAlign w:val="center"/>
          </w:tcPr>
          <w:p w14:paraId="2C751293" w14:textId="1E7454E2"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2256507E" w14:textId="6C3F1679" w:rsidR="008D606C" w:rsidRPr="00EE71C3" w:rsidRDefault="008D606C" w:rsidP="00313C70">
            <w:pPr>
              <w:jc w:val="center"/>
              <w:rPr>
                <w:rFonts w:ascii="Tahoma" w:hAnsi="Tahoma" w:cs="Tahoma"/>
              </w:rPr>
            </w:pPr>
            <w:r w:rsidRPr="00EE71C3">
              <w:rPr>
                <w:rFonts w:ascii="Tahoma" w:hAnsi="Tahoma" w:cs="Tahoma"/>
              </w:rPr>
              <w:t>1,10</w:t>
            </w:r>
          </w:p>
        </w:tc>
        <w:tc>
          <w:tcPr>
            <w:tcW w:w="546" w:type="pct"/>
            <w:vAlign w:val="center"/>
          </w:tcPr>
          <w:p w14:paraId="645AC95D" w14:textId="0D65CB64" w:rsidR="008D606C" w:rsidRPr="00EE71C3" w:rsidRDefault="008D606C" w:rsidP="00313C70">
            <w:pPr>
              <w:jc w:val="center"/>
              <w:rPr>
                <w:rFonts w:ascii="Tahoma" w:hAnsi="Tahoma" w:cs="Tahoma"/>
              </w:rPr>
            </w:pPr>
            <w:r w:rsidRPr="00EE71C3">
              <w:rPr>
                <w:rFonts w:ascii="Tahoma" w:hAnsi="Tahoma" w:cs="Tahoma"/>
              </w:rPr>
              <w:t>0,46</w:t>
            </w:r>
          </w:p>
        </w:tc>
        <w:tc>
          <w:tcPr>
            <w:tcW w:w="551" w:type="pct"/>
            <w:vAlign w:val="center"/>
          </w:tcPr>
          <w:p w14:paraId="09EBDB97" w14:textId="32A073C2" w:rsidR="008D606C" w:rsidRPr="00EE71C3" w:rsidRDefault="008D606C" w:rsidP="00313C70">
            <w:pPr>
              <w:jc w:val="center"/>
              <w:rPr>
                <w:rFonts w:ascii="Tahoma" w:hAnsi="Tahoma" w:cs="Tahoma"/>
              </w:rPr>
            </w:pPr>
            <w:r w:rsidRPr="00EE71C3">
              <w:rPr>
                <w:rFonts w:ascii="Tahoma" w:hAnsi="Tahoma" w:cs="Tahoma"/>
              </w:rPr>
              <w:t>1,22</w:t>
            </w:r>
          </w:p>
        </w:tc>
        <w:tc>
          <w:tcPr>
            <w:tcW w:w="548" w:type="pct"/>
            <w:vAlign w:val="center"/>
          </w:tcPr>
          <w:p w14:paraId="3853EB6D" w14:textId="30DBC307" w:rsidR="008D606C" w:rsidRPr="00EE71C3" w:rsidRDefault="008D606C" w:rsidP="00313C70">
            <w:pPr>
              <w:jc w:val="center"/>
              <w:rPr>
                <w:rFonts w:ascii="Tahoma" w:hAnsi="Tahoma" w:cs="Tahoma"/>
              </w:rPr>
            </w:pPr>
            <w:r w:rsidRPr="00EE71C3">
              <w:rPr>
                <w:rFonts w:ascii="Tahoma" w:hAnsi="Tahoma" w:cs="Tahoma"/>
              </w:rPr>
              <w:t>0,73</w:t>
            </w:r>
          </w:p>
        </w:tc>
        <w:tc>
          <w:tcPr>
            <w:tcW w:w="545" w:type="pct"/>
            <w:shd w:val="clear" w:color="auto" w:fill="E2EFD9" w:themeFill="accent6" w:themeFillTint="33"/>
            <w:vAlign w:val="center"/>
          </w:tcPr>
          <w:p w14:paraId="067B7796" w14:textId="13E9B727" w:rsidR="008D606C" w:rsidRPr="00EE71C3" w:rsidRDefault="008D606C" w:rsidP="00313C70">
            <w:pPr>
              <w:jc w:val="center"/>
              <w:rPr>
                <w:rFonts w:ascii="Tahoma" w:hAnsi="Tahoma" w:cs="Tahoma"/>
              </w:rPr>
            </w:pPr>
            <w:r w:rsidRPr="00EE71C3">
              <w:rPr>
                <w:rFonts w:ascii="Tahoma" w:hAnsi="Tahoma" w:cs="Tahoma"/>
              </w:rPr>
              <w:t>1,34</w:t>
            </w:r>
          </w:p>
        </w:tc>
      </w:tr>
      <w:tr w:rsidR="00EE71C3" w:rsidRPr="00EE71C3" w14:paraId="5EF6C45D" w14:textId="77777777" w:rsidTr="001C1831">
        <w:trPr>
          <w:trHeight w:val="20"/>
          <w:jc w:val="center"/>
        </w:trPr>
        <w:tc>
          <w:tcPr>
            <w:tcW w:w="1630" w:type="pct"/>
          </w:tcPr>
          <w:p w14:paraId="38ABEA29" w14:textId="0D4D3A4A" w:rsidR="008D606C" w:rsidRPr="00EE71C3" w:rsidRDefault="008D606C" w:rsidP="00313C70">
            <w:pPr>
              <w:jc w:val="center"/>
              <w:rPr>
                <w:rFonts w:ascii="Tahoma" w:hAnsi="Tahoma" w:cs="Tahoma"/>
              </w:rPr>
            </w:pPr>
            <w:r w:rsidRPr="00EE71C3">
              <w:rPr>
                <w:rFonts w:ascii="Tahoma" w:hAnsi="Tahoma" w:cs="Tahoma"/>
              </w:rPr>
              <w:t>с. Романовка*</w:t>
            </w:r>
          </w:p>
        </w:tc>
        <w:tc>
          <w:tcPr>
            <w:tcW w:w="551" w:type="pct"/>
            <w:vAlign w:val="center"/>
          </w:tcPr>
          <w:p w14:paraId="3642F5F2" w14:textId="6FE92DDA"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41E21098" w14:textId="6AA6A806" w:rsidR="008D606C" w:rsidRPr="00EE71C3" w:rsidRDefault="008D606C" w:rsidP="00313C70">
            <w:pPr>
              <w:jc w:val="center"/>
              <w:rPr>
                <w:rFonts w:ascii="Tahoma" w:hAnsi="Tahoma" w:cs="Tahoma"/>
              </w:rPr>
            </w:pPr>
            <w:r w:rsidRPr="00EE71C3">
              <w:rPr>
                <w:rFonts w:ascii="Tahoma" w:hAnsi="Tahoma" w:cs="Tahoma"/>
              </w:rPr>
              <w:t>2,18</w:t>
            </w:r>
          </w:p>
        </w:tc>
        <w:tc>
          <w:tcPr>
            <w:tcW w:w="546" w:type="pct"/>
            <w:vAlign w:val="center"/>
          </w:tcPr>
          <w:p w14:paraId="18A35C3B" w14:textId="1A9BE067" w:rsidR="008D606C" w:rsidRPr="00EE71C3" w:rsidRDefault="008D606C" w:rsidP="00313C70">
            <w:pPr>
              <w:jc w:val="center"/>
              <w:rPr>
                <w:rFonts w:ascii="Tahoma" w:hAnsi="Tahoma" w:cs="Tahoma"/>
              </w:rPr>
            </w:pPr>
            <w:r w:rsidRPr="00EE71C3">
              <w:rPr>
                <w:rFonts w:ascii="Tahoma" w:hAnsi="Tahoma" w:cs="Tahoma"/>
              </w:rPr>
              <w:t>2,79</w:t>
            </w:r>
          </w:p>
        </w:tc>
        <w:tc>
          <w:tcPr>
            <w:tcW w:w="551" w:type="pct"/>
            <w:vAlign w:val="center"/>
          </w:tcPr>
          <w:p w14:paraId="4E160213" w14:textId="3B10D309" w:rsidR="008D606C" w:rsidRPr="00EE71C3" w:rsidRDefault="008D606C" w:rsidP="00313C70">
            <w:pPr>
              <w:jc w:val="center"/>
              <w:rPr>
                <w:rFonts w:ascii="Tahoma" w:hAnsi="Tahoma" w:cs="Tahoma"/>
              </w:rPr>
            </w:pPr>
            <w:r w:rsidRPr="00EE71C3">
              <w:rPr>
                <w:rFonts w:ascii="Tahoma" w:hAnsi="Tahoma" w:cs="Tahoma"/>
              </w:rPr>
              <w:t>2,79</w:t>
            </w:r>
          </w:p>
        </w:tc>
        <w:tc>
          <w:tcPr>
            <w:tcW w:w="548" w:type="pct"/>
            <w:vAlign w:val="center"/>
          </w:tcPr>
          <w:p w14:paraId="3D5A670C" w14:textId="42C5817C" w:rsidR="008D606C" w:rsidRPr="00EE71C3" w:rsidRDefault="008D606C" w:rsidP="00313C70">
            <w:pPr>
              <w:jc w:val="center"/>
              <w:rPr>
                <w:rFonts w:ascii="Tahoma" w:hAnsi="Tahoma" w:cs="Tahoma"/>
              </w:rPr>
            </w:pPr>
            <w:r w:rsidRPr="00EE71C3">
              <w:rPr>
                <w:rFonts w:ascii="Tahoma" w:hAnsi="Tahoma" w:cs="Tahoma"/>
              </w:rPr>
              <w:t>3,40</w:t>
            </w:r>
          </w:p>
        </w:tc>
        <w:tc>
          <w:tcPr>
            <w:tcW w:w="545" w:type="pct"/>
            <w:shd w:val="clear" w:color="auto" w:fill="E2EFD9" w:themeFill="accent6" w:themeFillTint="33"/>
            <w:vAlign w:val="center"/>
          </w:tcPr>
          <w:p w14:paraId="50301086" w14:textId="1A432BE7" w:rsidR="008D606C" w:rsidRPr="00EE71C3" w:rsidRDefault="008D606C" w:rsidP="00313C70">
            <w:pPr>
              <w:jc w:val="center"/>
              <w:rPr>
                <w:rFonts w:ascii="Tahoma" w:hAnsi="Tahoma" w:cs="Tahoma"/>
              </w:rPr>
            </w:pPr>
            <w:r w:rsidRPr="00EE71C3">
              <w:rPr>
                <w:rFonts w:ascii="Tahoma" w:hAnsi="Tahoma" w:cs="Tahoma"/>
              </w:rPr>
              <w:t>3,40</w:t>
            </w:r>
          </w:p>
        </w:tc>
      </w:tr>
      <w:tr w:rsidR="00EE71C3" w:rsidRPr="00EE71C3" w14:paraId="1B83D24D" w14:textId="77777777" w:rsidTr="001C1831">
        <w:trPr>
          <w:trHeight w:val="20"/>
          <w:jc w:val="center"/>
        </w:trPr>
        <w:tc>
          <w:tcPr>
            <w:tcW w:w="1630" w:type="pct"/>
          </w:tcPr>
          <w:p w14:paraId="3BD7FBE7" w14:textId="1B826A91" w:rsidR="008D606C" w:rsidRPr="00EE71C3" w:rsidRDefault="008D606C" w:rsidP="00313C70">
            <w:pPr>
              <w:jc w:val="center"/>
              <w:rPr>
                <w:rFonts w:ascii="Tahoma" w:hAnsi="Tahoma" w:cs="Tahoma"/>
              </w:rPr>
            </w:pPr>
            <w:r w:rsidRPr="00EE71C3">
              <w:rPr>
                <w:rFonts w:ascii="Tahoma" w:hAnsi="Tahoma" w:cs="Tahoma"/>
              </w:rPr>
              <w:t>с. Стеклянуха</w:t>
            </w:r>
          </w:p>
        </w:tc>
        <w:tc>
          <w:tcPr>
            <w:tcW w:w="551" w:type="pct"/>
            <w:vAlign w:val="center"/>
          </w:tcPr>
          <w:p w14:paraId="67E797C5" w14:textId="5F90F689"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3AB64C04" w14:textId="4B32EB59" w:rsidR="008D606C" w:rsidRPr="00EE71C3" w:rsidRDefault="008D606C" w:rsidP="00313C70">
            <w:pPr>
              <w:jc w:val="center"/>
              <w:rPr>
                <w:rFonts w:ascii="Tahoma" w:hAnsi="Tahoma" w:cs="Tahoma"/>
              </w:rPr>
            </w:pPr>
            <w:r w:rsidRPr="00EE71C3">
              <w:rPr>
                <w:rFonts w:ascii="Tahoma" w:hAnsi="Tahoma" w:cs="Tahoma"/>
              </w:rPr>
              <w:t>0,59</w:t>
            </w:r>
          </w:p>
        </w:tc>
        <w:tc>
          <w:tcPr>
            <w:tcW w:w="546" w:type="pct"/>
            <w:vAlign w:val="center"/>
          </w:tcPr>
          <w:p w14:paraId="7E8EFB0F" w14:textId="4CF9EA9F" w:rsidR="008D606C" w:rsidRPr="00EE71C3" w:rsidRDefault="008D606C" w:rsidP="00313C70">
            <w:pPr>
              <w:jc w:val="center"/>
              <w:rPr>
                <w:rFonts w:ascii="Tahoma" w:hAnsi="Tahoma" w:cs="Tahoma"/>
              </w:rPr>
            </w:pPr>
            <w:r w:rsidRPr="00EE71C3">
              <w:rPr>
                <w:rFonts w:ascii="Tahoma" w:hAnsi="Tahoma" w:cs="Tahoma"/>
              </w:rPr>
              <w:t>0,28</w:t>
            </w:r>
          </w:p>
        </w:tc>
        <w:tc>
          <w:tcPr>
            <w:tcW w:w="551" w:type="pct"/>
            <w:vAlign w:val="center"/>
          </w:tcPr>
          <w:p w14:paraId="4E4264D6" w14:textId="7483918F" w:rsidR="008D606C" w:rsidRPr="00EE71C3" w:rsidRDefault="008D606C" w:rsidP="00313C70">
            <w:pPr>
              <w:jc w:val="center"/>
              <w:rPr>
                <w:rFonts w:ascii="Tahoma" w:hAnsi="Tahoma" w:cs="Tahoma"/>
              </w:rPr>
            </w:pPr>
            <w:r w:rsidRPr="00EE71C3">
              <w:rPr>
                <w:rFonts w:ascii="Tahoma" w:hAnsi="Tahoma" w:cs="Tahoma"/>
              </w:rPr>
              <w:t>0,66</w:t>
            </w:r>
          </w:p>
        </w:tc>
        <w:tc>
          <w:tcPr>
            <w:tcW w:w="548" w:type="pct"/>
            <w:vAlign w:val="center"/>
          </w:tcPr>
          <w:p w14:paraId="64233F48" w14:textId="5CA796EB" w:rsidR="008D606C" w:rsidRPr="00EE71C3" w:rsidRDefault="008D606C" w:rsidP="00313C70">
            <w:pPr>
              <w:jc w:val="center"/>
              <w:rPr>
                <w:rFonts w:ascii="Tahoma" w:hAnsi="Tahoma" w:cs="Tahoma"/>
              </w:rPr>
            </w:pPr>
            <w:r w:rsidRPr="00EE71C3">
              <w:rPr>
                <w:rFonts w:ascii="Tahoma" w:hAnsi="Tahoma" w:cs="Tahoma"/>
              </w:rPr>
              <w:t>0,49</w:t>
            </w:r>
          </w:p>
        </w:tc>
        <w:tc>
          <w:tcPr>
            <w:tcW w:w="545" w:type="pct"/>
            <w:shd w:val="clear" w:color="auto" w:fill="E2EFD9" w:themeFill="accent6" w:themeFillTint="33"/>
            <w:vAlign w:val="center"/>
          </w:tcPr>
          <w:p w14:paraId="373F8952" w14:textId="01EDD616" w:rsidR="008D606C" w:rsidRPr="00EE71C3" w:rsidRDefault="008D606C" w:rsidP="00313C70">
            <w:pPr>
              <w:jc w:val="center"/>
              <w:rPr>
                <w:rFonts w:ascii="Tahoma" w:hAnsi="Tahoma" w:cs="Tahoma"/>
              </w:rPr>
            </w:pPr>
            <w:r w:rsidRPr="00EE71C3">
              <w:rPr>
                <w:rFonts w:ascii="Tahoma" w:hAnsi="Tahoma" w:cs="Tahoma"/>
              </w:rPr>
              <w:t>0,72</w:t>
            </w:r>
          </w:p>
        </w:tc>
      </w:tr>
      <w:tr w:rsidR="00EE71C3" w:rsidRPr="00EE71C3" w14:paraId="0B2049CD" w14:textId="77777777" w:rsidTr="001C1831">
        <w:trPr>
          <w:trHeight w:val="20"/>
          <w:jc w:val="center"/>
        </w:trPr>
        <w:tc>
          <w:tcPr>
            <w:tcW w:w="1630" w:type="pct"/>
          </w:tcPr>
          <w:p w14:paraId="2B27A0B3" w14:textId="7631F601" w:rsidR="008D606C" w:rsidRPr="00EE71C3" w:rsidRDefault="008D606C" w:rsidP="00313C70">
            <w:pPr>
              <w:jc w:val="center"/>
              <w:rPr>
                <w:rFonts w:ascii="Tahoma" w:hAnsi="Tahoma" w:cs="Tahoma"/>
              </w:rPr>
            </w:pPr>
            <w:r w:rsidRPr="00EE71C3">
              <w:rPr>
                <w:rFonts w:ascii="Tahoma" w:hAnsi="Tahoma" w:cs="Tahoma"/>
              </w:rPr>
              <w:t>с. Центральное</w:t>
            </w:r>
          </w:p>
        </w:tc>
        <w:tc>
          <w:tcPr>
            <w:tcW w:w="551" w:type="pct"/>
            <w:vAlign w:val="center"/>
          </w:tcPr>
          <w:p w14:paraId="2A4CCCDE" w14:textId="574EC6A7"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5F5C3252" w14:textId="138C4165" w:rsidR="008D606C" w:rsidRPr="00EE71C3" w:rsidRDefault="008D606C" w:rsidP="00313C70">
            <w:pPr>
              <w:jc w:val="center"/>
              <w:rPr>
                <w:rFonts w:ascii="Tahoma" w:hAnsi="Tahoma" w:cs="Tahoma"/>
              </w:rPr>
            </w:pPr>
            <w:r w:rsidRPr="00EE71C3">
              <w:rPr>
                <w:rFonts w:ascii="Tahoma" w:hAnsi="Tahoma" w:cs="Tahoma"/>
              </w:rPr>
              <w:t>1,24</w:t>
            </w:r>
          </w:p>
        </w:tc>
        <w:tc>
          <w:tcPr>
            <w:tcW w:w="546" w:type="pct"/>
            <w:vAlign w:val="center"/>
          </w:tcPr>
          <w:p w14:paraId="6F034D2D" w14:textId="791035CD" w:rsidR="008D606C" w:rsidRPr="00EE71C3" w:rsidRDefault="008D606C" w:rsidP="00313C70">
            <w:pPr>
              <w:jc w:val="center"/>
              <w:rPr>
                <w:rFonts w:ascii="Tahoma" w:hAnsi="Tahoma" w:cs="Tahoma"/>
              </w:rPr>
            </w:pPr>
            <w:r w:rsidRPr="00EE71C3">
              <w:rPr>
                <w:rFonts w:ascii="Tahoma" w:hAnsi="Tahoma" w:cs="Tahoma"/>
              </w:rPr>
              <w:t>0,57</w:t>
            </w:r>
          </w:p>
        </w:tc>
        <w:tc>
          <w:tcPr>
            <w:tcW w:w="551" w:type="pct"/>
            <w:vAlign w:val="center"/>
          </w:tcPr>
          <w:p w14:paraId="6CB4ABEF" w14:textId="049B3166" w:rsidR="008D606C" w:rsidRPr="00EE71C3" w:rsidRDefault="008D606C" w:rsidP="00313C70">
            <w:pPr>
              <w:jc w:val="center"/>
              <w:rPr>
                <w:rFonts w:ascii="Tahoma" w:hAnsi="Tahoma" w:cs="Tahoma"/>
              </w:rPr>
            </w:pPr>
            <w:r w:rsidRPr="00EE71C3">
              <w:rPr>
                <w:rFonts w:ascii="Tahoma" w:hAnsi="Tahoma" w:cs="Tahoma"/>
              </w:rPr>
              <w:t>1,63</w:t>
            </w:r>
          </w:p>
        </w:tc>
        <w:tc>
          <w:tcPr>
            <w:tcW w:w="548" w:type="pct"/>
            <w:vAlign w:val="center"/>
          </w:tcPr>
          <w:p w14:paraId="6A34E1F0" w14:textId="5A9AC502" w:rsidR="008D606C" w:rsidRPr="00EE71C3" w:rsidRDefault="008D606C" w:rsidP="00313C70">
            <w:pPr>
              <w:jc w:val="center"/>
              <w:rPr>
                <w:rFonts w:ascii="Tahoma" w:hAnsi="Tahoma" w:cs="Tahoma"/>
              </w:rPr>
            </w:pPr>
            <w:r w:rsidRPr="00EE71C3">
              <w:rPr>
                <w:rFonts w:ascii="Tahoma" w:hAnsi="Tahoma" w:cs="Tahoma"/>
              </w:rPr>
              <w:t>0,69</w:t>
            </w:r>
          </w:p>
        </w:tc>
        <w:tc>
          <w:tcPr>
            <w:tcW w:w="545" w:type="pct"/>
            <w:shd w:val="clear" w:color="auto" w:fill="E2EFD9" w:themeFill="accent6" w:themeFillTint="33"/>
            <w:vAlign w:val="center"/>
          </w:tcPr>
          <w:p w14:paraId="09CCA69B" w14:textId="48B616FB" w:rsidR="008D606C" w:rsidRPr="00EE71C3" w:rsidRDefault="008D606C" w:rsidP="00313C70">
            <w:pPr>
              <w:jc w:val="center"/>
              <w:rPr>
                <w:rFonts w:ascii="Tahoma" w:hAnsi="Tahoma" w:cs="Tahoma"/>
              </w:rPr>
            </w:pPr>
            <w:r w:rsidRPr="00EE71C3">
              <w:rPr>
                <w:rFonts w:ascii="Tahoma" w:hAnsi="Tahoma" w:cs="Tahoma"/>
              </w:rPr>
              <w:t>2,01</w:t>
            </w:r>
          </w:p>
        </w:tc>
      </w:tr>
      <w:tr w:rsidR="00EE71C3" w:rsidRPr="00EE71C3" w14:paraId="121FA967" w14:textId="77777777" w:rsidTr="001C1831">
        <w:trPr>
          <w:trHeight w:val="20"/>
          <w:jc w:val="center"/>
        </w:trPr>
        <w:tc>
          <w:tcPr>
            <w:tcW w:w="1630" w:type="pct"/>
          </w:tcPr>
          <w:p w14:paraId="70BBE781" w14:textId="30062277" w:rsidR="008D606C" w:rsidRPr="00EE71C3" w:rsidRDefault="008D606C" w:rsidP="00373300">
            <w:pPr>
              <w:jc w:val="center"/>
              <w:rPr>
                <w:rFonts w:ascii="Tahoma" w:hAnsi="Tahoma" w:cs="Tahoma"/>
              </w:rPr>
            </w:pPr>
            <w:r w:rsidRPr="00EE71C3">
              <w:rPr>
                <w:rFonts w:ascii="Tahoma" w:hAnsi="Tahoma" w:cs="Tahoma"/>
              </w:rPr>
              <w:t>дер. Лукьяновка</w:t>
            </w:r>
          </w:p>
        </w:tc>
        <w:tc>
          <w:tcPr>
            <w:tcW w:w="551" w:type="pct"/>
            <w:vAlign w:val="center"/>
          </w:tcPr>
          <w:p w14:paraId="73AD3C3E" w14:textId="0427C931"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57ED0471" w14:textId="682E4544" w:rsidR="008D606C" w:rsidRPr="00EE71C3" w:rsidRDefault="008D606C" w:rsidP="00313C70">
            <w:pPr>
              <w:jc w:val="center"/>
              <w:rPr>
                <w:rFonts w:ascii="Tahoma" w:hAnsi="Tahoma" w:cs="Tahoma"/>
              </w:rPr>
            </w:pPr>
            <w:r w:rsidRPr="00EE71C3">
              <w:rPr>
                <w:rFonts w:ascii="Tahoma" w:hAnsi="Tahoma" w:cs="Tahoma"/>
              </w:rPr>
              <w:t>0,58</w:t>
            </w:r>
          </w:p>
        </w:tc>
        <w:tc>
          <w:tcPr>
            <w:tcW w:w="546" w:type="pct"/>
            <w:vAlign w:val="center"/>
          </w:tcPr>
          <w:p w14:paraId="3AD04EE0" w14:textId="4FFC2140" w:rsidR="008D606C" w:rsidRPr="00EE71C3" w:rsidRDefault="008D606C" w:rsidP="00313C70">
            <w:pPr>
              <w:jc w:val="center"/>
              <w:rPr>
                <w:rFonts w:ascii="Tahoma" w:hAnsi="Tahoma" w:cs="Tahoma"/>
              </w:rPr>
            </w:pPr>
            <w:r w:rsidRPr="00EE71C3">
              <w:rPr>
                <w:rFonts w:ascii="Tahoma" w:hAnsi="Tahoma" w:cs="Tahoma"/>
              </w:rPr>
              <w:t>0,10</w:t>
            </w:r>
          </w:p>
        </w:tc>
        <w:tc>
          <w:tcPr>
            <w:tcW w:w="551" w:type="pct"/>
            <w:vAlign w:val="center"/>
          </w:tcPr>
          <w:p w14:paraId="646EA976" w14:textId="59DF9C8A" w:rsidR="008D606C" w:rsidRPr="00EE71C3" w:rsidRDefault="008D606C" w:rsidP="00313C70">
            <w:pPr>
              <w:jc w:val="center"/>
              <w:rPr>
                <w:rFonts w:ascii="Tahoma" w:hAnsi="Tahoma" w:cs="Tahoma"/>
              </w:rPr>
            </w:pPr>
            <w:r w:rsidRPr="00EE71C3">
              <w:rPr>
                <w:rFonts w:ascii="Tahoma" w:hAnsi="Tahoma" w:cs="Tahoma"/>
              </w:rPr>
              <w:t>1,00</w:t>
            </w:r>
          </w:p>
        </w:tc>
        <w:tc>
          <w:tcPr>
            <w:tcW w:w="548" w:type="pct"/>
            <w:vAlign w:val="center"/>
          </w:tcPr>
          <w:p w14:paraId="0467F5A7" w14:textId="7E01C847" w:rsidR="008D606C" w:rsidRPr="00EE71C3" w:rsidRDefault="008D606C" w:rsidP="00313C70">
            <w:pPr>
              <w:jc w:val="center"/>
              <w:rPr>
                <w:rFonts w:ascii="Tahoma" w:hAnsi="Tahoma" w:cs="Tahoma"/>
              </w:rPr>
            </w:pPr>
            <w:r w:rsidRPr="00EE71C3">
              <w:rPr>
                <w:rFonts w:ascii="Tahoma" w:hAnsi="Tahoma" w:cs="Tahoma"/>
              </w:rPr>
              <w:t>0,52</w:t>
            </w:r>
          </w:p>
        </w:tc>
        <w:tc>
          <w:tcPr>
            <w:tcW w:w="545" w:type="pct"/>
            <w:shd w:val="clear" w:color="auto" w:fill="E2EFD9" w:themeFill="accent6" w:themeFillTint="33"/>
            <w:vAlign w:val="center"/>
          </w:tcPr>
          <w:p w14:paraId="2347BCB8" w14:textId="6B545B0A" w:rsidR="008D606C" w:rsidRPr="00EE71C3" w:rsidRDefault="008D606C" w:rsidP="00313C70">
            <w:pPr>
              <w:jc w:val="center"/>
              <w:rPr>
                <w:rFonts w:ascii="Tahoma" w:hAnsi="Tahoma" w:cs="Tahoma"/>
              </w:rPr>
            </w:pPr>
            <w:r w:rsidRPr="00EE71C3">
              <w:rPr>
                <w:rFonts w:ascii="Tahoma" w:hAnsi="Tahoma" w:cs="Tahoma"/>
              </w:rPr>
              <w:t>1,60</w:t>
            </w:r>
          </w:p>
        </w:tc>
      </w:tr>
      <w:tr w:rsidR="00EE71C3" w:rsidRPr="00EE71C3" w14:paraId="13A173BB" w14:textId="77777777" w:rsidTr="001C1831">
        <w:trPr>
          <w:trHeight w:val="20"/>
          <w:jc w:val="center"/>
        </w:trPr>
        <w:tc>
          <w:tcPr>
            <w:tcW w:w="1630" w:type="pct"/>
          </w:tcPr>
          <w:p w14:paraId="63B27DA0" w14:textId="02B16362" w:rsidR="008D606C" w:rsidRPr="00EE71C3" w:rsidRDefault="008D606C" w:rsidP="004D7181">
            <w:pPr>
              <w:jc w:val="center"/>
              <w:rPr>
                <w:rFonts w:ascii="Tahoma" w:hAnsi="Tahoma" w:cs="Tahoma"/>
              </w:rPr>
            </w:pPr>
            <w:r w:rsidRPr="00EE71C3">
              <w:rPr>
                <w:rFonts w:ascii="Tahoma" w:hAnsi="Tahoma" w:cs="Tahoma"/>
              </w:rPr>
              <w:t>дер. Моленый Мыс*</w:t>
            </w:r>
          </w:p>
        </w:tc>
        <w:tc>
          <w:tcPr>
            <w:tcW w:w="551" w:type="pct"/>
            <w:vAlign w:val="center"/>
          </w:tcPr>
          <w:p w14:paraId="518A5F95" w14:textId="055E0C16"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4481A5A7" w14:textId="04D2BAA8" w:rsidR="008D606C" w:rsidRPr="00EE71C3" w:rsidRDefault="008D606C" w:rsidP="00313C70">
            <w:pPr>
              <w:jc w:val="center"/>
              <w:rPr>
                <w:rFonts w:ascii="Tahoma" w:hAnsi="Tahoma" w:cs="Tahoma"/>
              </w:rPr>
            </w:pPr>
            <w:r w:rsidRPr="00EE71C3">
              <w:rPr>
                <w:rFonts w:ascii="Tahoma" w:hAnsi="Tahoma" w:cs="Tahoma"/>
              </w:rPr>
              <w:t>0,01</w:t>
            </w:r>
          </w:p>
        </w:tc>
        <w:tc>
          <w:tcPr>
            <w:tcW w:w="546" w:type="pct"/>
            <w:vAlign w:val="center"/>
          </w:tcPr>
          <w:p w14:paraId="3CBCDF4B" w14:textId="3795B1AB" w:rsidR="008D606C" w:rsidRPr="00EE71C3" w:rsidRDefault="008D606C" w:rsidP="00313C70">
            <w:pPr>
              <w:jc w:val="center"/>
              <w:rPr>
                <w:rFonts w:ascii="Tahoma" w:hAnsi="Tahoma" w:cs="Tahoma"/>
              </w:rPr>
            </w:pPr>
            <w:r w:rsidRPr="00EE71C3">
              <w:rPr>
                <w:rFonts w:ascii="Tahoma" w:hAnsi="Tahoma" w:cs="Tahoma"/>
              </w:rPr>
              <w:t>0,01</w:t>
            </w:r>
          </w:p>
        </w:tc>
        <w:tc>
          <w:tcPr>
            <w:tcW w:w="551" w:type="pct"/>
            <w:vAlign w:val="center"/>
          </w:tcPr>
          <w:p w14:paraId="34CF221A" w14:textId="66A12E2A" w:rsidR="008D606C" w:rsidRPr="00EE71C3" w:rsidRDefault="008D606C" w:rsidP="00313C70">
            <w:pPr>
              <w:jc w:val="center"/>
              <w:rPr>
                <w:rFonts w:ascii="Tahoma" w:hAnsi="Tahoma" w:cs="Tahoma"/>
              </w:rPr>
            </w:pPr>
            <w:r w:rsidRPr="00EE71C3">
              <w:rPr>
                <w:rFonts w:ascii="Tahoma" w:hAnsi="Tahoma" w:cs="Tahoma"/>
              </w:rPr>
              <w:t>0,01</w:t>
            </w:r>
          </w:p>
        </w:tc>
        <w:tc>
          <w:tcPr>
            <w:tcW w:w="548" w:type="pct"/>
            <w:vAlign w:val="center"/>
          </w:tcPr>
          <w:p w14:paraId="095C21D4" w14:textId="31AC55B9" w:rsidR="008D606C" w:rsidRPr="00EE71C3" w:rsidRDefault="008D606C" w:rsidP="00313C70">
            <w:pPr>
              <w:jc w:val="center"/>
              <w:rPr>
                <w:rFonts w:ascii="Tahoma" w:hAnsi="Tahoma" w:cs="Tahoma"/>
              </w:rPr>
            </w:pPr>
            <w:r w:rsidRPr="00EE71C3">
              <w:rPr>
                <w:rFonts w:ascii="Tahoma" w:hAnsi="Tahoma" w:cs="Tahoma"/>
              </w:rPr>
              <w:t>0</w:t>
            </w:r>
          </w:p>
        </w:tc>
        <w:tc>
          <w:tcPr>
            <w:tcW w:w="545" w:type="pct"/>
            <w:shd w:val="clear" w:color="auto" w:fill="E2EFD9" w:themeFill="accent6" w:themeFillTint="33"/>
            <w:vAlign w:val="center"/>
          </w:tcPr>
          <w:p w14:paraId="2E8A8873" w14:textId="251DDCFD" w:rsidR="008D606C" w:rsidRPr="00EE71C3" w:rsidRDefault="008D606C" w:rsidP="00313C70">
            <w:pPr>
              <w:jc w:val="center"/>
              <w:rPr>
                <w:rFonts w:ascii="Tahoma" w:hAnsi="Tahoma" w:cs="Tahoma"/>
              </w:rPr>
            </w:pPr>
            <w:r w:rsidRPr="00EE71C3">
              <w:rPr>
                <w:rFonts w:ascii="Tahoma" w:hAnsi="Tahoma" w:cs="Tahoma"/>
              </w:rPr>
              <w:t>0</w:t>
            </w:r>
          </w:p>
        </w:tc>
      </w:tr>
      <w:tr w:rsidR="00EE71C3" w:rsidRPr="00EE71C3" w14:paraId="235DED1A" w14:textId="77777777" w:rsidTr="001C1831">
        <w:trPr>
          <w:trHeight w:val="20"/>
          <w:jc w:val="center"/>
        </w:trPr>
        <w:tc>
          <w:tcPr>
            <w:tcW w:w="1630" w:type="pct"/>
          </w:tcPr>
          <w:p w14:paraId="25DABCCC" w14:textId="0D00AA4A" w:rsidR="008D606C" w:rsidRPr="00EE71C3" w:rsidRDefault="008D606C" w:rsidP="004D7181">
            <w:pPr>
              <w:jc w:val="center"/>
              <w:rPr>
                <w:rFonts w:ascii="Tahoma" w:hAnsi="Tahoma" w:cs="Tahoma"/>
              </w:rPr>
            </w:pPr>
            <w:r w:rsidRPr="00EE71C3">
              <w:rPr>
                <w:rFonts w:ascii="Tahoma" w:hAnsi="Tahoma" w:cs="Tahoma"/>
              </w:rPr>
              <w:t>дер. Новая Москва</w:t>
            </w:r>
          </w:p>
        </w:tc>
        <w:tc>
          <w:tcPr>
            <w:tcW w:w="551" w:type="pct"/>
            <w:vAlign w:val="center"/>
          </w:tcPr>
          <w:p w14:paraId="538997F4" w14:textId="04024CB6"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60974E2B" w14:textId="584217BE" w:rsidR="008D606C" w:rsidRPr="00EE71C3" w:rsidRDefault="008D606C" w:rsidP="00313C70">
            <w:pPr>
              <w:jc w:val="center"/>
              <w:rPr>
                <w:rFonts w:ascii="Tahoma" w:hAnsi="Tahoma" w:cs="Tahoma"/>
              </w:rPr>
            </w:pPr>
            <w:r w:rsidRPr="00EE71C3">
              <w:rPr>
                <w:rFonts w:ascii="Tahoma" w:hAnsi="Tahoma" w:cs="Tahoma"/>
              </w:rPr>
              <w:t>0,4</w:t>
            </w:r>
          </w:p>
        </w:tc>
        <w:tc>
          <w:tcPr>
            <w:tcW w:w="546" w:type="pct"/>
            <w:vAlign w:val="center"/>
          </w:tcPr>
          <w:p w14:paraId="279EC25B" w14:textId="5B896577" w:rsidR="008D606C" w:rsidRPr="00EE71C3" w:rsidRDefault="008D606C" w:rsidP="00313C70">
            <w:pPr>
              <w:jc w:val="center"/>
              <w:rPr>
                <w:rFonts w:ascii="Tahoma" w:hAnsi="Tahoma" w:cs="Tahoma"/>
              </w:rPr>
            </w:pPr>
            <w:r w:rsidRPr="00EE71C3">
              <w:rPr>
                <w:rFonts w:ascii="Tahoma" w:hAnsi="Tahoma" w:cs="Tahoma"/>
              </w:rPr>
              <w:t>0,12</w:t>
            </w:r>
          </w:p>
        </w:tc>
        <w:tc>
          <w:tcPr>
            <w:tcW w:w="551" w:type="pct"/>
            <w:vAlign w:val="center"/>
          </w:tcPr>
          <w:p w14:paraId="1092E4C5" w14:textId="2D249E43" w:rsidR="008D606C" w:rsidRPr="00EE71C3" w:rsidRDefault="008D606C" w:rsidP="00313C70">
            <w:pPr>
              <w:jc w:val="center"/>
              <w:rPr>
                <w:rFonts w:ascii="Tahoma" w:hAnsi="Tahoma" w:cs="Tahoma"/>
              </w:rPr>
            </w:pPr>
            <w:r w:rsidRPr="00EE71C3">
              <w:rPr>
                <w:rFonts w:ascii="Tahoma" w:hAnsi="Tahoma" w:cs="Tahoma"/>
              </w:rPr>
              <w:t>0,53</w:t>
            </w:r>
          </w:p>
        </w:tc>
        <w:tc>
          <w:tcPr>
            <w:tcW w:w="548" w:type="pct"/>
            <w:vAlign w:val="center"/>
          </w:tcPr>
          <w:p w14:paraId="6E5F0685" w14:textId="34E79548" w:rsidR="008D606C" w:rsidRPr="00EE71C3" w:rsidRDefault="008D606C" w:rsidP="00313C70">
            <w:pPr>
              <w:jc w:val="center"/>
              <w:rPr>
                <w:rFonts w:ascii="Tahoma" w:hAnsi="Tahoma" w:cs="Tahoma"/>
              </w:rPr>
            </w:pPr>
            <w:r w:rsidRPr="00EE71C3">
              <w:rPr>
                <w:rFonts w:ascii="Tahoma" w:hAnsi="Tahoma" w:cs="Tahoma"/>
              </w:rPr>
              <w:t>0,2</w:t>
            </w:r>
          </w:p>
        </w:tc>
        <w:tc>
          <w:tcPr>
            <w:tcW w:w="545" w:type="pct"/>
            <w:shd w:val="clear" w:color="auto" w:fill="E2EFD9" w:themeFill="accent6" w:themeFillTint="33"/>
            <w:vAlign w:val="center"/>
          </w:tcPr>
          <w:p w14:paraId="4E8A1BEB" w14:textId="1F6C235E" w:rsidR="008D606C" w:rsidRPr="00EE71C3" w:rsidRDefault="008D606C" w:rsidP="00313C70">
            <w:pPr>
              <w:jc w:val="center"/>
              <w:rPr>
                <w:rFonts w:ascii="Tahoma" w:hAnsi="Tahoma" w:cs="Tahoma"/>
              </w:rPr>
            </w:pPr>
            <w:r w:rsidRPr="00EE71C3">
              <w:rPr>
                <w:rFonts w:ascii="Tahoma" w:hAnsi="Tahoma" w:cs="Tahoma"/>
              </w:rPr>
              <w:t>0,65</w:t>
            </w:r>
          </w:p>
        </w:tc>
      </w:tr>
      <w:tr w:rsidR="00EE71C3" w:rsidRPr="00EE71C3" w14:paraId="419AFEFE" w14:textId="77777777" w:rsidTr="001C1831">
        <w:trPr>
          <w:trHeight w:val="20"/>
          <w:jc w:val="center"/>
        </w:trPr>
        <w:tc>
          <w:tcPr>
            <w:tcW w:w="1630" w:type="pct"/>
          </w:tcPr>
          <w:p w14:paraId="775F265F" w14:textId="11F5DA58" w:rsidR="008D606C" w:rsidRPr="00EE71C3" w:rsidRDefault="008D606C" w:rsidP="004D7181">
            <w:pPr>
              <w:jc w:val="center"/>
              <w:rPr>
                <w:rFonts w:ascii="Tahoma" w:hAnsi="Tahoma" w:cs="Tahoma"/>
              </w:rPr>
            </w:pPr>
            <w:r w:rsidRPr="00EE71C3">
              <w:rPr>
                <w:rFonts w:ascii="Tahoma" w:hAnsi="Tahoma" w:cs="Tahoma"/>
              </w:rPr>
              <w:t>дер. Речица*</w:t>
            </w:r>
          </w:p>
        </w:tc>
        <w:tc>
          <w:tcPr>
            <w:tcW w:w="551" w:type="pct"/>
            <w:vAlign w:val="center"/>
          </w:tcPr>
          <w:p w14:paraId="185006D2" w14:textId="674595BE"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512266F4" w14:textId="0EECAF59" w:rsidR="008D606C" w:rsidRPr="00EE71C3" w:rsidRDefault="008D606C" w:rsidP="00313C70">
            <w:pPr>
              <w:jc w:val="center"/>
              <w:rPr>
                <w:rFonts w:ascii="Tahoma" w:hAnsi="Tahoma" w:cs="Tahoma"/>
              </w:rPr>
            </w:pPr>
            <w:r w:rsidRPr="00EE71C3">
              <w:rPr>
                <w:rFonts w:ascii="Tahoma" w:hAnsi="Tahoma" w:cs="Tahoma"/>
              </w:rPr>
              <w:t>0,32</w:t>
            </w:r>
          </w:p>
        </w:tc>
        <w:tc>
          <w:tcPr>
            <w:tcW w:w="546" w:type="pct"/>
            <w:vAlign w:val="center"/>
          </w:tcPr>
          <w:p w14:paraId="2FD46F1D" w14:textId="590AAB55" w:rsidR="008D606C" w:rsidRPr="00EE71C3" w:rsidRDefault="008D606C" w:rsidP="00313C70">
            <w:pPr>
              <w:jc w:val="center"/>
              <w:rPr>
                <w:rFonts w:ascii="Tahoma" w:hAnsi="Tahoma" w:cs="Tahoma"/>
              </w:rPr>
            </w:pPr>
            <w:r w:rsidRPr="00EE71C3">
              <w:rPr>
                <w:rFonts w:ascii="Tahoma" w:hAnsi="Tahoma" w:cs="Tahoma"/>
              </w:rPr>
              <w:t>0,34</w:t>
            </w:r>
          </w:p>
        </w:tc>
        <w:tc>
          <w:tcPr>
            <w:tcW w:w="551" w:type="pct"/>
            <w:vAlign w:val="center"/>
          </w:tcPr>
          <w:p w14:paraId="03B78886" w14:textId="20DB088C" w:rsidR="008D606C" w:rsidRPr="00EE71C3" w:rsidRDefault="008D606C" w:rsidP="00313C70">
            <w:pPr>
              <w:jc w:val="center"/>
              <w:rPr>
                <w:rFonts w:ascii="Tahoma" w:hAnsi="Tahoma" w:cs="Tahoma"/>
              </w:rPr>
            </w:pPr>
            <w:r w:rsidRPr="00EE71C3">
              <w:rPr>
                <w:rFonts w:ascii="Tahoma" w:hAnsi="Tahoma" w:cs="Tahoma"/>
              </w:rPr>
              <w:t>0,34</w:t>
            </w:r>
          </w:p>
        </w:tc>
        <w:tc>
          <w:tcPr>
            <w:tcW w:w="548" w:type="pct"/>
            <w:vAlign w:val="center"/>
          </w:tcPr>
          <w:p w14:paraId="32FD401E" w14:textId="745DB59C" w:rsidR="008D606C" w:rsidRPr="00EE71C3" w:rsidRDefault="008D606C" w:rsidP="00313C70">
            <w:pPr>
              <w:jc w:val="center"/>
              <w:rPr>
                <w:rFonts w:ascii="Tahoma" w:hAnsi="Tahoma" w:cs="Tahoma"/>
              </w:rPr>
            </w:pPr>
            <w:r w:rsidRPr="00EE71C3">
              <w:rPr>
                <w:rFonts w:ascii="Tahoma" w:hAnsi="Tahoma" w:cs="Tahoma"/>
              </w:rPr>
              <w:t>0,46</w:t>
            </w:r>
          </w:p>
        </w:tc>
        <w:tc>
          <w:tcPr>
            <w:tcW w:w="545" w:type="pct"/>
            <w:shd w:val="clear" w:color="auto" w:fill="E2EFD9" w:themeFill="accent6" w:themeFillTint="33"/>
            <w:vAlign w:val="center"/>
          </w:tcPr>
          <w:p w14:paraId="389184A8" w14:textId="7540DB77" w:rsidR="008D606C" w:rsidRPr="00EE71C3" w:rsidRDefault="008D606C" w:rsidP="00313C70">
            <w:pPr>
              <w:jc w:val="center"/>
              <w:rPr>
                <w:rFonts w:ascii="Tahoma" w:hAnsi="Tahoma" w:cs="Tahoma"/>
              </w:rPr>
            </w:pPr>
            <w:r w:rsidRPr="00EE71C3">
              <w:rPr>
                <w:rFonts w:ascii="Tahoma" w:hAnsi="Tahoma" w:cs="Tahoma"/>
              </w:rPr>
              <w:t>0,46</w:t>
            </w:r>
          </w:p>
        </w:tc>
      </w:tr>
      <w:tr w:rsidR="00EE71C3" w:rsidRPr="00EE71C3" w14:paraId="302E535D" w14:textId="77777777" w:rsidTr="001C1831">
        <w:trPr>
          <w:trHeight w:val="20"/>
          <w:jc w:val="center"/>
        </w:trPr>
        <w:tc>
          <w:tcPr>
            <w:tcW w:w="1630" w:type="pct"/>
          </w:tcPr>
          <w:p w14:paraId="5A6D03B6" w14:textId="4710D8D2" w:rsidR="008D606C" w:rsidRPr="00EE71C3" w:rsidRDefault="008D606C" w:rsidP="004D7181">
            <w:pPr>
              <w:jc w:val="center"/>
              <w:rPr>
                <w:rFonts w:ascii="Tahoma" w:hAnsi="Tahoma" w:cs="Tahoma"/>
              </w:rPr>
            </w:pPr>
            <w:r w:rsidRPr="00EE71C3">
              <w:rPr>
                <w:rFonts w:ascii="Tahoma" w:hAnsi="Tahoma" w:cs="Tahoma"/>
              </w:rPr>
              <w:t>дер. Рождественка</w:t>
            </w:r>
          </w:p>
        </w:tc>
        <w:tc>
          <w:tcPr>
            <w:tcW w:w="551" w:type="pct"/>
            <w:vAlign w:val="center"/>
          </w:tcPr>
          <w:p w14:paraId="2334451F" w14:textId="738E79A1"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274C6E3C" w14:textId="5B87962A" w:rsidR="008D606C" w:rsidRPr="00EE71C3" w:rsidRDefault="008D606C" w:rsidP="00313C70">
            <w:pPr>
              <w:jc w:val="center"/>
              <w:rPr>
                <w:rFonts w:ascii="Tahoma" w:hAnsi="Tahoma" w:cs="Tahoma"/>
              </w:rPr>
            </w:pPr>
            <w:r w:rsidRPr="00EE71C3">
              <w:rPr>
                <w:rFonts w:ascii="Tahoma" w:hAnsi="Tahoma" w:cs="Tahoma"/>
              </w:rPr>
              <w:t>0,25</w:t>
            </w:r>
          </w:p>
        </w:tc>
        <w:tc>
          <w:tcPr>
            <w:tcW w:w="546" w:type="pct"/>
            <w:vAlign w:val="center"/>
          </w:tcPr>
          <w:p w14:paraId="3A2DC193" w14:textId="2BA71162" w:rsidR="008D606C" w:rsidRPr="00EE71C3" w:rsidRDefault="008D606C" w:rsidP="00313C70">
            <w:pPr>
              <w:jc w:val="center"/>
              <w:rPr>
                <w:rFonts w:ascii="Tahoma" w:hAnsi="Tahoma" w:cs="Tahoma"/>
              </w:rPr>
            </w:pPr>
            <w:r w:rsidRPr="00EE71C3">
              <w:rPr>
                <w:rFonts w:ascii="Tahoma" w:hAnsi="Tahoma" w:cs="Tahoma"/>
              </w:rPr>
              <w:t>0,17</w:t>
            </w:r>
          </w:p>
        </w:tc>
        <w:tc>
          <w:tcPr>
            <w:tcW w:w="551" w:type="pct"/>
            <w:vAlign w:val="center"/>
          </w:tcPr>
          <w:p w14:paraId="0867ECB6" w14:textId="53C40609" w:rsidR="008D606C" w:rsidRPr="00EE71C3" w:rsidRDefault="008D606C" w:rsidP="00313C70">
            <w:pPr>
              <w:jc w:val="center"/>
              <w:rPr>
                <w:rFonts w:ascii="Tahoma" w:hAnsi="Tahoma" w:cs="Tahoma"/>
              </w:rPr>
            </w:pPr>
            <w:r w:rsidRPr="00EE71C3">
              <w:rPr>
                <w:rFonts w:ascii="Tahoma" w:hAnsi="Tahoma" w:cs="Tahoma"/>
              </w:rPr>
              <w:t>0,3</w:t>
            </w:r>
          </w:p>
        </w:tc>
        <w:tc>
          <w:tcPr>
            <w:tcW w:w="548" w:type="pct"/>
            <w:vAlign w:val="center"/>
          </w:tcPr>
          <w:p w14:paraId="15F0C076" w14:textId="05D6D62C" w:rsidR="008D606C" w:rsidRPr="00EE71C3" w:rsidRDefault="008D606C" w:rsidP="00313C70">
            <w:pPr>
              <w:jc w:val="center"/>
              <w:rPr>
                <w:rFonts w:ascii="Tahoma" w:hAnsi="Tahoma" w:cs="Tahoma"/>
              </w:rPr>
            </w:pPr>
            <w:r w:rsidRPr="00EE71C3">
              <w:rPr>
                <w:rFonts w:ascii="Tahoma" w:hAnsi="Tahoma" w:cs="Tahoma"/>
              </w:rPr>
              <w:t>0,19</w:t>
            </w:r>
          </w:p>
        </w:tc>
        <w:tc>
          <w:tcPr>
            <w:tcW w:w="545" w:type="pct"/>
            <w:shd w:val="clear" w:color="auto" w:fill="E2EFD9" w:themeFill="accent6" w:themeFillTint="33"/>
            <w:vAlign w:val="center"/>
          </w:tcPr>
          <w:p w14:paraId="50142723" w14:textId="27486410" w:rsidR="008D606C" w:rsidRPr="00EE71C3" w:rsidRDefault="008D606C" w:rsidP="00313C70">
            <w:pPr>
              <w:jc w:val="center"/>
              <w:rPr>
                <w:rFonts w:ascii="Tahoma" w:hAnsi="Tahoma" w:cs="Tahoma"/>
              </w:rPr>
            </w:pPr>
            <w:r w:rsidRPr="00EE71C3">
              <w:rPr>
                <w:rFonts w:ascii="Tahoma" w:hAnsi="Tahoma" w:cs="Tahoma"/>
              </w:rPr>
              <w:t>0,4</w:t>
            </w:r>
          </w:p>
        </w:tc>
      </w:tr>
      <w:tr w:rsidR="00EE71C3" w:rsidRPr="00EE71C3" w14:paraId="618AB16B" w14:textId="77777777" w:rsidTr="001C1831">
        <w:trPr>
          <w:trHeight w:val="20"/>
          <w:jc w:val="center"/>
        </w:trPr>
        <w:tc>
          <w:tcPr>
            <w:tcW w:w="1630" w:type="pct"/>
          </w:tcPr>
          <w:p w14:paraId="37766C3E" w14:textId="23E792FC" w:rsidR="008D606C" w:rsidRPr="00EE71C3" w:rsidRDefault="008D606C" w:rsidP="004D7181">
            <w:pPr>
              <w:jc w:val="center"/>
              <w:rPr>
                <w:rFonts w:ascii="Tahoma" w:hAnsi="Tahoma" w:cs="Tahoma"/>
              </w:rPr>
            </w:pPr>
            <w:r w:rsidRPr="00EE71C3">
              <w:rPr>
                <w:rFonts w:ascii="Tahoma" w:hAnsi="Tahoma" w:cs="Tahoma"/>
              </w:rPr>
              <w:t>дер. Смяличи</w:t>
            </w:r>
          </w:p>
        </w:tc>
        <w:tc>
          <w:tcPr>
            <w:tcW w:w="551" w:type="pct"/>
            <w:vAlign w:val="center"/>
          </w:tcPr>
          <w:p w14:paraId="552358A5" w14:textId="3BDD0D00"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480C8EC7" w14:textId="14E8AB0E" w:rsidR="008D606C" w:rsidRPr="00EE71C3" w:rsidRDefault="008D606C" w:rsidP="00313C70">
            <w:pPr>
              <w:jc w:val="center"/>
              <w:rPr>
                <w:rFonts w:ascii="Tahoma" w:hAnsi="Tahoma" w:cs="Tahoma"/>
              </w:rPr>
            </w:pPr>
            <w:r w:rsidRPr="00EE71C3">
              <w:rPr>
                <w:rFonts w:ascii="Tahoma" w:hAnsi="Tahoma" w:cs="Tahoma"/>
              </w:rPr>
              <w:t>0,12</w:t>
            </w:r>
          </w:p>
        </w:tc>
        <w:tc>
          <w:tcPr>
            <w:tcW w:w="546" w:type="pct"/>
            <w:vAlign w:val="center"/>
          </w:tcPr>
          <w:p w14:paraId="24CE4428" w14:textId="696CB153" w:rsidR="008D606C" w:rsidRPr="00EE71C3" w:rsidRDefault="008D606C" w:rsidP="00313C70">
            <w:pPr>
              <w:jc w:val="center"/>
              <w:rPr>
                <w:rFonts w:ascii="Tahoma" w:hAnsi="Tahoma" w:cs="Tahoma"/>
              </w:rPr>
            </w:pPr>
            <w:r w:rsidRPr="00EE71C3">
              <w:rPr>
                <w:rFonts w:ascii="Tahoma" w:hAnsi="Tahoma" w:cs="Tahoma"/>
              </w:rPr>
              <w:t>0,02</w:t>
            </w:r>
          </w:p>
        </w:tc>
        <w:tc>
          <w:tcPr>
            <w:tcW w:w="551" w:type="pct"/>
            <w:vAlign w:val="center"/>
          </w:tcPr>
          <w:p w14:paraId="18198089" w14:textId="4C07F43C" w:rsidR="008D606C" w:rsidRPr="00EE71C3" w:rsidRDefault="008D606C" w:rsidP="00313C70">
            <w:pPr>
              <w:jc w:val="center"/>
              <w:rPr>
                <w:rFonts w:ascii="Tahoma" w:hAnsi="Tahoma" w:cs="Tahoma"/>
              </w:rPr>
            </w:pPr>
            <w:r w:rsidRPr="00EE71C3">
              <w:rPr>
                <w:rFonts w:ascii="Tahoma" w:hAnsi="Tahoma" w:cs="Tahoma"/>
              </w:rPr>
              <w:t>0,18</w:t>
            </w:r>
          </w:p>
        </w:tc>
        <w:tc>
          <w:tcPr>
            <w:tcW w:w="548" w:type="pct"/>
            <w:vAlign w:val="center"/>
          </w:tcPr>
          <w:p w14:paraId="2564BE9E" w14:textId="4B898319" w:rsidR="008D606C" w:rsidRPr="00EE71C3" w:rsidRDefault="008D606C" w:rsidP="00313C70">
            <w:pPr>
              <w:jc w:val="center"/>
              <w:rPr>
                <w:rFonts w:ascii="Tahoma" w:hAnsi="Tahoma" w:cs="Tahoma"/>
              </w:rPr>
            </w:pPr>
            <w:r w:rsidRPr="00EE71C3">
              <w:rPr>
                <w:rFonts w:ascii="Tahoma" w:hAnsi="Tahoma" w:cs="Tahoma"/>
              </w:rPr>
              <w:t>0,09</w:t>
            </w:r>
          </w:p>
        </w:tc>
        <w:tc>
          <w:tcPr>
            <w:tcW w:w="545" w:type="pct"/>
            <w:shd w:val="clear" w:color="auto" w:fill="E2EFD9" w:themeFill="accent6" w:themeFillTint="33"/>
            <w:vAlign w:val="center"/>
          </w:tcPr>
          <w:p w14:paraId="24F18BBE" w14:textId="76319C87" w:rsidR="008D606C" w:rsidRPr="00EE71C3" w:rsidRDefault="008D606C" w:rsidP="00313C70">
            <w:pPr>
              <w:jc w:val="center"/>
              <w:rPr>
                <w:rFonts w:ascii="Tahoma" w:hAnsi="Tahoma" w:cs="Tahoma"/>
              </w:rPr>
            </w:pPr>
            <w:r w:rsidRPr="00EE71C3">
              <w:rPr>
                <w:rFonts w:ascii="Tahoma" w:hAnsi="Tahoma" w:cs="Tahoma"/>
              </w:rPr>
              <w:t>0,24</w:t>
            </w:r>
          </w:p>
        </w:tc>
      </w:tr>
      <w:tr w:rsidR="00EE71C3" w:rsidRPr="00EE71C3" w14:paraId="66AB79A4" w14:textId="77777777" w:rsidTr="001C1831">
        <w:trPr>
          <w:trHeight w:val="20"/>
          <w:jc w:val="center"/>
        </w:trPr>
        <w:tc>
          <w:tcPr>
            <w:tcW w:w="1630" w:type="pct"/>
          </w:tcPr>
          <w:p w14:paraId="6AFA9065" w14:textId="585BB508" w:rsidR="008D606C" w:rsidRPr="00EE71C3" w:rsidRDefault="008D606C" w:rsidP="004D7181">
            <w:pPr>
              <w:jc w:val="center"/>
              <w:rPr>
                <w:rFonts w:ascii="Tahoma" w:hAnsi="Tahoma" w:cs="Tahoma"/>
              </w:rPr>
            </w:pPr>
            <w:r w:rsidRPr="00EE71C3">
              <w:rPr>
                <w:rFonts w:ascii="Tahoma" w:hAnsi="Tahoma" w:cs="Tahoma"/>
              </w:rPr>
              <w:t>дер. Царевка*</w:t>
            </w:r>
          </w:p>
        </w:tc>
        <w:tc>
          <w:tcPr>
            <w:tcW w:w="551" w:type="pct"/>
            <w:vAlign w:val="center"/>
          </w:tcPr>
          <w:p w14:paraId="2982664F" w14:textId="2A48880D"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0A9BA2AB" w14:textId="343E4254" w:rsidR="008D606C" w:rsidRPr="00EE71C3" w:rsidRDefault="008D606C" w:rsidP="00313C70">
            <w:pPr>
              <w:jc w:val="center"/>
              <w:rPr>
                <w:rFonts w:ascii="Tahoma" w:hAnsi="Tahoma" w:cs="Tahoma"/>
              </w:rPr>
            </w:pPr>
            <w:r w:rsidRPr="00EE71C3">
              <w:rPr>
                <w:rFonts w:ascii="Tahoma" w:hAnsi="Tahoma" w:cs="Tahoma"/>
              </w:rPr>
              <w:t>0,12</w:t>
            </w:r>
          </w:p>
        </w:tc>
        <w:tc>
          <w:tcPr>
            <w:tcW w:w="546" w:type="pct"/>
            <w:vAlign w:val="center"/>
          </w:tcPr>
          <w:p w14:paraId="0FBC35EB" w14:textId="6FE24147" w:rsidR="008D606C" w:rsidRPr="00EE71C3" w:rsidRDefault="008D606C" w:rsidP="00313C70">
            <w:pPr>
              <w:jc w:val="center"/>
              <w:rPr>
                <w:rFonts w:ascii="Tahoma" w:hAnsi="Tahoma" w:cs="Tahoma"/>
              </w:rPr>
            </w:pPr>
            <w:r w:rsidRPr="00EE71C3">
              <w:rPr>
                <w:rFonts w:ascii="Tahoma" w:hAnsi="Tahoma" w:cs="Tahoma"/>
              </w:rPr>
              <w:t>0,12</w:t>
            </w:r>
          </w:p>
        </w:tc>
        <w:tc>
          <w:tcPr>
            <w:tcW w:w="551" w:type="pct"/>
            <w:vAlign w:val="center"/>
          </w:tcPr>
          <w:p w14:paraId="426D29E6" w14:textId="52C354AB" w:rsidR="008D606C" w:rsidRPr="00EE71C3" w:rsidRDefault="008D606C" w:rsidP="00313C70">
            <w:pPr>
              <w:jc w:val="center"/>
              <w:rPr>
                <w:rFonts w:ascii="Tahoma" w:hAnsi="Tahoma" w:cs="Tahoma"/>
              </w:rPr>
            </w:pPr>
            <w:r w:rsidRPr="00EE71C3">
              <w:rPr>
                <w:rFonts w:ascii="Tahoma" w:hAnsi="Tahoma" w:cs="Tahoma"/>
              </w:rPr>
              <w:t>0,12</w:t>
            </w:r>
          </w:p>
        </w:tc>
        <w:tc>
          <w:tcPr>
            <w:tcW w:w="548" w:type="pct"/>
            <w:vAlign w:val="center"/>
          </w:tcPr>
          <w:p w14:paraId="70ED38DD" w14:textId="098E4309" w:rsidR="008D606C" w:rsidRPr="00EE71C3" w:rsidRDefault="008D606C" w:rsidP="00313C70">
            <w:pPr>
              <w:jc w:val="center"/>
              <w:rPr>
                <w:rFonts w:ascii="Tahoma" w:hAnsi="Tahoma" w:cs="Tahoma"/>
              </w:rPr>
            </w:pPr>
            <w:r w:rsidRPr="00EE71C3">
              <w:rPr>
                <w:rFonts w:ascii="Tahoma" w:hAnsi="Tahoma" w:cs="Tahoma"/>
              </w:rPr>
              <w:t>0,15</w:t>
            </w:r>
          </w:p>
        </w:tc>
        <w:tc>
          <w:tcPr>
            <w:tcW w:w="545" w:type="pct"/>
            <w:shd w:val="clear" w:color="auto" w:fill="E2EFD9" w:themeFill="accent6" w:themeFillTint="33"/>
            <w:vAlign w:val="center"/>
          </w:tcPr>
          <w:p w14:paraId="57AB6E18" w14:textId="0AE4C02C" w:rsidR="008D606C" w:rsidRPr="00EE71C3" w:rsidRDefault="008D606C" w:rsidP="00313C70">
            <w:pPr>
              <w:jc w:val="center"/>
              <w:rPr>
                <w:rFonts w:ascii="Tahoma" w:hAnsi="Tahoma" w:cs="Tahoma"/>
              </w:rPr>
            </w:pPr>
            <w:r w:rsidRPr="00EE71C3">
              <w:rPr>
                <w:rFonts w:ascii="Tahoma" w:hAnsi="Tahoma" w:cs="Tahoma"/>
              </w:rPr>
              <w:t>0,15</w:t>
            </w:r>
          </w:p>
        </w:tc>
      </w:tr>
      <w:tr w:rsidR="00EE71C3" w:rsidRPr="00EE71C3" w14:paraId="3CE03D92" w14:textId="77777777" w:rsidTr="001C1831">
        <w:trPr>
          <w:trHeight w:val="20"/>
          <w:jc w:val="center"/>
        </w:trPr>
        <w:tc>
          <w:tcPr>
            <w:tcW w:w="1630" w:type="pct"/>
          </w:tcPr>
          <w:p w14:paraId="4A3FD861" w14:textId="0938E423" w:rsidR="008D606C" w:rsidRPr="00EE71C3" w:rsidRDefault="008D606C" w:rsidP="004D7181">
            <w:pPr>
              <w:jc w:val="center"/>
              <w:rPr>
                <w:rFonts w:ascii="Tahoma" w:hAnsi="Tahoma" w:cs="Tahoma"/>
              </w:rPr>
            </w:pPr>
            <w:r w:rsidRPr="00EE71C3">
              <w:rPr>
                <w:rFonts w:ascii="Tahoma" w:hAnsi="Tahoma" w:cs="Tahoma"/>
              </w:rPr>
              <w:t xml:space="preserve">ж.-д. рзд 53 км </w:t>
            </w:r>
          </w:p>
        </w:tc>
        <w:tc>
          <w:tcPr>
            <w:tcW w:w="551" w:type="pct"/>
            <w:vAlign w:val="center"/>
          </w:tcPr>
          <w:p w14:paraId="0E5CE306" w14:textId="3B982667"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1C7E123B" w14:textId="001E82B4" w:rsidR="008D606C" w:rsidRPr="00EE71C3" w:rsidRDefault="008D606C" w:rsidP="00313C70">
            <w:pPr>
              <w:jc w:val="center"/>
              <w:rPr>
                <w:rFonts w:ascii="Tahoma" w:hAnsi="Tahoma" w:cs="Tahoma"/>
              </w:rPr>
            </w:pPr>
            <w:r w:rsidRPr="00EE71C3">
              <w:rPr>
                <w:rFonts w:ascii="Tahoma" w:hAnsi="Tahoma" w:cs="Tahoma"/>
              </w:rPr>
              <w:t>0,06</w:t>
            </w:r>
          </w:p>
        </w:tc>
        <w:tc>
          <w:tcPr>
            <w:tcW w:w="546" w:type="pct"/>
            <w:vAlign w:val="center"/>
          </w:tcPr>
          <w:p w14:paraId="2B8E2BFD" w14:textId="783E821F" w:rsidR="008D606C" w:rsidRPr="00EE71C3" w:rsidRDefault="008D606C" w:rsidP="00313C70">
            <w:pPr>
              <w:jc w:val="center"/>
              <w:rPr>
                <w:rFonts w:ascii="Tahoma" w:hAnsi="Tahoma" w:cs="Tahoma"/>
              </w:rPr>
            </w:pPr>
            <w:r w:rsidRPr="00EE71C3">
              <w:rPr>
                <w:rFonts w:ascii="Tahoma" w:hAnsi="Tahoma" w:cs="Tahoma"/>
              </w:rPr>
              <w:t>0,03</w:t>
            </w:r>
          </w:p>
        </w:tc>
        <w:tc>
          <w:tcPr>
            <w:tcW w:w="551" w:type="pct"/>
            <w:vAlign w:val="center"/>
          </w:tcPr>
          <w:p w14:paraId="083A587D" w14:textId="196A688E" w:rsidR="008D606C" w:rsidRPr="00EE71C3" w:rsidRDefault="008D606C" w:rsidP="00313C70">
            <w:pPr>
              <w:jc w:val="center"/>
              <w:rPr>
                <w:rFonts w:ascii="Tahoma" w:hAnsi="Tahoma" w:cs="Tahoma"/>
              </w:rPr>
            </w:pPr>
            <w:r w:rsidRPr="00EE71C3">
              <w:rPr>
                <w:rFonts w:ascii="Tahoma" w:hAnsi="Tahoma" w:cs="Tahoma"/>
              </w:rPr>
              <w:t>0,10</w:t>
            </w:r>
          </w:p>
        </w:tc>
        <w:tc>
          <w:tcPr>
            <w:tcW w:w="548" w:type="pct"/>
            <w:vAlign w:val="center"/>
          </w:tcPr>
          <w:p w14:paraId="41616324" w14:textId="1F8F50DF" w:rsidR="008D606C" w:rsidRPr="00EE71C3" w:rsidRDefault="008D606C" w:rsidP="00313C70">
            <w:pPr>
              <w:jc w:val="center"/>
              <w:rPr>
                <w:rFonts w:ascii="Tahoma" w:hAnsi="Tahoma" w:cs="Tahoma"/>
              </w:rPr>
            </w:pPr>
            <w:r w:rsidRPr="00EE71C3">
              <w:rPr>
                <w:rFonts w:ascii="Tahoma" w:hAnsi="Tahoma" w:cs="Tahoma"/>
              </w:rPr>
              <w:t>0,04</w:t>
            </w:r>
          </w:p>
        </w:tc>
        <w:tc>
          <w:tcPr>
            <w:tcW w:w="545" w:type="pct"/>
            <w:shd w:val="clear" w:color="auto" w:fill="E2EFD9" w:themeFill="accent6" w:themeFillTint="33"/>
            <w:vAlign w:val="center"/>
          </w:tcPr>
          <w:p w14:paraId="50252A9A" w14:textId="1B264959" w:rsidR="008D606C" w:rsidRPr="00EE71C3" w:rsidRDefault="008D606C" w:rsidP="00313C70">
            <w:pPr>
              <w:jc w:val="center"/>
              <w:rPr>
                <w:rFonts w:ascii="Tahoma" w:hAnsi="Tahoma" w:cs="Tahoma"/>
              </w:rPr>
            </w:pPr>
            <w:r w:rsidRPr="00EE71C3">
              <w:rPr>
                <w:rFonts w:ascii="Tahoma" w:hAnsi="Tahoma" w:cs="Tahoma"/>
              </w:rPr>
              <w:t>0,20</w:t>
            </w:r>
          </w:p>
        </w:tc>
      </w:tr>
      <w:tr w:rsidR="00EE71C3" w:rsidRPr="00EE71C3" w14:paraId="2935CF6E" w14:textId="77777777" w:rsidTr="001C1831">
        <w:trPr>
          <w:trHeight w:val="20"/>
          <w:jc w:val="center"/>
        </w:trPr>
        <w:tc>
          <w:tcPr>
            <w:tcW w:w="1630" w:type="pct"/>
          </w:tcPr>
          <w:p w14:paraId="7990BCBB" w14:textId="5B2C5D51" w:rsidR="008D606C" w:rsidRPr="00EE71C3" w:rsidRDefault="008D606C" w:rsidP="004D7181">
            <w:pPr>
              <w:jc w:val="center"/>
              <w:rPr>
                <w:rFonts w:ascii="Tahoma" w:hAnsi="Tahoma" w:cs="Tahoma"/>
              </w:rPr>
            </w:pPr>
            <w:r w:rsidRPr="00EE71C3">
              <w:rPr>
                <w:rFonts w:ascii="Tahoma" w:hAnsi="Tahoma" w:cs="Tahoma"/>
              </w:rPr>
              <w:t>ж.-д. рзд Стрелок</w:t>
            </w:r>
          </w:p>
        </w:tc>
        <w:tc>
          <w:tcPr>
            <w:tcW w:w="551" w:type="pct"/>
            <w:vAlign w:val="center"/>
          </w:tcPr>
          <w:p w14:paraId="40A55AC1" w14:textId="5706026D" w:rsidR="008D606C" w:rsidRPr="00EE71C3" w:rsidRDefault="008D606C" w:rsidP="00313C70">
            <w:pPr>
              <w:jc w:val="center"/>
              <w:rPr>
                <w:rFonts w:ascii="Tahoma" w:hAnsi="Tahoma" w:cs="Tahoma"/>
              </w:rPr>
            </w:pPr>
            <w:r w:rsidRPr="00EE71C3">
              <w:rPr>
                <w:rFonts w:ascii="Tahoma" w:hAnsi="Tahoma" w:cs="Tahoma"/>
              </w:rPr>
              <w:t>–</w:t>
            </w:r>
          </w:p>
        </w:tc>
        <w:tc>
          <w:tcPr>
            <w:tcW w:w="629" w:type="pct"/>
            <w:shd w:val="clear" w:color="auto" w:fill="E2EFD9" w:themeFill="accent6" w:themeFillTint="33"/>
            <w:vAlign w:val="center"/>
          </w:tcPr>
          <w:p w14:paraId="22976B84" w14:textId="606F2464" w:rsidR="008D606C" w:rsidRPr="00EE71C3" w:rsidRDefault="008D606C" w:rsidP="00313C70">
            <w:pPr>
              <w:jc w:val="center"/>
              <w:rPr>
                <w:rFonts w:ascii="Tahoma" w:hAnsi="Tahoma" w:cs="Tahoma"/>
              </w:rPr>
            </w:pPr>
            <w:r w:rsidRPr="00EE71C3">
              <w:rPr>
                <w:rFonts w:ascii="Tahoma" w:hAnsi="Tahoma" w:cs="Tahoma"/>
              </w:rPr>
              <w:t>0,02</w:t>
            </w:r>
          </w:p>
        </w:tc>
        <w:tc>
          <w:tcPr>
            <w:tcW w:w="546" w:type="pct"/>
            <w:vAlign w:val="center"/>
          </w:tcPr>
          <w:p w14:paraId="260472C8" w14:textId="38E4CD1C" w:rsidR="008D606C" w:rsidRPr="00EE71C3" w:rsidRDefault="008D606C" w:rsidP="00313C70">
            <w:pPr>
              <w:jc w:val="center"/>
              <w:rPr>
                <w:rFonts w:ascii="Tahoma" w:hAnsi="Tahoma" w:cs="Tahoma"/>
              </w:rPr>
            </w:pPr>
            <w:r w:rsidRPr="00EE71C3">
              <w:rPr>
                <w:rFonts w:ascii="Tahoma" w:hAnsi="Tahoma" w:cs="Tahoma"/>
              </w:rPr>
              <w:t>0,02</w:t>
            </w:r>
          </w:p>
        </w:tc>
        <w:tc>
          <w:tcPr>
            <w:tcW w:w="551" w:type="pct"/>
            <w:vAlign w:val="center"/>
          </w:tcPr>
          <w:p w14:paraId="13B4359B" w14:textId="0171FC5D" w:rsidR="008D606C" w:rsidRPr="00EE71C3" w:rsidRDefault="008D606C" w:rsidP="00313C70">
            <w:pPr>
              <w:jc w:val="center"/>
              <w:rPr>
                <w:rFonts w:ascii="Tahoma" w:hAnsi="Tahoma" w:cs="Tahoma"/>
              </w:rPr>
            </w:pPr>
            <w:r w:rsidRPr="00EE71C3">
              <w:rPr>
                <w:rFonts w:ascii="Tahoma" w:hAnsi="Tahoma" w:cs="Tahoma"/>
              </w:rPr>
              <w:t>0,02</w:t>
            </w:r>
          </w:p>
        </w:tc>
        <w:tc>
          <w:tcPr>
            <w:tcW w:w="548" w:type="pct"/>
            <w:vAlign w:val="center"/>
          </w:tcPr>
          <w:p w14:paraId="037931B6" w14:textId="32703252" w:rsidR="008D606C" w:rsidRPr="00EE71C3" w:rsidRDefault="008D606C" w:rsidP="00313C70">
            <w:pPr>
              <w:jc w:val="center"/>
              <w:rPr>
                <w:rFonts w:ascii="Tahoma" w:hAnsi="Tahoma" w:cs="Tahoma"/>
              </w:rPr>
            </w:pPr>
            <w:r w:rsidRPr="00EE71C3">
              <w:rPr>
                <w:rFonts w:ascii="Tahoma" w:hAnsi="Tahoma" w:cs="Tahoma"/>
              </w:rPr>
              <w:t>0,02</w:t>
            </w:r>
          </w:p>
        </w:tc>
        <w:tc>
          <w:tcPr>
            <w:tcW w:w="545" w:type="pct"/>
            <w:shd w:val="clear" w:color="auto" w:fill="E2EFD9" w:themeFill="accent6" w:themeFillTint="33"/>
            <w:vAlign w:val="center"/>
          </w:tcPr>
          <w:p w14:paraId="5B74C1A5" w14:textId="694234B3" w:rsidR="008D606C" w:rsidRPr="00EE71C3" w:rsidRDefault="008D606C" w:rsidP="00313C70">
            <w:pPr>
              <w:jc w:val="center"/>
              <w:rPr>
                <w:rFonts w:ascii="Tahoma" w:hAnsi="Tahoma" w:cs="Tahoma"/>
              </w:rPr>
            </w:pPr>
            <w:r w:rsidRPr="00EE71C3">
              <w:rPr>
                <w:rFonts w:ascii="Tahoma" w:hAnsi="Tahoma" w:cs="Tahoma"/>
              </w:rPr>
              <w:t>0,02</w:t>
            </w:r>
          </w:p>
        </w:tc>
      </w:tr>
      <w:tr w:rsidR="00EE71C3" w:rsidRPr="00EE71C3" w14:paraId="4D12406E" w14:textId="77777777" w:rsidTr="00962BE4">
        <w:trPr>
          <w:trHeight w:val="20"/>
          <w:jc w:val="center"/>
        </w:trPr>
        <w:tc>
          <w:tcPr>
            <w:tcW w:w="1630" w:type="pct"/>
          </w:tcPr>
          <w:p w14:paraId="7BE3649D" w14:textId="77777777" w:rsidR="008D606C" w:rsidRPr="00EE71C3" w:rsidRDefault="008D606C" w:rsidP="00313C70">
            <w:pPr>
              <w:jc w:val="center"/>
              <w:rPr>
                <w:rFonts w:ascii="Tahoma" w:hAnsi="Tahoma" w:cs="Tahoma"/>
                <w:b/>
              </w:rPr>
            </w:pPr>
            <w:r w:rsidRPr="00EE71C3">
              <w:rPr>
                <w:rFonts w:ascii="Tahoma" w:hAnsi="Tahoma" w:cs="Tahoma"/>
                <w:b/>
              </w:rPr>
              <w:t>Итого</w:t>
            </w:r>
          </w:p>
        </w:tc>
        <w:tc>
          <w:tcPr>
            <w:tcW w:w="551" w:type="pct"/>
            <w:vAlign w:val="center"/>
          </w:tcPr>
          <w:p w14:paraId="5D97DADD" w14:textId="1C97F49A" w:rsidR="008D606C" w:rsidRPr="00EE71C3" w:rsidRDefault="008D606C" w:rsidP="00313C70">
            <w:pPr>
              <w:jc w:val="center"/>
              <w:rPr>
                <w:rFonts w:ascii="Tahoma" w:hAnsi="Tahoma" w:cs="Tahoma"/>
                <w:b/>
              </w:rPr>
            </w:pPr>
            <w:r w:rsidRPr="00EE71C3">
              <w:rPr>
                <w:rFonts w:ascii="Tahoma" w:hAnsi="Tahoma" w:cs="Tahoma"/>
                <w:b/>
              </w:rPr>
              <w:t>21,13</w:t>
            </w:r>
          </w:p>
        </w:tc>
        <w:tc>
          <w:tcPr>
            <w:tcW w:w="629" w:type="pct"/>
            <w:vAlign w:val="center"/>
          </w:tcPr>
          <w:p w14:paraId="25B4257B" w14:textId="318AA7BD" w:rsidR="008D606C" w:rsidRPr="00EE71C3" w:rsidRDefault="008D606C" w:rsidP="00313C70">
            <w:pPr>
              <w:jc w:val="center"/>
              <w:rPr>
                <w:rFonts w:ascii="Tahoma" w:hAnsi="Tahoma" w:cs="Tahoma"/>
                <w:b/>
              </w:rPr>
            </w:pPr>
            <w:r w:rsidRPr="00EE71C3">
              <w:rPr>
                <w:rFonts w:ascii="Tahoma" w:hAnsi="Tahoma" w:cs="Tahoma"/>
                <w:b/>
                <w:bCs/>
              </w:rPr>
              <w:t>30,55</w:t>
            </w:r>
          </w:p>
        </w:tc>
        <w:tc>
          <w:tcPr>
            <w:tcW w:w="546" w:type="pct"/>
            <w:vAlign w:val="center"/>
          </w:tcPr>
          <w:p w14:paraId="0B0EA752" w14:textId="0A26151E" w:rsidR="008D606C" w:rsidRPr="00EE71C3" w:rsidRDefault="000A2707" w:rsidP="00313C70">
            <w:pPr>
              <w:jc w:val="center"/>
              <w:rPr>
                <w:rFonts w:ascii="Tahoma" w:hAnsi="Tahoma" w:cs="Tahoma"/>
                <w:b/>
              </w:rPr>
            </w:pPr>
            <w:r w:rsidRPr="00EE71C3">
              <w:rPr>
                <w:rFonts w:ascii="Tahoma" w:hAnsi="Tahoma" w:cs="Tahoma"/>
                <w:b/>
                <w:bCs/>
              </w:rPr>
              <w:t>5</w:t>
            </w:r>
            <w:r w:rsidR="008D606C" w:rsidRPr="00EE71C3">
              <w:rPr>
                <w:rFonts w:ascii="Tahoma" w:hAnsi="Tahoma" w:cs="Tahoma"/>
                <w:b/>
                <w:bCs/>
              </w:rPr>
              <w:t>8,50</w:t>
            </w:r>
          </w:p>
        </w:tc>
        <w:tc>
          <w:tcPr>
            <w:tcW w:w="551" w:type="pct"/>
            <w:vAlign w:val="center"/>
          </w:tcPr>
          <w:p w14:paraId="4C359AC7" w14:textId="6077879B" w:rsidR="008D606C" w:rsidRPr="00EE71C3" w:rsidRDefault="000A2707" w:rsidP="001F0DA9">
            <w:pPr>
              <w:jc w:val="center"/>
              <w:rPr>
                <w:rFonts w:ascii="Tahoma" w:hAnsi="Tahoma" w:cs="Tahoma"/>
                <w:b/>
              </w:rPr>
            </w:pPr>
            <w:r w:rsidRPr="00EE71C3">
              <w:rPr>
                <w:rFonts w:ascii="Tahoma" w:hAnsi="Tahoma" w:cs="Tahoma"/>
                <w:b/>
                <w:bCs/>
              </w:rPr>
              <w:t>6</w:t>
            </w:r>
            <w:r w:rsidR="008D606C" w:rsidRPr="00EE71C3">
              <w:rPr>
                <w:rFonts w:ascii="Tahoma" w:hAnsi="Tahoma" w:cs="Tahoma"/>
                <w:b/>
                <w:bCs/>
              </w:rPr>
              <w:t>8,</w:t>
            </w:r>
            <w:r w:rsidR="001F0DA9" w:rsidRPr="00EE71C3">
              <w:rPr>
                <w:rFonts w:ascii="Tahoma" w:hAnsi="Tahoma" w:cs="Tahoma"/>
                <w:b/>
                <w:bCs/>
              </w:rPr>
              <w:t>18</w:t>
            </w:r>
          </w:p>
        </w:tc>
        <w:tc>
          <w:tcPr>
            <w:tcW w:w="548" w:type="pct"/>
            <w:vAlign w:val="center"/>
          </w:tcPr>
          <w:p w14:paraId="3F7FA1A7" w14:textId="2A7E7848" w:rsidR="008D606C" w:rsidRPr="00EE71C3" w:rsidRDefault="000A2707" w:rsidP="00313C70">
            <w:pPr>
              <w:jc w:val="center"/>
              <w:rPr>
                <w:rFonts w:ascii="Tahoma" w:hAnsi="Tahoma" w:cs="Tahoma"/>
                <w:b/>
              </w:rPr>
            </w:pPr>
            <w:r w:rsidRPr="00EE71C3">
              <w:rPr>
                <w:rFonts w:ascii="Tahoma" w:hAnsi="Tahoma" w:cs="Tahoma"/>
                <w:b/>
                <w:bCs/>
              </w:rPr>
              <w:t>6</w:t>
            </w:r>
            <w:r w:rsidR="008D606C" w:rsidRPr="00EE71C3">
              <w:rPr>
                <w:rFonts w:ascii="Tahoma" w:hAnsi="Tahoma" w:cs="Tahoma"/>
                <w:b/>
                <w:bCs/>
              </w:rPr>
              <w:t>5,42</w:t>
            </w:r>
          </w:p>
        </w:tc>
        <w:tc>
          <w:tcPr>
            <w:tcW w:w="545" w:type="pct"/>
            <w:vAlign w:val="center"/>
          </w:tcPr>
          <w:p w14:paraId="1E6969F3" w14:textId="5F89751A" w:rsidR="008D606C" w:rsidRPr="00EE71C3" w:rsidRDefault="000A2707" w:rsidP="001F0DA9">
            <w:pPr>
              <w:jc w:val="center"/>
              <w:rPr>
                <w:rFonts w:ascii="Tahoma" w:hAnsi="Tahoma" w:cs="Tahoma"/>
                <w:b/>
              </w:rPr>
            </w:pPr>
            <w:r w:rsidRPr="00EE71C3">
              <w:rPr>
                <w:rFonts w:ascii="Tahoma" w:hAnsi="Tahoma" w:cs="Tahoma"/>
                <w:b/>
                <w:bCs/>
              </w:rPr>
              <w:t>7</w:t>
            </w:r>
            <w:r w:rsidR="008D606C" w:rsidRPr="00EE71C3">
              <w:rPr>
                <w:rFonts w:ascii="Tahoma" w:hAnsi="Tahoma" w:cs="Tahoma"/>
                <w:b/>
                <w:bCs/>
              </w:rPr>
              <w:t>7,</w:t>
            </w:r>
            <w:r w:rsidR="001F0DA9" w:rsidRPr="00EE71C3">
              <w:rPr>
                <w:rFonts w:ascii="Tahoma" w:hAnsi="Tahoma" w:cs="Tahoma"/>
                <w:b/>
                <w:bCs/>
              </w:rPr>
              <w:t>66</w:t>
            </w:r>
          </w:p>
        </w:tc>
      </w:tr>
      <w:tr w:rsidR="00EE71C3" w:rsidRPr="00EE71C3" w14:paraId="3E26A169" w14:textId="77777777" w:rsidTr="00313C70">
        <w:trPr>
          <w:trHeight w:val="20"/>
          <w:jc w:val="center"/>
        </w:trPr>
        <w:tc>
          <w:tcPr>
            <w:tcW w:w="5000" w:type="pct"/>
            <w:gridSpan w:val="7"/>
          </w:tcPr>
          <w:p w14:paraId="752C9729" w14:textId="77777777" w:rsidR="00FB0D2A" w:rsidRPr="00EE71C3" w:rsidRDefault="00FB0D2A" w:rsidP="00313C70">
            <w:pPr>
              <w:rPr>
                <w:rFonts w:ascii="Tahoma" w:hAnsi="Tahoma" w:cs="Tahoma"/>
                <w:bCs/>
              </w:rPr>
            </w:pPr>
            <w:r w:rsidRPr="00EE71C3">
              <w:rPr>
                <w:rFonts w:ascii="Tahoma" w:hAnsi="Tahoma" w:cs="Tahoma"/>
                <w:bCs/>
              </w:rPr>
              <w:t>Примечания</w:t>
            </w:r>
          </w:p>
          <w:p w14:paraId="4AAFF89B" w14:textId="77777777" w:rsidR="00FB0D2A" w:rsidRPr="00EE71C3" w:rsidRDefault="00FB0D2A" w:rsidP="00313C70">
            <w:pPr>
              <w:tabs>
                <w:tab w:val="left" w:pos="7513"/>
              </w:tabs>
              <w:rPr>
                <w:rFonts w:ascii="Tahoma" w:hAnsi="Tahoma" w:cs="Tahoma"/>
              </w:rPr>
            </w:pPr>
            <w:r w:rsidRPr="00EE71C3">
              <w:rPr>
                <w:rFonts w:ascii="Tahoma" w:hAnsi="Tahoma" w:cs="Tahoma"/>
              </w:rPr>
              <w:t>1. Ч</w:t>
            </w:r>
            <w:r w:rsidRPr="00EE71C3">
              <w:rPr>
                <w:rFonts w:ascii="Tahoma" w:hAnsi="Tahoma" w:cs="Tahoma"/>
                <w:vertAlign w:val="subscript"/>
              </w:rPr>
              <w:t>П</w:t>
            </w:r>
            <w:r w:rsidRPr="00EE71C3">
              <w:rPr>
                <w:rFonts w:ascii="Tahoma" w:hAnsi="Tahoma" w:cs="Tahoma"/>
              </w:rPr>
              <w:t xml:space="preserve"> – численность постоянного населения.</w:t>
            </w:r>
          </w:p>
          <w:p w14:paraId="5BE11DC3" w14:textId="77777777" w:rsidR="00FB0D2A" w:rsidRPr="00EE71C3" w:rsidRDefault="00FB0D2A" w:rsidP="00313C70">
            <w:pPr>
              <w:rPr>
                <w:rFonts w:ascii="Tahoma" w:hAnsi="Tahoma" w:cs="Tahoma"/>
              </w:rPr>
            </w:pPr>
            <w:r w:rsidRPr="00EE71C3">
              <w:rPr>
                <w:rFonts w:ascii="Tahoma" w:hAnsi="Tahoma" w:cs="Tahoma"/>
              </w:rPr>
              <w:t>2. Ч</w:t>
            </w:r>
            <w:r w:rsidRPr="00EE71C3">
              <w:rPr>
                <w:rFonts w:ascii="Tahoma" w:hAnsi="Tahoma" w:cs="Tahoma"/>
                <w:vertAlign w:val="subscript"/>
              </w:rPr>
              <w:t>Н</w:t>
            </w:r>
            <w:r w:rsidRPr="00EE71C3">
              <w:rPr>
                <w:rFonts w:ascii="Tahoma" w:hAnsi="Tahoma" w:cs="Tahoma"/>
              </w:rPr>
              <w:t xml:space="preserve"> – численность наличного населения.</w:t>
            </w:r>
          </w:p>
          <w:p w14:paraId="30C2D9B4" w14:textId="68DBF339" w:rsidR="00FB0D2A" w:rsidRPr="00EE71C3" w:rsidRDefault="00FB0D2A" w:rsidP="00313C70">
            <w:pPr>
              <w:rPr>
                <w:rFonts w:ascii="Tahoma" w:hAnsi="Tahoma" w:cs="Tahoma"/>
                <w:bCs/>
              </w:rPr>
            </w:pPr>
            <w:r w:rsidRPr="00EE71C3">
              <w:rPr>
                <w:rFonts w:ascii="Tahoma" w:hAnsi="Tahoma" w:cs="Tahoma"/>
                <w:bCs/>
              </w:rPr>
              <w:t>3.</w:t>
            </w:r>
            <w:r w:rsidR="008003F7" w:rsidRPr="00EE71C3">
              <w:rPr>
                <w:rFonts w:ascii="Tahoma" w:hAnsi="Tahoma" w:cs="Tahoma"/>
                <w:bCs/>
              </w:rPr>
              <w:t> </w:t>
            </w:r>
            <w:r w:rsidRPr="00EE71C3">
              <w:rPr>
                <w:rFonts w:ascii="Tahoma" w:hAnsi="Tahoma" w:cs="Tahoma"/>
                <w:bCs/>
              </w:rPr>
              <w:t xml:space="preserve">* </w:t>
            </w:r>
            <w:r w:rsidR="00186B6F" w:rsidRPr="00EE71C3">
              <w:rPr>
                <w:rFonts w:ascii="Tahoma" w:hAnsi="Tahoma" w:cs="Tahoma"/>
                <w:bCs/>
              </w:rPr>
              <w:t xml:space="preserve">– Численность постоянного населения соответствует численности наличного населения. </w:t>
            </w:r>
          </w:p>
        </w:tc>
      </w:tr>
    </w:tbl>
    <w:p w14:paraId="6B0B1CDF" w14:textId="689FC8F6" w:rsidR="00914A68" w:rsidRPr="00EE71C3" w:rsidRDefault="00914A68" w:rsidP="00A73271">
      <w:pPr>
        <w:pStyle w:val="ab"/>
      </w:pPr>
      <w:r w:rsidRPr="00EE71C3">
        <w:t xml:space="preserve">Демографический прогноз зависит от реализации инвестиционных проектов, темпов инфраструктурного развития и повышения привлекательности территории и качества среды. Вышеуказанные значения прогнозной численности населения </w:t>
      </w:r>
      <w:r w:rsidR="004D7181" w:rsidRPr="00EE71C3">
        <w:t xml:space="preserve">Шкотовского </w:t>
      </w:r>
      <w:r w:rsidRPr="00EE71C3">
        <w:t xml:space="preserve">муниципального </w:t>
      </w:r>
      <w:r w:rsidR="004D7181" w:rsidRPr="00EE71C3">
        <w:t xml:space="preserve">округа </w:t>
      </w:r>
      <w:r w:rsidRPr="00EE71C3">
        <w:t>определены для оптимистического варианта развития. В случае сокращения объемов финансирования инвестиционных и инфраструктурных проектов уменьшится ожидаемое сальдо миграции, приостановится реализация проектов в части развития жилищного строительства и численность населения стабилизируется.</w:t>
      </w:r>
    </w:p>
    <w:p w14:paraId="630EC730" w14:textId="034F56A4" w:rsidR="00C15FD9" w:rsidRPr="00EE71C3" w:rsidRDefault="00C15FD9" w:rsidP="00BA25F7">
      <w:pPr>
        <w:pStyle w:val="2"/>
      </w:pPr>
      <w:bookmarkStart w:id="250" w:name="_Toc138092909"/>
      <w:bookmarkStart w:id="251" w:name="_Toc146576556"/>
      <w:bookmarkStart w:id="252" w:name="_Toc146579081"/>
      <w:bookmarkStart w:id="253" w:name="_Toc176955845"/>
      <w:r w:rsidRPr="00EE71C3">
        <w:t>Рынок труда и уровень жизни населения</w:t>
      </w:r>
      <w:bookmarkEnd w:id="250"/>
      <w:bookmarkEnd w:id="251"/>
      <w:bookmarkEnd w:id="252"/>
      <w:bookmarkEnd w:id="253"/>
    </w:p>
    <w:p w14:paraId="7A2EB7E7" w14:textId="5664425A" w:rsidR="00C15FD9" w:rsidRPr="00EE71C3" w:rsidRDefault="00C15FD9" w:rsidP="00A73271">
      <w:pPr>
        <w:pStyle w:val="ab"/>
      </w:pPr>
      <w:r w:rsidRPr="00EE71C3">
        <w:rPr>
          <w:rFonts w:eastAsia="Tahoma"/>
        </w:rPr>
        <w:t>Среднесписочная численность работников организаций (без субъектов малого предпринимательства) Шкотовского муниципального округа в 2022 году составила 6,2 тыс. человек. На протяжении последних пяти лет число официально зарегистрированных занятых носило нестабильный характер. Данная ситуация обусловлена изменением численности трудоспособного населения, связа</w:t>
      </w:r>
      <w:r w:rsidR="00CF1E5C" w:rsidRPr="00EE71C3">
        <w:rPr>
          <w:rFonts w:eastAsia="Tahoma"/>
        </w:rPr>
        <w:t>нным с </w:t>
      </w:r>
      <w:r w:rsidRPr="00EE71C3">
        <w:rPr>
          <w:rFonts w:eastAsia="Tahoma"/>
        </w:rPr>
        <w:t xml:space="preserve">колебаниями миграционных процессов. Из-за более высокого уровня заработной платы и широкого перечня предлагаемых вакансий жители Шкотовского муниципального округа ежедневно совершают трудовые поездки в городской округ Большой Камень. </w:t>
      </w:r>
    </w:p>
    <w:p w14:paraId="6D5223D5" w14:textId="77777777" w:rsidR="00C15FD9" w:rsidRPr="00EE71C3" w:rsidRDefault="00C15FD9" w:rsidP="00A73271">
      <w:pPr>
        <w:pStyle w:val="ab"/>
        <w:rPr>
          <w:rFonts w:eastAsia="Tahoma"/>
        </w:rPr>
      </w:pPr>
      <w:r w:rsidRPr="00EE71C3">
        <w:rPr>
          <w:rFonts w:eastAsia="Tahoma"/>
        </w:rPr>
        <w:t>По итогам 2022 года большая часть работающих в Шкотовском муниципальном округе занята в сфере транспортировки и хранения – 1,3 тыс. человек, строительстве – 1,7 тыс. человек. По сравнению с 2021 годом в данных направлениях произошел рост численности занятых.</w:t>
      </w:r>
    </w:p>
    <w:p w14:paraId="03359998" w14:textId="2B544E3E" w:rsidR="00C15FD9" w:rsidRPr="00EE71C3" w:rsidRDefault="00C15FD9" w:rsidP="00A73271">
      <w:pPr>
        <w:pStyle w:val="ab"/>
        <w:rPr>
          <w:rFonts w:eastAsia="Tahoma"/>
        </w:rPr>
      </w:pPr>
      <w:r w:rsidRPr="00EE71C3">
        <w:rPr>
          <w:rFonts w:eastAsia="Tahoma"/>
        </w:rPr>
        <w:t>Крупнейшими работодателями на территории Шкотовского муниципального округа являются КГУП «Приморский Водоканал», РЖД, ОАО «РК «Приморец», ООО «Порт «Вера», а также малые и средние предприятия и бюджетные учреждения.</w:t>
      </w:r>
    </w:p>
    <w:p w14:paraId="3A520F65" w14:textId="4E9022C1" w:rsidR="00C15FD9" w:rsidRPr="00EE71C3" w:rsidRDefault="00C15FD9" w:rsidP="00A73271">
      <w:pPr>
        <w:pStyle w:val="ab"/>
        <w:rPr>
          <w:lang w:eastAsia="x-none"/>
        </w:rPr>
      </w:pPr>
      <w:r w:rsidRPr="00EE71C3">
        <w:rPr>
          <w:rFonts w:eastAsia="Tahoma"/>
        </w:rPr>
        <w:t>В Шкотовском муниципальном округе достаточно низкий уровень официально зарегистрированной безработицы (по итогам 2021 года – 0,7%). Уровень официально зарегистрированной безработицы с 2019 года сократился в 1,4 раза и составил 0,3 тыс. человек</w:t>
      </w:r>
      <w:r w:rsidRPr="00EE71C3">
        <w:rPr>
          <w:lang w:eastAsia="x-none"/>
        </w:rPr>
        <w:t>, что значительно ниже среднего российского показателя (3,7%) и показателя Приморского края (3,4%).</w:t>
      </w:r>
    </w:p>
    <w:p w14:paraId="792571DA" w14:textId="3359DCB6" w:rsidR="00C15FD9" w:rsidRPr="00EE71C3" w:rsidRDefault="00C15FD9" w:rsidP="00A73271">
      <w:pPr>
        <w:pStyle w:val="ab"/>
      </w:pPr>
      <w:r w:rsidRPr="00EE71C3">
        <w:rPr>
          <w:rFonts w:eastAsia="Tahoma"/>
        </w:rPr>
        <w:t xml:space="preserve">В сфере оплаты труда продолжается рост номинальной заработной платы. В 2022 году средняя начисленная номинальная заработная плата одного работающего на крупных и средних организациях Шкотовского муниципального округа увеличена по сравнению заработной платой за 2021 годом на 7,1%, и составила 72,8 тыс. рублей, что выше показателя по Приморскому краю на 9,2 тыс. рублей. </w:t>
      </w:r>
      <w:r w:rsidRPr="00EE71C3">
        <w:t>Среднемесячная заработная плата работников предприятий муниципального округа в 2022 году в 4,4 раза превысила установленный размер прожиточного минимума (2022 год – 16,6 тыс. рублей). Доля населения с доходами ниже прожиточного минимума в муниципальном округе на конец 2021 года составила 12,3%. Динамика денежных доходов населения Шкотовского муниципального округа за период 2019 – 2022 годы представлена на рисунке ниже (</w:t>
      </w:r>
      <w:r w:rsidR="0022595E" w:rsidRPr="00EE71C3">
        <w:fldChar w:fldCharType="begin"/>
      </w:r>
      <w:r w:rsidR="0022595E" w:rsidRPr="00EE71C3">
        <w:instrText xml:space="preserve"> REF _Ref146731431 \h  \* MERGEFORMAT </w:instrText>
      </w:r>
      <w:r w:rsidR="0022595E" w:rsidRPr="00EE71C3">
        <w:fldChar w:fldCharType="separate"/>
      </w:r>
      <w:r w:rsidR="00571878" w:rsidRPr="00EE71C3">
        <w:t>Рисунок 7</w:t>
      </w:r>
      <w:r w:rsidR="0022595E" w:rsidRPr="00EE71C3">
        <w:fldChar w:fldCharType="end"/>
      </w:r>
      <w:r w:rsidRPr="00EE71C3">
        <w:t>).</w:t>
      </w:r>
    </w:p>
    <w:p w14:paraId="2C8DB913" w14:textId="77777777" w:rsidR="00C15FD9" w:rsidRPr="00EE71C3" w:rsidRDefault="00C15FD9" w:rsidP="00CF1E5C">
      <w:pPr>
        <w:ind w:hanging="1429"/>
        <w:jc w:val="center"/>
      </w:pPr>
      <w:r w:rsidRPr="00EE71C3">
        <w:rPr>
          <w:noProof/>
          <w:lang w:eastAsia="ru-RU"/>
        </w:rPr>
        <w:drawing>
          <wp:inline distT="0" distB="0" distL="0" distR="0" wp14:anchorId="10A0764C" wp14:editId="76E6ED97">
            <wp:extent cx="5944235" cy="34810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3481070"/>
                    </a:xfrm>
                    <a:prstGeom prst="rect">
                      <a:avLst/>
                    </a:prstGeom>
                    <a:noFill/>
                  </pic:spPr>
                </pic:pic>
              </a:graphicData>
            </a:graphic>
          </wp:inline>
        </w:drawing>
      </w:r>
    </w:p>
    <w:p w14:paraId="5401D190" w14:textId="7282B1BC" w:rsidR="00C15FD9" w:rsidRPr="00EE71C3" w:rsidRDefault="00C15FD9" w:rsidP="00B74621">
      <w:pPr>
        <w:pStyle w:val="affa"/>
      </w:pPr>
      <w:bookmarkStart w:id="254" w:name="_Ref146731431"/>
      <w:r w:rsidRPr="00EE71C3">
        <w:rPr>
          <w:rFonts w:eastAsiaTheme="minorHAnsi"/>
        </w:rPr>
        <w:t xml:space="preserve">Рисунок </w:t>
      </w:r>
      <w:r w:rsidR="002A6CAD" w:rsidRPr="00EE71C3">
        <w:rPr>
          <w:noProof/>
        </w:rPr>
        <w:fldChar w:fldCharType="begin"/>
      </w:r>
      <w:r w:rsidR="002A6CAD" w:rsidRPr="00EE71C3">
        <w:rPr>
          <w:noProof/>
        </w:rPr>
        <w:instrText xml:space="preserve"> SEQ Рисунок \* ARABIC </w:instrText>
      </w:r>
      <w:r w:rsidR="002A6CAD" w:rsidRPr="00EE71C3">
        <w:rPr>
          <w:noProof/>
        </w:rPr>
        <w:fldChar w:fldCharType="separate"/>
      </w:r>
      <w:r w:rsidR="00571878" w:rsidRPr="00EE71C3">
        <w:rPr>
          <w:noProof/>
        </w:rPr>
        <w:t>7</w:t>
      </w:r>
      <w:r w:rsidR="002A6CAD" w:rsidRPr="00EE71C3">
        <w:rPr>
          <w:noProof/>
        </w:rPr>
        <w:fldChar w:fldCharType="end"/>
      </w:r>
      <w:bookmarkEnd w:id="254"/>
      <w:r w:rsidRPr="00EE71C3">
        <w:rPr>
          <w:rFonts w:eastAsiaTheme="minorHAnsi"/>
        </w:rPr>
        <w:t xml:space="preserve"> – Динамика денежных доходов населения Шкотовского муниципального округа за период 2019 – 2022 годы</w:t>
      </w:r>
    </w:p>
    <w:p w14:paraId="64D15BF9" w14:textId="21352118" w:rsidR="00C15FD9" w:rsidRPr="00EE71C3" w:rsidRDefault="00C15FD9" w:rsidP="00A73271">
      <w:pPr>
        <w:pStyle w:val="ab"/>
      </w:pPr>
      <w:r w:rsidRPr="00EE71C3">
        <w:t>Среди отраслей реального сектора экономики наиболее высокий уровень среднемесячной начисленной заработной платы по итогам 2022 года отмечен в сфере транспортировки и хранения – 116,7 тыс. рублей, сельского, лесного хозяйства, охоты, рыболовства и рыбоводства – 114,5 тыс. рублей, деятельность профессиональная, научная и техническая – 106,1 тыс. рублей, строительство – 104,6 тыс. рублей. Наиболее низкий уровень среднемесячной заработной платы отм</w:t>
      </w:r>
      <w:r w:rsidR="00CF1E5C" w:rsidRPr="00EE71C3">
        <w:t>ечен в сфере торговля оптовая и </w:t>
      </w:r>
      <w:r w:rsidRPr="00EE71C3">
        <w:t>розничная; ремонт автотранспортных с</w:t>
      </w:r>
      <w:r w:rsidR="00507A82" w:rsidRPr="00EE71C3">
        <w:t>редств и мотоциклов – 33,0 тыс. </w:t>
      </w:r>
      <w:r w:rsidRPr="00EE71C3">
        <w:t>рублей, деятельности гостиниц и предприятий общественного питания – 35,4 тыс. рублей, обеспечения электрической энергией, газом и паром; к</w:t>
      </w:r>
      <w:r w:rsidR="00CF1E5C" w:rsidRPr="00EE71C3">
        <w:t>ондиционирование воздуха – 35,6 </w:t>
      </w:r>
      <w:r w:rsidRPr="00EE71C3">
        <w:t>тыс. рублей, водоснабжения; водоотведения, организации сбора и утилизации отходов, деятельности по ликвидации загрязнений – 3</w:t>
      </w:r>
      <w:r w:rsidR="00CF1E5C" w:rsidRPr="00EE71C3">
        <w:t>8,8 тыс. рублей, деятельности в </w:t>
      </w:r>
      <w:r w:rsidRPr="00EE71C3">
        <w:t>области информации и связи – 39,6 тыс. рубл</w:t>
      </w:r>
      <w:r w:rsidR="00CF1E5C" w:rsidRPr="00EE71C3">
        <w:t>ей, деятельности по операциям с </w:t>
      </w:r>
      <w:r w:rsidRPr="00EE71C3">
        <w:t>недвижимым имуществом – 40,4 тыс. рублей.</w:t>
      </w:r>
    </w:p>
    <w:p w14:paraId="4EC2576B" w14:textId="3C059B3C" w:rsidR="00C15FD9" w:rsidRPr="00EE71C3" w:rsidRDefault="00C15FD9" w:rsidP="00A73271">
      <w:pPr>
        <w:pStyle w:val="ab"/>
        <w:rPr>
          <w:rFonts w:eastAsia="Tahoma"/>
          <w:i/>
          <w:sz w:val="20"/>
        </w:rPr>
      </w:pPr>
      <w:r w:rsidRPr="00EE71C3">
        <w:rPr>
          <w:rFonts w:eastAsiaTheme="minorHAnsi"/>
        </w:rPr>
        <w:t>В Шкотовском муниципальном округе доходы устойчиво превосходят расходы, причем на достаточно существенную величину. Это значит, что доходы, заработанные на территории муниципального округа, не находят ад</w:t>
      </w:r>
      <w:r w:rsidR="00CF1E5C" w:rsidRPr="00EE71C3">
        <w:rPr>
          <w:rFonts w:eastAsiaTheme="minorHAnsi"/>
        </w:rPr>
        <w:t>екватного предложения товаров и </w:t>
      </w:r>
      <w:r w:rsidRPr="00EE71C3">
        <w:rPr>
          <w:rFonts w:eastAsiaTheme="minorHAnsi"/>
        </w:rPr>
        <w:t xml:space="preserve">услуг и вывозятся за его пределы. Удовлетворяется, как правило, спрос на первичные и повседневные товары и услуги, а, например, товары длительного пользования население приобретает за пределами своего муниципального </w:t>
      </w:r>
      <w:r w:rsidR="00507A82" w:rsidRPr="00EE71C3">
        <w:rPr>
          <w:rFonts w:eastAsiaTheme="minorHAnsi"/>
        </w:rPr>
        <w:t>образования</w:t>
      </w:r>
      <w:r w:rsidRPr="00EE71C3">
        <w:rPr>
          <w:rFonts w:eastAsiaTheme="minorHAnsi"/>
        </w:rPr>
        <w:t xml:space="preserve">. Значительная часть доходов муниципального округа участвует в формировании потребительского оборота в </w:t>
      </w:r>
      <w:r w:rsidR="00507A82" w:rsidRPr="00EE71C3">
        <w:rPr>
          <w:rFonts w:eastAsiaTheme="minorHAnsi"/>
        </w:rPr>
        <w:t>г. </w:t>
      </w:r>
      <w:r w:rsidRPr="00EE71C3">
        <w:rPr>
          <w:rFonts w:eastAsiaTheme="minorHAnsi"/>
        </w:rPr>
        <w:t>Большой Камень, п</w:t>
      </w:r>
      <w:r w:rsidR="00CF1E5C" w:rsidRPr="00EE71C3">
        <w:rPr>
          <w:rFonts w:eastAsiaTheme="minorHAnsi"/>
        </w:rPr>
        <w:t>отребительский рынок которого в </w:t>
      </w:r>
      <w:r w:rsidRPr="00EE71C3">
        <w:rPr>
          <w:rFonts w:eastAsiaTheme="minorHAnsi"/>
        </w:rPr>
        <w:t>состоянии предоставить качественные и разнообразные товары и услуги.</w:t>
      </w:r>
    </w:p>
    <w:p w14:paraId="4C396CC0" w14:textId="440F6339" w:rsidR="00A92F44" w:rsidRPr="00EE71C3" w:rsidRDefault="00A60E65" w:rsidP="003B4402">
      <w:pPr>
        <w:pStyle w:val="1"/>
        <w:pageBreakBefore/>
        <w:rPr>
          <w:rStyle w:val="111"/>
        </w:rPr>
      </w:pPr>
      <w:bookmarkStart w:id="255" w:name="_Toc109731449"/>
      <w:bookmarkStart w:id="256" w:name="_Toc109731976"/>
      <w:bookmarkStart w:id="257" w:name="_Toc109741881"/>
      <w:bookmarkStart w:id="258" w:name="_Toc109741986"/>
      <w:bookmarkStart w:id="259" w:name="_Toc109742022"/>
      <w:bookmarkStart w:id="260" w:name="_Toc109743028"/>
      <w:bookmarkStart w:id="261" w:name="_Toc109745199"/>
      <w:bookmarkStart w:id="262" w:name="_Toc109745509"/>
      <w:bookmarkStart w:id="263" w:name="_Toc109746592"/>
      <w:bookmarkStart w:id="264" w:name="_Toc109749517"/>
      <w:bookmarkStart w:id="265" w:name="_Toc109749743"/>
      <w:bookmarkStart w:id="266" w:name="_Toc109749867"/>
      <w:bookmarkStart w:id="267" w:name="_Toc109750016"/>
      <w:bookmarkStart w:id="268" w:name="_Toc109751894"/>
      <w:bookmarkStart w:id="269" w:name="_Toc109811768"/>
      <w:bookmarkStart w:id="270" w:name="_Toc109813980"/>
      <w:bookmarkStart w:id="271" w:name="_Toc109815229"/>
      <w:bookmarkStart w:id="272" w:name="_Toc109815276"/>
      <w:bookmarkStart w:id="273" w:name="_Toc109815568"/>
      <w:bookmarkStart w:id="274" w:name="_Toc109830707"/>
      <w:bookmarkStart w:id="275" w:name="_Toc109830780"/>
      <w:bookmarkStart w:id="276" w:name="_Toc109832648"/>
      <w:bookmarkStart w:id="277" w:name="_Toc109832779"/>
      <w:bookmarkStart w:id="278" w:name="_Toc109836138"/>
      <w:bookmarkStart w:id="279" w:name="_Toc109842390"/>
      <w:bookmarkStart w:id="280" w:name="_Toc109913172"/>
      <w:bookmarkStart w:id="281" w:name="_Toc109916386"/>
      <w:bookmarkStart w:id="282" w:name="_Toc109917599"/>
      <w:bookmarkStart w:id="283" w:name="_Toc109921879"/>
      <w:bookmarkStart w:id="284" w:name="_Toc109925341"/>
      <w:bookmarkStart w:id="285" w:name="_Toc109925869"/>
      <w:bookmarkStart w:id="286" w:name="_Toc109927293"/>
      <w:bookmarkStart w:id="287" w:name="_Toc109927544"/>
      <w:bookmarkStart w:id="288" w:name="_Toc109927827"/>
      <w:bookmarkStart w:id="289" w:name="_Toc109929405"/>
      <w:bookmarkStart w:id="290" w:name="_Toc109930069"/>
      <w:bookmarkStart w:id="291" w:name="_Toc109930795"/>
      <w:bookmarkStart w:id="292" w:name="_Toc109931622"/>
      <w:bookmarkStart w:id="293" w:name="_Toc109932421"/>
      <w:bookmarkStart w:id="294" w:name="_Toc109932510"/>
      <w:bookmarkStart w:id="295" w:name="_Toc124957959"/>
      <w:bookmarkStart w:id="296" w:name="_Toc124958150"/>
      <w:bookmarkStart w:id="297" w:name="_Toc124958465"/>
      <w:bookmarkStart w:id="298" w:name="_Toc146576557"/>
      <w:bookmarkStart w:id="299" w:name="_Toc146579082"/>
      <w:bookmarkStart w:id="300" w:name="_Toc176955846"/>
      <w:r w:rsidRPr="00EE71C3">
        <w:rPr>
          <w:rStyle w:val="111"/>
        </w:rPr>
        <w:t xml:space="preserve">УСЛОВИЯ И ОГРАНИЧЕНИЯ РАЗВИТИЯ </w:t>
      </w:r>
      <w:r w:rsidR="00506B60" w:rsidRPr="00EE71C3">
        <w:rPr>
          <w:rStyle w:val="111"/>
        </w:rPr>
        <w:t>ТЕРРИТОРИИ</w:t>
      </w:r>
      <w:bookmarkEnd w:id="94"/>
      <w:bookmarkEnd w:id="95"/>
      <w:bookmarkEnd w:id="96"/>
      <w:bookmarkEnd w:id="97"/>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520DD871" w14:textId="0519338B" w:rsidR="00877822" w:rsidRPr="00EE71C3" w:rsidRDefault="00877822" w:rsidP="00BA25F7">
      <w:pPr>
        <w:pStyle w:val="2"/>
      </w:pPr>
      <w:bookmarkStart w:id="301" w:name="_Toc81315721"/>
      <w:bookmarkStart w:id="302" w:name="_Toc82417760"/>
      <w:bookmarkStart w:id="303" w:name="_Toc93320942"/>
      <w:bookmarkStart w:id="304" w:name="_Toc109731450"/>
      <w:bookmarkStart w:id="305" w:name="_Toc109731977"/>
      <w:bookmarkStart w:id="306" w:name="_Toc109741882"/>
      <w:bookmarkStart w:id="307" w:name="_Toc109741987"/>
      <w:bookmarkStart w:id="308" w:name="_Toc109742023"/>
      <w:bookmarkStart w:id="309" w:name="_Toc109743029"/>
      <w:bookmarkStart w:id="310" w:name="_Toc109745200"/>
      <w:bookmarkStart w:id="311" w:name="_Toc109745510"/>
      <w:bookmarkStart w:id="312" w:name="_Toc109746593"/>
      <w:bookmarkStart w:id="313" w:name="_Toc109749518"/>
      <w:bookmarkStart w:id="314" w:name="_Toc109749744"/>
      <w:bookmarkStart w:id="315" w:name="_Toc109749868"/>
      <w:bookmarkStart w:id="316" w:name="_Toc109750017"/>
      <w:bookmarkStart w:id="317" w:name="_Toc109751895"/>
      <w:bookmarkStart w:id="318" w:name="_Toc109811769"/>
      <w:bookmarkStart w:id="319" w:name="_Toc109813981"/>
      <w:bookmarkStart w:id="320" w:name="_Toc109815230"/>
      <w:bookmarkStart w:id="321" w:name="_Toc109815277"/>
      <w:bookmarkStart w:id="322" w:name="_Toc109815569"/>
      <w:bookmarkStart w:id="323" w:name="_Toc109830708"/>
      <w:bookmarkStart w:id="324" w:name="_Toc109830781"/>
      <w:bookmarkStart w:id="325" w:name="_Toc109832649"/>
      <w:bookmarkStart w:id="326" w:name="_Toc109832780"/>
      <w:bookmarkStart w:id="327" w:name="_Toc109836139"/>
      <w:bookmarkStart w:id="328" w:name="_Toc109842391"/>
      <w:bookmarkStart w:id="329" w:name="_Toc109913173"/>
      <w:bookmarkStart w:id="330" w:name="_Toc109916387"/>
      <w:bookmarkStart w:id="331" w:name="_Toc109917600"/>
      <w:bookmarkStart w:id="332" w:name="_Toc109921880"/>
      <w:bookmarkStart w:id="333" w:name="_Toc109925342"/>
      <w:bookmarkStart w:id="334" w:name="_Toc109925870"/>
      <w:bookmarkStart w:id="335" w:name="_Toc109927294"/>
      <w:bookmarkStart w:id="336" w:name="_Toc109927545"/>
      <w:bookmarkStart w:id="337" w:name="_Toc109927828"/>
      <w:bookmarkStart w:id="338" w:name="_Toc109929406"/>
      <w:bookmarkStart w:id="339" w:name="_Toc109930070"/>
      <w:bookmarkStart w:id="340" w:name="_Toc109930796"/>
      <w:bookmarkStart w:id="341" w:name="_Toc109931623"/>
      <w:bookmarkStart w:id="342" w:name="_Toc109932422"/>
      <w:bookmarkStart w:id="343" w:name="_Toc109932511"/>
      <w:bookmarkStart w:id="344" w:name="_Toc124957960"/>
      <w:bookmarkStart w:id="345" w:name="_Toc124958151"/>
      <w:bookmarkStart w:id="346" w:name="_Toc124958466"/>
      <w:bookmarkStart w:id="347" w:name="_Toc146576558"/>
      <w:bookmarkStart w:id="348" w:name="_Toc146579083"/>
      <w:bookmarkStart w:id="349" w:name="_Toc176955847"/>
      <w:r w:rsidRPr="00EE71C3">
        <w:t>Природно-</w:t>
      </w:r>
      <w:r w:rsidR="009A2422" w:rsidRPr="00EE71C3">
        <w:t>экологические</w:t>
      </w:r>
      <w:r w:rsidRPr="00EE71C3">
        <w:t xml:space="preserve"> условия</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4142DED" w14:textId="41BCA2A1" w:rsidR="00DA606C" w:rsidRPr="00EE71C3" w:rsidRDefault="00DA606C" w:rsidP="00A73271">
      <w:pPr>
        <w:pStyle w:val="ab"/>
      </w:pPr>
      <w:r w:rsidRPr="00EE71C3">
        <w:t xml:space="preserve">Климат Шкотовского муниципального округа умеренно-континентальный, имеет ярко выраженный муссонный характер, который формируется под влиянием сезонных барических образований, развивающихся над Азиатским континентом и океаном. Решающим фактором для формирования климата </w:t>
      </w:r>
      <w:r w:rsidR="00A45CC6" w:rsidRPr="00EE71C3">
        <w:t xml:space="preserve">муниципального </w:t>
      </w:r>
      <w:r w:rsidR="004219C3" w:rsidRPr="00EE71C3">
        <w:t>округа</w:t>
      </w:r>
      <w:r w:rsidRPr="00EE71C3">
        <w:t xml:space="preserve"> является его положение на краю огромного материка Азии</w:t>
      </w:r>
      <w:r w:rsidR="00CF1E5C" w:rsidRPr="00EE71C3">
        <w:t>, сильно охлаждающегося зимой и </w:t>
      </w:r>
      <w:r w:rsidRPr="00EE71C3">
        <w:t>прогревающегося летом; в непосредственной близости от Тихого океана и его окраинных морей: очень холодного Охотского моря и довольно холодного в своей северо-западной части – Японского.</w:t>
      </w:r>
    </w:p>
    <w:p w14:paraId="7532D26F" w14:textId="6C6A6C72" w:rsidR="00DA606C" w:rsidRPr="00EE71C3" w:rsidRDefault="00DA606C" w:rsidP="00A73271">
      <w:pPr>
        <w:pStyle w:val="ab"/>
      </w:pPr>
      <w:r w:rsidRPr="00EE71C3">
        <w:t>Зимой над территорией Шкотовского муниципального округа господствует континентальная очень холодная и сухая воздушная масса, сформировавшаяся в</w:t>
      </w:r>
      <w:r w:rsidR="00686E5B" w:rsidRPr="00EE71C3">
        <w:t> </w:t>
      </w:r>
      <w:r w:rsidRPr="00EE71C3">
        <w:t xml:space="preserve">области мощного азиатского антициклона. Ясная погода, обусловленная антициклональной циркуляцией, способствует ещё большему охлаждению воздушных масс. Основной поток воздуха направлен с северо-запада на юго-восток. </w:t>
      </w:r>
    </w:p>
    <w:p w14:paraId="39BFD766" w14:textId="2450C5C3" w:rsidR="00DA606C" w:rsidRPr="00EE71C3" w:rsidRDefault="00DA606C" w:rsidP="00A73271">
      <w:pPr>
        <w:pStyle w:val="ab"/>
      </w:pPr>
      <w:r w:rsidRPr="00EE71C3">
        <w:t>Зима морозная, наблюдаются ясные солнечные дни с сильным ветром. Самый холодный месяц в году январь со среднемесячной температурой минус 15,4°С – минус 16,5°С. Абсолютный минимум равен минус 38°С. Перех</w:t>
      </w:r>
      <w:r w:rsidR="00CF1E5C" w:rsidRPr="00EE71C3">
        <w:t>од среднесуточной температуры к </w:t>
      </w:r>
      <w:r w:rsidRPr="00EE71C3">
        <w:t xml:space="preserve">положительным температурам происходит в начале апреля. </w:t>
      </w:r>
    </w:p>
    <w:p w14:paraId="01502894" w14:textId="13825B8E" w:rsidR="00DA606C" w:rsidRPr="00EE71C3" w:rsidRDefault="00DA606C" w:rsidP="00A73271">
      <w:pPr>
        <w:pStyle w:val="ab"/>
      </w:pPr>
      <w:r w:rsidRPr="00EE71C3">
        <w:t>Весна наступает очень бурно. Нарастание температуры воздуха от марта к апрелю здесь достаточно велико (около 8°С).</w:t>
      </w:r>
      <w:r w:rsidR="00A81837" w:rsidRPr="00EE71C3">
        <w:t xml:space="preserve"> </w:t>
      </w:r>
      <w:r w:rsidRPr="00EE71C3">
        <w:t>В формировании температурного режима в летний период доминирующую роль играют цирк</w:t>
      </w:r>
      <w:r w:rsidR="00CF1E5C" w:rsidRPr="00EE71C3">
        <w:t>уляционные факторы (муссонная и </w:t>
      </w:r>
      <w:r w:rsidRPr="00EE71C3">
        <w:t xml:space="preserve">циклоническая циркуляции) и горная система Сихотэ-Алинь. В летнее время движение воздушных масс приобретает противоположное направление: с юго-востока на северо-запад. Во вторую половину лета территория подвержена влиянию не только морского умеренного воздуха, но и морского тропического воздуха, несущих массы обильных обложных и ливневых осадков, выпадение которых распространяется и на континентальную часть Приморского края. Самый тёплый месяц – август, со среднемесячной температурой плюс 20,3°С. Абсолютный максимум плюс 37°С. Переход к среднесуточной температуре выше плюс 10°С осуществляется в середине мая. Расчётная температура самой холодной пятидневки минус 27°С. Продолжительность отопительного периода составляет 208 дней. </w:t>
      </w:r>
    </w:p>
    <w:p w14:paraId="7B3162F2" w14:textId="3BB237C9" w:rsidR="00DA606C" w:rsidRPr="00EE71C3" w:rsidRDefault="00DA606C" w:rsidP="00A73271">
      <w:pPr>
        <w:pStyle w:val="ab"/>
      </w:pPr>
      <w:r w:rsidRPr="00EE71C3">
        <w:t>В течение всего года атмосферные осадки обуславливаются главным образом муссонной циркуляцией атмосферы, ее сезонными изменениями, а также сложными орфографическими условиями местности. Режим увлажнения на территории Шкотовского муниципального округа носит муссонный характер и имеет резко выраженную сезонность. Годовое количество осадков составляет 642</w:t>
      </w:r>
      <w:r w:rsidR="00686E5B" w:rsidRPr="00EE71C3">
        <w:t xml:space="preserve"> </w:t>
      </w:r>
      <w:r w:rsidRPr="00EE71C3">
        <w:t>мм. Летние осадки, в период с апреля по октябрь, составляют 86% годово</w:t>
      </w:r>
      <w:r w:rsidR="00CF1E5C" w:rsidRPr="00EE71C3">
        <w:t>й суммы осадков, с максимумом в </w:t>
      </w:r>
      <w:r w:rsidRPr="00EE71C3">
        <w:t xml:space="preserve">июле, августе, сентябре. </w:t>
      </w:r>
    </w:p>
    <w:p w14:paraId="30ADCC10" w14:textId="575482A2" w:rsidR="00DA606C" w:rsidRPr="00EE71C3" w:rsidRDefault="00DA606C" w:rsidP="00A73271">
      <w:pPr>
        <w:pStyle w:val="ab"/>
      </w:pPr>
      <w:r w:rsidRPr="00EE71C3">
        <w:t xml:space="preserve">Образование снежного покрова начало декабря, разрушение – начало марта. Устойчивый снежный покров образуется через 2-3 недели после его появления. Наибольшей высоты снежный покров достигает в конце января </w:t>
      </w:r>
      <w:r w:rsidR="00686E5B" w:rsidRPr="00EE71C3">
        <w:t>–</w:t>
      </w:r>
      <w:r w:rsidRPr="00EE71C3">
        <w:t xml:space="preserve"> феврале. Средняя высота снежного покрова составляет 14 см, максимальная – 41 см. Полностью снежный покров сходит в начале апреля. </w:t>
      </w:r>
    </w:p>
    <w:p w14:paraId="167A4148" w14:textId="77777777" w:rsidR="00DA606C" w:rsidRPr="00EE71C3" w:rsidRDefault="00DA606C" w:rsidP="00A73271">
      <w:pPr>
        <w:pStyle w:val="ab"/>
      </w:pPr>
      <w:r w:rsidRPr="00EE71C3">
        <w:t xml:space="preserve">Ветровой режим обусловлен муссонной циркуляцией атмосферы. Следует отметить, что направление основного ветрового потока значительно изменяется под влиянием орографии местности и направлением береговой черты. Зимой на рассматриваемой территории преобладающим является северо-западное (45%) и северное (26%) направление ветров. Летом преобладает противоположное направление – юго-западное (45%). </w:t>
      </w:r>
    </w:p>
    <w:p w14:paraId="6B2714DC" w14:textId="2C3947FA" w:rsidR="00DA606C" w:rsidRPr="00EE71C3" w:rsidRDefault="00DA606C" w:rsidP="00A73271">
      <w:pPr>
        <w:pStyle w:val="ab"/>
      </w:pPr>
      <w:r w:rsidRPr="00EE71C3">
        <w:t>В течение года преобладают слабые и умеренные ветры. Среднегодовая скорость ветра составляет 2,8 м/</w:t>
      </w:r>
      <w:r w:rsidR="00256F49" w:rsidRPr="00EE71C3">
        <w:t>с</w:t>
      </w:r>
      <w:r w:rsidRPr="00EE71C3">
        <w:t xml:space="preserve">. Увеличение скоростей ветра отмечается в январе, феврале, марте. </w:t>
      </w:r>
    </w:p>
    <w:p w14:paraId="5558347B" w14:textId="637213BA" w:rsidR="00DA606C" w:rsidRPr="00EE71C3" w:rsidRDefault="00DA606C" w:rsidP="00A73271">
      <w:pPr>
        <w:pStyle w:val="ab"/>
      </w:pPr>
      <w:r w:rsidRPr="00EE71C3">
        <w:t>На территории Шкотовского муниципального округа наблюдаются неблагоприятные метеорологические условия для рассеивания примесей в атмосферном воздухе. Степень загрязнения атмосферного воздуха в различные сезоны зависит от ряда метеорологических факторов: наличия температурных инверсий, повторяемости слабых скоростей ветра (0-1</w:t>
      </w:r>
      <w:r w:rsidR="00256F49" w:rsidRPr="00EE71C3">
        <w:t> </w:t>
      </w:r>
      <w:r w:rsidRPr="00EE71C3">
        <w:t>м/</w:t>
      </w:r>
      <w:r w:rsidR="00256F49" w:rsidRPr="00EE71C3">
        <w:t>с</w:t>
      </w:r>
      <w:r w:rsidRPr="00EE71C3">
        <w:t xml:space="preserve">), повторяемости туманов, интенсивности дождей. </w:t>
      </w:r>
    </w:p>
    <w:p w14:paraId="33E23690" w14:textId="77777777" w:rsidR="00DA606C" w:rsidRPr="00EE71C3" w:rsidRDefault="00DA606C" w:rsidP="00A73271">
      <w:pPr>
        <w:pStyle w:val="ab"/>
      </w:pPr>
      <w:r w:rsidRPr="00EE71C3">
        <w:t>Большое число штилей и большая повторяемость малых скоростей ветра, особенно в зимнее время, мощные инверсии температуры воздуха, интенсивность которых увеличивается в отрицательных формах рельефа, играют важную роль в формировании уровня загрязнения атмосферы.</w:t>
      </w:r>
    </w:p>
    <w:p w14:paraId="1C1DDD70" w14:textId="351E232C" w:rsidR="00DA606C" w:rsidRPr="00EE71C3" w:rsidRDefault="00DA606C" w:rsidP="00A73271">
      <w:pPr>
        <w:pStyle w:val="ab"/>
      </w:pPr>
      <w:r w:rsidRPr="00EE71C3">
        <w:t>Сочетание метеорологических условий, обусловливающих рассеивание (накопление) примесей, которые поступают в виде выбросов от промышленных предприятий и автотранспорта, называют потенциалом загрязнения атмосферы (ПЗА) либо рассеивающей способностью атмосферы.</w:t>
      </w:r>
      <w:r w:rsidR="00A81837" w:rsidRPr="00EE71C3">
        <w:t xml:space="preserve"> </w:t>
      </w:r>
      <w:r w:rsidRPr="00EE71C3">
        <w:t xml:space="preserve">Потенциал загрязнения атмосферы Шкотовского муниципального округа высокий. </w:t>
      </w:r>
    </w:p>
    <w:p w14:paraId="40C4C563" w14:textId="77F8BB28" w:rsidR="00DA606C" w:rsidRPr="00EE71C3" w:rsidRDefault="00DA606C" w:rsidP="00A73271">
      <w:pPr>
        <w:pStyle w:val="ab"/>
      </w:pPr>
      <w:r w:rsidRPr="00EE71C3">
        <w:t xml:space="preserve">Зимой, особенно в декабре </w:t>
      </w:r>
      <w:r w:rsidR="00541072" w:rsidRPr="00EE71C3">
        <w:t>–</w:t>
      </w:r>
      <w:r w:rsidRPr="00EE71C3">
        <w:t xml:space="preserve"> январе преобладает антициклональный тип погоды со слабыми ветрами, мощными приземными температурными инверсиями и, как следствие, туманами. Такие процессы вызывают застойные явления в атмосфере, препятствуют перемешиванию воздуха и способствуют на</w:t>
      </w:r>
      <w:r w:rsidR="00CF1E5C" w:rsidRPr="00EE71C3">
        <w:t>коплению загрязняющих веществ в </w:t>
      </w:r>
      <w:r w:rsidRPr="00EE71C3">
        <w:t>приземном слое атмосферы.</w:t>
      </w:r>
    </w:p>
    <w:p w14:paraId="57D54D8A" w14:textId="77777777" w:rsidR="00DA606C" w:rsidRPr="00EE71C3" w:rsidRDefault="00DA606C" w:rsidP="00A73271">
      <w:pPr>
        <w:pStyle w:val="ab"/>
      </w:pPr>
      <w:r w:rsidRPr="00EE71C3">
        <w:t>Летом усиливается атмосферная циркуляция. Образование туманов и инверсий происходит реже. Днем термическая конвекция усиливает турбулентность воздуха, что приводит к рассеиванию загрязняющих веществ в приземном слое. В первую половину лета, когда преобладают обложные осадки, может наблюдаться увеличение накопления загрязняющих веществ в атмосфере. Во вторую половину лета очищению воздуха от загрязняющих веществ способствуют осадки большой интенсивности.</w:t>
      </w:r>
    </w:p>
    <w:p w14:paraId="2D0C9A86" w14:textId="77777777" w:rsidR="00DA606C" w:rsidRPr="00EE71C3" w:rsidRDefault="00DA606C" w:rsidP="00A73271">
      <w:pPr>
        <w:pStyle w:val="ab"/>
      </w:pPr>
      <w:r w:rsidRPr="00EE71C3">
        <w:t>В переходные сезоны (весной и осенью) устанавливается устойчивый западный перенос воздуха. Повторяемость умеренных и сильных ветров значительно увеличивается, инверсии разрушаются, застойных процессов не происходит и, как следствие, не накапливаются загрязняющие вещества в воздухе.</w:t>
      </w:r>
    </w:p>
    <w:p w14:paraId="5790D607" w14:textId="24120734" w:rsidR="00DA606C" w:rsidRPr="00EE71C3" w:rsidRDefault="00DA606C" w:rsidP="00A73271">
      <w:pPr>
        <w:pStyle w:val="ab"/>
      </w:pPr>
      <w:r w:rsidRPr="00EE71C3">
        <w:t xml:space="preserve">По агроклиматическим характеристикам территория Шкотовского муниципального округа достаточна увлажнена и теплообеспечена. Продолжительность безморозного периода в прибрежных долинах составляет 100-160 дней, в бухтах и на мысах увеличивается до 180-185 дней. Количество тепла и влаги является вполне достаточным для выращивания яровых зерновых, картофеля, сахарной свёклы и овощей. Однако на территории </w:t>
      </w:r>
      <w:r w:rsidR="00A45CC6" w:rsidRPr="00EE71C3">
        <w:t>муниципального</w:t>
      </w:r>
      <w:r w:rsidRPr="00EE71C3">
        <w:t xml:space="preserve"> округа наблюдаются неблагоприятные для ведения сельского хозяйства погодные явления, такие как засухи, сильные дожди, сильный ветер, град, заморозки, метели.</w:t>
      </w:r>
    </w:p>
    <w:p w14:paraId="6A6FB217" w14:textId="6A4AB13D" w:rsidR="00DA606C" w:rsidRPr="00EE71C3" w:rsidRDefault="00DA606C" w:rsidP="00A73271">
      <w:pPr>
        <w:pStyle w:val="ab"/>
      </w:pPr>
      <w:r w:rsidRPr="00EE71C3">
        <w:t>Рельеф</w:t>
      </w:r>
      <w:r w:rsidR="00A45CC6" w:rsidRPr="00EE71C3">
        <w:t xml:space="preserve"> муниципального</w:t>
      </w:r>
      <w:r w:rsidRPr="00EE71C3">
        <w:t xml:space="preserve"> округа представлен вос</w:t>
      </w:r>
      <w:r w:rsidR="00CF1E5C" w:rsidRPr="00EE71C3">
        <w:t>точными склонами Сихотэ-Алиня и </w:t>
      </w:r>
      <w:r w:rsidRPr="00EE71C3">
        <w:t>состоит из коротких сильно расчлененных хребтов (Междуречный, Дубовый, Большой Воробей и др.). Относительные превышения водоразделов над днищами близлежащих долин достигает 600-700</w:t>
      </w:r>
      <w:r w:rsidR="00C6558D" w:rsidRPr="00EE71C3">
        <w:t xml:space="preserve"> </w:t>
      </w:r>
      <w:r w:rsidRPr="00EE71C3">
        <w:t>м, характерны очень крутые склоны и скальные уступы по бортам долин.</w:t>
      </w:r>
    </w:p>
    <w:p w14:paraId="5A101D9B" w14:textId="57F7BC54" w:rsidR="00DA606C" w:rsidRPr="00EE71C3" w:rsidRDefault="00DA606C" w:rsidP="00A73271">
      <w:pPr>
        <w:pStyle w:val="ab"/>
      </w:pPr>
      <w:r w:rsidRPr="00EE71C3">
        <w:t xml:space="preserve">Северо-восточную часть </w:t>
      </w:r>
      <w:r w:rsidR="00A45CC6" w:rsidRPr="00EE71C3">
        <w:t xml:space="preserve">Шкотовского муниципального </w:t>
      </w:r>
      <w:r w:rsidRPr="00EE71C3">
        <w:t xml:space="preserve">округа занимает Шкотовское плато. Для него характерны плоские, стлообразные водоразделы и узкие долины, похожие на каньоны. Максимальные высотные отметки расположены в южной части </w:t>
      </w:r>
      <w:r w:rsidR="00A45CC6" w:rsidRPr="00EE71C3">
        <w:t>муниципального</w:t>
      </w:r>
      <w:r w:rsidRPr="00EE71C3">
        <w:t xml:space="preserve"> округа гора Ливадийиская (1332</w:t>
      </w:r>
      <w:r w:rsidR="00C6558D" w:rsidRPr="00EE71C3">
        <w:t xml:space="preserve"> </w:t>
      </w:r>
      <w:r w:rsidRPr="00EE71C3">
        <w:t>м) и гора Литовка (1279</w:t>
      </w:r>
      <w:r w:rsidR="00C6558D" w:rsidRPr="00EE71C3">
        <w:t xml:space="preserve"> </w:t>
      </w:r>
      <w:r w:rsidRPr="00EE71C3">
        <w:t>м).</w:t>
      </w:r>
    </w:p>
    <w:p w14:paraId="374CA9D0" w14:textId="1C7C9620" w:rsidR="00DA606C" w:rsidRPr="00EE71C3" w:rsidRDefault="00DA606C" w:rsidP="00A73271">
      <w:pPr>
        <w:pStyle w:val="ab"/>
      </w:pPr>
      <w:r w:rsidRPr="00EE71C3">
        <w:t>На западе расположена Артемовская депрессия, имеющая более равнинный характер рельефа и более низкие абсолютные отметки – до 200</w:t>
      </w:r>
      <w:r w:rsidR="00C6558D" w:rsidRPr="00EE71C3">
        <w:t xml:space="preserve"> </w:t>
      </w:r>
      <w:r w:rsidRPr="00EE71C3">
        <w:t>м.</w:t>
      </w:r>
    </w:p>
    <w:p w14:paraId="131B56A0" w14:textId="5600C50C" w:rsidR="00DA606C" w:rsidRPr="00EE71C3" w:rsidRDefault="00DA606C" w:rsidP="00A73271">
      <w:pPr>
        <w:pStyle w:val="ab"/>
      </w:pPr>
      <w:r w:rsidRPr="00EE71C3">
        <w:t xml:space="preserve">Из физико-геологических процессов на территории </w:t>
      </w:r>
      <w:r w:rsidR="00A45CC6" w:rsidRPr="00EE71C3">
        <w:t xml:space="preserve">муниципального </w:t>
      </w:r>
      <w:r w:rsidRPr="00EE71C3">
        <w:t>округа получили развитие выветривание, заболачивание, оврагообразование, оползни, осыпи, речная эрозия, абразия, карст, сейсмичность.</w:t>
      </w:r>
    </w:p>
    <w:p w14:paraId="1AD6E53C" w14:textId="77777777" w:rsidR="00DA606C" w:rsidRPr="00EE71C3" w:rsidRDefault="00DA606C" w:rsidP="00A73271">
      <w:pPr>
        <w:pStyle w:val="ab"/>
      </w:pPr>
      <w:r w:rsidRPr="00EE71C3">
        <w:t>Выветривание является одним из самых распространенных временных физико-геологических процессов. Наиболее подвержены выветриванию интрузивные породы кислого состава, из осадочных пород – аргиллиты и алевролиты. Различную степень выветрелости горных пород необходимо учитывать при строительстве, так как использование таких пород в качестве оснований фундаментов иногда может вызвать неравномерные осадки зданий и сооружений.</w:t>
      </w:r>
    </w:p>
    <w:p w14:paraId="4124EF9C" w14:textId="24BFC7C1" w:rsidR="00DA606C" w:rsidRPr="00EE71C3" w:rsidRDefault="00DA606C" w:rsidP="00A73271">
      <w:pPr>
        <w:pStyle w:val="ab"/>
      </w:pPr>
      <w:r w:rsidRPr="00EE71C3">
        <w:t xml:space="preserve">Заболачивание в </w:t>
      </w:r>
      <w:r w:rsidR="00C6558D" w:rsidRPr="00EE71C3">
        <w:t xml:space="preserve">муниципальном </w:t>
      </w:r>
      <w:r w:rsidRPr="00EE71C3">
        <w:t>округе развито преимущественно в речных долинах и падях. Заболачиванию способствуют широкое развитие с поверхности слабопроницаемых пород при незначительных уклонах поверхности, изобилие атмосферных осадков и близкое залегание грунтовых вод.</w:t>
      </w:r>
    </w:p>
    <w:p w14:paraId="41091215" w14:textId="77777777" w:rsidR="00DA606C" w:rsidRPr="00EE71C3" w:rsidRDefault="00DA606C" w:rsidP="00A73271">
      <w:pPr>
        <w:pStyle w:val="ab"/>
      </w:pPr>
      <w:r w:rsidRPr="00EE71C3">
        <w:t>Овражная эрозия развита в пределах речных террас и на склонах гор и холмов, сложенных рыхлыми осадочными породами. Наиболее густая овражная сеть наблюдается на склонах надпойменных террас.</w:t>
      </w:r>
    </w:p>
    <w:p w14:paraId="14078460" w14:textId="77777777" w:rsidR="00DA606C" w:rsidRPr="00EE71C3" w:rsidRDefault="00DA606C" w:rsidP="00A73271">
      <w:pPr>
        <w:pStyle w:val="ab"/>
      </w:pPr>
      <w:r w:rsidRPr="00EE71C3">
        <w:t>Речная эрозия (боковая и донная) проявляется достаточно интенсивно, причём донная более интенсивна в пределах среднегорья, а боковая – в пределах мелкосопочника и слабо расчленённого низкогорья.</w:t>
      </w:r>
    </w:p>
    <w:p w14:paraId="7F6E1B0E" w14:textId="6C5F0496" w:rsidR="00DA606C" w:rsidRPr="00EE71C3" w:rsidRDefault="00DA606C" w:rsidP="00A73271">
      <w:pPr>
        <w:pStyle w:val="ab"/>
      </w:pPr>
      <w:r w:rsidRPr="00EE71C3">
        <w:t>Оползни приурочены к крутым склонам речных долин и к краевым частям базальтового плато, где базальты залегают на глинистых образованиях палеоген-неогенового возраста. Небольшие оползни-оплывины имеют место при открытой разработке угольных месторождений.</w:t>
      </w:r>
    </w:p>
    <w:p w14:paraId="3E10F387" w14:textId="6FE70508" w:rsidR="00DA606C" w:rsidRPr="00EE71C3" w:rsidRDefault="00DA606C" w:rsidP="00A73271">
      <w:pPr>
        <w:pStyle w:val="ab"/>
      </w:pPr>
      <w:r w:rsidRPr="00EE71C3">
        <w:t xml:space="preserve">Карст и карстующиеся породы на территории </w:t>
      </w:r>
      <w:r w:rsidR="00C6558D" w:rsidRPr="00EE71C3">
        <w:t xml:space="preserve">муниципального </w:t>
      </w:r>
      <w:r w:rsidRPr="00EE71C3">
        <w:t>округа распространены в районе с. Многоудобное и связаны с известняками пермского возраста. Карстовые процессы проявляются в образовании карстовых пустот, воронок.</w:t>
      </w:r>
    </w:p>
    <w:p w14:paraId="2B5B5D3B" w14:textId="77777777" w:rsidR="00DA606C" w:rsidRPr="00EE71C3" w:rsidRDefault="00DA606C" w:rsidP="00A73271">
      <w:pPr>
        <w:pStyle w:val="ab"/>
      </w:pPr>
      <w:r w:rsidRPr="00EE71C3">
        <w:t>Абразионным процессам подвержено почти всё побережье Японского моря. Наиболее интенсивно абразии подвергаются мысы и выпуклые участки побережья.</w:t>
      </w:r>
    </w:p>
    <w:p w14:paraId="6B147C71" w14:textId="295C05BB" w:rsidR="00DA606C" w:rsidRPr="00EE71C3" w:rsidRDefault="00DA606C" w:rsidP="00A73271">
      <w:pPr>
        <w:pStyle w:val="ab"/>
      </w:pPr>
      <w:r w:rsidRPr="00EE71C3">
        <w:t xml:space="preserve">Шкотовский муниципальный округ расположен на берегу Уссурийского залива. Гидрографическая сеть территории представлена реками, относящимися к бассейну Японского моря. Основные реки </w:t>
      </w:r>
      <w:r w:rsidR="00C6558D" w:rsidRPr="00EE71C3">
        <w:t>–</w:t>
      </w:r>
      <w:r w:rsidRPr="00EE71C3">
        <w:t xml:space="preserve"> Петровка, Суходол, Шкотовка и Артёмовка. Большая часть рек </w:t>
      </w:r>
      <w:r w:rsidR="00C6558D" w:rsidRPr="00EE71C3">
        <w:t>–</w:t>
      </w:r>
      <w:r w:rsidRPr="00EE71C3">
        <w:t xml:space="preserve"> мельчайшие, длиной менее</w:t>
      </w:r>
      <w:r w:rsidR="00C6558D" w:rsidRPr="00EE71C3">
        <w:t xml:space="preserve"> </w:t>
      </w:r>
      <w:r w:rsidRPr="00EE71C3">
        <w:t>10</w:t>
      </w:r>
      <w:r w:rsidR="00C6558D" w:rsidRPr="00EE71C3">
        <w:t xml:space="preserve"> </w:t>
      </w:r>
      <w:r w:rsidRPr="00EE71C3">
        <w:t>км.</w:t>
      </w:r>
    </w:p>
    <w:p w14:paraId="0BF6FD5B" w14:textId="77777777" w:rsidR="00DA606C" w:rsidRPr="00EE71C3" w:rsidRDefault="00DA606C" w:rsidP="00A73271">
      <w:pPr>
        <w:pStyle w:val="ab"/>
      </w:pPr>
      <w:r w:rsidRPr="00EE71C3">
        <w:t>Реки протекают в продольных долинах, обычно узких в верхних и средних частях водосборных площадей и лишь в приустьевых районах наблюдается их резкое расширение. Верхние участки рек представляют собой горные потоки со значительными уклонами и большими скоростями течения</w:t>
      </w:r>
    </w:p>
    <w:p w14:paraId="1D623ABE" w14:textId="77777777" w:rsidR="00DA606C" w:rsidRPr="00EE71C3" w:rsidRDefault="00DA606C" w:rsidP="00A73271">
      <w:pPr>
        <w:pStyle w:val="ab"/>
      </w:pPr>
      <w:r w:rsidRPr="00EE71C3">
        <w:t>Годовой ход уровня воды характеризуется чередованием резких подъемов и спадов в теплое время года и сравнительно низким и устойчивым стоянием во время зимнего периода, которые для большинства рек являются наинизшими в году.</w:t>
      </w:r>
    </w:p>
    <w:p w14:paraId="5C7444B8" w14:textId="6F8819AB" w:rsidR="00DA606C" w:rsidRPr="00EE71C3" w:rsidRDefault="00DA606C" w:rsidP="00A73271">
      <w:pPr>
        <w:pStyle w:val="ab"/>
      </w:pPr>
      <w:r w:rsidRPr="00EE71C3">
        <w:t>Весенний подъем уровней воды приурочены к апрелю-началу мая и как правило носят смешанный характер (талые воды и дождевые паводки на фоне весеннего половодья), а на р.</w:t>
      </w:r>
      <w:r w:rsidR="002D72EC" w:rsidRPr="00EE71C3">
        <w:t xml:space="preserve"> </w:t>
      </w:r>
      <w:r w:rsidRPr="00EE71C3">
        <w:t xml:space="preserve">Артемовке проходит двумя волнами </w:t>
      </w:r>
      <w:r w:rsidR="00C6558D" w:rsidRPr="00EE71C3">
        <w:t>–</w:t>
      </w:r>
      <w:r w:rsidR="00CF1E5C" w:rsidRPr="00EE71C3">
        <w:t xml:space="preserve"> первая за счет таяния снега, и </w:t>
      </w:r>
      <w:r w:rsidRPr="00EE71C3">
        <w:t>вторая формируется за счёт талых и дождевых вод. Высота подъёма уровней составляет:</w:t>
      </w:r>
    </w:p>
    <w:p w14:paraId="737D1B6F" w14:textId="770E761B" w:rsidR="00DA606C" w:rsidRPr="00EE71C3" w:rsidRDefault="00DA606C" w:rsidP="00A73271">
      <w:pPr>
        <w:pStyle w:val="a1"/>
      </w:pPr>
      <w:r w:rsidRPr="00EE71C3">
        <w:t xml:space="preserve">на </w:t>
      </w:r>
      <w:r w:rsidR="002D72EC" w:rsidRPr="00EE71C3">
        <w:t>реках</w:t>
      </w:r>
      <w:r w:rsidRPr="00EE71C3">
        <w:t xml:space="preserve"> Шкотовка, Суходол, Петровка в среднем 0,8-1,0</w:t>
      </w:r>
      <w:r w:rsidR="002D72EC" w:rsidRPr="00EE71C3">
        <w:t xml:space="preserve"> </w:t>
      </w:r>
      <w:r w:rsidRPr="00EE71C3">
        <w:t>м</w:t>
      </w:r>
      <w:r w:rsidR="002D72EC" w:rsidRPr="00EE71C3">
        <w:t>;</w:t>
      </w:r>
    </w:p>
    <w:p w14:paraId="2192744D" w14:textId="5BB62DF8" w:rsidR="00DA606C" w:rsidRPr="00EE71C3" w:rsidRDefault="002D72EC" w:rsidP="00A73271">
      <w:pPr>
        <w:pStyle w:val="a1"/>
      </w:pPr>
      <w:r w:rsidRPr="00EE71C3">
        <w:t>на р. Артёмовка –</w:t>
      </w:r>
      <w:r w:rsidR="00DA606C" w:rsidRPr="00EE71C3">
        <w:t xml:space="preserve"> верховье до 2,5м, на остальных участках 1,5-1,8</w:t>
      </w:r>
      <w:r w:rsidRPr="00EE71C3">
        <w:t xml:space="preserve"> </w:t>
      </w:r>
      <w:r w:rsidR="00DA606C" w:rsidRPr="00EE71C3">
        <w:t>м.</w:t>
      </w:r>
    </w:p>
    <w:p w14:paraId="0A8474EF" w14:textId="2779E216" w:rsidR="00DA606C" w:rsidRPr="00EE71C3" w:rsidRDefault="00DA606C" w:rsidP="00A73271">
      <w:pPr>
        <w:pStyle w:val="ab"/>
      </w:pPr>
      <w:r w:rsidRPr="00EE71C3">
        <w:t>За период с мая по октябрь на реках проходит от 2 до 6-8 дождевых паводков, высота которых в среднем 0,0-1,2 м. а максимальная высота 2,5-3,8</w:t>
      </w:r>
      <w:r w:rsidR="002D72EC" w:rsidRPr="00EE71C3">
        <w:t xml:space="preserve"> </w:t>
      </w:r>
      <w:r w:rsidRPr="00EE71C3">
        <w:t xml:space="preserve">м. Средняя продолжительность паводков до 20 дней. наибольшая 30-40 дней. </w:t>
      </w:r>
    </w:p>
    <w:p w14:paraId="1686A8D4" w14:textId="444BB204" w:rsidR="00DA606C" w:rsidRPr="00EE71C3" w:rsidRDefault="00DA606C" w:rsidP="00A73271">
      <w:pPr>
        <w:pStyle w:val="ab"/>
      </w:pPr>
      <w:r w:rsidRPr="00EE71C3">
        <w:t>Во время прохождения паводков продолжительность подъема уровня воды не превышает 2-8 дней и лишь в отдельные годы увеличивается до 10-20 дней. Спад уровня более растянут – до 15-30 дней. Интенсивность подъема колеблется от 0,3 до 5,0</w:t>
      </w:r>
      <w:r w:rsidR="00C6558D" w:rsidRPr="00EE71C3">
        <w:t> </w:t>
      </w:r>
      <w:r w:rsidRPr="00EE71C3">
        <w:t>м/</w:t>
      </w:r>
      <w:r w:rsidR="002D72EC" w:rsidRPr="00EE71C3">
        <w:t>сут</w:t>
      </w:r>
      <w:r w:rsidRPr="00EE71C3">
        <w:t xml:space="preserve">. Наивысшие уровни наблюдаются в июле-августе. </w:t>
      </w:r>
    </w:p>
    <w:p w14:paraId="470782BD" w14:textId="011A2F9B" w:rsidR="00DA606C" w:rsidRPr="00EE71C3" w:rsidRDefault="00DA606C" w:rsidP="00A73271">
      <w:pPr>
        <w:pStyle w:val="ab"/>
      </w:pPr>
      <w:r w:rsidRPr="00EE71C3">
        <w:t>Особенностью водного режима рек являются периодически повторяющиеся наводнения, приносящие огромный ущерб. Наводнения вызываются преимущественно летне</w:t>
      </w:r>
      <w:r w:rsidR="00C6558D" w:rsidRPr="00EE71C3">
        <w:t>-</w:t>
      </w:r>
      <w:r w:rsidRPr="00EE71C3">
        <w:t xml:space="preserve">осенними дождями, которые связаны с выходом на территорию </w:t>
      </w:r>
      <w:r w:rsidR="00C6558D" w:rsidRPr="00EE71C3">
        <w:t xml:space="preserve">муниципального </w:t>
      </w:r>
      <w:r w:rsidR="004219C3" w:rsidRPr="00EE71C3">
        <w:t>округа</w:t>
      </w:r>
      <w:r w:rsidRPr="00EE71C3">
        <w:t xml:space="preserve"> южных циклонов и выносом влажных морских масс воздуха.</w:t>
      </w:r>
    </w:p>
    <w:p w14:paraId="062F6F92" w14:textId="77777777" w:rsidR="00DA606C" w:rsidRPr="00EE71C3" w:rsidRDefault="00DA606C" w:rsidP="00A73271">
      <w:pPr>
        <w:pStyle w:val="ab"/>
      </w:pPr>
      <w:r w:rsidRPr="00EE71C3">
        <w:t>Значительное влияние на формирование больших паводков оказывают местные условия (рельеф бассейна, морфометрические характеристики речных долин и русел, характер почв и растительности).</w:t>
      </w:r>
    </w:p>
    <w:p w14:paraId="64D7DE86" w14:textId="1777BB91" w:rsidR="00DA606C" w:rsidRPr="00EE71C3" w:rsidRDefault="00DA606C" w:rsidP="00A73271">
      <w:pPr>
        <w:pStyle w:val="ab"/>
      </w:pPr>
      <w:r w:rsidRPr="00EE71C3">
        <w:t>Общая площадь земель, подвергающаяся затоплению во время катастрофических наводнений 1% обеспеченности, достигает 179,2</w:t>
      </w:r>
      <w:r w:rsidR="002D72EC" w:rsidRPr="00EE71C3">
        <w:t xml:space="preserve"> кв. км</w:t>
      </w:r>
      <w:r w:rsidRPr="00EE71C3">
        <w:t>, в том числе: территории населённых пунктов (6,62</w:t>
      </w:r>
      <w:r w:rsidR="002D72EC" w:rsidRPr="00EE71C3">
        <w:t xml:space="preserve"> кв. км</w:t>
      </w:r>
      <w:r w:rsidRPr="00EE71C3">
        <w:t>), сельскохозяйственные угодья (90,3</w:t>
      </w:r>
      <w:r w:rsidR="002D72EC" w:rsidRPr="00EE71C3">
        <w:t xml:space="preserve"> кв. км</w:t>
      </w:r>
      <w:r w:rsidRPr="00EE71C3">
        <w:t>), прочие земли (82,3</w:t>
      </w:r>
      <w:r w:rsidR="002D72EC" w:rsidRPr="00EE71C3">
        <w:t xml:space="preserve"> кв. км</w:t>
      </w:r>
      <w:r w:rsidRPr="00EE71C3">
        <w:t>).</w:t>
      </w:r>
    </w:p>
    <w:p w14:paraId="48809425" w14:textId="1EF823E3" w:rsidR="00DA606C" w:rsidRPr="00EE71C3" w:rsidRDefault="00DA606C" w:rsidP="00A73271">
      <w:pPr>
        <w:pStyle w:val="ab"/>
      </w:pPr>
      <w:r w:rsidRPr="00EE71C3">
        <w:t xml:space="preserve">Территория </w:t>
      </w:r>
      <w:r w:rsidR="00C6558D" w:rsidRPr="00EE71C3">
        <w:t>муниципального</w:t>
      </w:r>
      <w:r w:rsidRPr="00EE71C3">
        <w:t xml:space="preserve"> округа характеризуется разнообразными, а на отдельных участках сложными инженерно-геологическими условиями, оказывающие влияние на выбор территорий для градостроительного освоения.</w:t>
      </w:r>
    </w:p>
    <w:p w14:paraId="07C024A3" w14:textId="4061BED5" w:rsidR="00DA606C" w:rsidRPr="00EE71C3" w:rsidRDefault="00C6558D" w:rsidP="00A73271">
      <w:pPr>
        <w:pStyle w:val="ab"/>
      </w:pPr>
      <w:r w:rsidRPr="00EE71C3">
        <w:t>Факторам</w:t>
      </w:r>
      <w:r w:rsidR="00DA606C" w:rsidRPr="00EE71C3">
        <w:t>, ограничивающим условия освоения, относятся: горный рельеф, заболачивание, оползневые процессы, повышенная сейсмичность (до 7 баллов), затопление паводками рек.</w:t>
      </w:r>
    </w:p>
    <w:p w14:paraId="714A48D8" w14:textId="77777777" w:rsidR="00DA606C" w:rsidRPr="00EE71C3" w:rsidRDefault="00DA606C" w:rsidP="00A73271">
      <w:pPr>
        <w:pStyle w:val="ab"/>
      </w:pPr>
      <w:r w:rsidRPr="00EE71C3">
        <w:t>Учитывая инженерно-геологические условия, территория Шкотовского муниципального округа в целом характеризуется как ограниченно-благоприятная для строительства.</w:t>
      </w:r>
    </w:p>
    <w:p w14:paraId="49D9792F" w14:textId="3C1E0694" w:rsidR="00DA606C" w:rsidRPr="00EE71C3" w:rsidRDefault="00DA606C" w:rsidP="00A73271">
      <w:pPr>
        <w:pStyle w:val="ab"/>
      </w:pPr>
      <w:r w:rsidRPr="00EE71C3">
        <w:t xml:space="preserve">Горный рельеф составляет около 70% территории, охватывая её северо-восточную, восточную и южную части. </w:t>
      </w:r>
      <w:r w:rsidR="00A45CC6" w:rsidRPr="00EE71C3">
        <w:t>Шкотовский муниципальный округ</w:t>
      </w:r>
      <w:r w:rsidRPr="00EE71C3">
        <w:t xml:space="preserve"> характеризуется сильной расчленённостью рельефа, уклоны поверхности составляют 10-30% и более, не благоприятен для освоения по условиям рельефа. Поймы рек также относятся к не благоприятным для освоения территориям, </w:t>
      </w:r>
      <w:r w:rsidR="00C6558D" w:rsidRPr="00EE71C3">
        <w:t>так как</w:t>
      </w:r>
      <w:r w:rsidRPr="00EE71C3">
        <w:t xml:space="preserve"> они подвергаются затоплению паводковыми водами и в их пределах часто распространены грунты с пониженной несущей способностью.</w:t>
      </w:r>
    </w:p>
    <w:p w14:paraId="370ADD83" w14:textId="6B9205A1" w:rsidR="00DA606C" w:rsidRPr="00EE71C3" w:rsidRDefault="00DA606C" w:rsidP="00A73271">
      <w:pPr>
        <w:pStyle w:val="ab"/>
      </w:pPr>
      <w:r w:rsidRPr="00EE71C3">
        <w:t xml:space="preserve">Из опасных геологических процессов на территории </w:t>
      </w:r>
      <w:r w:rsidR="00DC60DD" w:rsidRPr="00EE71C3">
        <w:t xml:space="preserve">Шкотовского муниципального округа </w:t>
      </w:r>
      <w:r w:rsidRPr="00EE71C3">
        <w:t>имеют место, как эндогенные, так и экзогенные геологические процессы. Эндогенными процессами определяется сейсмичность. Для оценки сейсмической активности муниципального округа интенсивность сейсмических воздействий в баллах следует принимать в соответствии с СП 14.13330.201</w:t>
      </w:r>
      <w:r w:rsidR="00CF1E5C" w:rsidRPr="00EE71C3">
        <w:t>8. Свод правил. Строительство в </w:t>
      </w:r>
      <w:r w:rsidRPr="00EE71C3">
        <w:t xml:space="preserve">сейсмических районах. Актуализированная редакция СНиП II-7-81 на основе комплекта карт общего сейсмического районирования территории Российской Федерации </w:t>
      </w:r>
      <w:r w:rsidR="00DC60DD" w:rsidRPr="00EE71C3">
        <w:br/>
      </w:r>
      <w:r w:rsidRPr="00EE71C3">
        <w:t xml:space="preserve">ОСР-2015. </w:t>
      </w:r>
    </w:p>
    <w:p w14:paraId="36E0B179" w14:textId="146B840C" w:rsidR="00DA606C" w:rsidRPr="00EE71C3" w:rsidRDefault="00DA606C" w:rsidP="00A73271">
      <w:pPr>
        <w:pStyle w:val="ab"/>
      </w:pPr>
      <w:r w:rsidRPr="00EE71C3">
        <w:t>Комплект карт ОСР-2015 предусматривает осуществление антисейсмических мероприятий при строительстве объектов и отражает 10% (карта А), 5% (карта В), 1%</w:t>
      </w:r>
      <w:r w:rsidR="00DC60DD" w:rsidRPr="00EE71C3">
        <w:t> </w:t>
      </w:r>
      <w:r w:rsidRPr="00EE71C3">
        <w:t>(карта С) вероятность возможного превышения в течение 50 лет указанных на картах значений сейсмической интенсивности.</w:t>
      </w:r>
    </w:p>
    <w:p w14:paraId="6505425A" w14:textId="3CD418F9" w:rsidR="00DA606C" w:rsidRPr="00EE71C3" w:rsidRDefault="00DA606C" w:rsidP="00A73271">
      <w:pPr>
        <w:pStyle w:val="ab"/>
      </w:pPr>
      <w:r w:rsidRPr="00EE71C3">
        <w:t>Согласно карте ОСР-2015-А, территория Шкотовского муниципального округа расположена в сейсмическом районе с расчетной сейсмической интенсивностью 6</w:t>
      </w:r>
      <w:r w:rsidR="00DC60DD" w:rsidRPr="00EE71C3">
        <w:t> </w:t>
      </w:r>
      <w:r w:rsidRPr="00EE71C3">
        <w:t>баллов, согласно карте ОСР-2015-В – в сейсмическом районе с расчетной сейсмической интенсивностью 6 баллов, согласно карте ОСР-2015-С – с расчетной сейсмической интенсивностью 7 баллов. Расчетную сейсмичность площадки строительства следует устанавливать по результатам сейсмического микрорайонирования, вып</w:t>
      </w:r>
      <w:r w:rsidR="00CF1E5C" w:rsidRPr="00EE71C3">
        <w:t>олняемого в </w:t>
      </w:r>
      <w:r w:rsidRPr="00EE71C3">
        <w:t>составе инженерных изысканий, с учетом с</w:t>
      </w:r>
      <w:r w:rsidR="00CF1E5C" w:rsidRPr="00EE71C3">
        <w:t>ейсмотектонических, грунтовых и </w:t>
      </w:r>
      <w:r w:rsidRPr="00EE71C3">
        <w:t>гидрогеологических условий. На площадках с</w:t>
      </w:r>
      <w:r w:rsidR="0051013F" w:rsidRPr="00EE71C3">
        <w:t xml:space="preserve"> </w:t>
      </w:r>
      <w:r w:rsidRPr="00EE71C3">
        <w:t>неблагоприятными инженерно-геологическими условиями (наличие заболачивания, заторфовывания, грунтовых вод на глубине до 2</w:t>
      </w:r>
      <w:r w:rsidR="00DC60DD" w:rsidRPr="00EE71C3">
        <w:t xml:space="preserve"> </w:t>
      </w:r>
      <w:r w:rsidRPr="00EE71C3">
        <w:t>м и др.) возможно повышение сейсмичности.</w:t>
      </w:r>
    </w:p>
    <w:p w14:paraId="15CF56E8" w14:textId="3FDEA2F5" w:rsidR="00DA606C" w:rsidRPr="00EE71C3" w:rsidRDefault="00DA606C" w:rsidP="00A73271">
      <w:pPr>
        <w:pStyle w:val="ab"/>
      </w:pPr>
      <w:r w:rsidRPr="00EE71C3">
        <w:t xml:space="preserve">На территории муниципального округа в береговой полосе Уссурийского залива расположено озеро Круглое лагунного типа, образованное в результате отчленения морского залива. Озеро вязано с морем и имеет воду с повышенной минерализацией. Водосборная площадь озера </w:t>
      </w:r>
      <w:r w:rsidR="00DC60DD" w:rsidRPr="00EE71C3">
        <w:t>составляет</w:t>
      </w:r>
      <w:r w:rsidRPr="00EE71C3">
        <w:t xml:space="preserve"> 35</w:t>
      </w:r>
      <w:r w:rsidR="00DC60DD" w:rsidRPr="00EE71C3">
        <w:t xml:space="preserve"> кв. км</w:t>
      </w:r>
      <w:r w:rsidRPr="00EE71C3">
        <w:t xml:space="preserve">, площадь зеркала </w:t>
      </w:r>
      <w:r w:rsidR="00DC60DD" w:rsidRPr="00EE71C3">
        <w:t>–</w:t>
      </w:r>
      <w:r w:rsidRPr="00EE71C3">
        <w:t xml:space="preserve"> 0,12</w:t>
      </w:r>
      <w:r w:rsidR="00DC60DD" w:rsidRPr="00EE71C3">
        <w:t xml:space="preserve"> кв. </w:t>
      </w:r>
      <w:r w:rsidRPr="00EE71C3">
        <w:t>км. В</w:t>
      </w:r>
      <w:r w:rsidR="00DC60DD" w:rsidRPr="00EE71C3">
        <w:t> </w:t>
      </w:r>
      <w:r w:rsidRPr="00EE71C3">
        <w:t>озеро впадает р. Теплякова, от бухты озеро отделено узким перешейком.</w:t>
      </w:r>
    </w:p>
    <w:p w14:paraId="4E45BE73" w14:textId="293C4CAC" w:rsidR="00DA606C" w:rsidRPr="00EE71C3" w:rsidRDefault="00DA606C" w:rsidP="00A73271">
      <w:pPr>
        <w:pStyle w:val="ab"/>
      </w:pPr>
      <w:r w:rsidRPr="00EE71C3">
        <w:t xml:space="preserve">С запада территория </w:t>
      </w:r>
      <w:r w:rsidR="00900F65" w:rsidRPr="00EE71C3">
        <w:t xml:space="preserve">муниципального </w:t>
      </w:r>
      <w:r w:rsidRPr="00EE71C3">
        <w:t>округа омывается водами Японского моря, заливом Петра Великого. Протяженность береговой полосы составляет 43,9</w:t>
      </w:r>
      <w:r w:rsidR="00900F65" w:rsidRPr="00EE71C3">
        <w:t xml:space="preserve"> </w:t>
      </w:r>
      <w:r w:rsidRPr="00EE71C3">
        <w:t>км. Береговая черта Японского моря изрезана слабо, однако имеются довольно глубокие бухты, заливы. Устойчивый ледостав в открытых водах Японского моря никогда не образуется, замерзают только глубоко вдающиеся в материк бухты и заливы. В заливе Петра Великого первое появление льда наблюдается в среднем в начале декабря. Сплошной ледяной покров устанавливается в середине января. Начиная с первой или второй декады декабря по вторую декаду января происходит интенсивное увеличение ледяного покрова; в первую очередь льдом покрываются прибрежные мелководные участки Уссурийского залива. В открытом море наблюдается крупнобитый дрейфующий лед, который, как правило, затруднений для навигации не представляет. Процесс разрушения ледового покрова в зал. Петра Великого ощущается задолго до начала общего таяния льда.</w:t>
      </w:r>
    </w:p>
    <w:p w14:paraId="64A81625" w14:textId="3997F8C9" w:rsidR="00DA606C" w:rsidRPr="00EE71C3" w:rsidRDefault="00DA606C" w:rsidP="00A73271">
      <w:pPr>
        <w:pStyle w:val="ab"/>
      </w:pPr>
      <w:r w:rsidRPr="00EE71C3">
        <w:t xml:space="preserve">Поверхностные воды Шкотовского муниципального округа представлены стоком рек Петровки, Суходола, Шкотовки и Артёмовки и их притоков. Местные ресурсы поверхностных вод распределяются крайне неравномерно по сезонам года, что определяет некоторые сложности в использовании их для целей водоснабжения. На территории </w:t>
      </w:r>
      <w:r w:rsidR="001E2A05" w:rsidRPr="00EE71C3">
        <w:t>муниципального</w:t>
      </w:r>
      <w:r w:rsidRPr="00EE71C3">
        <w:t xml:space="preserve"> округа находятся водохранилища, однако Артемовское водохранилище является источником водоснабжения города Владивосток и города Артем. Отдача остальных водохранилищ составляет около 10 млн</w:t>
      </w:r>
      <w:r w:rsidR="001E2A05" w:rsidRPr="00EE71C3">
        <w:t xml:space="preserve"> куб.</w:t>
      </w:r>
      <w:r w:rsidRPr="00EE71C3">
        <w:t xml:space="preserve"> м в год. Увеличение ресурсов возможно только при строительстве новых водохранилищ.</w:t>
      </w:r>
    </w:p>
    <w:p w14:paraId="59054682" w14:textId="29BA68BF" w:rsidR="00A81837" w:rsidRPr="00EE71C3" w:rsidRDefault="00A81837" w:rsidP="00A73271">
      <w:pPr>
        <w:pStyle w:val="ab"/>
      </w:pPr>
      <w:r w:rsidRPr="00EE71C3">
        <w:t xml:space="preserve">Территория Шкотовского муниципального расположена в южной части Сихотэ-Алинской минерагенической провинции. На территории </w:t>
      </w:r>
      <w:r w:rsidR="004C4CD5" w:rsidRPr="00EE71C3">
        <w:t xml:space="preserve">муниципального </w:t>
      </w:r>
      <w:r w:rsidRPr="00EE71C3">
        <w:t>округа, в</w:t>
      </w:r>
      <w:r w:rsidR="004C4CD5" w:rsidRPr="00EE71C3">
        <w:t> </w:t>
      </w:r>
      <w:r w:rsidRPr="00EE71C3">
        <w:t xml:space="preserve">основном, выявлены месторождения и проявления угля (бурого и каменного), а также строительных материалов. В бурых углях Шкотовского месторождения выделен участок с промышленной германиевой минерализацией. Кроме того, на территории </w:t>
      </w:r>
      <w:r w:rsidR="004C4CD5" w:rsidRPr="00EE71C3">
        <w:t xml:space="preserve">муниципального </w:t>
      </w:r>
      <w:r w:rsidRPr="00EE71C3">
        <w:t>округа расположено два месторо</w:t>
      </w:r>
      <w:r w:rsidR="00CF1E5C" w:rsidRPr="00EE71C3">
        <w:t>ждения пресных подземных вод, а </w:t>
      </w:r>
      <w:r w:rsidRPr="00EE71C3">
        <w:t>также водозаборы пресных подземных вод (групповые и одиночные).</w:t>
      </w:r>
    </w:p>
    <w:p w14:paraId="3A6ECF0E" w14:textId="3FFC298D" w:rsidR="00A81837" w:rsidRPr="00EE71C3" w:rsidRDefault="00A81837" w:rsidP="00A73271">
      <w:pPr>
        <w:pStyle w:val="ab"/>
      </w:pPr>
      <w:r w:rsidRPr="00EE71C3">
        <w:t xml:space="preserve">Потенциально </w:t>
      </w:r>
      <w:r w:rsidR="004C4CD5" w:rsidRPr="00EE71C3">
        <w:t xml:space="preserve">Шкотовский муниципальный </w:t>
      </w:r>
      <w:r w:rsidRPr="00EE71C3">
        <w:t>округ может обеспечить себя такими стройматериалами как керамический кирпич, фракционированный гравий и</w:t>
      </w:r>
      <w:r w:rsidR="004C4CD5" w:rsidRPr="00EE71C3">
        <w:t> </w:t>
      </w:r>
      <w:r w:rsidRPr="00EE71C3">
        <w:t xml:space="preserve">строительный песок, цементное сырье располагая для этого необходимой сырьевой базой. Каждое из обозначенных производств </w:t>
      </w:r>
      <w:r w:rsidR="004C4CD5" w:rsidRPr="00EE71C3">
        <w:t>–</w:t>
      </w:r>
      <w:r w:rsidRPr="00EE71C3">
        <w:t xml:space="preserve"> потенциальная возможность для инвестирования после изучения спроса и подготовки инвестиционных предложений.</w:t>
      </w:r>
    </w:p>
    <w:p w14:paraId="480A2028" w14:textId="24D316A4" w:rsidR="00A81837" w:rsidRPr="00EE71C3" w:rsidRDefault="00A81837" w:rsidP="00A73271">
      <w:pPr>
        <w:pStyle w:val="ab"/>
      </w:pPr>
      <w:r w:rsidRPr="00EE71C3">
        <w:t xml:space="preserve">Проблема освоения месторождений для предприятий </w:t>
      </w:r>
      <w:r w:rsidR="004C4CD5" w:rsidRPr="00EE71C3">
        <w:t xml:space="preserve">строительной </w:t>
      </w:r>
      <w:r w:rsidRPr="00EE71C3">
        <w:t xml:space="preserve">индустрии связана с большими затратами на транспортировку относительно дешевого минерального сырья предприятиям-потребителям для выпуска товарной продукции. Соответственно к активным можно условно отнести разведанные запасы, расположенные до 50 км от потребителя или вблизи транспортных коммуникаций </w:t>
      </w:r>
      <w:r w:rsidR="004C4CD5" w:rsidRPr="00EE71C3">
        <w:t>–</w:t>
      </w:r>
      <w:r w:rsidRPr="00EE71C3">
        <w:t xml:space="preserve"> в</w:t>
      </w:r>
      <w:r w:rsidR="004C4CD5" w:rsidRPr="00EE71C3">
        <w:t> </w:t>
      </w:r>
      <w:r w:rsidRPr="00EE71C3">
        <w:t>первую очередь железных дорог. Более удаленные от них месторождения полезных ископаемых в настоящий момент фактически являются забалансовыми по экономическим условиям. Освоение их возможно только при изменении конъюнктуры на данный вид сырья или появления инвестиций на освоение месторождений и строительства вблизи объекта перерабатывающего производства.</w:t>
      </w:r>
    </w:p>
    <w:p w14:paraId="6038180A" w14:textId="319EDC0E" w:rsidR="00A81837" w:rsidRPr="00EE71C3" w:rsidRDefault="00A81837" w:rsidP="00A73271">
      <w:pPr>
        <w:pStyle w:val="ab"/>
      </w:pPr>
      <w:r w:rsidRPr="00EE71C3">
        <w:t xml:space="preserve">Наличие запасов разведанных месторождений на территории </w:t>
      </w:r>
      <w:r w:rsidR="004C4CD5" w:rsidRPr="00EE71C3">
        <w:t xml:space="preserve">муниципального </w:t>
      </w:r>
      <w:r w:rsidRPr="00EE71C3">
        <w:t>округа и обеспеченность запасами предприятий стро</w:t>
      </w:r>
      <w:r w:rsidR="004C4CD5" w:rsidRPr="00EE71C3">
        <w:t xml:space="preserve">ительной </w:t>
      </w:r>
      <w:r w:rsidRPr="00EE71C3">
        <w:t>индустрии в целом позволяет говорить о потенциале для организации соответствующих производств.</w:t>
      </w:r>
    </w:p>
    <w:p w14:paraId="1F667783" w14:textId="56D6211D" w:rsidR="00DA606C" w:rsidRPr="00EE71C3" w:rsidRDefault="00DA606C" w:rsidP="00A73271">
      <w:pPr>
        <w:pStyle w:val="ab"/>
      </w:pPr>
      <w:r w:rsidRPr="00EE71C3">
        <w:t>Почвенный покров территории Шкотовского муниципального округа</w:t>
      </w:r>
      <w:r w:rsidR="00CF1E5C" w:rsidRPr="00EE71C3">
        <w:t xml:space="preserve"> представлен в </w:t>
      </w:r>
      <w:r w:rsidRPr="00EE71C3">
        <w:t xml:space="preserve">основном бурыми лесными оподзоленными почвами (на севере, в центральной, восточной и юго-восточной части </w:t>
      </w:r>
      <w:r w:rsidR="004C4CD5" w:rsidRPr="00EE71C3">
        <w:t xml:space="preserve">муниципального </w:t>
      </w:r>
      <w:r w:rsidRPr="00EE71C3">
        <w:t>округа</w:t>
      </w:r>
      <w:r w:rsidR="00CF1E5C" w:rsidRPr="00EE71C3">
        <w:t>). В западной юго-западной и </w:t>
      </w:r>
      <w:r w:rsidRPr="00EE71C3">
        <w:t xml:space="preserve">южной части </w:t>
      </w:r>
      <w:r w:rsidR="004C4CD5" w:rsidRPr="00EE71C3">
        <w:t xml:space="preserve">муниципального </w:t>
      </w:r>
      <w:r w:rsidRPr="00EE71C3">
        <w:t>округа преобладают желтоземно-бурые почвы. На</w:t>
      </w:r>
      <w:r w:rsidR="004C4CD5" w:rsidRPr="00EE71C3">
        <w:t> </w:t>
      </w:r>
      <w:r w:rsidRPr="00EE71C3">
        <w:t>северо-востоке встречаются буроземы типичные. Для долин рек характерны плодородные пойменные слоистые почвы и остаточно-пойменные почвы. Наиболее благоприятными для сельскохозяйственного использования являются пойменные почвы. Бурые лесные почвы так же благоприятны, но содержание гумуса в них ниже. Значительная часть пашни подвержена интенсивному речному размыву и остро нуждается в проведении противоэрозионных мероприятий.</w:t>
      </w:r>
    </w:p>
    <w:p w14:paraId="3903AFE9" w14:textId="0F6FB783" w:rsidR="00DA606C" w:rsidRPr="00EE71C3" w:rsidRDefault="00DA606C" w:rsidP="00A73271">
      <w:pPr>
        <w:pStyle w:val="ab"/>
      </w:pPr>
      <w:r w:rsidRPr="00EE71C3">
        <w:t xml:space="preserve">Шкотовский муниципальный округ относится к прибрежной природной зоне Приморского края и является одним из наиболее богатых по биологическому разнообразию. Более 90% территорий </w:t>
      </w:r>
      <w:r w:rsidR="004C4CD5" w:rsidRPr="00EE71C3">
        <w:t xml:space="preserve">муниципального </w:t>
      </w:r>
      <w:r w:rsidRPr="00EE71C3">
        <w:t>округа занимает естественный растительный покров. Флора насчитывает около 1000 видов высших растений. В</w:t>
      </w:r>
      <w:r w:rsidR="004C4CD5" w:rsidRPr="00EE71C3">
        <w:t> </w:t>
      </w:r>
      <w:r w:rsidRPr="00EE71C3">
        <w:t xml:space="preserve">составе флоры много ценных лекарственных, технических и пищевых растений, большое число реликтовых видов. В условиях сочетания горного рельефа, муссонного климата и слабой эрозионной устойчивости горнолесных почв роль лесов особенно велика. Леса являются важнейшим ландшафтообразующим элементом. На территории </w:t>
      </w:r>
      <w:r w:rsidR="00C13994" w:rsidRPr="00EE71C3">
        <w:t>муниципального</w:t>
      </w:r>
      <w:r w:rsidRPr="00EE71C3">
        <w:t xml:space="preserve"> округа произрастают пихтово-еловые, широколиственно-кедровые, кедрово-еловые, чернопихтовые и дубовые леса.</w:t>
      </w:r>
    </w:p>
    <w:p w14:paraId="0EE91E81" w14:textId="361310FC" w:rsidR="00DA606C" w:rsidRPr="00EE71C3" w:rsidRDefault="00DA606C" w:rsidP="00A73271">
      <w:pPr>
        <w:pStyle w:val="ab"/>
      </w:pPr>
      <w:r w:rsidRPr="00EE71C3">
        <w:t>Многокилометровые площади дна прибрежья заняты зарослями водорослей и трав. Только многоклеточных водорослей в заливе около 200 видов. Особенно много ламинарии. Под водой на скальных грунтах растет морская трава филлоспадикс. На</w:t>
      </w:r>
      <w:r w:rsidR="00C13994" w:rsidRPr="00EE71C3">
        <w:t> </w:t>
      </w:r>
      <w:r w:rsidRPr="00EE71C3">
        <w:t>илисто-песчаном и галечном дне обычны поля зостеры. В зарослях этих трав проводят свои первые дни молодь многих видов промысловых или массовых видов животных, расселяющаяся затем по обширному мелководью. Южные районы благоприятны для водорослей, содержащих студнеобразующее вещество агар-агар, широко применяемый в пищевой и текстильной промышленности, фармакологии, микробиологии и т.п. Условия в акватории Уссурийского залива считаются благоприятными для марикультуры. Таким образом, территория Шкотовского муниципального округа характеризуется значительным разнообразием растительного покрова, требующим защиты и охраны.</w:t>
      </w:r>
    </w:p>
    <w:p w14:paraId="7E084A1C" w14:textId="13A26D2D" w:rsidR="00EE5B17" w:rsidRPr="00EE71C3" w:rsidRDefault="00EE5B17" w:rsidP="00BA25F7">
      <w:pPr>
        <w:pStyle w:val="2"/>
      </w:pPr>
      <w:bookmarkStart w:id="350" w:name="_Toc109731451"/>
      <w:bookmarkStart w:id="351" w:name="_Toc109731978"/>
      <w:bookmarkStart w:id="352" w:name="_Toc109741883"/>
      <w:bookmarkStart w:id="353" w:name="_Toc109741988"/>
      <w:bookmarkStart w:id="354" w:name="_Toc109742024"/>
      <w:bookmarkStart w:id="355" w:name="_Toc109743030"/>
      <w:bookmarkStart w:id="356" w:name="_Toc109745201"/>
      <w:bookmarkStart w:id="357" w:name="_Toc109745511"/>
      <w:bookmarkStart w:id="358" w:name="_Toc109746594"/>
      <w:bookmarkStart w:id="359" w:name="_Toc109749519"/>
      <w:bookmarkStart w:id="360" w:name="_Toc109749745"/>
      <w:bookmarkStart w:id="361" w:name="_Toc109749869"/>
      <w:bookmarkStart w:id="362" w:name="_Toc109750018"/>
      <w:bookmarkStart w:id="363" w:name="_Toc109751896"/>
      <w:bookmarkStart w:id="364" w:name="_Toc109811770"/>
      <w:bookmarkStart w:id="365" w:name="_Toc109813982"/>
      <w:bookmarkStart w:id="366" w:name="_Toc109815231"/>
      <w:bookmarkStart w:id="367" w:name="_Toc109815278"/>
      <w:bookmarkStart w:id="368" w:name="_Toc109815570"/>
      <w:bookmarkStart w:id="369" w:name="_Toc109830709"/>
      <w:bookmarkStart w:id="370" w:name="_Toc109830782"/>
      <w:bookmarkStart w:id="371" w:name="_Toc109832650"/>
      <w:bookmarkStart w:id="372" w:name="_Toc109832781"/>
      <w:bookmarkStart w:id="373" w:name="_Toc109836140"/>
      <w:bookmarkStart w:id="374" w:name="_Toc109842392"/>
      <w:bookmarkStart w:id="375" w:name="_Toc109913174"/>
      <w:bookmarkStart w:id="376" w:name="_Toc109916388"/>
      <w:bookmarkStart w:id="377" w:name="_Toc109917601"/>
      <w:bookmarkStart w:id="378" w:name="_Toc109921881"/>
      <w:bookmarkStart w:id="379" w:name="_Toc109925343"/>
      <w:bookmarkStart w:id="380" w:name="_Toc109925871"/>
      <w:bookmarkStart w:id="381" w:name="_Toc109927295"/>
      <w:bookmarkStart w:id="382" w:name="_Toc109927546"/>
      <w:bookmarkStart w:id="383" w:name="_Toc109927829"/>
      <w:bookmarkStart w:id="384" w:name="_Toc109929407"/>
      <w:bookmarkStart w:id="385" w:name="_Toc109930071"/>
      <w:bookmarkStart w:id="386" w:name="_Toc109930797"/>
      <w:bookmarkStart w:id="387" w:name="_Toc109931624"/>
      <w:bookmarkStart w:id="388" w:name="_Toc109932423"/>
      <w:bookmarkStart w:id="389" w:name="_Toc109932512"/>
      <w:bookmarkStart w:id="390" w:name="_Toc124957961"/>
      <w:bookmarkStart w:id="391" w:name="_Toc124958152"/>
      <w:bookmarkStart w:id="392" w:name="_Toc124958467"/>
      <w:bookmarkStart w:id="393" w:name="_Toc138092912"/>
      <w:bookmarkStart w:id="394" w:name="_Toc146576559"/>
      <w:bookmarkStart w:id="395" w:name="_Toc146579084"/>
      <w:bookmarkStart w:id="396" w:name="_Toc176955848"/>
      <w:r w:rsidRPr="00EE71C3">
        <w:t>Истори</w:t>
      </w:r>
      <w:r w:rsidR="00193F7D" w:rsidRPr="00EE71C3">
        <w:t xml:space="preserve">я освоения </w:t>
      </w:r>
      <w:r w:rsidRPr="00EE71C3">
        <w:t>территории</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3C05BDE7" w14:textId="5E0963B7" w:rsidR="00EE5B17" w:rsidRPr="00EE71C3" w:rsidRDefault="00EE5B17" w:rsidP="00A73271">
      <w:pPr>
        <w:pStyle w:val="ab"/>
      </w:pPr>
      <w:r w:rsidRPr="00EE71C3">
        <w:t xml:space="preserve">Благоприятные погодные условия и климат </w:t>
      </w:r>
      <w:r w:rsidR="002A3F94" w:rsidRPr="00EE71C3">
        <w:t>на территории Шкотовского муниципального округа</w:t>
      </w:r>
      <w:r w:rsidRPr="00EE71C3">
        <w:t xml:space="preserve"> издавна привлекали людей на поселение. В VII веке здесь было образовано Бохайское царство, которое имело свою культуру, письменность, флот, поддерживало связи с Китаем. Памятники этого периода в виде земляных укреплений бывших городов сохранились в селе Стеклянуха и Новороссийской долине, крепостной вал и гора Змеиная неподалеку от с. Многоудобное.</w:t>
      </w:r>
    </w:p>
    <w:p w14:paraId="435326D4" w14:textId="5536101C" w:rsidR="00EE5B17" w:rsidRPr="00EE71C3" w:rsidRDefault="002A3F94" w:rsidP="00A73271">
      <w:pPr>
        <w:pStyle w:val="ab"/>
      </w:pPr>
      <w:r w:rsidRPr="00EE71C3">
        <w:t>Шкотовский муниципальный округ</w:t>
      </w:r>
      <w:r w:rsidR="00EE5B17" w:rsidRPr="00EE71C3">
        <w:t xml:space="preserve"> носит имя мореплавателя Николая Яковлевича Шкота, который в 1856 году прибыл на Дальний Восток на пароходе – корвете «Америка» и участвовал в освоении южного побережья Приморья.</w:t>
      </w:r>
    </w:p>
    <w:p w14:paraId="732E7BD4" w14:textId="16D55448" w:rsidR="002A3F94" w:rsidRPr="00EE71C3" w:rsidRDefault="002A3F94" w:rsidP="00A73271">
      <w:pPr>
        <w:pStyle w:val="ab"/>
      </w:pPr>
      <w:r w:rsidRPr="00EE71C3">
        <w:t xml:space="preserve">28 июня 1865 года на территорию </w:t>
      </w:r>
      <w:r w:rsidR="008B3904" w:rsidRPr="00EE71C3">
        <w:t xml:space="preserve">будущего </w:t>
      </w:r>
      <w:r w:rsidRPr="00EE71C3">
        <w:t xml:space="preserve">Шкотовского муниципального округа прибыли поселенцы из низовья Амура, отпускные солдаты и матросы. В это же время небольшая группа поселенцев была доставлена на военном транспорте «Гиляк». Расселили их в устье р. Цимухэ, где и основали населенный пункт Шкотово. Поселенцы застали долину Цимухэ занятую китайцами. Здесь было несколько десятков фанз, окруженных полями. Китайцы возделывали различные растения мало знакомые или даже вовсе незнакомые русским: различные сорта буды, кукурузы, гаолян, мелкие боды, китайскую капусту и прочее. </w:t>
      </w:r>
    </w:p>
    <w:p w14:paraId="13E7A19E" w14:textId="5DF8645E" w:rsidR="00611D3B" w:rsidRPr="00EE71C3" w:rsidRDefault="00611D3B" w:rsidP="00A73271">
      <w:pPr>
        <w:pStyle w:val="ab"/>
      </w:pPr>
      <w:r w:rsidRPr="00EE71C3">
        <w:t xml:space="preserve">Уже на третье лето после поселения, в Шкотово </w:t>
      </w:r>
      <w:r w:rsidR="00CF1E5C" w:rsidRPr="00EE71C3">
        <w:t>было шесть крестьянских домов и </w:t>
      </w:r>
      <w:r w:rsidRPr="00EE71C3">
        <w:t>тридцать четыре жителя. А в 1878 году из поселка Святая Ольга прибыло еще 35 крестьянских семей. Поселенцы занимались охотой,</w:t>
      </w:r>
      <w:r w:rsidR="00CF1E5C" w:rsidRPr="00EE71C3">
        <w:t xml:space="preserve"> рыболовством, пчеловодством. В </w:t>
      </w:r>
      <w:r w:rsidRPr="00EE71C3">
        <w:t>селении находились: паровая мельница, лесопилка, конная маслобойка, известковый и кирпичный заводы. Поскольку в селе стояли войска, то жители продавали для их нужд сено, солому и овес. В 1889 году на средства крестьян б</w:t>
      </w:r>
      <w:r w:rsidR="00CF1E5C" w:rsidRPr="00EE71C3">
        <w:t>ыла построена церковь, а в 1907 </w:t>
      </w:r>
      <w:r w:rsidRPr="00EE71C3">
        <w:t>году было построено здание школы, при этом крестьяне снабжали строительство кирпичом, известью, камнем, лесом и песком. В селе имелось волостное правление, врачебный и фельдшерский пункты, станция Сучанской железной дороги, проходили сельскохозяйственные ярмарки.</w:t>
      </w:r>
    </w:p>
    <w:p w14:paraId="70F6303E" w14:textId="6CE988E7" w:rsidR="008B3904" w:rsidRPr="00EE71C3" w:rsidRDefault="008B3904" w:rsidP="00A73271">
      <w:pPr>
        <w:pStyle w:val="ab"/>
      </w:pPr>
      <w:r w:rsidRPr="00EE71C3">
        <w:t>В 1883 году было основано Штыково (Майхе), в 1884 году – Многоудобное, в </w:t>
      </w:r>
      <w:r w:rsidR="00CF1E5C" w:rsidRPr="00EE71C3">
        <w:t>1885 </w:t>
      </w:r>
      <w:r w:rsidRPr="00EE71C3">
        <w:t>году – Новонежино и Романовка, в 1900 году – Моленый Мыс.</w:t>
      </w:r>
    </w:p>
    <w:p w14:paraId="74A963D7" w14:textId="152DBDC1" w:rsidR="002A3F94" w:rsidRPr="00EE71C3" w:rsidRDefault="008B3904" w:rsidP="00A73271">
      <w:pPr>
        <w:pStyle w:val="ab"/>
      </w:pPr>
      <w:r w:rsidRPr="00EE71C3">
        <w:t>17 июня 1909 года согласно закону «Об административном переустройстве Приморской области и острова Сахалина» из состава Приморской области были выделены Сахалинская и Камчатская области. В том же году Южно-Уссурийский уезд был разделён на 3 уезда: Никольск-Уссурийский, Иманский и Ольгинский. Территория будущего Шкотовского муниципального округа входила в состав Ольгинского уезда Приморской области и была разделена между пятью волостями: Новонежинской, Петровской, Цемухинской, Майхинской и Кневичанской волостью Никольск-Уссурийского уезда.</w:t>
      </w:r>
    </w:p>
    <w:p w14:paraId="557B2DCA" w14:textId="3ADAE008" w:rsidR="00EE5B17" w:rsidRPr="00EE71C3" w:rsidRDefault="00EE5B17" w:rsidP="00A73271">
      <w:pPr>
        <w:pStyle w:val="ab"/>
      </w:pPr>
      <w:r w:rsidRPr="00EE71C3">
        <w:t>Постановлением Президиума ВЦИК от 4 января 1926 года в составе Владивостокского округа Дальневосточного края образован Шкотовский район с центром в с. Шкотово.</w:t>
      </w:r>
      <w:r w:rsidR="00611D3B" w:rsidRPr="00EE71C3">
        <w:t xml:space="preserve"> К 1930 году в с. Шкотово проживало около 3 тысяч человек, в районном центре находился государственный конный завод. В связи с потерей районом значения поставщика угля, на первое место в экономике выдв</w:t>
      </w:r>
      <w:r w:rsidR="00CF1E5C" w:rsidRPr="00EE71C3">
        <w:t>инулись рыбная промышленность и </w:t>
      </w:r>
      <w:r w:rsidR="00611D3B" w:rsidRPr="00EE71C3">
        <w:t xml:space="preserve">производство строительных материалов. </w:t>
      </w:r>
    </w:p>
    <w:p w14:paraId="73E608DC" w14:textId="6E507275" w:rsidR="00EE5B17" w:rsidRPr="00EE71C3" w:rsidRDefault="00EE5B17" w:rsidP="00A73271">
      <w:pPr>
        <w:pStyle w:val="ab"/>
      </w:pPr>
      <w:r w:rsidRPr="00EE71C3">
        <w:t xml:space="preserve">В годы Великой Отечественной войны 1941 – 1945 </w:t>
      </w:r>
      <w:r w:rsidR="008B3904" w:rsidRPr="00EE71C3">
        <w:t>годы</w:t>
      </w:r>
      <w:r w:rsidRPr="00EE71C3">
        <w:t xml:space="preserve"> из Шкотовского района были призваны в Вооруженные силы 6342 человека.</w:t>
      </w:r>
    </w:p>
    <w:p w14:paraId="5AEECA2B" w14:textId="723F29DC" w:rsidR="00EE5B17" w:rsidRPr="00EE71C3" w:rsidRDefault="00EE5B17" w:rsidP="00A73271">
      <w:pPr>
        <w:pStyle w:val="ab"/>
      </w:pPr>
      <w:r w:rsidRPr="00EE71C3">
        <w:t xml:space="preserve">Муниципальное образование Шкотовский район создано на основании постановления Думы Приморского края от </w:t>
      </w:r>
      <w:r w:rsidR="008B3904" w:rsidRPr="00EE71C3">
        <w:t>0</w:t>
      </w:r>
      <w:r w:rsidRPr="00EE71C3">
        <w:t>1</w:t>
      </w:r>
      <w:r w:rsidR="008B3904" w:rsidRPr="00EE71C3">
        <w:t>.11.</w:t>
      </w:r>
      <w:r w:rsidRPr="00EE71C3">
        <w:t>1996 №</w:t>
      </w:r>
      <w:r w:rsidR="008B3904" w:rsidRPr="00EE71C3">
        <w:t xml:space="preserve"> </w:t>
      </w:r>
      <w:r w:rsidRPr="00EE71C3">
        <w:t>478 «Об административно</w:t>
      </w:r>
      <w:r w:rsidR="008B3904" w:rsidRPr="00EE71C3">
        <w:t>-</w:t>
      </w:r>
      <w:r w:rsidRPr="00EE71C3">
        <w:t>территориальном образовании Шкотовский район</w:t>
      </w:r>
      <w:r w:rsidR="00CF1E5C" w:rsidRPr="00EE71C3">
        <w:t xml:space="preserve"> Приморского края», изданного в </w:t>
      </w:r>
      <w:r w:rsidRPr="00EE71C3">
        <w:t xml:space="preserve">соответствии с Указом Президента Российской Федерации от 19.07.96 </w:t>
      </w:r>
      <w:r w:rsidR="008B3904" w:rsidRPr="00EE71C3">
        <w:t>№</w:t>
      </w:r>
      <w:r w:rsidR="00771759" w:rsidRPr="00EE71C3">
        <w:t xml:space="preserve"> </w:t>
      </w:r>
      <w:r w:rsidRPr="00EE71C3">
        <w:t>1043 «О</w:t>
      </w:r>
      <w:r w:rsidR="008B3904" w:rsidRPr="00EE71C3">
        <w:t> </w:t>
      </w:r>
      <w:r w:rsidRPr="00EE71C3">
        <w:t>преобразовании города Большой Камень Приморского края в закрытое административно</w:t>
      </w:r>
      <w:r w:rsidR="008B3904" w:rsidRPr="00EE71C3">
        <w:t>-</w:t>
      </w:r>
      <w:r w:rsidRPr="00EE71C3">
        <w:t>территориальное образование».</w:t>
      </w:r>
    </w:p>
    <w:p w14:paraId="43E779F4" w14:textId="1C4A59A2" w:rsidR="00EE5B17" w:rsidRPr="00EE71C3" w:rsidRDefault="00AF1DD8" w:rsidP="00A73271">
      <w:pPr>
        <w:pStyle w:val="ab"/>
      </w:pPr>
      <w:r w:rsidRPr="00EE71C3">
        <w:t xml:space="preserve">24 ноября 2004 года Законодательным Собранием Приморского края принят Закон Приморского края от 07.12.2004 № 192-КЗ «О Шкотовском муниципальном районе» </w:t>
      </w:r>
      <w:r w:rsidR="00CF1E5C" w:rsidRPr="00EE71C3">
        <w:t>о </w:t>
      </w:r>
      <w:r w:rsidRPr="00EE71C3">
        <w:t>наделении муниципального образования статусом муниципально</w:t>
      </w:r>
      <w:r w:rsidR="00CF1E5C" w:rsidRPr="00EE71C3">
        <w:t>го района с </w:t>
      </w:r>
      <w:r w:rsidRPr="00EE71C3">
        <w:t>административным центром в пгт Смоляниново и образовании в составе Шкотовского муниципального района семи муниципальных образований: Новонежинское сельское поселение с административным центром в с. Новонежино; Подъяпольское сельское поселение с административным центром в пос. Подъяпольское; Романовское сельское поселение с административным центром в с. Романовка; Смоляниновское городское поселение с административным центром в пгт Смоляниново; Центральненское сельское поселение с административным центром в с. Центральное; Шкотовское городское поселение с административным центром в пгт Шкотово; Штыковское сельское поселение с административным центром в пос. Штыково.</w:t>
      </w:r>
    </w:p>
    <w:p w14:paraId="675A4432" w14:textId="6B5D5BC3" w:rsidR="00D45A10" w:rsidRPr="00EE71C3" w:rsidRDefault="00D45A10" w:rsidP="00A73271">
      <w:pPr>
        <w:pStyle w:val="ab"/>
      </w:pPr>
      <w:r w:rsidRPr="00EE71C3">
        <w:t>25 января 2023 года Законодательным Собранием Приморского края принят Закон Приморского края от 27.01.2023 № 288-КЗ «О Шкотовском муниципальном округе Приморского края» о наделении муниципального образования статусом муниципального округа с административным центром в пгт Смоляниново.</w:t>
      </w:r>
      <w:r w:rsidR="00AF1DD8" w:rsidRPr="00EE71C3">
        <w:t xml:space="preserve"> Смоляниновское городское поселение, Шкотовское городское поселение, Новонежинское сельское поселение, Подъяпольское сельское поселение, Романовское сельское поселение, Центральненское сельское поселение, Штыковское сельское поселение и Шкотовский муниципальный район </w:t>
      </w:r>
      <w:r w:rsidR="00771759" w:rsidRPr="00EE71C3">
        <w:t>утратили</w:t>
      </w:r>
      <w:r w:rsidR="00AF1DD8" w:rsidRPr="00EE71C3">
        <w:t xml:space="preserve"> статус муниципальных образований со дня вступления в силу Закона</w:t>
      </w:r>
      <w:r w:rsidR="00771759" w:rsidRPr="00EE71C3">
        <w:t xml:space="preserve"> Приморского края от 27.01.2023 №</w:t>
      </w:r>
      <w:r w:rsidR="00FD6273" w:rsidRPr="00EE71C3">
        <w:t> </w:t>
      </w:r>
      <w:r w:rsidR="00771759" w:rsidRPr="00EE71C3">
        <w:t>288-КЗ.</w:t>
      </w:r>
    </w:p>
    <w:p w14:paraId="00FDE05A" w14:textId="783FD050" w:rsidR="00A92F44" w:rsidRPr="00EE71C3" w:rsidRDefault="00A92F44" w:rsidP="00BA25F7">
      <w:pPr>
        <w:pStyle w:val="2"/>
      </w:pPr>
      <w:bookmarkStart w:id="397" w:name="_Toc81315722"/>
      <w:bookmarkStart w:id="398" w:name="_Toc82417761"/>
      <w:bookmarkStart w:id="399" w:name="_Toc93320943"/>
      <w:bookmarkStart w:id="400" w:name="_Toc109731454"/>
      <w:bookmarkStart w:id="401" w:name="_Toc109731981"/>
      <w:bookmarkStart w:id="402" w:name="_Toc109741886"/>
      <w:bookmarkStart w:id="403" w:name="_Toc109741991"/>
      <w:bookmarkStart w:id="404" w:name="_Toc109742027"/>
      <w:bookmarkStart w:id="405" w:name="_Toc109743033"/>
      <w:bookmarkStart w:id="406" w:name="_Toc109745204"/>
      <w:bookmarkStart w:id="407" w:name="_Toc109745514"/>
      <w:bookmarkStart w:id="408" w:name="_Toc109746597"/>
      <w:bookmarkStart w:id="409" w:name="_Toc109749522"/>
      <w:bookmarkStart w:id="410" w:name="_Toc109749748"/>
      <w:bookmarkStart w:id="411" w:name="_Toc109749872"/>
      <w:bookmarkStart w:id="412" w:name="_Toc109750021"/>
      <w:bookmarkStart w:id="413" w:name="_Toc109751899"/>
      <w:bookmarkStart w:id="414" w:name="_Toc109811773"/>
      <w:bookmarkStart w:id="415" w:name="_Toc109813985"/>
      <w:bookmarkStart w:id="416" w:name="_Toc109815234"/>
      <w:bookmarkStart w:id="417" w:name="_Toc109815281"/>
      <w:bookmarkStart w:id="418" w:name="_Toc109815573"/>
      <w:bookmarkStart w:id="419" w:name="_Toc109830712"/>
      <w:bookmarkStart w:id="420" w:name="_Toc109830785"/>
      <w:bookmarkStart w:id="421" w:name="_Toc109832653"/>
      <w:bookmarkStart w:id="422" w:name="_Toc109832784"/>
      <w:bookmarkStart w:id="423" w:name="_Toc109836143"/>
      <w:bookmarkStart w:id="424" w:name="_Toc109842395"/>
      <w:bookmarkStart w:id="425" w:name="_Toc109913177"/>
      <w:bookmarkStart w:id="426" w:name="_Toc109916391"/>
      <w:bookmarkStart w:id="427" w:name="_Toc109917604"/>
      <w:bookmarkStart w:id="428" w:name="_Toc109921884"/>
      <w:bookmarkStart w:id="429" w:name="_Toc109925346"/>
      <w:bookmarkStart w:id="430" w:name="_Toc109925874"/>
      <w:bookmarkStart w:id="431" w:name="_Toc109927298"/>
      <w:bookmarkStart w:id="432" w:name="_Toc109927549"/>
      <w:bookmarkStart w:id="433" w:name="_Toc109927832"/>
      <w:bookmarkStart w:id="434" w:name="_Toc109929410"/>
      <w:bookmarkStart w:id="435" w:name="_Toc109930800"/>
      <w:bookmarkStart w:id="436" w:name="_Toc109931627"/>
      <w:bookmarkStart w:id="437" w:name="_Toc109932426"/>
      <w:bookmarkStart w:id="438" w:name="_Toc109932515"/>
      <w:bookmarkStart w:id="439" w:name="_Toc124957964"/>
      <w:bookmarkStart w:id="440" w:name="_Toc124958155"/>
      <w:bookmarkStart w:id="441" w:name="_Toc124958470"/>
      <w:bookmarkStart w:id="442" w:name="_Toc146576560"/>
      <w:bookmarkStart w:id="443" w:name="_Toc146579085"/>
      <w:bookmarkStart w:id="444" w:name="_Toc176955849"/>
      <w:r w:rsidRPr="00EE71C3">
        <w:t>Современн</w:t>
      </w:r>
      <w:r w:rsidR="00957864" w:rsidRPr="00EE71C3">
        <w:t xml:space="preserve">ая </w:t>
      </w:r>
      <w:r w:rsidR="00D11D0C" w:rsidRPr="00EE71C3">
        <w:t xml:space="preserve">планировочная </w:t>
      </w:r>
      <w:r w:rsidR="00957864" w:rsidRPr="00EE71C3">
        <w:t>организация</w:t>
      </w:r>
      <w:r w:rsidR="00DE28C7" w:rsidRPr="00EE71C3">
        <w:t>,</w:t>
      </w:r>
      <w:r w:rsidRPr="00EE71C3">
        <w:t xml:space="preserve"> использование территории</w:t>
      </w:r>
      <w:bookmarkEnd w:id="397"/>
      <w:bookmarkEnd w:id="398"/>
      <w:bookmarkEnd w:id="399"/>
      <w:r w:rsidR="00A73271" w:rsidRPr="00EE71C3">
        <w:t xml:space="preserve"> и </w:t>
      </w:r>
      <w:r w:rsidR="00DE28C7" w:rsidRPr="00EE71C3">
        <w:t>землепользование</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6D61406C" w14:textId="48BE8B63" w:rsidR="009F1BFD" w:rsidRPr="00EE71C3" w:rsidRDefault="009F1BFD" w:rsidP="00A73271">
      <w:pPr>
        <w:pStyle w:val="ab"/>
      </w:pPr>
      <w:r w:rsidRPr="00EE71C3">
        <w:t>Одним из основных компонентов, формирующих планировочную организацию территории, является природные элементы (реки, пойменные территории, холмистый рельеф, лесные массивы) и структура расселения с транспортными связями различного назначения (автомобильные дороги, железные дороги, населенные пункты и т.д</w:t>
      </w:r>
      <w:r w:rsidR="0034220C" w:rsidRPr="00EE71C3">
        <w:t>.</w:t>
      </w:r>
      <w:r w:rsidRPr="00EE71C3">
        <w:t xml:space="preserve">). </w:t>
      </w:r>
    </w:p>
    <w:p w14:paraId="66B29DEB" w14:textId="274C5EAB" w:rsidR="009F1BFD" w:rsidRPr="00EE71C3" w:rsidRDefault="009F1BFD" w:rsidP="00A73271">
      <w:pPr>
        <w:pStyle w:val="ab"/>
      </w:pPr>
      <w:r w:rsidRPr="00EE71C3">
        <w:t>Система расселения Шкотовского муниципального района формировалось по долинам рек и вдоль транспортных артерий. Территории населенных пунктов составляют около 4,5% от площади всего муниципального округа (11</w:t>
      </w:r>
      <w:r w:rsidR="0034220C" w:rsidRPr="00EE71C3">
        <w:t> 891,1га). По сравнению с </w:t>
      </w:r>
      <w:r w:rsidRPr="00EE71C3">
        <w:t>другими муниципальными образованиями Приморского края Шкотовский муниципальный округ имеет среднюю плотность населения – 0,09 чел./га (средняя по Приморскому краю – 0,17 чел./га). Плотность населения на территории муниципального округа неравномерна. Центром системы расселения является пгт Смоляниново.</w:t>
      </w:r>
    </w:p>
    <w:p w14:paraId="1930268C" w14:textId="6AC83EF8" w:rsidR="009F1BFD" w:rsidRPr="00EE71C3" w:rsidRDefault="009F1BFD" w:rsidP="00A73271">
      <w:pPr>
        <w:pStyle w:val="ab"/>
      </w:pPr>
      <w:r w:rsidRPr="00EE71C3">
        <w:t xml:space="preserve">Приморское географическое положение Шкотовского муниципального округа способствовало достаточно плотному расселению в западной его части, в то время как, в северной и восточной частях территории наблюдалось незначительное ареально-дисперстное расселение. Такая территориальная неравномерность расположения населенных пунктов затрудняет экономическое развитие «периферии» муниципального округа. </w:t>
      </w:r>
    </w:p>
    <w:p w14:paraId="09859902" w14:textId="0F6B287E" w:rsidR="009F1BFD" w:rsidRPr="00EE71C3" w:rsidRDefault="00207357" w:rsidP="00A73271">
      <w:pPr>
        <w:pStyle w:val="ab"/>
      </w:pPr>
      <w:r w:rsidRPr="00EE71C3">
        <w:t xml:space="preserve">Современные условия использования территории </w:t>
      </w:r>
      <w:r w:rsidR="00193F7D" w:rsidRPr="00EE71C3">
        <w:t xml:space="preserve">Шкотовского </w:t>
      </w:r>
      <w:r w:rsidRPr="00EE71C3">
        <w:t xml:space="preserve">муниципального </w:t>
      </w:r>
      <w:r w:rsidR="00193F7D" w:rsidRPr="00EE71C3">
        <w:t>округа</w:t>
      </w:r>
      <w:r w:rsidRPr="00EE71C3">
        <w:t xml:space="preserve"> оказывают существенное влияние на перспективы его социального, экономического и</w:t>
      </w:r>
      <w:r w:rsidR="00193F7D" w:rsidRPr="00EE71C3">
        <w:t xml:space="preserve"> </w:t>
      </w:r>
      <w:r w:rsidRPr="00EE71C3">
        <w:t xml:space="preserve">пространственного развития. </w:t>
      </w:r>
      <w:r w:rsidR="009F1BFD" w:rsidRPr="00EE71C3">
        <w:t>Большую часть территории за границами населенных пунктов занимают земли лесного фонда</w:t>
      </w:r>
      <w:r w:rsidR="0034220C" w:rsidRPr="00EE71C3">
        <w:t xml:space="preserve"> и</w:t>
      </w:r>
      <w:r w:rsidR="009F1BFD" w:rsidRPr="00EE71C3">
        <w:t xml:space="preserve"> земли сельскохозяйственного назначения. </w:t>
      </w:r>
    </w:p>
    <w:p w14:paraId="3BED47CC" w14:textId="3BEB9E04" w:rsidR="00C61C66" w:rsidRPr="00EE71C3" w:rsidRDefault="005D4ED5" w:rsidP="00A73271">
      <w:pPr>
        <w:pStyle w:val="ab"/>
      </w:pPr>
      <w:r w:rsidRPr="00EE71C3">
        <w:t>Особо охраняемые природные территории занимают 13% площади муниципального округа, располагаются в северо-восточной и в юго-восточной частях муниципального образования, ограничивая возможности использования территории.</w:t>
      </w:r>
    </w:p>
    <w:p w14:paraId="167EC4DD" w14:textId="0C672406" w:rsidR="005D4ED5" w:rsidRPr="00EE71C3" w:rsidRDefault="005D4ED5" w:rsidP="00A73271">
      <w:pPr>
        <w:pStyle w:val="ab"/>
      </w:pPr>
      <w:r w:rsidRPr="00EE71C3">
        <w:t>Промышленные, коммунально-складские объекты</w:t>
      </w:r>
      <w:r w:rsidR="0034220C" w:rsidRPr="00EE71C3">
        <w:t xml:space="preserve"> в основном расположены в </w:t>
      </w:r>
      <w:r w:rsidR="00151811" w:rsidRPr="00EE71C3">
        <w:t xml:space="preserve">границах населенных </w:t>
      </w:r>
      <w:r w:rsidR="008A5308" w:rsidRPr="00EE71C3">
        <w:t>пунктов</w:t>
      </w:r>
      <w:r w:rsidR="0034220C" w:rsidRPr="00EE71C3">
        <w:t xml:space="preserve"> и в их</w:t>
      </w:r>
      <w:r w:rsidR="00151811" w:rsidRPr="00EE71C3">
        <w:t xml:space="preserve"> </w:t>
      </w:r>
      <w:r w:rsidR="008A5308" w:rsidRPr="00EE71C3">
        <w:t>вблизи</w:t>
      </w:r>
      <w:r w:rsidR="00037B74" w:rsidRPr="00EE71C3">
        <w:t>, занимая незначительную часть площади муниципального округа</w:t>
      </w:r>
      <w:r w:rsidR="00151811" w:rsidRPr="00EE71C3">
        <w:t>.</w:t>
      </w:r>
    </w:p>
    <w:p w14:paraId="18530E75" w14:textId="4095E95B" w:rsidR="005D4ED5" w:rsidRPr="00EE71C3" w:rsidRDefault="005D4ED5" w:rsidP="00A73271">
      <w:pPr>
        <w:pStyle w:val="ab"/>
      </w:pPr>
      <w:r w:rsidRPr="00EE71C3">
        <w:t>Объекты рекреации</w:t>
      </w:r>
      <w:r w:rsidR="00037B74" w:rsidRPr="00EE71C3">
        <w:t xml:space="preserve"> представлены базами отдыха</w:t>
      </w:r>
      <w:r w:rsidR="00EE791F" w:rsidRPr="00EE71C3">
        <w:t>, горнолыжными базами и </w:t>
      </w:r>
      <w:r w:rsidR="00215C51" w:rsidRPr="00EE71C3">
        <w:t xml:space="preserve">общественными пространствами. Наибольшая количество таких объектов расположено в юго-восточной части муниципального округа у подножия горы </w:t>
      </w:r>
      <w:r w:rsidR="00D91837" w:rsidRPr="00EE71C3">
        <w:t>Ливадийская</w:t>
      </w:r>
      <w:r w:rsidR="00EE791F" w:rsidRPr="00EE71C3">
        <w:t>, в </w:t>
      </w:r>
      <w:r w:rsidR="00215C51" w:rsidRPr="00EE71C3">
        <w:t>населенных пунктах с. Анисимовка, дер. Лукьяновка</w:t>
      </w:r>
      <w:r w:rsidR="00D91837" w:rsidRPr="00EE71C3">
        <w:t xml:space="preserve">. </w:t>
      </w:r>
    </w:p>
    <w:p w14:paraId="455E4C83" w14:textId="4FD12F87" w:rsidR="005D4ED5" w:rsidRPr="00EE71C3" w:rsidRDefault="009471A7" w:rsidP="00A73271">
      <w:pPr>
        <w:pStyle w:val="ab"/>
      </w:pPr>
      <w:r w:rsidRPr="00EE71C3">
        <w:t>Места погребения размещены в гран</w:t>
      </w:r>
      <w:r w:rsidR="00EE791F" w:rsidRPr="00EE71C3">
        <w:t>ицах населенных пунктов, либо в </w:t>
      </w:r>
      <w:r w:rsidRPr="00EE71C3">
        <w:t>непосредственной близости от них.</w:t>
      </w:r>
    </w:p>
    <w:p w14:paraId="6CFD14D3" w14:textId="77777777" w:rsidR="00C94F28" w:rsidRPr="00EE71C3" w:rsidRDefault="00F5241B" w:rsidP="00A73271">
      <w:pPr>
        <w:pStyle w:val="ab"/>
      </w:pPr>
      <w:r w:rsidRPr="00EE71C3">
        <w:t>Ключевыми объектами транспортной инфраструктуры</w:t>
      </w:r>
      <w:r w:rsidR="0034220C" w:rsidRPr="00EE71C3">
        <w:t>,</w:t>
      </w:r>
      <w:r w:rsidRPr="00EE71C3">
        <w:t xml:space="preserve"> оказывающими влияние на планировочную организацию</w:t>
      </w:r>
      <w:r w:rsidR="0034220C" w:rsidRPr="00EE71C3">
        <w:t>,</w:t>
      </w:r>
      <w:r w:rsidRPr="00EE71C3">
        <w:t xml:space="preserve"> являются: территория морского порта «Суходол» располагающаяся южнее пгт Шкотово в бухте Теляковского, территории морского порта «Находка»</w:t>
      </w:r>
      <w:r w:rsidR="009A477F" w:rsidRPr="00EE71C3">
        <w:t>,</w:t>
      </w:r>
      <w:r w:rsidRPr="00EE71C3">
        <w:t xml:space="preserve"> располагающиеся в границах насле</w:t>
      </w:r>
      <w:r w:rsidR="009A477F" w:rsidRPr="00EE71C3">
        <w:t>дных пунктов пос. Мысовой, пос. </w:t>
      </w:r>
      <w:r w:rsidRPr="00EE71C3">
        <w:t xml:space="preserve">Подъяпольское. </w:t>
      </w:r>
    </w:p>
    <w:p w14:paraId="4DAA054C" w14:textId="733094AB" w:rsidR="005D4ED5" w:rsidRPr="00EE71C3" w:rsidRDefault="00F2717C" w:rsidP="00A73271">
      <w:pPr>
        <w:pStyle w:val="ab"/>
      </w:pPr>
      <w:r w:rsidRPr="00EE71C3">
        <w:t xml:space="preserve">К крупным </w:t>
      </w:r>
      <w:r w:rsidR="00937B06" w:rsidRPr="00EE71C3">
        <w:t>объектам инженерной инфраструктуры</w:t>
      </w:r>
      <w:r w:rsidR="00D427CC" w:rsidRPr="00EE71C3">
        <w:t xml:space="preserve"> </w:t>
      </w:r>
      <w:r w:rsidRPr="00EE71C3">
        <w:t>на территории Шкотовского муниципального округа</w:t>
      </w:r>
      <w:r w:rsidR="00F5241B" w:rsidRPr="00EE71C3">
        <w:t xml:space="preserve"> </w:t>
      </w:r>
      <w:r w:rsidR="0003082D" w:rsidRPr="00EE71C3">
        <w:t>относятся</w:t>
      </w:r>
      <w:r w:rsidR="00CE396B" w:rsidRPr="00EE71C3">
        <w:t>: водозабор Артемовского гидроузла, распо</w:t>
      </w:r>
      <w:r w:rsidR="009A477F" w:rsidRPr="00EE71C3">
        <w:t>ложенный к северо-востоку от с. </w:t>
      </w:r>
      <w:r w:rsidR="00CE396B" w:rsidRPr="00EE71C3">
        <w:t>Многоудобно</w:t>
      </w:r>
      <w:r w:rsidR="009A477F" w:rsidRPr="00EE71C3">
        <w:t>е</w:t>
      </w:r>
      <w:r w:rsidR="00937B06" w:rsidRPr="00EE71C3">
        <w:t xml:space="preserve"> и</w:t>
      </w:r>
      <w:r w:rsidR="00CE396B" w:rsidRPr="00EE71C3">
        <w:t xml:space="preserve"> Кучелиновское водохранилище, располо</w:t>
      </w:r>
      <w:r w:rsidR="009A477F" w:rsidRPr="00EE71C3">
        <w:t>женное севернее с. </w:t>
      </w:r>
      <w:r w:rsidR="00CE396B" w:rsidRPr="00EE71C3">
        <w:t xml:space="preserve">Стеклянуха. </w:t>
      </w:r>
    </w:p>
    <w:p w14:paraId="0333B935" w14:textId="6E9F4254" w:rsidR="00CE396B" w:rsidRPr="00EE71C3" w:rsidRDefault="00CE396B" w:rsidP="00A73271">
      <w:pPr>
        <w:pStyle w:val="ab"/>
      </w:pPr>
      <w:r w:rsidRPr="00EE71C3">
        <w:t xml:space="preserve">В настоящее </w:t>
      </w:r>
      <w:r w:rsidR="0003082D" w:rsidRPr="00EE71C3">
        <w:t xml:space="preserve">время система </w:t>
      </w:r>
      <w:r w:rsidRPr="00EE71C3">
        <w:t xml:space="preserve">расселение развивается как в </w:t>
      </w:r>
      <w:r w:rsidR="009A477F" w:rsidRPr="00EE71C3">
        <w:t>меридиональном, так</w:t>
      </w:r>
      <w:r w:rsidR="00EE791F" w:rsidRPr="00EE71C3">
        <w:t xml:space="preserve"> и в </w:t>
      </w:r>
      <w:r w:rsidR="009A477F" w:rsidRPr="00EE71C3">
        <w:t>широтном</w:t>
      </w:r>
      <w:r w:rsidRPr="00EE71C3">
        <w:t xml:space="preserve"> направлениях, вдоль рек Стеклянуха, Шкотовка, Суходол и автомобильных дорог, ведущих в г. Партизанск, г. Находка, с. Углекаменск. Транспортная доступность от административного центра Шкотовского муниципального округа пгт Смоляниново д</w:t>
      </w:r>
      <w:r w:rsidR="0051013F" w:rsidRPr="00EE71C3">
        <w:t>о </w:t>
      </w:r>
      <w:r w:rsidRPr="00EE71C3">
        <w:t>любого населенного пункта</w:t>
      </w:r>
      <w:r w:rsidR="0003082D" w:rsidRPr="00EE71C3">
        <w:t xml:space="preserve">, входящего в </w:t>
      </w:r>
      <w:r w:rsidR="0051013F" w:rsidRPr="00EE71C3">
        <w:t xml:space="preserve">состав </w:t>
      </w:r>
      <w:r w:rsidR="0003082D" w:rsidRPr="00EE71C3">
        <w:t>муниципальн</w:t>
      </w:r>
      <w:r w:rsidR="0051013F" w:rsidRPr="00EE71C3">
        <w:t>ого</w:t>
      </w:r>
      <w:r w:rsidR="0003082D" w:rsidRPr="00EE71C3">
        <w:t xml:space="preserve"> округ</w:t>
      </w:r>
      <w:r w:rsidR="0051013F" w:rsidRPr="00EE71C3">
        <w:t>а</w:t>
      </w:r>
      <w:r w:rsidR="00167A11" w:rsidRPr="00EE71C3">
        <w:t>,</w:t>
      </w:r>
      <w:r w:rsidRPr="00EE71C3">
        <w:t xml:space="preserve"> </w:t>
      </w:r>
      <w:r w:rsidR="0051013F" w:rsidRPr="00EE71C3">
        <w:t>не </w:t>
      </w:r>
      <w:r w:rsidR="0003082D" w:rsidRPr="00EE71C3">
        <w:t>превышает 90</w:t>
      </w:r>
      <w:r w:rsidR="0051013F" w:rsidRPr="00EE71C3">
        <w:t> </w:t>
      </w:r>
      <w:r w:rsidRPr="00EE71C3">
        <w:t>минут.</w:t>
      </w:r>
    </w:p>
    <w:p w14:paraId="7254DDC6" w14:textId="67DCFB5A" w:rsidR="00CE396B" w:rsidRPr="00EE71C3" w:rsidRDefault="00CE396B" w:rsidP="00A73271">
      <w:pPr>
        <w:pStyle w:val="ab"/>
      </w:pPr>
      <w:r w:rsidRPr="00EE71C3">
        <w:t xml:space="preserve">Планировочный каркас территории муниципального округа представлен линейными и узловыми элементами. Линейными элементами являются транспортные связи и долины рек (Стеклянуха, Шкотовка, Суходол). Наиболее значимые транспортные связи – </w:t>
      </w:r>
      <w:r w:rsidR="0094677A" w:rsidRPr="00EE71C3">
        <w:t xml:space="preserve">участки </w:t>
      </w:r>
      <w:r w:rsidRPr="00EE71C3">
        <w:t>Дальневосточн</w:t>
      </w:r>
      <w:r w:rsidR="0094677A" w:rsidRPr="00EE71C3">
        <w:t>ой</w:t>
      </w:r>
      <w:r w:rsidRPr="00EE71C3">
        <w:t xml:space="preserve"> железн</w:t>
      </w:r>
      <w:r w:rsidR="0094677A" w:rsidRPr="00EE71C3">
        <w:t>ой</w:t>
      </w:r>
      <w:r w:rsidRPr="00EE71C3">
        <w:t xml:space="preserve"> дорог</w:t>
      </w:r>
      <w:r w:rsidR="0094677A" w:rsidRPr="00EE71C3">
        <w:t>и</w:t>
      </w:r>
      <w:r w:rsidRPr="00EE71C3">
        <w:t xml:space="preserve">; автомобильные дороги регионального или межмуниципального значения Артем – Находка – порт Восточный, Владивосток – Находка – порт Восточный – Новонежино – Анисимовка, Штыково – Ивановка – Реттиховка, являются основными планировочными осями пространственного развития территории </w:t>
      </w:r>
      <w:r w:rsidR="009A477F" w:rsidRPr="00EE71C3">
        <w:t xml:space="preserve">муниципального </w:t>
      </w:r>
      <w:r w:rsidRPr="00EE71C3">
        <w:t xml:space="preserve">округа. </w:t>
      </w:r>
    </w:p>
    <w:p w14:paraId="3CCCE5A0" w14:textId="274ABDCF" w:rsidR="00CE396B" w:rsidRPr="00EE71C3" w:rsidRDefault="00CE396B" w:rsidP="00A73271">
      <w:pPr>
        <w:pStyle w:val="ab"/>
      </w:pPr>
      <w:r w:rsidRPr="00EE71C3">
        <w:t>Планировочные оси делят территорию мун</w:t>
      </w:r>
      <w:r w:rsidR="00EE791F" w:rsidRPr="00EE71C3">
        <w:t>иципального округа на сектора и </w:t>
      </w:r>
      <w:r w:rsidRPr="00EE71C3">
        <w:t>проходят в бассейнах четырёх рек – Артемовки, Шкотовки, Суходола и Петровки, покрытые значительными по площади лесными массивами, сосредоточенными, пр</w:t>
      </w:r>
      <w:r w:rsidR="009A477F" w:rsidRPr="00EE71C3">
        <w:t>ежде всего, на возвышенностях.</w:t>
      </w:r>
    </w:p>
    <w:p w14:paraId="1B91FCE0" w14:textId="157F59D8" w:rsidR="00CE396B" w:rsidRPr="00EE71C3" w:rsidRDefault="00CE396B" w:rsidP="00A73271">
      <w:pPr>
        <w:pStyle w:val="ab"/>
        <w:rPr>
          <w:rFonts w:eastAsia="Calibri"/>
        </w:rPr>
      </w:pPr>
      <w:r w:rsidRPr="00EE71C3">
        <w:t>Узловыми элементами планировочного каркаса являются опорные центры (населенные пункты) системы расселения (пгт</w:t>
      </w:r>
      <w:r w:rsidR="009A477F" w:rsidRPr="00EE71C3">
        <w:t xml:space="preserve"> Смоляниново, пгт Шкотово, пос. </w:t>
      </w:r>
      <w:r w:rsidRPr="00EE71C3">
        <w:t>Подъяпольское, пос. Новонежино, пос. Штыков</w:t>
      </w:r>
      <w:r w:rsidR="009A477F" w:rsidRPr="00EE71C3">
        <w:t>о). Опорные центры расселения в </w:t>
      </w:r>
      <w:r w:rsidRPr="00EE71C3">
        <w:t xml:space="preserve">значительной степени концентрируют в себе демографический и хозяйственный потенциал муниципального округа. </w:t>
      </w:r>
      <w:r w:rsidRPr="00EE71C3">
        <w:rPr>
          <w:rFonts w:eastAsia="Calibri"/>
        </w:rPr>
        <w:t>Пространственное развитие населенных пунктов существенно ограничено рельефом и наличием земель лесного фонда.</w:t>
      </w:r>
    </w:p>
    <w:p w14:paraId="47D10AA5" w14:textId="0ADD77BE" w:rsidR="00B32510" w:rsidRPr="00EE71C3" w:rsidRDefault="00CE396B" w:rsidP="00A73271">
      <w:pPr>
        <w:pStyle w:val="ab"/>
        <w:rPr>
          <w:rFonts w:eastAsia="Calibri"/>
        </w:rPr>
      </w:pPr>
      <w:r w:rsidRPr="00EE71C3">
        <w:rPr>
          <w:noProof/>
        </w:rPr>
        <w:drawing>
          <wp:anchor distT="0" distB="0" distL="114300" distR="114300" simplePos="0" relativeHeight="251658243" behindDoc="0" locked="0" layoutInCell="1" allowOverlap="1" wp14:anchorId="22E8E426" wp14:editId="1DAF3144">
            <wp:simplePos x="0" y="0"/>
            <wp:positionH relativeFrom="column">
              <wp:posOffset>1070610</wp:posOffset>
            </wp:positionH>
            <wp:positionV relativeFrom="paragraph">
              <wp:posOffset>869950</wp:posOffset>
            </wp:positionV>
            <wp:extent cx="4002405" cy="5076825"/>
            <wp:effectExtent l="0" t="0" r="0" b="9525"/>
            <wp:wrapTopAndBottom/>
            <wp:docPr id="1051448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2405" cy="507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1C3">
        <w:rPr>
          <w:rFonts w:eastAsia="Calibri"/>
        </w:rPr>
        <w:t>Лучевая структура пространственной организации при отсутствии</w:t>
      </w:r>
      <w:r w:rsidRPr="00EE71C3">
        <w:t xml:space="preserve"> </w:t>
      </w:r>
      <w:r w:rsidRPr="00EE71C3">
        <w:rPr>
          <w:rFonts w:eastAsia="Calibri"/>
        </w:rPr>
        <w:t xml:space="preserve">радиальных связей между населенными пунктами приводит к слабой транспортной связности территории и значительно повышает нагрузку на транспортную инфраструктуру. </w:t>
      </w:r>
      <w:r w:rsidRPr="00EE71C3">
        <w:t>(</w:t>
      </w:r>
      <w:r w:rsidRPr="00EE71C3">
        <w:fldChar w:fldCharType="begin"/>
      </w:r>
      <w:r w:rsidRPr="00EE71C3">
        <w:instrText xml:space="preserve"> REF _Ref148452936 \h </w:instrText>
      </w:r>
      <w:r w:rsidR="007F132A" w:rsidRPr="00EE71C3">
        <w:instrText xml:space="preserve"> \* MERGEFORMAT </w:instrText>
      </w:r>
      <w:r w:rsidRPr="00EE71C3">
        <w:fldChar w:fldCharType="separate"/>
      </w:r>
      <w:r w:rsidR="00571878" w:rsidRPr="00EE71C3">
        <w:t xml:space="preserve">Рисунок </w:t>
      </w:r>
      <w:r w:rsidR="00571878" w:rsidRPr="00EE71C3">
        <w:rPr>
          <w:noProof/>
        </w:rPr>
        <w:t>8</w:t>
      </w:r>
      <w:r w:rsidRPr="00EE71C3">
        <w:fldChar w:fldCharType="end"/>
      </w:r>
      <w:r w:rsidRPr="00EE71C3">
        <w:t>).</w:t>
      </w:r>
      <w:r w:rsidRPr="00EE71C3">
        <w:rPr>
          <w:noProof/>
        </w:rPr>
        <w:t xml:space="preserve">  </w:t>
      </w:r>
    </w:p>
    <w:p w14:paraId="74BA1639" w14:textId="09638688" w:rsidR="00B32510" w:rsidRPr="00EE71C3" w:rsidRDefault="00B32510" w:rsidP="00B32510">
      <w:pPr>
        <w:pStyle w:val="affa"/>
      </w:pPr>
      <w:bookmarkStart w:id="445" w:name="_Ref148452936"/>
      <w:bookmarkStart w:id="446" w:name="_Ref148452930"/>
      <w:r w:rsidRPr="00EE71C3">
        <w:t xml:space="preserve">Рисунок </w:t>
      </w:r>
      <w:r w:rsidRPr="00EE71C3">
        <w:rPr>
          <w:noProof/>
        </w:rPr>
        <w:fldChar w:fldCharType="begin"/>
      </w:r>
      <w:r w:rsidRPr="00EE71C3">
        <w:rPr>
          <w:noProof/>
        </w:rPr>
        <w:instrText xml:space="preserve"> SEQ Рисунок \* ARABIC </w:instrText>
      </w:r>
      <w:r w:rsidRPr="00EE71C3">
        <w:rPr>
          <w:noProof/>
        </w:rPr>
        <w:fldChar w:fldCharType="separate"/>
      </w:r>
      <w:r w:rsidR="00571878" w:rsidRPr="00EE71C3">
        <w:rPr>
          <w:noProof/>
        </w:rPr>
        <w:t>8</w:t>
      </w:r>
      <w:r w:rsidRPr="00EE71C3">
        <w:rPr>
          <w:noProof/>
        </w:rPr>
        <w:fldChar w:fldCharType="end"/>
      </w:r>
      <w:bookmarkEnd w:id="445"/>
      <w:r w:rsidRPr="00EE71C3">
        <w:t xml:space="preserve"> – Современная планировочная организация </w:t>
      </w:r>
      <w:r w:rsidRPr="00EE71C3">
        <w:br/>
        <w:t>Шкотовского муниципального округа</w:t>
      </w:r>
      <w:bookmarkEnd w:id="446"/>
    </w:p>
    <w:p w14:paraId="397F2752" w14:textId="53207847" w:rsidR="00B32510" w:rsidRPr="00EE71C3" w:rsidRDefault="00B32510" w:rsidP="00A73271">
      <w:pPr>
        <w:pStyle w:val="ab"/>
        <w:rPr>
          <w:rFonts w:eastAsia="Calibri"/>
        </w:rPr>
      </w:pPr>
    </w:p>
    <w:p w14:paraId="7EE7A44C" w14:textId="77777777" w:rsidR="00A45AE5" w:rsidRPr="00EE71C3" w:rsidRDefault="00A45AE5" w:rsidP="00B74621">
      <w:pPr>
        <w:pStyle w:val="5b"/>
      </w:pPr>
      <w:r w:rsidRPr="00EE71C3">
        <w:t>пгт Смоляниново</w:t>
      </w:r>
    </w:p>
    <w:p w14:paraId="66442478" w14:textId="77777777" w:rsidR="00E509EE" w:rsidRPr="00EE71C3" w:rsidRDefault="003621F7" w:rsidP="00A73271">
      <w:pPr>
        <w:pStyle w:val="ab"/>
      </w:pPr>
      <w:r w:rsidRPr="00EE71C3">
        <w:t xml:space="preserve">Значимую роль в формировании планировочной структуры населенного пункта играют проходящие с севера на юг железная дорога и автомобильная дорога общего пользования регионального или межмуниципального значения Артем – Находка – порт Восточный. Территории, выполняющие селитебную функцию, делятся на несколько массивов, со слабо выраженными функциональными связями. </w:t>
      </w:r>
    </w:p>
    <w:p w14:paraId="02DD0CA4" w14:textId="77777777" w:rsidR="00E509EE" w:rsidRPr="00EE71C3" w:rsidRDefault="003621F7" w:rsidP="00A73271">
      <w:pPr>
        <w:pStyle w:val="ab"/>
      </w:pPr>
      <w:r w:rsidRPr="00EE71C3">
        <w:t xml:space="preserve">Наиболее значимый по площади и функциональному насыщению – жилой массив, расположенный западнее железнодорожной линии. </w:t>
      </w:r>
    </w:p>
    <w:p w14:paraId="5549800E" w14:textId="7B181D6E" w:rsidR="003621F7" w:rsidRPr="00EE71C3" w:rsidRDefault="003621F7" w:rsidP="00A73271">
      <w:pPr>
        <w:pStyle w:val="ab"/>
      </w:pPr>
      <w:r w:rsidRPr="00EE71C3">
        <w:t xml:space="preserve">В </w:t>
      </w:r>
      <w:r w:rsidR="00E509EE" w:rsidRPr="00EE71C3">
        <w:t>западной</w:t>
      </w:r>
      <w:r w:rsidRPr="00EE71C3">
        <w:t xml:space="preserve"> части населенного пункта проживают порядка 70% населения поселка. </w:t>
      </w:r>
      <w:r w:rsidR="00E509EE" w:rsidRPr="00EE71C3">
        <w:t>Основной улицей является</w:t>
      </w:r>
      <w:r w:rsidRPr="00EE71C3">
        <w:t xml:space="preserve"> ул. Маяковского</w:t>
      </w:r>
      <w:r w:rsidR="00E509EE" w:rsidRPr="00EE71C3">
        <w:t xml:space="preserve">. Вдоль нее </w:t>
      </w:r>
      <w:r w:rsidR="009A477F" w:rsidRPr="00EE71C3">
        <w:t>расположены</w:t>
      </w:r>
      <w:r w:rsidRPr="00EE71C3">
        <w:t xml:space="preserve"> объекты социального и культурно-бытового обслуживания населения, административные здания. Жилая застройка представлена как индивидуальными домами, так и многоквартирными домами средней и малой этажности. Улицы, преимущественно, имеют меридиональное направление, повторяющее линии рельефа, направление железной дороги. Западнее жилой застройки, вверх по склону сопки, находятся кладбище, объекты инженерной инфраструктуры.</w:t>
      </w:r>
    </w:p>
    <w:p w14:paraId="7FC28953" w14:textId="43139158" w:rsidR="003621F7" w:rsidRPr="00EE71C3" w:rsidRDefault="003621F7" w:rsidP="00A73271">
      <w:pPr>
        <w:pStyle w:val="ab"/>
      </w:pPr>
      <w:r w:rsidRPr="00EE71C3">
        <w:t xml:space="preserve">С восточной стороны </w:t>
      </w:r>
      <w:r w:rsidR="00E509EE" w:rsidRPr="00EE71C3">
        <w:t>железнодорожной линии</w:t>
      </w:r>
      <w:r w:rsidRPr="00EE71C3">
        <w:t>, район ул. Садовая, сформирован массив индивидуальной жилой застройки. Общественная функция этой территории представлена двумя объектами торговли.</w:t>
      </w:r>
    </w:p>
    <w:p w14:paraId="651B3919" w14:textId="71C8F14A" w:rsidR="003621F7" w:rsidRPr="00EE71C3" w:rsidRDefault="003621F7" w:rsidP="00A73271">
      <w:pPr>
        <w:pStyle w:val="ab"/>
      </w:pPr>
      <w:r w:rsidRPr="00EE71C3">
        <w:t xml:space="preserve">Разрозненное освоение территорий в границах населенного пункта обусловлено размещением объектов жилищного строительства, сопутствующих объектов на землях </w:t>
      </w:r>
      <w:r w:rsidR="000F706E" w:rsidRPr="00EE71C3">
        <w:t>Министерства</w:t>
      </w:r>
      <w:r w:rsidRPr="00EE71C3">
        <w:t xml:space="preserve"> обороны Российской Федерации при воинских частях. Таким образом сформирован жилой массив преимущественно многоквартирной застройки в северо-восточной части населенного пункта, в районе ул. Школьная. В этой же части поселка сформирован общественный подцентр, включающи</w:t>
      </w:r>
      <w:r w:rsidR="00CF1E5C" w:rsidRPr="00EE71C3">
        <w:t>й объекты физической культуры и </w:t>
      </w:r>
      <w:r w:rsidRPr="00EE71C3">
        <w:t>массового спорта, объекты бытового обслуживания населения.</w:t>
      </w:r>
    </w:p>
    <w:p w14:paraId="606A6F56" w14:textId="6EAA62A7" w:rsidR="003621F7" w:rsidRPr="00EE71C3" w:rsidRDefault="003621F7" w:rsidP="00A73271">
      <w:pPr>
        <w:pStyle w:val="ab"/>
      </w:pPr>
      <w:r w:rsidRPr="00EE71C3">
        <w:t>В южной части населенного пункта, в районе ул. Зеленая, находятся территории, частично занятые многоквартирными, индивидуальным жилыми дома. Планировочная структура данной части населенного пункта не выражена. Отдельно стоящие малоэтажные жилые здания не пригодны для проживания и подлежат сносу.</w:t>
      </w:r>
    </w:p>
    <w:p w14:paraId="1796F485" w14:textId="77777777" w:rsidR="00A45AE5" w:rsidRPr="00EE71C3" w:rsidRDefault="00A45AE5" w:rsidP="00B74621">
      <w:pPr>
        <w:pStyle w:val="5b"/>
      </w:pPr>
      <w:r w:rsidRPr="00EE71C3">
        <w:t>пгт Шкотово</w:t>
      </w:r>
    </w:p>
    <w:p w14:paraId="6E943EC7" w14:textId="705968F2" w:rsidR="003621F7" w:rsidRPr="00EE71C3" w:rsidRDefault="000F706E" w:rsidP="00A73271">
      <w:pPr>
        <w:pStyle w:val="ab"/>
      </w:pPr>
      <w:r w:rsidRPr="00EE71C3">
        <w:t>Населенный пункт</w:t>
      </w:r>
      <w:r w:rsidR="003621F7" w:rsidRPr="00EE71C3">
        <w:t xml:space="preserve">, несмотря на сложный рельеф, имеет относительно компактную планировочную структуру. Застройка </w:t>
      </w:r>
      <w:r w:rsidRPr="00EE71C3">
        <w:t>пгт Шкотово</w:t>
      </w:r>
      <w:r w:rsidR="003621F7" w:rsidRPr="00EE71C3">
        <w:t xml:space="preserve"> развивается от устья р. Шкотовки в</w:t>
      </w:r>
      <w:r w:rsidRPr="00EE71C3">
        <w:t> </w:t>
      </w:r>
      <w:r w:rsidR="003621F7" w:rsidRPr="00EE71C3">
        <w:t xml:space="preserve">северном и восточном направлениях. Развитие территории населенного пункта ограничено природными элементами с юга и востока – высокими сопками и пойменными территориями р. Шкотовки, с запада – территориями </w:t>
      </w:r>
      <w:r w:rsidR="00CF1E5C" w:rsidRPr="00EE71C3">
        <w:t>иного специального назначения и </w:t>
      </w:r>
      <w:r w:rsidR="003621F7" w:rsidRPr="00EE71C3">
        <w:t xml:space="preserve">землями сельскохозяйственного назначения. </w:t>
      </w:r>
    </w:p>
    <w:p w14:paraId="48395B58" w14:textId="590227A2" w:rsidR="003621F7" w:rsidRPr="00EE71C3" w:rsidRDefault="003621F7" w:rsidP="00A73271">
      <w:pPr>
        <w:pStyle w:val="ab"/>
      </w:pPr>
      <w:r w:rsidRPr="00EE71C3">
        <w:t>Основными улицами являются ул. Ленинская и ул. Советская, застройку которых формируют объекты общественно-делового и производственного назначения, объекты социального и культурно-бытового обслуживания населения, а также индивидуальная жилая застройка. Преобладающим типом застройки в пгт Шкотово является индивидуальная жилая застройка. Многоквар</w:t>
      </w:r>
      <w:r w:rsidR="00CF1E5C" w:rsidRPr="00EE71C3">
        <w:t>тирные жилые дома малоэтажной и </w:t>
      </w:r>
      <w:r w:rsidRPr="00EE71C3">
        <w:t>среднеэтажной жилой застройки расположены в центральной части поселка, по улицам Гарнизонная, Нагорная, Зельпе, Матюшкина. В северном направлении по</w:t>
      </w:r>
      <w:r w:rsidR="000F706E" w:rsidRPr="00EE71C3">
        <w:t> </w:t>
      </w:r>
      <w:r w:rsidRPr="00EE71C3">
        <w:t>ул.</w:t>
      </w:r>
      <w:r w:rsidR="000F706E" w:rsidRPr="00EE71C3">
        <w:t> </w:t>
      </w:r>
      <w:r w:rsidRPr="00EE71C3">
        <w:t>Гарнизонная ведется освоение новых территорий под индивидуальное жилищное строительство</w:t>
      </w:r>
    </w:p>
    <w:p w14:paraId="5E9E00DE" w14:textId="5B720CF8" w:rsidR="003621F7" w:rsidRPr="00EE71C3" w:rsidRDefault="003621F7" w:rsidP="00A73271">
      <w:pPr>
        <w:pStyle w:val="ab"/>
      </w:pPr>
      <w:r w:rsidRPr="00EE71C3">
        <w:t>На территории поселка имеются производственно-коммунальные зоны, занятые предприятиями пищевой промышленности, строительной отрасли, сельхозпредприятиями, складами. Объекты производственного и коммунально-складского назначения расположены рассредоточено по территории поселка и находятся в непосредственной близости к жилой застройке. Кладбище размещено в западной части населенного пункта по ул. Красноармейская</w:t>
      </w:r>
    </w:p>
    <w:p w14:paraId="152F3E01" w14:textId="3E48FD2D" w:rsidR="00A45AE5" w:rsidRPr="00EE71C3" w:rsidRDefault="00A45AE5" w:rsidP="00B74621">
      <w:pPr>
        <w:pStyle w:val="5b"/>
      </w:pPr>
      <w:r w:rsidRPr="00EE71C3">
        <w:t>пос. Мысовой</w:t>
      </w:r>
    </w:p>
    <w:p w14:paraId="08A526F6" w14:textId="77777777" w:rsidR="004707B3" w:rsidRPr="00EE71C3" w:rsidRDefault="000F706E" w:rsidP="00A73271">
      <w:pPr>
        <w:pStyle w:val="ab"/>
      </w:pPr>
      <w:r w:rsidRPr="00EE71C3">
        <w:t>Населенный пункт</w:t>
      </w:r>
      <w:r w:rsidR="003621F7" w:rsidRPr="00EE71C3">
        <w:t xml:space="preserve"> расположен в западной части муниципального округа,</w:t>
      </w:r>
      <w:r w:rsidR="000638CE" w:rsidRPr="00EE71C3">
        <w:t xml:space="preserve"> </w:t>
      </w:r>
      <w:r w:rsidR="003621F7" w:rsidRPr="00EE71C3">
        <w:t xml:space="preserve">в 12 км от г. Большой Камень и в 111 км от краевого центра г. Владивостока на берегу бухты Пяти Охотников. </w:t>
      </w:r>
      <w:r w:rsidR="004707B3" w:rsidRPr="00EE71C3">
        <w:t>Через населенный пункт, в западной части, на удалении от основного массива жилой застройки проходит автомобильная дорога регионального значения или межмуниципального значения Большой Камень – Стрелок, условно разделяя населенный пункт на две части.</w:t>
      </w:r>
    </w:p>
    <w:p w14:paraId="5FF11904" w14:textId="797AEC3E" w:rsidR="003621F7" w:rsidRPr="00EE71C3" w:rsidRDefault="003621F7" w:rsidP="00A73271">
      <w:pPr>
        <w:pStyle w:val="ab"/>
      </w:pPr>
      <w:r w:rsidRPr="00EE71C3">
        <w:t xml:space="preserve">Планировочная структура поселка подчинена рельефу местности, изгибу береговой линии. Направление жилых улиц с запада на восток задает расположение жилых кварталов поселка. Жилая застройка представлена преимущественно малоэтажными двухквартирными, блокированными и индивидуальными жилыми домами. В районе </w:t>
      </w:r>
      <w:r w:rsidR="000F706E" w:rsidRPr="00EE71C3">
        <w:t>улиц</w:t>
      </w:r>
      <w:r w:rsidRPr="00EE71C3">
        <w:t xml:space="preserve"> Верхняя и Луговая расположены малоэтажны</w:t>
      </w:r>
      <w:r w:rsidR="00EE791F" w:rsidRPr="00EE71C3">
        <w:t>е многоквартирные жилые дома. В </w:t>
      </w:r>
      <w:r w:rsidRPr="00EE71C3">
        <w:t xml:space="preserve">центральной и северной части поселка находятся территории, предназначенные для ведения садового и дачного хозяйства. Главной композиционной осью является ул. Луговая, вдоль которой расположены основные объекты социального и культурно-бытового обслуживания населения, объекты инженерной инфраструктуры. </w:t>
      </w:r>
    </w:p>
    <w:p w14:paraId="3F599F98" w14:textId="2031B87F" w:rsidR="003621F7" w:rsidRPr="00EE71C3" w:rsidRDefault="003621F7" w:rsidP="00A73271">
      <w:pPr>
        <w:pStyle w:val="ab"/>
      </w:pPr>
      <w:r w:rsidRPr="00EE71C3">
        <w:t>Территории производственных и транспортных объектов (Производственная база ЗАО</w:t>
      </w:r>
      <w:r w:rsidR="000638CE" w:rsidRPr="00EE71C3">
        <w:t> </w:t>
      </w:r>
      <w:r w:rsidRPr="00EE71C3">
        <w:t xml:space="preserve">«Восток Раффлс», причал) расположены в береговой части бухты Пяти охотников, а также в восточной части (рыбоконсервный завод, крестьянско-фермерское хозяйство). </w:t>
      </w:r>
    </w:p>
    <w:p w14:paraId="506A5BDE" w14:textId="77777777" w:rsidR="00A45AE5" w:rsidRPr="00EE71C3" w:rsidRDefault="00A45AE5" w:rsidP="00B74621">
      <w:pPr>
        <w:pStyle w:val="5b"/>
      </w:pPr>
      <w:r w:rsidRPr="00EE71C3">
        <w:t>пос. Новонежино</w:t>
      </w:r>
    </w:p>
    <w:p w14:paraId="546A9C3F" w14:textId="134FF192" w:rsidR="00F040A1" w:rsidRPr="00EE71C3" w:rsidRDefault="006A301A" w:rsidP="00A73271">
      <w:pPr>
        <w:pStyle w:val="ab"/>
      </w:pPr>
      <w:r w:rsidRPr="00EE71C3">
        <w:t>Населенный пункт</w:t>
      </w:r>
      <w:r w:rsidR="00F040A1" w:rsidRPr="00EE71C3">
        <w:t xml:space="preserve"> находится в южной части муниципального округа. Расстояние до </w:t>
      </w:r>
      <w:r w:rsidR="00454702" w:rsidRPr="00EE71C3">
        <w:t xml:space="preserve">административного </w:t>
      </w:r>
      <w:r w:rsidR="00F040A1" w:rsidRPr="00EE71C3">
        <w:t>центра</w:t>
      </w:r>
      <w:r w:rsidR="00454702" w:rsidRPr="00EE71C3">
        <w:t xml:space="preserve"> муниципального округа</w:t>
      </w:r>
      <w:r w:rsidR="00F040A1" w:rsidRPr="00EE71C3">
        <w:t xml:space="preserve"> пгт </w:t>
      </w:r>
      <w:hyperlink r:id="rId24" w:history="1">
        <w:r w:rsidR="00F040A1" w:rsidRPr="00EE71C3">
          <w:t>Смоляниново</w:t>
        </w:r>
      </w:hyperlink>
      <w:r w:rsidR="00F040A1" w:rsidRPr="00EE71C3">
        <w:t xml:space="preserve"> составляет 14</w:t>
      </w:r>
      <w:r w:rsidRPr="00EE71C3">
        <w:t> </w:t>
      </w:r>
      <w:r w:rsidR="00F040A1" w:rsidRPr="00EE71C3">
        <w:t>км. Расстояние до областного центра г. Владивостока – 60 км.</w:t>
      </w:r>
    </w:p>
    <w:p w14:paraId="25A78682" w14:textId="43F6D4D4" w:rsidR="00F040A1" w:rsidRPr="00EE71C3" w:rsidRDefault="00F040A1" w:rsidP="00A73271">
      <w:pPr>
        <w:pStyle w:val="ab"/>
      </w:pPr>
      <w:r w:rsidRPr="00EE71C3">
        <w:t>Северная часть поселка занята лесами. На территории поселка находится большое количество мелких водных объектов, что повлияло на характер застройки. Населенный пункт имеет компактную структуру. Через центр населенного пункта проходит автомобильная дорога общего пользования регионального или межмуниципального значения Владивосток – Находка – порт Восточный – Новонежино – Анисимовка, а также Дальневосточная железнодорожная магистраль по направлению Артем – Партизанск. Эти транспортные магистрали делят населенный пункт на три части: северная часть преимущественно застроена индивидуальными жилыми домами; в центральной части населенного пункта размещаются индивидуальные жилые дома и дома средней этажности; южная часть, где сложилась индивидуальная жилая застройка, территории специального назначения, территории объектов транспорта. Основные объекты социального и коммунально-бытового обслуживания сосредоточены вдоль ул.</w:t>
      </w:r>
      <w:r w:rsidRPr="00EE71C3">
        <w:rPr>
          <w:lang w:val="en-US"/>
        </w:rPr>
        <w:t> </w:t>
      </w:r>
      <w:r w:rsidRPr="00EE71C3">
        <w:t>Авиаторов: объекты спорта, объекты культурно-досу</w:t>
      </w:r>
      <w:r w:rsidR="00CF1E5C" w:rsidRPr="00EE71C3">
        <w:t>гового типа, объекты торговли и </w:t>
      </w:r>
      <w:r w:rsidRPr="00EE71C3">
        <w:t xml:space="preserve">общественного питания, дошкольная образовательная организация. В поселке есть школа </w:t>
      </w:r>
      <w:r w:rsidR="006A301A" w:rsidRPr="00EE71C3">
        <w:t>МБОУ «Средняя</w:t>
      </w:r>
      <w:r w:rsidRPr="00EE71C3">
        <w:t xml:space="preserve"> общеобразовательная школа № 26</w:t>
      </w:r>
      <w:r w:rsidR="006A301A" w:rsidRPr="00EE71C3">
        <w:t xml:space="preserve"> пос. Новонежино»</w:t>
      </w:r>
      <w:r w:rsidRPr="00EE71C3">
        <w:t>. В северо-западной и в восточной части поселка находятся недействующие предприятия строительной промышленности. В пос. Новонежино расположен</w:t>
      </w:r>
      <w:r w:rsidR="006A301A" w:rsidRPr="00EE71C3">
        <w:t xml:space="preserve"> </w:t>
      </w:r>
      <w:hyperlink r:id="rId25" w:tooltip="Аэродром" w:history="1">
        <w:r w:rsidRPr="00EE71C3">
          <w:t>аэродром</w:t>
        </w:r>
      </w:hyperlink>
      <w:r w:rsidRPr="00EE71C3">
        <w:t xml:space="preserve">, где действует парашютный клуб «Седьмое небо». В северной </w:t>
      </w:r>
      <w:r w:rsidR="00CF1E5C" w:rsidRPr="00EE71C3">
        <w:t>части поселка находятся дачи. В </w:t>
      </w:r>
      <w:r w:rsidRPr="00EE71C3">
        <w:t>восточной части поселка действует крестьянско-фермерское хозяйство. В юго-восточной части поселка на въезде в населенный пункт находится кладбище. Особенностью населенного пункта является наличие</w:t>
      </w:r>
      <w:r w:rsidR="00CF1E5C" w:rsidRPr="00EE71C3">
        <w:t xml:space="preserve"> недействующей воинской части и </w:t>
      </w:r>
      <w:r w:rsidRPr="00EE71C3">
        <w:t xml:space="preserve">действующего аэродрома в юго-западной части поселка. </w:t>
      </w:r>
    </w:p>
    <w:p w14:paraId="1B5333A2" w14:textId="77777777" w:rsidR="00A45AE5" w:rsidRPr="00EE71C3" w:rsidRDefault="00A45AE5" w:rsidP="00B74621">
      <w:pPr>
        <w:pStyle w:val="5b"/>
      </w:pPr>
      <w:r w:rsidRPr="00EE71C3">
        <w:t>пос. Подъяпольское</w:t>
      </w:r>
    </w:p>
    <w:p w14:paraId="438EE2EC" w14:textId="41F656A7" w:rsidR="003621F7" w:rsidRPr="00EE71C3" w:rsidRDefault="006A301A" w:rsidP="00A73271">
      <w:pPr>
        <w:pStyle w:val="ab"/>
      </w:pPr>
      <w:r w:rsidRPr="00EE71C3">
        <w:t>Населенный пункт</w:t>
      </w:r>
      <w:r w:rsidR="003621F7" w:rsidRPr="00EE71C3">
        <w:t xml:space="preserve"> расположен в западной части муниципального округа на берегу бухты Подъяпольского. Расстояние до краевого центра г. Владивостока составляет 111</w:t>
      </w:r>
      <w:r w:rsidRPr="00EE71C3">
        <w:t> </w:t>
      </w:r>
      <w:r w:rsidR="003621F7" w:rsidRPr="00EE71C3">
        <w:t xml:space="preserve">км. </w:t>
      </w:r>
    </w:p>
    <w:p w14:paraId="5BA456E4" w14:textId="77777777" w:rsidR="003621F7" w:rsidRPr="00EE71C3" w:rsidRDefault="003621F7" w:rsidP="00A73271">
      <w:pPr>
        <w:pStyle w:val="ab"/>
      </w:pPr>
      <w:r w:rsidRPr="00EE71C3">
        <w:t xml:space="preserve">Планировочная структура поселка обусловлена особенностями рельефа: улицы сформированы параллельно береговой линии, повторяют ее изгибы и серпантином поднимаются вверх по сопке. На удалении от бухты направление улиц подчиняется линиям оврагов и ручьев, протекающих по территории. </w:t>
      </w:r>
    </w:p>
    <w:p w14:paraId="4AA65CE4" w14:textId="22672D0C" w:rsidR="003621F7" w:rsidRPr="00EE71C3" w:rsidRDefault="003621F7" w:rsidP="00A73271">
      <w:pPr>
        <w:pStyle w:val="ab"/>
      </w:pPr>
      <w:r w:rsidRPr="00EE71C3">
        <w:t xml:space="preserve">Жилая застройка представлена индивидуальными, двухквартирными, малоэтажными многоквартирными жилыми домами. Многоквартирные жилые дома сосредоточены в центральной части поселка. Двухквартирных малоэтажных дома расположены, преимущественно в юго-восточной части. </w:t>
      </w:r>
    </w:p>
    <w:p w14:paraId="6B467E87" w14:textId="45948A22" w:rsidR="003621F7" w:rsidRPr="00EE71C3" w:rsidRDefault="003621F7" w:rsidP="00A73271">
      <w:pPr>
        <w:pStyle w:val="ab"/>
      </w:pPr>
      <w:r w:rsidRPr="00EE71C3">
        <w:t xml:space="preserve">Основная композиционная ось пос. Подъяпольское - ул. Центральная, переходящая в ул. Национальная, сформированная вдоль береговой линии. На данной территории расположены основные объекты социального и культурно-бытового обслуживания населения, администрация </w:t>
      </w:r>
      <w:r w:rsidR="00540605" w:rsidRPr="00EE71C3">
        <w:t>муниципального округа</w:t>
      </w:r>
      <w:r w:rsidRPr="00EE71C3">
        <w:t>, объекты коммунального назначения. Объекты образования находятся по ул. 40 лет Октября в</w:t>
      </w:r>
      <w:r w:rsidR="00540605" w:rsidRPr="00EE71C3">
        <w:t> </w:t>
      </w:r>
      <w:r w:rsidRPr="00EE71C3">
        <w:t>верхней части населенного пункта. С западной и северо-западной стороны, по</w:t>
      </w:r>
      <w:r w:rsidR="00540605" w:rsidRPr="00EE71C3">
        <w:t> </w:t>
      </w:r>
      <w:r w:rsidRPr="00EE71C3">
        <w:t>ул.</w:t>
      </w:r>
      <w:r w:rsidR="00540605" w:rsidRPr="00EE71C3">
        <w:t> </w:t>
      </w:r>
      <w:r w:rsidRPr="00EE71C3">
        <w:t xml:space="preserve">Морской, расположены территории используемые с целью ведения садового и дачного хозяйства. </w:t>
      </w:r>
    </w:p>
    <w:p w14:paraId="0A70E9DF" w14:textId="485E84E4" w:rsidR="003621F7" w:rsidRPr="00EE71C3" w:rsidRDefault="003621F7" w:rsidP="00A73271">
      <w:pPr>
        <w:pStyle w:val="ab"/>
      </w:pPr>
      <w:r w:rsidRPr="00EE71C3">
        <w:t xml:space="preserve">Производственные, коммунально-складские территории в границах </w:t>
      </w:r>
      <w:r w:rsidR="00540605" w:rsidRPr="00EE71C3">
        <w:t>пос. </w:t>
      </w:r>
      <w:r w:rsidRPr="00EE71C3">
        <w:t xml:space="preserve">Подъяпольское, расположены на берегу </w:t>
      </w:r>
      <w:r w:rsidR="00CF1E5C" w:rsidRPr="00EE71C3">
        <w:t>бухты Подъяпольского, в южной и </w:t>
      </w:r>
      <w:r w:rsidRPr="00EE71C3">
        <w:t>восточной части. Севернее жилых кварталов на горе Высотка территория инженерных сооружений. Севернее рыболовецкого колхоза «Приморец» расположены объекты рекреационного назначения: пляжи, базы отдыха. В</w:t>
      </w:r>
      <w:r w:rsidR="00347803" w:rsidRPr="00EE71C3">
        <w:t xml:space="preserve"> </w:t>
      </w:r>
      <w:r w:rsidRPr="00EE71C3">
        <w:t>районе ул. Зеленая находится территория закрытого кладбища.</w:t>
      </w:r>
    </w:p>
    <w:p w14:paraId="28C8C7FC" w14:textId="77777777" w:rsidR="003621F7" w:rsidRPr="00EE71C3" w:rsidRDefault="003621F7" w:rsidP="00A73271">
      <w:pPr>
        <w:pStyle w:val="ab"/>
      </w:pPr>
      <w:r w:rsidRPr="00EE71C3">
        <w:t>На склонах горы Высокая имеются свободные территории пригодные для размещения жилой застройки.</w:t>
      </w:r>
    </w:p>
    <w:p w14:paraId="61F09B7A" w14:textId="77777777" w:rsidR="00A45AE5" w:rsidRPr="00EE71C3" w:rsidRDefault="00A45AE5" w:rsidP="00B74621">
      <w:pPr>
        <w:pStyle w:val="5b"/>
      </w:pPr>
      <w:r w:rsidRPr="00EE71C3">
        <w:t>пос. Штыково</w:t>
      </w:r>
    </w:p>
    <w:p w14:paraId="1B54A5CE" w14:textId="003F8578" w:rsidR="00D41D63" w:rsidRPr="00EE71C3" w:rsidRDefault="00D41D63" w:rsidP="00A73271">
      <w:pPr>
        <w:pStyle w:val="ab"/>
      </w:pPr>
      <w:r w:rsidRPr="00EE71C3">
        <w:t xml:space="preserve">Населенный пункт расположен в западной части муниципального округа на берегу </w:t>
      </w:r>
      <w:r w:rsidR="00F76054" w:rsidRPr="00EE71C3">
        <w:t>р. </w:t>
      </w:r>
      <w:r w:rsidRPr="00EE71C3">
        <w:t>Артемовк</w:t>
      </w:r>
      <w:r w:rsidR="00F76054" w:rsidRPr="00EE71C3">
        <w:t>а</w:t>
      </w:r>
      <w:r w:rsidRPr="00EE71C3">
        <w:t xml:space="preserve">. Расстояние до краевого центра г. Владивостока составляет 74 км. </w:t>
      </w:r>
    </w:p>
    <w:p w14:paraId="63EBA23D" w14:textId="4AAA4783" w:rsidR="0060414D" w:rsidRPr="00EE71C3" w:rsidRDefault="0060414D" w:rsidP="00A73271">
      <w:pPr>
        <w:pStyle w:val="ab"/>
      </w:pPr>
      <w:r w:rsidRPr="00EE71C3">
        <w:t xml:space="preserve">Поселок Штыково имеет достаточно протяженную структуру, вытянутую с востока на запад. Основные планировочные оси – улицы Строителей, Шевцова. Также на удалении от основной застройки в восточной части поселка находится квартал индивидуальной жилой застройки </w:t>
      </w:r>
      <w:r w:rsidR="00D41D63" w:rsidRPr="00EE71C3">
        <w:t>вблизи</w:t>
      </w:r>
      <w:r w:rsidRPr="00EE71C3">
        <w:t xml:space="preserve"> Кучелиновского водохранилища.</w:t>
      </w:r>
    </w:p>
    <w:p w14:paraId="15269FAC" w14:textId="7E4D2E28" w:rsidR="00D41D63" w:rsidRPr="00EE71C3" w:rsidRDefault="001154EB" w:rsidP="00A73271">
      <w:pPr>
        <w:pStyle w:val="ab"/>
      </w:pPr>
      <w:r w:rsidRPr="00EE71C3">
        <w:t>Общественный</w:t>
      </w:r>
      <w:r w:rsidR="00D41D63" w:rsidRPr="00EE71C3">
        <w:t xml:space="preserve"> центр находится на пересечении ул</w:t>
      </w:r>
      <w:r w:rsidR="00F76054" w:rsidRPr="00EE71C3">
        <w:t>иц</w:t>
      </w:r>
      <w:r w:rsidR="00D41D63" w:rsidRPr="00EE71C3">
        <w:t xml:space="preserve"> Лесная и Строителей</w:t>
      </w:r>
      <w:r w:rsidRPr="00EE71C3">
        <w:t>.</w:t>
      </w:r>
    </w:p>
    <w:p w14:paraId="1023EF89" w14:textId="277BB4C4" w:rsidR="001154EB" w:rsidRPr="00EE71C3" w:rsidRDefault="001154EB" w:rsidP="00A73271">
      <w:pPr>
        <w:pStyle w:val="ab"/>
      </w:pPr>
      <w:r w:rsidRPr="00EE71C3">
        <w:t>Жилая застройка представлена ка</w:t>
      </w:r>
      <w:r w:rsidR="00EE791F" w:rsidRPr="00EE71C3">
        <w:t>к индивидуальными домами, так и </w:t>
      </w:r>
      <w:r w:rsidRPr="00EE71C3">
        <w:t>многоквартирными домами средней и малой этажности.</w:t>
      </w:r>
    </w:p>
    <w:p w14:paraId="4E8A0C5B" w14:textId="5CC00D99" w:rsidR="001B02FB" w:rsidRPr="00EE71C3" w:rsidRDefault="001B02FB" w:rsidP="00A73271">
      <w:pPr>
        <w:pStyle w:val="ab"/>
      </w:pPr>
      <w:r w:rsidRPr="00EE71C3">
        <w:t xml:space="preserve">На территории поселка имеются производственно-коммунальные зоны, занятые предприятиями </w:t>
      </w:r>
      <w:r w:rsidR="0074719F" w:rsidRPr="00EE71C3">
        <w:t>легкой текстильной промышленности</w:t>
      </w:r>
      <w:r w:rsidRPr="00EE71C3">
        <w:t>, строительной отрасли,</w:t>
      </w:r>
      <w:r w:rsidR="0074719F" w:rsidRPr="00EE71C3">
        <w:t xml:space="preserve"> обработки древесины,</w:t>
      </w:r>
      <w:r w:rsidRPr="00EE71C3">
        <w:t xml:space="preserve"> сельхозпредприятиями, складами. Объекты производственного и</w:t>
      </w:r>
      <w:r w:rsidR="00EE791F" w:rsidRPr="00EE71C3">
        <w:t> </w:t>
      </w:r>
      <w:r w:rsidRPr="00EE71C3">
        <w:t xml:space="preserve">коммунально-складского назначения расположены рассредоточено по территории поселка и находятся в непосредственной близости к жилой застройке. Кладбище размещено в </w:t>
      </w:r>
      <w:r w:rsidR="0074719F" w:rsidRPr="00EE71C3">
        <w:t xml:space="preserve">центральной </w:t>
      </w:r>
      <w:r w:rsidRPr="00EE71C3">
        <w:t>части населенного пункта</w:t>
      </w:r>
      <w:r w:rsidR="00E437AF" w:rsidRPr="00EE71C3">
        <w:t>.</w:t>
      </w:r>
    </w:p>
    <w:p w14:paraId="6689780D" w14:textId="77777777" w:rsidR="00A45AE5" w:rsidRPr="00EE71C3" w:rsidRDefault="00A45AE5" w:rsidP="00B74621">
      <w:pPr>
        <w:pStyle w:val="5b"/>
      </w:pPr>
      <w:r w:rsidRPr="00EE71C3">
        <w:t>с. Анисимовка</w:t>
      </w:r>
    </w:p>
    <w:p w14:paraId="22B6C106" w14:textId="12511D82" w:rsidR="00F040A1" w:rsidRPr="00EE71C3" w:rsidRDefault="00F040A1" w:rsidP="00A73271">
      <w:pPr>
        <w:pStyle w:val="ab"/>
      </w:pPr>
      <w:r w:rsidRPr="00EE71C3">
        <w:t xml:space="preserve">Село расположено в верховьях </w:t>
      </w:r>
      <w:r w:rsidR="00482891" w:rsidRPr="00EE71C3">
        <w:t>р.</w:t>
      </w:r>
      <w:r w:rsidRPr="00EE71C3">
        <w:t> </w:t>
      </w:r>
      <w:hyperlink r:id="rId26" w:tooltip="Суходол (река)" w:history="1">
        <w:r w:rsidRPr="00EE71C3">
          <w:t>Суходол</w:t>
        </w:r>
      </w:hyperlink>
      <w:r w:rsidRPr="00EE71C3">
        <w:t>. Через село проходит</w:t>
      </w:r>
      <w:r w:rsidR="00482891" w:rsidRPr="00EE71C3">
        <w:t xml:space="preserve"> </w:t>
      </w:r>
      <w:r w:rsidRPr="00EE71C3">
        <w:t xml:space="preserve">автомобильная дорога общего пользования регионального или межмуниципального значения Владивосток – Находка – порт Восточный – Новонежино – Анисимовка, а также Дальневосточная железнодорожная магистраль по направлению Артем – Партизанск. Расстояние по дороге до </w:t>
      </w:r>
      <w:r w:rsidR="00454702" w:rsidRPr="00EE71C3">
        <w:t>административного</w:t>
      </w:r>
      <w:r w:rsidRPr="00EE71C3">
        <w:t xml:space="preserve"> центра</w:t>
      </w:r>
      <w:r w:rsidR="00454702" w:rsidRPr="00EE71C3">
        <w:t xml:space="preserve"> муниципального округа</w:t>
      </w:r>
      <w:r w:rsidRPr="00EE71C3">
        <w:t>, пгт </w:t>
      </w:r>
      <w:hyperlink r:id="rId27" w:tooltip="Смоляниново" w:history="1">
        <w:r w:rsidRPr="00EE71C3">
          <w:t>Смоляниново</w:t>
        </w:r>
      </w:hyperlink>
      <w:r w:rsidRPr="00EE71C3">
        <w:t>,</w:t>
      </w:r>
      <w:r w:rsidR="00482891" w:rsidRPr="00EE71C3">
        <w:t xml:space="preserve"> </w:t>
      </w:r>
      <w:r w:rsidRPr="00EE71C3">
        <w:t xml:space="preserve">составляет 34 км, до г. </w:t>
      </w:r>
      <w:hyperlink r:id="rId28" w:tooltip="Владивосток" w:history="1">
        <w:r w:rsidRPr="00EE71C3">
          <w:t>Владивостока</w:t>
        </w:r>
      </w:hyperlink>
      <w:r w:rsidRPr="00EE71C3">
        <w:t xml:space="preserve"> – около 105 км. </w:t>
      </w:r>
    </w:p>
    <w:p w14:paraId="222B8CAB" w14:textId="61397027" w:rsidR="00F040A1" w:rsidRPr="00EE71C3" w:rsidRDefault="00F040A1" w:rsidP="00A73271">
      <w:pPr>
        <w:pStyle w:val="ab"/>
      </w:pPr>
      <w:r w:rsidRPr="00EE71C3">
        <w:t>Территория села пересекается большим количеством поверхностных водных объектов (падь Кубловская, падь Пескова, падь Подъемник, ручей Прямой), что обусловило характер застройки. Планировочная структура села относится к</w:t>
      </w:r>
      <w:r w:rsidR="00D06B4E" w:rsidRPr="00EE71C3">
        <w:t> </w:t>
      </w:r>
      <w:r w:rsidRPr="00EE71C3">
        <w:t xml:space="preserve">расчлененному типу. Застройка располагается преимущественно линейно вдоль основных транспортных магистралей и представлена индивидуальной жилой застройкой и небольшим количеством малоэтажной жилой застройки в западной и юго-западной части. Общественные объекты сосредоточены в юго-западной части села: объекты культурно-досугового типа, здравоохранения, спорта, административные объекты. Также территория села характеризуется большим количеством баз отдыха. </w:t>
      </w:r>
    </w:p>
    <w:p w14:paraId="7BC04938" w14:textId="3A7799F1" w:rsidR="00F040A1" w:rsidRPr="00EE71C3" w:rsidRDefault="00F040A1" w:rsidP="00A73271">
      <w:pPr>
        <w:pStyle w:val="ab"/>
      </w:pPr>
      <w:r w:rsidRPr="00EE71C3">
        <w:t>В селе находятся</w:t>
      </w:r>
      <w:r w:rsidR="00482891" w:rsidRPr="00EE71C3">
        <w:t xml:space="preserve"> </w:t>
      </w:r>
      <w:hyperlink r:id="rId29" w:tooltip="Горнолыжная трасса" w:history="1">
        <w:r w:rsidRPr="00EE71C3">
          <w:t>горнолыжная трасса</w:t>
        </w:r>
      </w:hyperlink>
      <w:r w:rsidRPr="00EE71C3">
        <w:t xml:space="preserve">, базы отдыха, </w:t>
      </w:r>
      <w:hyperlink r:id="rId30" w:tooltip="Музей" w:history="1">
        <w:r w:rsidRPr="00EE71C3">
          <w:t>музей</w:t>
        </w:r>
      </w:hyperlink>
      <w:r w:rsidRPr="00EE71C3">
        <w:t xml:space="preserve">. </w:t>
      </w:r>
      <w:r w:rsidR="00482891" w:rsidRPr="00EE71C3">
        <w:t>Населенный пункт</w:t>
      </w:r>
      <w:r w:rsidRPr="00EE71C3">
        <w:t xml:space="preserve"> служит отправным пунктом для туристов при под</w:t>
      </w:r>
      <w:r w:rsidR="00D06B4E" w:rsidRPr="00EE71C3">
        <w:t>ъеме на горы Литовку (Фалаза) и </w:t>
      </w:r>
      <w:r w:rsidRPr="00EE71C3">
        <w:t>Туманную (хребет Большой Воробей).</w:t>
      </w:r>
    </w:p>
    <w:p w14:paraId="1AC5E607" w14:textId="77777777" w:rsidR="00F040A1" w:rsidRPr="00EE71C3" w:rsidRDefault="00F040A1" w:rsidP="00A73271">
      <w:pPr>
        <w:pStyle w:val="ab"/>
      </w:pPr>
      <w:r w:rsidRPr="00EE71C3">
        <w:t xml:space="preserve">В восточной части села возле железной дороги находится кладбище. </w:t>
      </w:r>
    </w:p>
    <w:p w14:paraId="42CF77AB" w14:textId="77777777" w:rsidR="00A45AE5" w:rsidRPr="00EE71C3" w:rsidRDefault="00A45AE5" w:rsidP="00B74621">
      <w:pPr>
        <w:pStyle w:val="5b"/>
      </w:pPr>
      <w:r w:rsidRPr="00EE71C3">
        <w:t>с. Многоудобное</w:t>
      </w:r>
    </w:p>
    <w:p w14:paraId="17CA5AFD" w14:textId="52133A55" w:rsidR="0060414D" w:rsidRPr="00EE71C3" w:rsidRDefault="00E72EEB" w:rsidP="00A73271">
      <w:pPr>
        <w:pStyle w:val="ab"/>
      </w:pPr>
      <w:r w:rsidRPr="00EE71C3">
        <w:t>Населенный пункт</w:t>
      </w:r>
      <w:r w:rsidR="0060414D" w:rsidRPr="00EE71C3">
        <w:t xml:space="preserve"> имеет пространственно развитую структуру, имеющую протяженную форму с запада на восток и с юга на север. Основн</w:t>
      </w:r>
      <w:r w:rsidR="00FF5B10" w:rsidRPr="00EE71C3">
        <w:t>ой</w:t>
      </w:r>
      <w:r w:rsidR="0060414D" w:rsidRPr="00EE71C3">
        <w:t xml:space="preserve"> планировочн</w:t>
      </w:r>
      <w:r w:rsidR="00FF5B10" w:rsidRPr="00EE71C3">
        <w:t>ой</w:t>
      </w:r>
      <w:r w:rsidR="0060414D" w:rsidRPr="00EE71C3">
        <w:t xml:space="preserve"> ось</w:t>
      </w:r>
      <w:r w:rsidR="00FF5B10" w:rsidRPr="00EE71C3">
        <w:t>ю</w:t>
      </w:r>
      <w:r w:rsidR="0060414D" w:rsidRPr="00EE71C3">
        <w:t xml:space="preserve"> села </w:t>
      </w:r>
      <w:r w:rsidR="00FF5B10" w:rsidRPr="00EE71C3">
        <w:t>являются</w:t>
      </w:r>
      <w:r w:rsidR="0060414D" w:rsidRPr="00EE71C3">
        <w:t xml:space="preserve"> улицы Пролетарская, </w:t>
      </w:r>
      <w:r w:rsidR="00FF5B10" w:rsidRPr="00EE71C3">
        <w:t>Центральная</w:t>
      </w:r>
      <w:r w:rsidR="0060414D" w:rsidRPr="00EE71C3">
        <w:t xml:space="preserve"> и Зальпе, вдоль этих улиц сформировалась основная жилая и общественно-деловая застройка. Также застройка жилыми и общественными зданиями развита по ул. Дуэльская в восточной части населенного пункта и в южной части вдоль автомобильной дороги общего пользования регионального или межмуниципального значения Штыково – Ивановка – Реттиховка до пос. Штыково.</w:t>
      </w:r>
    </w:p>
    <w:p w14:paraId="2C2EB902" w14:textId="77777777" w:rsidR="00A45AE5" w:rsidRPr="00EE71C3" w:rsidRDefault="00A45AE5" w:rsidP="00B74621">
      <w:pPr>
        <w:pStyle w:val="5b"/>
      </w:pPr>
      <w:r w:rsidRPr="00EE71C3">
        <w:t>с. Новороссия</w:t>
      </w:r>
    </w:p>
    <w:p w14:paraId="551F5CBB" w14:textId="100BF785" w:rsidR="0060414D" w:rsidRPr="00EE71C3" w:rsidRDefault="0060414D" w:rsidP="00A73271">
      <w:pPr>
        <w:pStyle w:val="ab"/>
      </w:pPr>
      <w:r w:rsidRPr="00EE71C3">
        <w:t xml:space="preserve">Населенный пункт находится в центральной части муниципального округа в 1 км от автомобильной дороги </w:t>
      </w:r>
      <w:r w:rsidRPr="00EE71C3">
        <w:rPr>
          <w:rStyle w:val="ac"/>
        </w:rPr>
        <w:t xml:space="preserve">общего пользования регионального или межмуниципального значения </w:t>
      </w:r>
      <w:r w:rsidRPr="00EE71C3">
        <w:t>Шкотово – Партизанск.</w:t>
      </w:r>
    </w:p>
    <w:p w14:paraId="2F355BE2" w14:textId="57771346" w:rsidR="0060414D" w:rsidRPr="00EE71C3" w:rsidRDefault="0060414D" w:rsidP="00A73271">
      <w:pPr>
        <w:pStyle w:val="ab"/>
      </w:pPr>
      <w:r w:rsidRPr="00EE71C3">
        <w:t xml:space="preserve">Территория населенного пункта сформированы две селитебные территории, разделенные природными территориями, не имеющие между собой прямой транспортной связи. Территории связаны между собой автомобильной дорогой </w:t>
      </w:r>
      <w:r w:rsidRPr="00EE71C3">
        <w:rPr>
          <w:rStyle w:val="ac"/>
        </w:rPr>
        <w:t xml:space="preserve">общего пользования регионального или межмуниципального значения </w:t>
      </w:r>
      <w:r w:rsidRPr="00EE71C3">
        <w:t xml:space="preserve">Шкотово – Партизанск. Улицы </w:t>
      </w:r>
      <w:r w:rsidR="00FF5B10" w:rsidRPr="00EE71C3">
        <w:t>с. </w:t>
      </w:r>
      <w:r w:rsidRPr="00EE71C3">
        <w:t>Новороссия расположены, преимуществ</w:t>
      </w:r>
      <w:r w:rsidR="00D06B4E" w:rsidRPr="00EE71C3">
        <w:t>енно, в широтном направлении. В </w:t>
      </w:r>
      <w:r w:rsidRPr="00EE71C3">
        <w:t xml:space="preserve">северном направлении к границе села примыкают территории, покрытые древесно-кустарной растительностью, территории для ведения садового и дачного хозяйства. </w:t>
      </w:r>
    </w:p>
    <w:p w14:paraId="2D12C0CC" w14:textId="12AB4479" w:rsidR="0060414D" w:rsidRPr="00EE71C3" w:rsidRDefault="0060414D" w:rsidP="00A73271">
      <w:pPr>
        <w:pStyle w:val="ab"/>
      </w:pPr>
      <w:r w:rsidRPr="00EE71C3">
        <w:t xml:space="preserve">Общественный центр села расположен в восточной части, в граница улиц Первомайская, Солнечная. Объекты общественного назначения присутствуют в районе </w:t>
      </w:r>
      <w:r w:rsidR="00FF5B10" w:rsidRPr="00EE71C3">
        <w:t>ул. </w:t>
      </w:r>
      <w:r w:rsidRPr="00EE71C3">
        <w:t xml:space="preserve">Нагорная. </w:t>
      </w:r>
    </w:p>
    <w:p w14:paraId="437B27D4" w14:textId="60DA1F21" w:rsidR="0060414D" w:rsidRPr="00EE71C3" w:rsidRDefault="0060414D" w:rsidP="00A73271">
      <w:pPr>
        <w:pStyle w:val="ab"/>
      </w:pPr>
      <w:r w:rsidRPr="00EE71C3">
        <w:t>Жилая застройка западной части населенного пункта представлена индивидуальной, двухквартирной жилой застройкой. Есть несколько многоквартирных жилых домов. В</w:t>
      </w:r>
      <w:r w:rsidR="00FF5B10" w:rsidRPr="00EE71C3">
        <w:t xml:space="preserve"> </w:t>
      </w:r>
      <w:r w:rsidRPr="00EE71C3">
        <w:t>восточной части населенного пункта преобладает двухквартирная жилая застройка. В целом, территории, занятые жилой застройкой составляют незначительную часть населенного пункта – около 7%.</w:t>
      </w:r>
    </w:p>
    <w:p w14:paraId="66B3C20F" w14:textId="77777777" w:rsidR="0060414D" w:rsidRPr="00EE71C3" w:rsidRDefault="0060414D" w:rsidP="00A73271">
      <w:pPr>
        <w:pStyle w:val="ab"/>
      </w:pPr>
      <w:r w:rsidRPr="00EE71C3">
        <w:t>Севернее жилой застройки западной части населенного пункта расположен аэродром малых авиалиний. Наличие данного объекта является фактором, существенно ограничивающим возможность развития жилищного строительства на территории населенного пункта.</w:t>
      </w:r>
    </w:p>
    <w:p w14:paraId="177C4C0F" w14:textId="77777777" w:rsidR="00A45AE5" w:rsidRPr="00EE71C3" w:rsidRDefault="00A45AE5" w:rsidP="00B74621">
      <w:pPr>
        <w:pStyle w:val="5b"/>
      </w:pPr>
      <w:r w:rsidRPr="00EE71C3">
        <w:t>с. Романовка</w:t>
      </w:r>
    </w:p>
    <w:p w14:paraId="17A31E7C" w14:textId="665CB4DB" w:rsidR="00F040A1" w:rsidRPr="00EE71C3" w:rsidRDefault="00FF5B10" w:rsidP="00A73271">
      <w:pPr>
        <w:pStyle w:val="ab"/>
      </w:pPr>
      <w:r w:rsidRPr="00EE71C3">
        <w:t>Населенный пункт</w:t>
      </w:r>
      <w:r w:rsidR="00F040A1" w:rsidRPr="00EE71C3">
        <w:t xml:space="preserve"> расположен в центральной части муниципального округа между реками Смолянинка и Суходол. Планировочная структура </w:t>
      </w:r>
      <w:r w:rsidRPr="00EE71C3">
        <w:t>села</w:t>
      </w:r>
      <w:r w:rsidR="00F040A1" w:rsidRPr="00EE71C3">
        <w:t xml:space="preserve"> компактная. Общественный центр сформирован вдоль улиц Ленинская и Парковая, застройка которых представлена объектами общественно-делового и производственного назначения, социально-бытового обслуживания, а также индивидуальной жилой застройкой. </w:t>
      </w:r>
    </w:p>
    <w:p w14:paraId="67D549B8" w14:textId="77777777" w:rsidR="00F040A1" w:rsidRPr="00EE71C3" w:rsidRDefault="00F040A1" w:rsidP="00A73271">
      <w:pPr>
        <w:pStyle w:val="ab"/>
      </w:pPr>
      <w:r w:rsidRPr="00EE71C3">
        <w:t xml:space="preserve">Большая часть территорий жилой застройки с. Романовка занята индивидуальными жилыми домами. При этом значимую часть жилого фонда составляют многоквартирные жилые дома малой и средней этажности, расположенные в центральной части поселка по ул. Гвардейская, ул. Ленинская, пер. Совхозный. </w:t>
      </w:r>
    </w:p>
    <w:p w14:paraId="7C7A0D67" w14:textId="77777777" w:rsidR="00F040A1" w:rsidRPr="00EE71C3" w:rsidRDefault="00F040A1" w:rsidP="00A73271">
      <w:pPr>
        <w:pStyle w:val="ab"/>
      </w:pPr>
      <w:r w:rsidRPr="00EE71C3">
        <w:t>В южном направлении по ул. Первомайская и ул. Заречная ведется освоение новых территорий под индивидуальное жилищное строительство.</w:t>
      </w:r>
    </w:p>
    <w:p w14:paraId="71612865" w14:textId="61B94013" w:rsidR="00F040A1" w:rsidRPr="00EE71C3" w:rsidRDefault="00F040A1" w:rsidP="00A73271">
      <w:pPr>
        <w:pStyle w:val="ab"/>
      </w:pPr>
      <w:r w:rsidRPr="00EE71C3">
        <w:t>Территорию населенного пункта пересекает автомобильная дорога общего пользования регионального или межмуниципального значения Артем – Находка – порт Восточный. Автомобильная дорога делит населенный пункт на две части и создает условия для ограничения связности его территории, при этом является важным фактором, создающим условия для развития в</w:t>
      </w:r>
      <w:r w:rsidR="00FF5B10" w:rsidRPr="00EE71C3">
        <w:t xml:space="preserve"> </w:t>
      </w:r>
      <w:r w:rsidRPr="00EE71C3">
        <w:t>границах населенного пункта объектов придорожного сервиса, торговли.</w:t>
      </w:r>
    </w:p>
    <w:p w14:paraId="37578DD3" w14:textId="7D992C76" w:rsidR="00F040A1" w:rsidRPr="00EE71C3" w:rsidRDefault="00F040A1" w:rsidP="00A73271">
      <w:pPr>
        <w:pStyle w:val="ab"/>
      </w:pPr>
      <w:r w:rsidRPr="00EE71C3">
        <w:t>В границах населенного пункта в северной и центральной части расположены несколько территорий, находящихся в ведомстве Министерства обороны Российской Федерации. Наибольшее влияние на возможность градостроительного развития территории оказывают объекты коммунально-склад</w:t>
      </w:r>
      <w:r w:rsidR="00D06B4E" w:rsidRPr="00EE71C3">
        <w:t>ского назначения, находящиеся в </w:t>
      </w:r>
      <w:r w:rsidRPr="00EE71C3">
        <w:t xml:space="preserve">непосредственной близости к жилой застройке. </w:t>
      </w:r>
    </w:p>
    <w:p w14:paraId="4A897D92" w14:textId="18850E63" w:rsidR="00F040A1" w:rsidRPr="00EE71C3" w:rsidRDefault="00F040A1" w:rsidP="00A73271">
      <w:pPr>
        <w:pStyle w:val="ab"/>
      </w:pPr>
      <w:r w:rsidRPr="00EE71C3">
        <w:t>В юго-западной части села, на территории, прилегающей к автомобильной магистрали, расположено действующее кладбище. В северной части населенного пункта находится территория бывшего военного аэродрома</w:t>
      </w:r>
      <w:r w:rsidR="00FF5B10" w:rsidRPr="00EE71C3">
        <w:t>, территория которого</w:t>
      </w:r>
      <w:r w:rsidRPr="00EE71C3">
        <w:t xml:space="preserve"> </w:t>
      </w:r>
      <w:r w:rsidR="00FF5B10" w:rsidRPr="00EE71C3">
        <w:t>на</w:t>
      </w:r>
      <w:r w:rsidRPr="00EE71C3">
        <w:t xml:space="preserve"> сегодняшний день не используется по</w:t>
      </w:r>
      <w:r w:rsidR="00FF5B10" w:rsidRPr="00EE71C3">
        <w:t xml:space="preserve"> назначению.</w:t>
      </w:r>
    </w:p>
    <w:p w14:paraId="167E961F" w14:textId="77777777" w:rsidR="00A45AE5" w:rsidRPr="00EE71C3" w:rsidRDefault="00A45AE5" w:rsidP="00B74621">
      <w:pPr>
        <w:pStyle w:val="5b"/>
      </w:pPr>
      <w:r w:rsidRPr="00EE71C3">
        <w:t>с. Стеклянуха</w:t>
      </w:r>
    </w:p>
    <w:p w14:paraId="097221E2" w14:textId="0C1AE822" w:rsidR="0060414D" w:rsidRPr="00EE71C3" w:rsidRDefault="00FF5B10" w:rsidP="00A73271">
      <w:pPr>
        <w:pStyle w:val="ab"/>
      </w:pPr>
      <w:r w:rsidRPr="00EE71C3">
        <w:t>Населенный пункт</w:t>
      </w:r>
      <w:r w:rsidR="0060414D" w:rsidRPr="00EE71C3">
        <w:t xml:space="preserve"> расположен</w:t>
      </w:r>
      <w:r w:rsidR="000638CE" w:rsidRPr="00EE71C3">
        <w:t xml:space="preserve"> </w:t>
      </w:r>
      <w:r w:rsidR="0060414D" w:rsidRPr="00EE71C3">
        <w:t>в центральной части муниципального округа.</w:t>
      </w:r>
    </w:p>
    <w:p w14:paraId="7A8A8B5A" w14:textId="78659D81" w:rsidR="0060414D" w:rsidRPr="00EE71C3" w:rsidRDefault="0060414D" w:rsidP="00A73271">
      <w:pPr>
        <w:pStyle w:val="ab"/>
      </w:pPr>
      <w:r w:rsidRPr="00EE71C3">
        <w:t xml:space="preserve">Планировочная структура </w:t>
      </w:r>
      <w:r w:rsidR="00FF5B10" w:rsidRPr="00EE71C3">
        <w:t>села</w:t>
      </w:r>
      <w:r w:rsidRPr="00EE71C3">
        <w:t xml:space="preserve"> компактная, регулярная. С северной стороны граница населенного пункта проходит вдоль автомобильной дороги общего пользования регионального или межмуниципального значения Шкотово – Партизанск. С южной стороны проходит автомобильная дорога местного значения. Также, с южной стороны село имеет выход к береговой линии р. Шкотовка. Расположено село между рек Шкотовка и</w:t>
      </w:r>
      <w:r w:rsidR="00FF5B10" w:rsidRPr="00EE71C3">
        <w:t xml:space="preserve"> </w:t>
      </w:r>
      <w:r w:rsidRPr="00EE71C3">
        <w:t xml:space="preserve">Стеклянуха, в 1,5 км от места их соединения. </w:t>
      </w:r>
      <w:r w:rsidR="00FF5B10" w:rsidRPr="00EE71C3">
        <w:t>Населенный пункт</w:t>
      </w:r>
      <w:r w:rsidRPr="00EE71C3">
        <w:t xml:space="preserve"> пересекает автомобильная дорога регионального значения Подъезд к с. Стеклянуха протяженностью 1,387 км.</w:t>
      </w:r>
    </w:p>
    <w:p w14:paraId="3010FB00" w14:textId="77777777" w:rsidR="0060414D" w:rsidRPr="00EE71C3" w:rsidRDefault="0060414D" w:rsidP="00A73271">
      <w:pPr>
        <w:pStyle w:val="ab"/>
      </w:pPr>
      <w:r w:rsidRPr="00EE71C3">
        <w:t xml:space="preserve">Жилая застройка представлена индивидуальными и малоэтажными двухквартирными жилыми домами. Имеется большое количество земельных участков для ведения личного подсобное хозяйство. </w:t>
      </w:r>
    </w:p>
    <w:p w14:paraId="1679F9DB" w14:textId="158D6236" w:rsidR="0060414D" w:rsidRPr="00EE71C3" w:rsidRDefault="0060414D" w:rsidP="00A73271">
      <w:pPr>
        <w:pStyle w:val="ab"/>
      </w:pPr>
      <w:r w:rsidRPr="00EE71C3">
        <w:t>В населенном пункте нет четко выраженного общественного центра. Имеющиеся общественные объекты расположены разрозненно, в различных частях села. К ним относятся фельдшерско-акушерский пункт, дошкольная образовательная организация, поселенческая библиотека, дом культуры</w:t>
      </w:r>
      <w:r w:rsidR="000638CE" w:rsidRPr="00EE71C3">
        <w:t>,</w:t>
      </w:r>
      <w:r w:rsidRPr="00EE71C3">
        <w:t xml:space="preserve"> магазины и др. В южной части села по</w:t>
      </w:r>
      <w:r w:rsidR="00FF5B10" w:rsidRPr="00EE71C3">
        <w:t> </w:t>
      </w:r>
      <w:r w:rsidRPr="00EE71C3">
        <w:t>ул.</w:t>
      </w:r>
      <w:r w:rsidR="00FF5B10" w:rsidRPr="00EE71C3">
        <w:t> </w:t>
      </w:r>
      <w:r w:rsidRPr="00EE71C3">
        <w:t>Центральная находится предприятие растениеводства.</w:t>
      </w:r>
    </w:p>
    <w:p w14:paraId="35B8B12F" w14:textId="25022CB6" w:rsidR="0060414D" w:rsidRPr="00EE71C3" w:rsidRDefault="0060414D" w:rsidP="00A73271">
      <w:pPr>
        <w:pStyle w:val="ab"/>
      </w:pPr>
      <w:r w:rsidRPr="00EE71C3">
        <w:t xml:space="preserve">Резервом территориального развития планировочной структуры села является западная и восточная части населенного пункта. </w:t>
      </w:r>
    </w:p>
    <w:p w14:paraId="1151DF5B" w14:textId="77777777" w:rsidR="00A45AE5" w:rsidRPr="00EE71C3" w:rsidRDefault="00A45AE5" w:rsidP="00B74621">
      <w:pPr>
        <w:pStyle w:val="5b"/>
      </w:pPr>
      <w:r w:rsidRPr="00EE71C3">
        <w:t>с. Центральное</w:t>
      </w:r>
    </w:p>
    <w:p w14:paraId="0784C217" w14:textId="2A3C3174" w:rsidR="0060414D" w:rsidRPr="00EE71C3" w:rsidRDefault="0060414D" w:rsidP="00A73271">
      <w:pPr>
        <w:pStyle w:val="ab"/>
      </w:pPr>
      <w:r w:rsidRPr="00EE71C3">
        <w:t>Село Центральное расположено в восточной части муниципального округа, к югу от русла р. Шкотовка, на расстоянии 1 км от основной транспортной магистрали. Основой планировочной структуры с. Центральное являются ул. Совхозная, обеспечивающая выезд на автомобильную дорогу общего пользования регионального или межмуниципального значения Шкотово – Партизанск, и ул. Школьная, соединяющая село с</w:t>
      </w:r>
      <w:r w:rsidR="009236FA" w:rsidRPr="00EE71C3">
        <w:t xml:space="preserve"> </w:t>
      </w:r>
      <w:r w:rsidRPr="00EE71C3">
        <w:t>соседним населенным пунктом – дер. Смяличи. Структура кварталов индивидуальной и</w:t>
      </w:r>
      <w:r w:rsidR="004C590D" w:rsidRPr="00EE71C3">
        <w:t xml:space="preserve"> </w:t>
      </w:r>
      <w:r w:rsidRPr="00EE71C3">
        <w:t xml:space="preserve">малоэтажной жилой застройки, участков ведения личного подсобного хозяйства носит регулярный характер. От ул. </w:t>
      </w:r>
      <w:r w:rsidR="004C590D" w:rsidRPr="00EE71C3">
        <w:t xml:space="preserve">Совхозная </w:t>
      </w:r>
      <w:r w:rsidRPr="00EE71C3">
        <w:t>в западном направлении проходит транспортная связь между населенными пунктами с.</w:t>
      </w:r>
      <w:r w:rsidR="000638CE" w:rsidRPr="00EE71C3">
        <w:t> </w:t>
      </w:r>
      <w:r w:rsidRPr="00EE71C3">
        <w:t xml:space="preserve">Центральное </w:t>
      </w:r>
      <w:r w:rsidR="00D06B4E" w:rsidRPr="00EE71C3">
        <w:t>и с. </w:t>
      </w:r>
      <w:r w:rsidRPr="00EE71C3">
        <w:t>Новороссия. Так же от ул. Совхозная в</w:t>
      </w:r>
      <w:r w:rsidR="004C590D" w:rsidRPr="00EE71C3">
        <w:t xml:space="preserve"> </w:t>
      </w:r>
      <w:r w:rsidRPr="00EE71C3">
        <w:t>восточном направлении проходит транспортная связь между населенными пунктами с. Центральное и</w:t>
      </w:r>
      <w:r w:rsidR="004C590D" w:rsidRPr="00EE71C3">
        <w:t> </w:t>
      </w:r>
      <w:r w:rsidRPr="00EE71C3">
        <w:t>дер.</w:t>
      </w:r>
      <w:r w:rsidR="004C590D" w:rsidRPr="00EE71C3">
        <w:t> </w:t>
      </w:r>
      <w:r w:rsidRPr="00EE71C3">
        <w:t xml:space="preserve">Новая Москва. </w:t>
      </w:r>
    </w:p>
    <w:p w14:paraId="0B168E00" w14:textId="77777777" w:rsidR="0060414D" w:rsidRPr="00EE71C3" w:rsidRDefault="0060414D" w:rsidP="00A73271">
      <w:pPr>
        <w:pStyle w:val="ab"/>
      </w:pPr>
      <w:r w:rsidRPr="00EE71C3">
        <w:t xml:space="preserve">В северо-западной части населенного пункта сформирован общественный центр. Вдоль улиц Совхозная и Чапаева сгруппированы объекты социального и культурно-бытового обслуживания населения. </w:t>
      </w:r>
    </w:p>
    <w:p w14:paraId="7B525ED4" w14:textId="4B2A9090" w:rsidR="0060414D" w:rsidRPr="00EE71C3" w:rsidRDefault="0060414D" w:rsidP="00A73271">
      <w:pPr>
        <w:pStyle w:val="ab"/>
      </w:pPr>
      <w:r w:rsidRPr="00EE71C3">
        <w:t>Центральная и южная части территории населенного пункта занимает, преимущественно индивидуальная и малоэтажная жилой застройкой. К югу от малоэтажной застройки находится территория, использ</w:t>
      </w:r>
      <w:r w:rsidR="00D06B4E" w:rsidRPr="00EE71C3">
        <w:t>уемая для ведения садоводства и </w:t>
      </w:r>
      <w:r w:rsidRPr="00EE71C3">
        <w:t>дачного хозяйства. В северной и</w:t>
      </w:r>
      <w:r w:rsidR="0029430C" w:rsidRPr="00EE71C3">
        <w:t xml:space="preserve"> </w:t>
      </w:r>
      <w:r w:rsidRPr="00EE71C3">
        <w:t xml:space="preserve">восточной части, вдоль </w:t>
      </w:r>
      <w:r w:rsidR="0029430C" w:rsidRPr="00EE71C3">
        <w:t>ул. </w:t>
      </w:r>
      <w:r w:rsidRPr="00EE71C3">
        <w:t>Совхозная, сгруппированы объекты производственного назначения – лесозаготовка, и объекты сельского хозяйства.</w:t>
      </w:r>
    </w:p>
    <w:p w14:paraId="220CDA23" w14:textId="77777777" w:rsidR="0060414D" w:rsidRPr="00EE71C3" w:rsidRDefault="0060414D" w:rsidP="00A73271">
      <w:pPr>
        <w:pStyle w:val="ab"/>
      </w:pPr>
      <w:r w:rsidRPr="00EE71C3">
        <w:t xml:space="preserve">Система озеленения с. Центральное сложилась благодаря природным элементам с выраженным рельефом и водными объектами. Вдоль ручьев сформировались территории, покрытые древесно-кустарниковой растительностью. </w:t>
      </w:r>
    </w:p>
    <w:p w14:paraId="62193293" w14:textId="77777777" w:rsidR="0060414D" w:rsidRPr="00EE71C3" w:rsidRDefault="0060414D" w:rsidP="00A73271">
      <w:pPr>
        <w:pStyle w:val="ab"/>
      </w:pPr>
      <w:r w:rsidRPr="00EE71C3">
        <w:t xml:space="preserve">Резерв территориального развития планировочной структуры села имеется в южной части населенного пункта. </w:t>
      </w:r>
    </w:p>
    <w:p w14:paraId="0CF27377" w14:textId="77777777" w:rsidR="00A45AE5" w:rsidRPr="00EE71C3" w:rsidRDefault="00A45AE5" w:rsidP="00B74621">
      <w:pPr>
        <w:pStyle w:val="5b"/>
      </w:pPr>
      <w:r w:rsidRPr="00EE71C3">
        <w:t>дер. Лукьяновка</w:t>
      </w:r>
    </w:p>
    <w:p w14:paraId="39261048" w14:textId="2A463CD4" w:rsidR="00F040A1" w:rsidRPr="00EE71C3" w:rsidRDefault="00F040A1" w:rsidP="00A73271">
      <w:pPr>
        <w:pStyle w:val="ab"/>
      </w:pPr>
      <w:r w:rsidRPr="00EE71C3">
        <w:t>Деревня расположена на реке </w:t>
      </w:r>
      <w:hyperlink r:id="rId31" w:tooltip="Суходол (река)" w:history="1">
        <w:r w:rsidRPr="00EE71C3">
          <w:t>Суходол</w:t>
        </w:r>
      </w:hyperlink>
      <w:r w:rsidRPr="00EE71C3">
        <w:t xml:space="preserve">. Через населенный пункт проходит автомобильная дорога общего пользования регионального или межмуниципального значения Владивосток – Находка – порт Восточный – Новонежино – Анисимовка, а также Дальневосточная железнодорожная магистраль по направлению Артем – Партизанск. Расстояние по дороге до </w:t>
      </w:r>
      <w:r w:rsidR="000F706E" w:rsidRPr="00EE71C3">
        <w:t>административного</w:t>
      </w:r>
      <w:r w:rsidRPr="00EE71C3">
        <w:t xml:space="preserve"> центра, пгт </w:t>
      </w:r>
      <w:hyperlink r:id="rId32" w:tooltip="Смоляниново" w:history="1">
        <w:r w:rsidRPr="00EE71C3">
          <w:t>Смоляниново</w:t>
        </w:r>
      </w:hyperlink>
      <w:r w:rsidRPr="00EE71C3">
        <w:t xml:space="preserve">, составляет 29 км, до г. </w:t>
      </w:r>
      <w:hyperlink r:id="rId33" w:tooltip="Владивосток" w:history="1">
        <w:r w:rsidRPr="00EE71C3">
          <w:t>Владивостока</w:t>
        </w:r>
      </w:hyperlink>
      <w:r w:rsidRPr="00EE71C3">
        <w:t xml:space="preserve"> – 110 км. </w:t>
      </w:r>
    </w:p>
    <w:p w14:paraId="044B6E4E" w14:textId="77777777" w:rsidR="00F040A1" w:rsidRPr="00EE71C3" w:rsidRDefault="00F040A1" w:rsidP="00A73271">
      <w:pPr>
        <w:pStyle w:val="ab"/>
      </w:pPr>
      <w:r w:rsidRPr="00EE71C3">
        <w:t xml:space="preserve">Жилая застройка представлена индивидуальными жилыми домами расположена хаотично и формируется вдоль улиц Школьная, Партизанская, Заречная, Сосиновича. </w:t>
      </w:r>
    </w:p>
    <w:p w14:paraId="5CD35923" w14:textId="77777777" w:rsidR="00F040A1" w:rsidRPr="00EE71C3" w:rsidRDefault="00F040A1" w:rsidP="00A73271">
      <w:pPr>
        <w:pStyle w:val="ab"/>
      </w:pPr>
      <w:r w:rsidRPr="00EE71C3">
        <w:t>Сложившийся общественный центр в населенном пункте отсутствует.</w:t>
      </w:r>
    </w:p>
    <w:p w14:paraId="4DF3A3A4" w14:textId="2B86E000" w:rsidR="00F040A1" w:rsidRPr="00EE71C3" w:rsidRDefault="00F040A1" w:rsidP="00A73271">
      <w:pPr>
        <w:pStyle w:val="ab"/>
      </w:pPr>
      <w:r w:rsidRPr="00EE71C3">
        <w:t>В деревне находятся</w:t>
      </w:r>
      <w:r w:rsidR="0029430C" w:rsidRPr="00EE71C3">
        <w:t xml:space="preserve"> </w:t>
      </w:r>
      <w:hyperlink r:id="rId34" w:tooltip="Горнолыжная трасса" w:history="1">
        <w:r w:rsidRPr="00EE71C3">
          <w:t>горнолыжная трасса</w:t>
        </w:r>
      </w:hyperlink>
      <w:r w:rsidRPr="00EE71C3">
        <w:t xml:space="preserve">, база отдыха, детские летние лагеря. </w:t>
      </w:r>
      <w:r w:rsidR="0029430C" w:rsidRPr="00EE71C3">
        <w:t>Населенный пункт</w:t>
      </w:r>
      <w:r w:rsidRPr="00EE71C3">
        <w:t xml:space="preserve"> служит отправным пунктом для туристов при подъеме на горы </w:t>
      </w:r>
      <w:hyperlink r:id="rId35" w:tooltip="Ливадийская (гора)" w:history="1">
        <w:r w:rsidRPr="00EE71C3">
          <w:t>Ливадийская</w:t>
        </w:r>
      </w:hyperlink>
      <w:r w:rsidRPr="00EE71C3">
        <w:t xml:space="preserve">, Фалаза и Воробей. Также в </w:t>
      </w:r>
      <w:r w:rsidR="0029430C" w:rsidRPr="00EE71C3">
        <w:t>дер. </w:t>
      </w:r>
      <w:r w:rsidR="007E4A54" w:rsidRPr="00EE71C3">
        <w:t>Лукьяновка</w:t>
      </w:r>
      <w:r w:rsidRPr="00EE71C3">
        <w:t xml:space="preserve"> ежегодно проводятся соревнования по туризму. </w:t>
      </w:r>
    </w:p>
    <w:p w14:paraId="4C4441B2" w14:textId="77777777" w:rsidR="00A45AE5" w:rsidRPr="00EE71C3" w:rsidRDefault="00A45AE5" w:rsidP="00B74621">
      <w:pPr>
        <w:pStyle w:val="5b"/>
      </w:pPr>
      <w:r w:rsidRPr="00EE71C3">
        <w:t>дер. Моленый Мыс</w:t>
      </w:r>
    </w:p>
    <w:p w14:paraId="5738D7FD" w14:textId="5BA4F384" w:rsidR="00F040A1" w:rsidRPr="00EE71C3" w:rsidRDefault="00F040A1" w:rsidP="00A73271">
      <w:pPr>
        <w:pStyle w:val="ab"/>
      </w:pPr>
      <w:r w:rsidRPr="00EE71C3">
        <w:t xml:space="preserve">Деревня расположена в </w:t>
      </w:r>
      <w:r w:rsidR="0060414D" w:rsidRPr="00EE71C3">
        <w:t>южной</w:t>
      </w:r>
      <w:r w:rsidRPr="00EE71C3">
        <w:t xml:space="preserve"> части </w:t>
      </w:r>
      <w:r w:rsidR="0060414D" w:rsidRPr="00EE71C3">
        <w:t>муниципального округа</w:t>
      </w:r>
      <w:r w:rsidRPr="00EE71C3">
        <w:t>, на берегу р.</w:t>
      </w:r>
      <w:r w:rsidR="0029430C" w:rsidRPr="00EE71C3">
        <w:t> </w:t>
      </w:r>
      <w:r w:rsidRPr="00EE71C3">
        <w:t xml:space="preserve">Галанта, впадающей в Петровское водохранилище. </w:t>
      </w:r>
      <w:r w:rsidR="0029430C" w:rsidRPr="00EE71C3">
        <w:t>Населенный пункт</w:t>
      </w:r>
      <w:r w:rsidRPr="00EE71C3">
        <w:t xml:space="preserve"> является одним из самых труднодоступных населенных пунктов Шкотовского муниципального </w:t>
      </w:r>
      <w:r w:rsidR="0060414D" w:rsidRPr="00EE71C3">
        <w:t>округа</w:t>
      </w:r>
      <w:r w:rsidRPr="00EE71C3">
        <w:t xml:space="preserve">. Расстояние до </w:t>
      </w:r>
      <w:r w:rsidR="0029430C" w:rsidRPr="00EE71C3">
        <w:t>административного центра Шкотовского муниципального округа</w:t>
      </w:r>
      <w:r w:rsidRPr="00EE71C3">
        <w:t>, пгт Смоляниново, составляет 30 км по труднопроходимой грунтовой дороге, до г.</w:t>
      </w:r>
      <w:r w:rsidR="0029430C" w:rsidRPr="00EE71C3">
        <w:t> </w:t>
      </w:r>
      <w:r w:rsidRPr="00EE71C3">
        <w:t>Владивостока – около 102 км. Ближайшая железнодорожная станция Петровка, расположена в 13 км от деревни. Деревня служит отправным пунктом для туристов при подъеме на Ливадийский хребет. Жилые и дачные участки расположены вдоль ул.</w:t>
      </w:r>
      <w:r w:rsidR="0029430C" w:rsidRPr="00EE71C3">
        <w:t> </w:t>
      </w:r>
      <w:r w:rsidRPr="00EE71C3">
        <w:t xml:space="preserve">Центральная. </w:t>
      </w:r>
    </w:p>
    <w:p w14:paraId="71991C9B" w14:textId="77777777" w:rsidR="00A45AE5" w:rsidRPr="00EE71C3" w:rsidRDefault="00A45AE5" w:rsidP="00B74621">
      <w:pPr>
        <w:pStyle w:val="5b"/>
      </w:pPr>
      <w:r w:rsidRPr="00EE71C3">
        <w:t>дер. Новая Москва</w:t>
      </w:r>
    </w:p>
    <w:p w14:paraId="621E6035" w14:textId="3C1FEF45" w:rsidR="0060414D" w:rsidRPr="00EE71C3" w:rsidRDefault="006324B8" w:rsidP="00A73271">
      <w:pPr>
        <w:pStyle w:val="ab"/>
      </w:pPr>
      <w:r w:rsidRPr="00EE71C3">
        <w:t>Населенный пункт</w:t>
      </w:r>
      <w:r w:rsidR="0060414D" w:rsidRPr="00EE71C3">
        <w:t xml:space="preserve"> располагается в восточной части муниципального округа на протяжении </w:t>
      </w:r>
      <w:r w:rsidRPr="00EE71C3">
        <w:t>5 км</w:t>
      </w:r>
      <w:r w:rsidR="0060414D" w:rsidRPr="00EE71C3">
        <w:t xml:space="preserve"> вдоль дороги </w:t>
      </w:r>
      <w:r w:rsidR="0060414D" w:rsidRPr="00EE71C3">
        <w:rPr>
          <w:rStyle w:val="ac"/>
        </w:rPr>
        <w:t xml:space="preserve">общего пользования регионального или межмуниципального значения </w:t>
      </w:r>
      <w:r w:rsidR="0060414D" w:rsidRPr="00EE71C3">
        <w:t xml:space="preserve">Шкотово – Партизанск. </w:t>
      </w:r>
    </w:p>
    <w:p w14:paraId="425DAB8C" w14:textId="2244B2FD" w:rsidR="0060414D" w:rsidRPr="00EE71C3" w:rsidRDefault="0060414D" w:rsidP="00A73271">
      <w:pPr>
        <w:pStyle w:val="ab"/>
      </w:pPr>
      <w:r w:rsidRPr="00EE71C3">
        <w:t xml:space="preserve">Населенный пункт сформирован на склоне горного хребта севернее автомобильной магистрали и в пойме </w:t>
      </w:r>
      <w:r w:rsidR="006324B8" w:rsidRPr="00EE71C3">
        <w:t>р. </w:t>
      </w:r>
      <w:r w:rsidRPr="00EE71C3">
        <w:t xml:space="preserve">Шкотовка южнее автомобильной магистрали. Такое положение обуславливает вытянутую планировочную структуру </w:t>
      </w:r>
      <w:r w:rsidR="006324B8" w:rsidRPr="00EE71C3">
        <w:t>населенного пункта</w:t>
      </w:r>
      <w:r w:rsidRPr="00EE71C3">
        <w:t>.</w:t>
      </w:r>
    </w:p>
    <w:p w14:paraId="1E8ADF9F" w14:textId="3E2F9476" w:rsidR="0060414D" w:rsidRPr="00EE71C3" w:rsidRDefault="0060414D" w:rsidP="00A73271">
      <w:pPr>
        <w:pStyle w:val="ab"/>
      </w:pPr>
      <w:r w:rsidRPr="00EE71C3">
        <w:t>Со стороны северной границы населенного пункта деревня окружена лесным массивом. Вдоль южной границы протекает р. Шкотовка и преимущественно размещены территории сельскохозяйственных угодий. Эти факторы ограничивают развитие деревни в южном и</w:t>
      </w:r>
      <w:r w:rsidR="006324B8" w:rsidRPr="00EE71C3">
        <w:t xml:space="preserve"> </w:t>
      </w:r>
      <w:r w:rsidRPr="00EE71C3">
        <w:t xml:space="preserve">северном направлениях. </w:t>
      </w:r>
    </w:p>
    <w:p w14:paraId="50B18E5C" w14:textId="77777777" w:rsidR="0060414D" w:rsidRPr="00EE71C3" w:rsidRDefault="0060414D" w:rsidP="00A73271">
      <w:pPr>
        <w:pStyle w:val="ab"/>
      </w:pPr>
      <w:r w:rsidRPr="00EE71C3">
        <w:t>В центральной части населенного пункта расположен объект торговли, административное здание. В западной и центральной части дер. Новая Москва расположены объекты сельскохозяйственного производства.</w:t>
      </w:r>
    </w:p>
    <w:p w14:paraId="46AF30B8" w14:textId="77777777" w:rsidR="0060414D" w:rsidRPr="00EE71C3" w:rsidRDefault="0060414D" w:rsidP="00A73271">
      <w:pPr>
        <w:pStyle w:val="ab"/>
      </w:pPr>
      <w:r w:rsidRPr="00EE71C3">
        <w:t xml:space="preserve">Так как застроенные территории занимают меньше половины всей площади населенного пункта, можно отметить значительные резервы для территориального развития в границах дер. Новая Москва. </w:t>
      </w:r>
    </w:p>
    <w:p w14:paraId="19EB6970" w14:textId="77777777" w:rsidR="00A45AE5" w:rsidRPr="00EE71C3" w:rsidRDefault="00A45AE5" w:rsidP="00B74621">
      <w:pPr>
        <w:pStyle w:val="5b"/>
      </w:pPr>
      <w:r w:rsidRPr="00EE71C3">
        <w:t>дер. Речица</w:t>
      </w:r>
    </w:p>
    <w:p w14:paraId="7E2FF99A" w14:textId="4C4F9A54" w:rsidR="00F040A1" w:rsidRPr="00EE71C3" w:rsidRDefault="006324B8" w:rsidP="00A73271">
      <w:pPr>
        <w:pStyle w:val="ab"/>
      </w:pPr>
      <w:r w:rsidRPr="00EE71C3">
        <w:t>Населенный пункт</w:t>
      </w:r>
      <w:r w:rsidR="00F040A1" w:rsidRPr="00EE71C3">
        <w:t xml:space="preserve"> расположен в низовьях </w:t>
      </w:r>
      <w:r w:rsidRPr="00EE71C3">
        <w:t>р. </w:t>
      </w:r>
      <w:hyperlink r:id="rId36" w:tooltip="Суходол (река)" w:history="1">
        <w:r w:rsidR="00F040A1" w:rsidRPr="00EE71C3">
          <w:rPr>
            <w:rStyle w:val="af3"/>
            <w:rFonts w:eastAsiaTheme="majorEastAsia"/>
            <w:color w:val="auto"/>
            <w:u w:val="none"/>
          </w:rPr>
          <w:t>Суходол</w:t>
        </w:r>
      </w:hyperlink>
      <w:r w:rsidR="00F040A1" w:rsidRPr="00EE71C3">
        <w:t xml:space="preserve">, близ ее впадения в бухту Суходол </w:t>
      </w:r>
      <w:hyperlink r:id="rId37" w:history="1">
        <w:r w:rsidR="00F040A1" w:rsidRPr="00EE71C3">
          <w:rPr>
            <w:rStyle w:val="af3"/>
            <w:rFonts w:eastAsiaTheme="majorEastAsia"/>
            <w:color w:val="auto"/>
            <w:u w:val="none"/>
          </w:rPr>
          <w:t>Уссурийского залива</w:t>
        </w:r>
      </w:hyperlink>
      <w:r w:rsidR="00F040A1" w:rsidRPr="00EE71C3">
        <w:t>, с юго-западной стороны от с. Романовка, на расстоянии около 3 км</w:t>
      </w:r>
      <w:r w:rsidRPr="00EE71C3">
        <w:t>.</w:t>
      </w:r>
      <w:r w:rsidR="00F040A1" w:rsidRPr="00EE71C3">
        <w:t xml:space="preserve"> </w:t>
      </w:r>
      <w:r w:rsidRPr="00EE71C3">
        <w:t>С</w:t>
      </w:r>
      <w:r w:rsidR="00F040A1" w:rsidRPr="00EE71C3">
        <w:t xml:space="preserve"> восточной стороны, вдоль границы населенного пункта, проходит автомобильная дорога общего пользования регионального или межмуниципального значения </w:t>
      </w:r>
      <w:r w:rsidR="00F040A1" w:rsidRPr="00EE71C3">
        <w:rPr>
          <w:lang w:val="en-US"/>
        </w:rPr>
        <w:t>V</w:t>
      </w:r>
      <w:r w:rsidR="00F040A1" w:rsidRPr="00EE71C3">
        <w:t xml:space="preserve"> категории Владивосток – Находка – Речица, обеспечивающая транспортные связи дер. Речица с другими населенными пунктами </w:t>
      </w:r>
      <w:r w:rsidRPr="00EE71C3">
        <w:t>Шкотовского муниципального округа</w:t>
      </w:r>
      <w:r w:rsidR="00F040A1" w:rsidRPr="00EE71C3">
        <w:t>. Параллельно автомобильной дороге проход</w:t>
      </w:r>
      <w:r w:rsidR="0094677A" w:rsidRPr="00EE71C3">
        <w:t>я</w:t>
      </w:r>
      <w:r w:rsidR="00F040A1" w:rsidRPr="00EE71C3">
        <w:t xml:space="preserve">т </w:t>
      </w:r>
      <w:r w:rsidR="0094677A" w:rsidRPr="00EE71C3">
        <w:t>участки</w:t>
      </w:r>
      <w:r w:rsidR="0094677A" w:rsidRPr="00EE71C3">
        <w:rPr>
          <w:rFonts w:ascii="Times New Roman" w:hAnsi="Times New Roman" w:cs="Times New Roman"/>
          <w:b/>
        </w:rPr>
        <w:t xml:space="preserve"> </w:t>
      </w:r>
      <w:r w:rsidR="00F040A1" w:rsidRPr="00EE71C3">
        <w:t>Дальневосточн</w:t>
      </w:r>
      <w:r w:rsidR="0094677A" w:rsidRPr="00EE71C3">
        <w:t xml:space="preserve">ой </w:t>
      </w:r>
      <w:r w:rsidR="00F040A1" w:rsidRPr="00EE71C3">
        <w:t>железн</w:t>
      </w:r>
      <w:r w:rsidR="0094677A" w:rsidRPr="00EE71C3">
        <w:t>ой</w:t>
      </w:r>
      <w:r w:rsidR="00F040A1" w:rsidRPr="00EE71C3">
        <w:t xml:space="preserve"> дорог</w:t>
      </w:r>
      <w:r w:rsidR="0094677A" w:rsidRPr="00EE71C3">
        <w:t>и</w:t>
      </w:r>
      <w:r w:rsidR="00F040A1" w:rsidRPr="00EE71C3">
        <w:t>. Линейные объекты транспортной инфраструктуры ограничивают развитие планировочной структуры населенного пункта в восточном направлении.</w:t>
      </w:r>
    </w:p>
    <w:p w14:paraId="118787E1" w14:textId="439421BB" w:rsidR="00F040A1" w:rsidRPr="00EE71C3" w:rsidRDefault="00F040A1" w:rsidP="00A73271">
      <w:pPr>
        <w:pStyle w:val="ab"/>
      </w:pPr>
      <w:r w:rsidRPr="00EE71C3">
        <w:t xml:space="preserve">Планировочная структура населенного пункта компактная, вытянутая с севера на юг. Основная планировочная ось дер. Речица представлена </w:t>
      </w:r>
      <w:r w:rsidR="006324B8" w:rsidRPr="00EE71C3">
        <w:t>ул. </w:t>
      </w:r>
      <w:r w:rsidRPr="00EE71C3">
        <w:t>Центральная, вдоль которой размещается жилая застройка, п</w:t>
      </w:r>
      <w:r w:rsidR="00D06B4E" w:rsidRPr="00EE71C3">
        <w:t>редставленная индивидуальными и </w:t>
      </w:r>
      <w:r w:rsidRPr="00EE71C3">
        <w:t>малоэтажными двухквартирными жилыми домами. Общественной центр компактный. Включает в себя объекты культурно-досуговог</w:t>
      </w:r>
      <w:r w:rsidR="00D06B4E" w:rsidRPr="00EE71C3">
        <w:t>о назначения, здравоохранения и </w:t>
      </w:r>
      <w:r w:rsidRPr="00EE71C3">
        <w:t>торгового назначения.</w:t>
      </w:r>
    </w:p>
    <w:p w14:paraId="17746AD4" w14:textId="16067E55" w:rsidR="00F040A1" w:rsidRPr="00EE71C3" w:rsidRDefault="00F040A1" w:rsidP="00A73271">
      <w:pPr>
        <w:pStyle w:val="ab"/>
      </w:pPr>
      <w:r w:rsidRPr="00EE71C3">
        <w:t>В центре населенного пункта находится зона размещения объектов производства пищевой промышленности и объектов складского назначения. К северу от населенного пункта в 400 м от жилой застройки находится кладбище.</w:t>
      </w:r>
    </w:p>
    <w:p w14:paraId="77389C5D" w14:textId="77777777" w:rsidR="00A45AE5" w:rsidRPr="00EE71C3" w:rsidRDefault="00A45AE5" w:rsidP="00B74621">
      <w:pPr>
        <w:pStyle w:val="5b"/>
      </w:pPr>
      <w:r w:rsidRPr="00EE71C3">
        <w:t>дер. Рождественка</w:t>
      </w:r>
    </w:p>
    <w:p w14:paraId="324744D1" w14:textId="62D2B963" w:rsidR="00F040A1" w:rsidRPr="00EE71C3" w:rsidRDefault="006324B8" w:rsidP="00A73271">
      <w:pPr>
        <w:pStyle w:val="ab"/>
      </w:pPr>
      <w:r w:rsidRPr="00EE71C3">
        <w:t>Населенный пункт</w:t>
      </w:r>
      <w:r w:rsidR="00F040A1" w:rsidRPr="00EE71C3">
        <w:t xml:space="preserve"> находится в юго-восточной части муниципального округа. Расположена деревня на </w:t>
      </w:r>
      <w:r w:rsidRPr="00EE71C3">
        <w:t>р. </w:t>
      </w:r>
      <w:r w:rsidR="00F040A1" w:rsidRPr="00EE71C3">
        <w:t>Гамаюнова, в 9</w:t>
      </w:r>
      <w:r w:rsidRPr="00EE71C3">
        <w:t xml:space="preserve"> </w:t>
      </w:r>
      <w:r w:rsidR="00F040A1" w:rsidRPr="00EE71C3">
        <w:t xml:space="preserve">км от места ее впадения в </w:t>
      </w:r>
      <w:r w:rsidRPr="00EE71C3">
        <w:t>р.</w:t>
      </w:r>
      <w:r w:rsidR="00F040A1" w:rsidRPr="00EE71C3">
        <w:t> </w:t>
      </w:r>
      <w:hyperlink r:id="rId38" w:tooltip="Суходол (река)" w:history="1">
        <w:r w:rsidR="00F040A1" w:rsidRPr="00EE71C3">
          <w:t>Суходол</w:t>
        </w:r>
      </w:hyperlink>
      <w:r w:rsidR="00F040A1" w:rsidRPr="00EE71C3">
        <w:t xml:space="preserve">. </w:t>
      </w:r>
    </w:p>
    <w:p w14:paraId="7327C550" w14:textId="41D62B02" w:rsidR="00F040A1" w:rsidRPr="00EE71C3" w:rsidRDefault="00F040A1" w:rsidP="00A73271">
      <w:pPr>
        <w:pStyle w:val="ab"/>
      </w:pPr>
      <w:r w:rsidRPr="00EE71C3">
        <w:t xml:space="preserve">Деревня Рождественка является одним из самых труднодоступных </w:t>
      </w:r>
      <w:hyperlink r:id="rId39" w:tooltip="Населённый пункт" w:history="1">
        <w:r w:rsidRPr="00EE71C3">
          <w:t>населенных пунктов</w:t>
        </w:r>
      </w:hyperlink>
      <w:r w:rsidRPr="00EE71C3">
        <w:t xml:space="preserve"> Шкотовского муниципального округа. Деревня связана с пос. </w:t>
      </w:r>
      <w:hyperlink r:id="rId40" w:tooltip="Новонежино" w:history="1">
        <w:r w:rsidRPr="00EE71C3">
          <w:t>Новонежино</w:t>
        </w:r>
      </w:hyperlink>
      <w:r w:rsidRPr="00EE71C3">
        <w:t xml:space="preserve"> единственной грунтовой дорогой длиной 7,5 км. Расстояние до </w:t>
      </w:r>
      <w:r w:rsidR="006324B8" w:rsidRPr="00EE71C3">
        <w:t>административного центра Шкотовского муниципального округа</w:t>
      </w:r>
      <w:r w:rsidRPr="00EE71C3">
        <w:t xml:space="preserve">, пгт </w:t>
      </w:r>
      <w:hyperlink r:id="rId41" w:tooltip="Смоляниново" w:history="1">
        <w:r w:rsidRPr="00EE71C3">
          <w:t>Смоляниново</w:t>
        </w:r>
      </w:hyperlink>
      <w:r w:rsidRPr="00EE71C3">
        <w:t>, составляет 26 км, до</w:t>
      </w:r>
      <w:r w:rsidR="006324B8" w:rsidRPr="00EE71C3">
        <w:t> </w:t>
      </w:r>
      <w:r w:rsidRPr="00EE71C3">
        <w:t>г.</w:t>
      </w:r>
      <w:r w:rsidR="006324B8" w:rsidRPr="00EE71C3">
        <w:t> </w:t>
      </w:r>
      <w:hyperlink r:id="rId42" w:tooltip="Владивосток" w:history="1">
        <w:r w:rsidRPr="00EE71C3">
          <w:t>Владивостока</w:t>
        </w:r>
      </w:hyperlink>
      <w:r w:rsidRPr="00EE71C3">
        <w:t xml:space="preserve"> – около 97 км. Ближайшая </w:t>
      </w:r>
      <w:hyperlink r:id="rId43" w:tooltip="Железнодорожная станция" w:history="1">
        <w:r w:rsidRPr="00EE71C3">
          <w:t>железнодорожная станция</w:t>
        </w:r>
      </w:hyperlink>
      <w:r w:rsidRPr="00EE71C3">
        <w:t xml:space="preserve"> – Новонежино, расположена в 8,5 км от деревни.</w:t>
      </w:r>
    </w:p>
    <w:p w14:paraId="57C98187" w14:textId="45A80688" w:rsidR="00F040A1" w:rsidRPr="00EE71C3" w:rsidRDefault="00F040A1" w:rsidP="00A73271">
      <w:pPr>
        <w:pStyle w:val="ab"/>
      </w:pPr>
      <w:r w:rsidRPr="00EE71C3">
        <w:t xml:space="preserve">Главной улицей в деревне является ул. Таежная. Застройка представлена преимущественно индивидуальными жилыми домами. Общественный центр в деревне отсутствует. В восточной части деревни находится кладбище, в юго-восточной части </w:t>
      </w:r>
      <w:r w:rsidR="006324B8" w:rsidRPr="00EE71C3">
        <w:t>–</w:t>
      </w:r>
      <w:r w:rsidRPr="00EE71C3">
        <w:t xml:space="preserve"> территория специального назначения.</w:t>
      </w:r>
    </w:p>
    <w:p w14:paraId="687AEE6F" w14:textId="77777777" w:rsidR="00F040A1" w:rsidRPr="00EE71C3" w:rsidRDefault="00F040A1" w:rsidP="00A73271">
      <w:pPr>
        <w:pStyle w:val="ab"/>
      </w:pPr>
      <w:r w:rsidRPr="00EE71C3">
        <w:t xml:space="preserve">Деревня иногда также служит отправным пунктом для </w:t>
      </w:r>
      <w:hyperlink r:id="rId44" w:tooltip="Турист" w:history="1">
        <w:r w:rsidRPr="00EE71C3">
          <w:t>туристов</w:t>
        </w:r>
      </w:hyperlink>
      <w:r w:rsidRPr="00EE71C3">
        <w:t xml:space="preserve"> при подъеме на Ливадийский хребет (горы Лысый Дед, </w:t>
      </w:r>
      <w:hyperlink r:id="rId45" w:history="1">
        <w:r w:rsidRPr="00EE71C3">
          <w:t>Пидан</w:t>
        </w:r>
      </w:hyperlink>
      <w:r w:rsidRPr="00EE71C3">
        <w:t>).</w:t>
      </w:r>
    </w:p>
    <w:p w14:paraId="51D3A235" w14:textId="77777777" w:rsidR="00A45AE5" w:rsidRPr="00EE71C3" w:rsidRDefault="00A45AE5" w:rsidP="00B74621">
      <w:pPr>
        <w:pStyle w:val="5b"/>
      </w:pPr>
      <w:r w:rsidRPr="00EE71C3">
        <w:t>дер. Смяличи</w:t>
      </w:r>
    </w:p>
    <w:p w14:paraId="4502F942" w14:textId="353F170F" w:rsidR="0060414D" w:rsidRPr="00EE71C3" w:rsidRDefault="006324B8" w:rsidP="00A73271">
      <w:pPr>
        <w:pStyle w:val="ab"/>
      </w:pPr>
      <w:r w:rsidRPr="00EE71C3">
        <w:t>Населенный пункт</w:t>
      </w:r>
      <w:r w:rsidR="0060414D" w:rsidRPr="00EE71C3">
        <w:t xml:space="preserve"> примыкает к с. Центральное с южной стороны. От автомобильной дороги регионального значения общего пользования регионального или межмуниципального значения Шкотово – Партизанск деревня удалена на 2,5 км. Расстояние до </w:t>
      </w:r>
      <w:r w:rsidRPr="00EE71C3">
        <w:t>административного центра Шкотовского муниципального округа</w:t>
      </w:r>
      <w:r w:rsidR="0060414D" w:rsidRPr="00EE71C3">
        <w:t>, пгт Смоляниново, составляет 28 км, до г. Владивостока – около 88 км. Ближайшая железнодорожная станция Новонежино, расположена в 16 км к югу.</w:t>
      </w:r>
    </w:p>
    <w:p w14:paraId="1E212867" w14:textId="2C00183C" w:rsidR="0060414D" w:rsidRPr="00EE71C3" w:rsidRDefault="0060414D" w:rsidP="00A73271">
      <w:pPr>
        <w:pStyle w:val="ab"/>
      </w:pPr>
      <w:r w:rsidRPr="00EE71C3">
        <w:t>Населенный пункт расположен на территории с ярко-выраженным рельефом. Вдоль северной границы населенного пункта протекает р. Воробьевка – приток р.</w:t>
      </w:r>
      <w:r w:rsidR="006324B8" w:rsidRPr="00EE71C3">
        <w:t> </w:t>
      </w:r>
      <w:r w:rsidRPr="00EE71C3">
        <w:t>Шкотовка, которая отделяет деревню от с. Центральное. Со всех сторон деревня окружена лесным массивом.</w:t>
      </w:r>
    </w:p>
    <w:p w14:paraId="7917BF92" w14:textId="77777777" w:rsidR="0060414D" w:rsidRPr="00EE71C3" w:rsidRDefault="0060414D" w:rsidP="00A73271">
      <w:pPr>
        <w:pStyle w:val="ab"/>
      </w:pPr>
      <w:r w:rsidRPr="00EE71C3">
        <w:t xml:space="preserve">Планировочная структура населенного пункта представлена двумя улицами. Основная улица проходит в меридиональном направлении – ул. Лесная. В границах населенного пункта расположены участки индивидуальных жилых домов. В южной части деревни вдоль дороги к пасекам, на протяжении 2,5 км, расположена территория смешанного предприятия (растениеводство в сочетании с животноводством без специализированного производства культур или животных). </w:t>
      </w:r>
    </w:p>
    <w:p w14:paraId="50CC3465" w14:textId="16D9A7CA" w:rsidR="0060414D" w:rsidRPr="00EE71C3" w:rsidRDefault="0060414D" w:rsidP="00A73271">
      <w:pPr>
        <w:pStyle w:val="ab"/>
      </w:pPr>
      <w:r w:rsidRPr="00EE71C3">
        <w:t xml:space="preserve">Резервом территориального развития планировочной структуры деревни являются территории вдоль ул. Дачная. </w:t>
      </w:r>
    </w:p>
    <w:p w14:paraId="3F02A000" w14:textId="77777777" w:rsidR="00A45AE5" w:rsidRPr="00EE71C3" w:rsidRDefault="00A45AE5" w:rsidP="00B74621">
      <w:pPr>
        <w:pStyle w:val="5b"/>
      </w:pPr>
      <w:r w:rsidRPr="00EE71C3">
        <w:t>дер. Царевка</w:t>
      </w:r>
    </w:p>
    <w:p w14:paraId="01DE92B6" w14:textId="7DE52B58" w:rsidR="00F040A1" w:rsidRPr="00EE71C3" w:rsidRDefault="00A64D61" w:rsidP="00A73271">
      <w:pPr>
        <w:pStyle w:val="ab"/>
      </w:pPr>
      <w:r w:rsidRPr="00EE71C3">
        <w:t>Населенный пункт</w:t>
      </w:r>
      <w:r w:rsidR="00F040A1" w:rsidRPr="00EE71C3">
        <w:t xml:space="preserve"> расположен юго-западней с. Романовка, у подножия горы Тинхол. По границе населенного пункта, с восточной стороны проходит автомобильная дорога общего пользования регионального или межмуниципального значения Артем – Находка – порт Восточный. В западной части граница населенного пункта примыкает к</w:t>
      </w:r>
      <w:r w:rsidRPr="00EE71C3">
        <w:t> </w:t>
      </w:r>
      <w:r w:rsidR="00F040A1" w:rsidRPr="00EE71C3">
        <w:t>Дальневосточной железной дороге. Вдоль южной границы населенного пункта протекает р. Лиановка, впадающая в р. Петровка.</w:t>
      </w:r>
    </w:p>
    <w:p w14:paraId="1F61B161" w14:textId="6110F9EB" w:rsidR="00F040A1" w:rsidRPr="00EE71C3" w:rsidRDefault="00F040A1" w:rsidP="00A73271">
      <w:pPr>
        <w:pStyle w:val="ab"/>
      </w:pPr>
      <w:r w:rsidRPr="00EE71C3">
        <w:t>Планировочная структура поселка компактная, представлена двумя основными улицами, параллельными автомобильной магистрали. Жилая застройка представлена одно-двухэтажными индивидуальными жилыми домами. Общественный центр населенного пункта выражен слабо. Объекты общественного назначения рассредоточены по ул. Верхняя и ул. Центральная, представлены фельдшерско-акушерским пунктом и объектом торгового назначения.</w:t>
      </w:r>
    </w:p>
    <w:p w14:paraId="62C0E42F" w14:textId="77777777" w:rsidR="00A45AE5" w:rsidRPr="00EE71C3" w:rsidRDefault="00A45AE5" w:rsidP="00B74621">
      <w:pPr>
        <w:pStyle w:val="5b"/>
      </w:pPr>
      <w:r w:rsidRPr="00EE71C3">
        <w:t xml:space="preserve">ж.-д. рзд 53 км </w:t>
      </w:r>
    </w:p>
    <w:p w14:paraId="220EA0D4" w14:textId="4A72ECAE" w:rsidR="00F040A1" w:rsidRPr="00EE71C3" w:rsidRDefault="00F040A1" w:rsidP="00A73271">
      <w:pPr>
        <w:pStyle w:val="ab"/>
      </w:pPr>
      <w:r w:rsidRPr="00EE71C3">
        <w:t xml:space="preserve">Населенный пункт находится в центральной части муниципального округа в долине </w:t>
      </w:r>
      <w:r w:rsidR="00A64D61" w:rsidRPr="00EE71C3">
        <w:t>р. </w:t>
      </w:r>
      <w:hyperlink r:id="rId46" w:tooltip="Суходол (река)" w:history="1">
        <w:r w:rsidRPr="00EE71C3">
          <w:t>Суходол</w:t>
        </w:r>
      </w:hyperlink>
      <w:r w:rsidRPr="00EE71C3">
        <w:t xml:space="preserve"> у подножья невысокой сопки Зубятки (301,7 м). </w:t>
      </w:r>
      <w:r w:rsidR="00347803" w:rsidRPr="00EE71C3">
        <w:t>Через территорию населенного пункта с запада на восток проходит</w:t>
      </w:r>
      <w:r w:rsidRPr="00EE71C3">
        <w:t xml:space="preserve"> автомобильная дорога общего пользования регионального </w:t>
      </w:r>
      <w:r w:rsidRPr="00EE71C3">
        <w:rPr>
          <w:rStyle w:val="ac"/>
        </w:rPr>
        <w:t>или межмуниципального значения</w:t>
      </w:r>
      <w:r w:rsidRPr="00EE71C3">
        <w:t xml:space="preserve"> Владивосток – Находка – порт Восточный – Новонежино – Анисимовка, </w:t>
      </w:r>
      <w:r w:rsidR="00347803" w:rsidRPr="00EE71C3">
        <w:t xml:space="preserve">а </w:t>
      </w:r>
      <w:r w:rsidRPr="00EE71C3">
        <w:t xml:space="preserve">с </w:t>
      </w:r>
      <w:r w:rsidR="00347803" w:rsidRPr="00EE71C3">
        <w:t xml:space="preserve">северной стороны от населенного пункта </w:t>
      </w:r>
      <w:r w:rsidRPr="00EE71C3">
        <w:t>– железнодорожная линия Дальневосточно</w:t>
      </w:r>
      <w:r w:rsidR="00347803" w:rsidRPr="00EE71C3">
        <w:t>й железнодорожной магистрали по </w:t>
      </w:r>
      <w:r w:rsidRPr="00EE71C3">
        <w:t>направлению Артем – Партизанск. Расстояние до</w:t>
      </w:r>
      <w:r w:rsidR="00A64D61" w:rsidRPr="00EE71C3">
        <w:t> административного центра Шкотовского муниципального округа</w:t>
      </w:r>
      <w:r w:rsidRPr="00EE71C3">
        <w:t xml:space="preserve">, </w:t>
      </w:r>
      <w:r w:rsidR="00A64D61" w:rsidRPr="00EE71C3">
        <w:t>пгт</w:t>
      </w:r>
      <w:r w:rsidRPr="00EE71C3">
        <w:t xml:space="preserve"> </w:t>
      </w:r>
      <w:hyperlink r:id="rId47" w:tooltip="Смоляниново" w:history="1">
        <w:r w:rsidRPr="00EE71C3">
          <w:t>Смоляниново</w:t>
        </w:r>
      </w:hyperlink>
      <w:r w:rsidR="00347803" w:rsidRPr="00EE71C3">
        <w:t>, составляет 11 км, до </w:t>
      </w:r>
      <w:r w:rsidR="00A64D61" w:rsidRPr="00EE71C3">
        <w:t>г. </w:t>
      </w:r>
      <w:hyperlink r:id="rId48" w:tooltip="Владивосток" w:history="1">
        <w:r w:rsidRPr="00EE71C3">
          <w:t>Владивостока</w:t>
        </w:r>
      </w:hyperlink>
      <w:r w:rsidRPr="00EE71C3">
        <w:t xml:space="preserve"> – около 110 км.</w:t>
      </w:r>
    </w:p>
    <w:p w14:paraId="7D84ED83" w14:textId="6F80F9E9" w:rsidR="00F040A1" w:rsidRPr="00EE71C3" w:rsidRDefault="00F040A1" w:rsidP="00A73271">
      <w:pPr>
        <w:pStyle w:val="ab"/>
      </w:pPr>
      <w:r w:rsidRPr="00EE71C3">
        <w:t>Застройка населенного пункта формируется вдол</w:t>
      </w:r>
      <w:r w:rsidR="00D06B4E" w:rsidRPr="00EE71C3">
        <w:t>ь главной ул. Железнодорожная и </w:t>
      </w:r>
      <w:r w:rsidRPr="00EE71C3">
        <w:t>представлена индивидуальными жилыми домами. В населенном пункте действует кладбище и ферма крупного рогатого скота.</w:t>
      </w:r>
    </w:p>
    <w:p w14:paraId="1CFEC428" w14:textId="77777777" w:rsidR="00A45AE5" w:rsidRPr="00EE71C3" w:rsidRDefault="00A45AE5" w:rsidP="00B74621">
      <w:pPr>
        <w:pStyle w:val="5b"/>
      </w:pPr>
      <w:r w:rsidRPr="00EE71C3">
        <w:t>ж.-д. рзд Стрелок</w:t>
      </w:r>
    </w:p>
    <w:p w14:paraId="67C2A37B" w14:textId="12074BF4" w:rsidR="003621F7" w:rsidRPr="00EE71C3" w:rsidRDefault="00A64D61" w:rsidP="00A73271">
      <w:pPr>
        <w:pStyle w:val="ab"/>
      </w:pPr>
      <w:r w:rsidRPr="00EE71C3">
        <w:t>Населенный пункт</w:t>
      </w:r>
      <w:r w:rsidR="003621F7" w:rsidRPr="00EE71C3">
        <w:t xml:space="preserve"> расположен в западной части муниципального округа в 45 км от </w:t>
      </w:r>
      <w:r w:rsidRPr="00EE71C3">
        <w:t>административного</w:t>
      </w:r>
      <w:r w:rsidR="003621F7" w:rsidRPr="00EE71C3">
        <w:t xml:space="preserve"> центра</w:t>
      </w:r>
      <w:r w:rsidRPr="00EE71C3">
        <w:t xml:space="preserve"> Шкотовского муниципального округа</w:t>
      </w:r>
      <w:r w:rsidR="003621F7" w:rsidRPr="00EE71C3">
        <w:t>, пгт Смоляниново, и</w:t>
      </w:r>
      <w:r w:rsidRPr="00EE71C3">
        <w:t> </w:t>
      </w:r>
      <w:r w:rsidR="00D06B4E" w:rsidRPr="00EE71C3">
        <w:t>в </w:t>
      </w:r>
      <w:r w:rsidR="003621F7" w:rsidRPr="00EE71C3">
        <w:t>115 км от краевого центра г.</w:t>
      </w:r>
      <w:r w:rsidR="000638CE" w:rsidRPr="00EE71C3">
        <w:t> </w:t>
      </w:r>
      <w:r w:rsidR="003621F7" w:rsidRPr="00EE71C3">
        <w:t xml:space="preserve">Владивостока. Это малый населенный пункт, примыкающий к железнодорожной станции. Вдоль железной дороги проходит с юга на север единственная жилая улица поселка </w:t>
      </w:r>
      <w:r w:rsidRPr="00EE71C3">
        <w:t>–</w:t>
      </w:r>
      <w:r w:rsidR="003621F7" w:rsidRPr="00EE71C3">
        <w:t xml:space="preserve"> Вокзальная. Жилая застройка представлена индивидуальными жилыми домами. Общественные и производственные объекты на территории населенного пункта отсутствуют. </w:t>
      </w:r>
    </w:p>
    <w:p w14:paraId="77B481B1" w14:textId="0E53EEA5" w:rsidR="00404703" w:rsidRPr="00EE71C3" w:rsidRDefault="00404703" w:rsidP="00A73271">
      <w:pPr>
        <w:pStyle w:val="ab"/>
        <w:rPr>
          <w:rFonts w:eastAsia="Calibri"/>
        </w:rPr>
      </w:pPr>
      <w:r w:rsidRPr="00EE71C3">
        <w:rPr>
          <w:rFonts w:eastAsia="Calibri"/>
        </w:rPr>
        <w:t xml:space="preserve">Таким образом, особенностями планировочной структуры </w:t>
      </w:r>
      <w:r w:rsidR="00641CAD" w:rsidRPr="00EE71C3">
        <w:rPr>
          <w:rFonts w:eastAsia="Calibri"/>
        </w:rPr>
        <w:t>Шкотовского муниципального</w:t>
      </w:r>
      <w:r w:rsidRPr="00EE71C3">
        <w:rPr>
          <w:rFonts w:eastAsia="Calibri"/>
        </w:rPr>
        <w:t xml:space="preserve"> округа являются:</w:t>
      </w:r>
    </w:p>
    <w:p w14:paraId="62E056D7" w14:textId="2800221D" w:rsidR="00404703" w:rsidRPr="00EE71C3" w:rsidRDefault="00FB7B29" w:rsidP="00A73271">
      <w:pPr>
        <w:pStyle w:val="a1"/>
      </w:pPr>
      <w:r w:rsidRPr="00EE71C3">
        <w:t xml:space="preserve">лучевая </w:t>
      </w:r>
      <w:r w:rsidR="00404703" w:rsidRPr="00EE71C3">
        <w:t>модель планировочной структуры;</w:t>
      </w:r>
    </w:p>
    <w:p w14:paraId="5370538A" w14:textId="10080043" w:rsidR="00404703" w:rsidRPr="00EE71C3" w:rsidRDefault="00FB7B29" w:rsidP="00A73271">
      <w:pPr>
        <w:pStyle w:val="a1"/>
      </w:pPr>
      <w:r w:rsidRPr="00EE71C3">
        <w:t xml:space="preserve">линейно-ветвистый, многоядерный </w:t>
      </w:r>
      <w:r w:rsidR="00404703" w:rsidRPr="00EE71C3">
        <w:t>характер планировочной структуры;</w:t>
      </w:r>
    </w:p>
    <w:p w14:paraId="1741C262" w14:textId="2374CDD8" w:rsidR="00404703" w:rsidRPr="00EE71C3" w:rsidRDefault="00404703" w:rsidP="00A73271">
      <w:pPr>
        <w:pStyle w:val="a1"/>
      </w:pPr>
      <w:r w:rsidRPr="00EE71C3">
        <w:t xml:space="preserve">расчлененность территории </w:t>
      </w:r>
      <w:r w:rsidR="00FE0144" w:rsidRPr="00EE71C3">
        <w:t>муниципального</w:t>
      </w:r>
      <w:r w:rsidRPr="00EE71C3">
        <w:t xml:space="preserve"> округа на отдельные системы расселения, недостаточно связанные друг с другом; </w:t>
      </w:r>
    </w:p>
    <w:p w14:paraId="50CAD6A2" w14:textId="77777777" w:rsidR="00404703" w:rsidRPr="00EE71C3" w:rsidRDefault="00404703" w:rsidP="00A73271">
      <w:pPr>
        <w:pStyle w:val="a1"/>
      </w:pPr>
      <w:r w:rsidRPr="00EE71C3">
        <w:t>крупные территории, занятые землями лесного фонда и землями сельскохозяйственного использования.</w:t>
      </w:r>
    </w:p>
    <w:p w14:paraId="56F1848D" w14:textId="77777777" w:rsidR="00404703" w:rsidRPr="00EE71C3" w:rsidRDefault="00404703" w:rsidP="00A73271">
      <w:pPr>
        <w:pStyle w:val="ab"/>
        <w:rPr>
          <w:rFonts w:eastAsia="Calibri"/>
        </w:rPr>
      </w:pPr>
      <w:r w:rsidRPr="00EE71C3">
        <w:rPr>
          <w:rFonts w:eastAsia="Calibri"/>
        </w:rPr>
        <w:t>Территориальные возможности и потенциалы:</w:t>
      </w:r>
    </w:p>
    <w:p w14:paraId="0A76EB2B" w14:textId="77777777" w:rsidR="00404703" w:rsidRPr="00EE71C3" w:rsidRDefault="00404703" w:rsidP="00A73271">
      <w:pPr>
        <w:pStyle w:val="a1"/>
      </w:pPr>
      <w:r w:rsidRPr="00EE71C3">
        <w:t>наличие свободных территории под жилищное строительство и развитие производственных предприятий;</w:t>
      </w:r>
    </w:p>
    <w:p w14:paraId="0F289136" w14:textId="77777777" w:rsidR="00404703" w:rsidRPr="00EE71C3" w:rsidRDefault="00404703" w:rsidP="00A73271">
      <w:pPr>
        <w:pStyle w:val="a1"/>
      </w:pPr>
      <w:r w:rsidRPr="00EE71C3">
        <w:t>наличие потенциальных территорий для размещения объектов рекреационного назначения;</w:t>
      </w:r>
    </w:p>
    <w:p w14:paraId="22578E20" w14:textId="77777777" w:rsidR="00404703" w:rsidRPr="00EE71C3" w:rsidRDefault="00404703" w:rsidP="00A73271">
      <w:pPr>
        <w:pStyle w:val="a1"/>
      </w:pPr>
      <w:r w:rsidRPr="00EE71C3">
        <w:t>использование территорий производственных предприятий, расположенных в структуре жилых территорий и тем самым ограниченных в своем развитии, посредством подбора свободных площадок для выноса производства. Строительство объектов жилого или общественно-делового назначения на высвободившихся территориях;</w:t>
      </w:r>
    </w:p>
    <w:p w14:paraId="0F85EEA6" w14:textId="6F7C35B3" w:rsidR="00B23423" w:rsidRPr="00EE71C3" w:rsidRDefault="00B23423" w:rsidP="00A73271">
      <w:pPr>
        <w:pStyle w:val="a1"/>
      </w:pPr>
      <w:r w:rsidRPr="00EE71C3">
        <w:t>наличие природных ресурсов: лесных, водных, минерально-сырьевых и пр.</w:t>
      </w:r>
    </w:p>
    <w:p w14:paraId="713EE7CF" w14:textId="38D92DF6" w:rsidR="00A60E65" w:rsidRPr="00EE71C3" w:rsidRDefault="00A60E65" w:rsidP="00BA25F7">
      <w:pPr>
        <w:pStyle w:val="2"/>
      </w:pPr>
      <w:bookmarkStart w:id="447" w:name="_Toc81315723"/>
      <w:bookmarkStart w:id="448" w:name="_Toc82417762"/>
      <w:bookmarkStart w:id="449" w:name="_Toc93320944"/>
      <w:bookmarkStart w:id="450" w:name="_Toc109731455"/>
      <w:bookmarkStart w:id="451" w:name="_Toc109731982"/>
      <w:bookmarkStart w:id="452" w:name="_Toc109741887"/>
      <w:bookmarkStart w:id="453" w:name="_Toc109741992"/>
      <w:bookmarkStart w:id="454" w:name="_Toc109742028"/>
      <w:bookmarkStart w:id="455" w:name="_Toc109743034"/>
      <w:bookmarkStart w:id="456" w:name="_Toc109745205"/>
      <w:bookmarkStart w:id="457" w:name="_Toc109745515"/>
      <w:bookmarkStart w:id="458" w:name="_Toc109746598"/>
      <w:bookmarkStart w:id="459" w:name="_Toc109749523"/>
      <w:bookmarkStart w:id="460" w:name="_Toc109749749"/>
      <w:bookmarkStart w:id="461" w:name="_Toc109749873"/>
      <w:bookmarkStart w:id="462" w:name="_Toc109750022"/>
      <w:bookmarkStart w:id="463" w:name="_Toc109751900"/>
      <w:bookmarkStart w:id="464" w:name="_Toc109811774"/>
      <w:bookmarkStart w:id="465" w:name="_Toc109813986"/>
      <w:bookmarkStart w:id="466" w:name="_Toc109815235"/>
      <w:bookmarkStart w:id="467" w:name="_Toc109815282"/>
      <w:bookmarkStart w:id="468" w:name="_Toc109815574"/>
      <w:bookmarkStart w:id="469" w:name="_Toc109830713"/>
      <w:bookmarkStart w:id="470" w:name="_Toc109830786"/>
      <w:bookmarkStart w:id="471" w:name="_Toc109832785"/>
      <w:bookmarkStart w:id="472" w:name="_Toc109836144"/>
      <w:bookmarkStart w:id="473" w:name="_Toc109842396"/>
      <w:bookmarkStart w:id="474" w:name="_Toc109913178"/>
      <w:bookmarkStart w:id="475" w:name="_Toc109916392"/>
      <w:bookmarkStart w:id="476" w:name="_Toc109917605"/>
      <w:bookmarkStart w:id="477" w:name="_Toc109921885"/>
      <w:bookmarkStart w:id="478" w:name="_Toc109925347"/>
      <w:bookmarkStart w:id="479" w:name="_Toc109925875"/>
      <w:bookmarkStart w:id="480" w:name="_Toc109927299"/>
      <w:bookmarkStart w:id="481" w:name="_Toc109927550"/>
      <w:bookmarkStart w:id="482" w:name="_Toc109927833"/>
      <w:bookmarkStart w:id="483" w:name="_Toc109929411"/>
      <w:bookmarkStart w:id="484" w:name="_Toc109930801"/>
      <w:bookmarkStart w:id="485" w:name="_Toc109931628"/>
      <w:bookmarkStart w:id="486" w:name="_Toc109932427"/>
      <w:bookmarkStart w:id="487" w:name="_Toc109932516"/>
      <w:bookmarkStart w:id="488" w:name="_Toc124957965"/>
      <w:bookmarkStart w:id="489" w:name="_Toc124958156"/>
      <w:bookmarkStart w:id="490" w:name="_Toc124958471"/>
      <w:bookmarkStart w:id="491" w:name="_Toc146576561"/>
      <w:bookmarkStart w:id="492" w:name="_Toc146579086"/>
      <w:bookmarkStart w:id="493" w:name="_Toc81315724"/>
      <w:bookmarkStart w:id="494" w:name="_Toc82417763"/>
      <w:bookmarkStart w:id="495" w:name="_Toc93320945"/>
      <w:bookmarkStart w:id="496" w:name="_Toc176955850"/>
      <w:r w:rsidRPr="00EE71C3">
        <w:t>Экономика территории</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6"/>
    </w:p>
    <w:p w14:paraId="3298C1BC" w14:textId="77777777" w:rsidR="00AE57AC" w:rsidRPr="00EE71C3" w:rsidRDefault="00AE57AC" w:rsidP="00A73271">
      <w:pPr>
        <w:pStyle w:val="ab"/>
      </w:pPr>
      <w:r w:rsidRPr="00EE71C3">
        <w:t>Структура экономики Шкотовского муниципального округа формировалась исторически под влиянием природно-ресурсного потенциала, с учетом территориальной близости к крупнейшему муниципальному образованию Приморского края – Владивостокскому городскому округу.</w:t>
      </w:r>
    </w:p>
    <w:p w14:paraId="294D2649" w14:textId="77777777" w:rsidR="00AE57AC" w:rsidRPr="00EE71C3" w:rsidRDefault="00AE57AC" w:rsidP="00A73271">
      <w:pPr>
        <w:pStyle w:val="ab"/>
      </w:pPr>
      <w:r w:rsidRPr="00EE71C3">
        <w:t xml:space="preserve">Роль Шкотовского муниципального округа в социально-экономическом развитии Приморского края и Владивостокской агломерации на сегодняшний день незначительна, что требует разработки системы мероприятий, обеспечивающих развитие экономики территории и повышение ее роли в системе социально-экономических отношений края. </w:t>
      </w:r>
    </w:p>
    <w:p w14:paraId="0FC281F5" w14:textId="77777777" w:rsidR="00AE57AC" w:rsidRPr="00EE71C3" w:rsidRDefault="00AE57AC" w:rsidP="00A73271">
      <w:pPr>
        <w:pStyle w:val="ab"/>
      </w:pPr>
      <w:r w:rsidRPr="00EE71C3">
        <w:t xml:space="preserve">Для определения роли Шкотовского муниципального округа в экономике Приморского края были использованы данные об объеме отгруженных товаров собственного производства, выполненных работ и услуг собственными силами по таким видам экономической деятельности, как обрабатывающие производства, добыча полезных ископаемых, обеспечение электрической энергией, газом и паром; кондиционирование воздуха. Доля муниципального округа в обрабатывающих производствах Приморского края незначительная – 0,6%, в добыче полезных ископаемых – 0,1%, в производстве и распределении электроэнергии, газа и воды – 0,3%. </w:t>
      </w:r>
    </w:p>
    <w:p w14:paraId="340059C3" w14:textId="0F6FBCA1" w:rsidR="00AE57AC" w:rsidRPr="00EE71C3" w:rsidRDefault="00AE57AC" w:rsidP="00A73271">
      <w:pPr>
        <w:pStyle w:val="ab"/>
      </w:pPr>
      <w:r w:rsidRPr="00EE71C3">
        <w:t xml:space="preserve">Экономика муниципального округа представлена следующими видами экономической деятельности: обрабатывающее производство, сельское хозяйство, рыболовство и рыбопереработка, транспортировка и хранение грузов, оптовая </w:t>
      </w:r>
      <w:r w:rsidR="00D06B4E" w:rsidRPr="00EE71C3">
        <w:t>и </w:t>
      </w:r>
      <w:r w:rsidRPr="00EE71C3">
        <w:t>розничная торговля, платные услуги.</w:t>
      </w:r>
    </w:p>
    <w:p w14:paraId="35B468C5" w14:textId="77777777" w:rsidR="00AE57AC" w:rsidRPr="00EE71C3" w:rsidRDefault="00AE57AC" w:rsidP="00A73271">
      <w:pPr>
        <w:pStyle w:val="ab"/>
      </w:pPr>
      <w:r w:rsidRPr="00EE71C3">
        <w:t>Сельское хозяйство играет важную роль в снабжении населения качественными продуктами питания, продовольственной безопасности территории, его социально-экономической и политической устойчивости.</w:t>
      </w:r>
    </w:p>
    <w:p w14:paraId="65242A7A" w14:textId="20DEC7B6" w:rsidR="00AE57AC" w:rsidRPr="00EE71C3" w:rsidRDefault="00AE57AC" w:rsidP="00A73271">
      <w:pPr>
        <w:pStyle w:val="ab"/>
      </w:pPr>
      <w:r w:rsidRPr="00EE71C3">
        <w:t>Природно-климатические условия территории Шкотовского муниципального округа, достаточно благоприятны для развития сельского хозя</w:t>
      </w:r>
      <w:r w:rsidR="00D06B4E" w:rsidRPr="00EE71C3">
        <w:t>йства. Главный природный ресурс </w:t>
      </w:r>
      <w:r w:rsidRPr="00EE71C3">
        <w:t>– пахотные и естественные кормовые угодья. Шкотовский муниципальный округ входит в</w:t>
      </w:r>
      <w:r w:rsidR="00E11E39" w:rsidRPr="00EE71C3">
        <w:t xml:space="preserve"> </w:t>
      </w:r>
      <w:r w:rsidRPr="00EE71C3">
        <w:t>прибрежную зону сельского хозяйства, специализирующуюся на производстве молока, овощей, картофеля и птицеводческой продукции.</w:t>
      </w:r>
    </w:p>
    <w:p w14:paraId="377E6D27" w14:textId="77777777" w:rsidR="00AE57AC" w:rsidRPr="00EE71C3" w:rsidRDefault="00AE57AC" w:rsidP="00A73271">
      <w:pPr>
        <w:pStyle w:val="ab"/>
      </w:pPr>
      <w:r w:rsidRPr="00EE71C3">
        <w:t xml:space="preserve">Согласно данным Территориального органа Федеральной службы государственной статистики по Приморскому краю (Приморскстат) по итогам 2021 года объем производства сельскохозяйственной продукции в Шкотовском муниципальном округе составил 0,64 млрд рублей со значительным преобладанием удельного веса продукции растениеводства – 0,48 млрд рублей. Индекс производства продукции в хозяйствах всех категорий в 2021 году составил: продукции сельского хозяйства – 95,8% (в 2020 году – 96,1%), продукции растениеводства – 95,4% (в 2020 году – 95,5%), продукции животноводства – 96,8% (в 2020 году – 97,3%). </w:t>
      </w:r>
    </w:p>
    <w:p w14:paraId="082E3B0D" w14:textId="260D6D85" w:rsidR="00AE57AC" w:rsidRPr="00EE71C3" w:rsidRDefault="00AE57AC" w:rsidP="00A73271">
      <w:pPr>
        <w:pStyle w:val="ab"/>
      </w:pPr>
      <w:r w:rsidRPr="00EE71C3">
        <w:t>По объему производства сельскохозяйственной продукции (в фактически действовавших ценах) Шкотовский муниципальный округ в 2021 году занимает 21</w:t>
      </w:r>
      <w:r w:rsidR="00FE2AB3" w:rsidRPr="00EE71C3">
        <w:t> </w:t>
      </w:r>
      <w:r w:rsidRPr="00EE71C3">
        <w:t>место, тем самым, обеспечивая небольшую долю в размере 1,0% валового выпуска всей сельскохозяйственной продукции Приморского края. Объем производства продукции сельского хозяйства (в фактически действовавших ценах) в 2021 году среди муниципальных образований Приморского края представлен на рисунке ниже (</w:t>
      </w:r>
      <w:r w:rsidRPr="00EE71C3">
        <w:fldChar w:fldCharType="begin"/>
      </w:r>
      <w:r w:rsidRPr="00EE71C3">
        <w:instrText xml:space="preserve"> REF _Ref141716538 \h  \* MERGEFORMAT </w:instrText>
      </w:r>
      <w:r w:rsidRPr="00EE71C3">
        <w:fldChar w:fldCharType="separate"/>
      </w:r>
      <w:r w:rsidR="00571878" w:rsidRPr="00EE71C3">
        <w:rPr>
          <w:lang w:eastAsia="x-none"/>
        </w:rPr>
        <w:t>Рисунок 9</w:t>
      </w:r>
      <w:r w:rsidRPr="00EE71C3">
        <w:fldChar w:fldCharType="end"/>
      </w:r>
      <w:r w:rsidRPr="00EE71C3">
        <w:t xml:space="preserve">). </w:t>
      </w:r>
    </w:p>
    <w:p w14:paraId="709C18F1" w14:textId="210C0888" w:rsidR="00AE57AC" w:rsidRPr="00EE71C3" w:rsidRDefault="00AE57AC" w:rsidP="00D06B4E">
      <w:pPr>
        <w:ind w:hanging="1429"/>
        <w:jc w:val="center"/>
      </w:pPr>
      <w:r w:rsidRPr="00EE71C3">
        <w:rPr>
          <w:noProof/>
          <w:lang w:eastAsia="ru-RU"/>
        </w:rPr>
        <w:drawing>
          <wp:inline distT="0" distB="0" distL="0" distR="0" wp14:anchorId="43CE536C" wp14:editId="304D503D">
            <wp:extent cx="5944235" cy="662114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4235" cy="6621145"/>
                    </a:xfrm>
                    <a:prstGeom prst="rect">
                      <a:avLst/>
                    </a:prstGeom>
                    <a:noFill/>
                  </pic:spPr>
                </pic:pic>
              </a:graphicData>
            </a:graphic>
          </wp:inline>
        </w:drawing>
      </w:r>
    </w:p>
    <w:p w14:paraId="2F75D0BC" w14:textId="61C45B36" w:rsidR="00AE57AC" w:rsidRPr="00EE71C3" w:rsidRDefault="00AE57AC" w:rsidP="00B74621">
      <w:pPr>
        <w:pStyle w:val="affa"/>
      </w:pPr>
      <w:bookmarkStart w:id="497" w:name="_Ref141716538"/>
      <w:r w:rsidRPr="00EE71C3">
        <w:t>Рисунок</w:t>
      </w:r>
      <w:r w:rsidR="00FE2AB3" w:rsidRPr="00EE71C3">
        <w:t> </w:t>
      </w:r>
      <w:r w:rsidR="002A6CAD" w:rsidRPr="00EE71C3">
        <w:rPr>
          <w:noProof/>
        </w:rPr>
        <w:fldChar w:fldCharType="begin"/>
      </w:r>
      <w:r w:rsidR="002A6CAD" w:rsidRPr="00EE71C3">
        <w:rPr>
          <w:noProof/>
        </w:rPr>
        <w:instrText xml:space="preserve"> SEQ Рисунок \* ARABIC </w:instrText>
      </w:r>
      <w:r w:rsidR="002A6CAD" w:rsidRPr="00EE71C3">
        <w:rPr>
          <w:noProof/>
        </w:rPr>
        <w:fldChar w:fldCharType="separate"/>
      </w:r>
      <w:r w:rsidR="00571878" w:rsidRPr="00EE71C3">
        <w:rPr>
          <w:noProof/>
        </w:rPr>
        <w:t>9</w:t>
      </w:r>
      <w:r w:rsidR="002A6CAD" w:rsidRPr="00EE71C3">
        <w:rPr>
          <w:noProof/>
        </w:rPr>
        <w:fldChar w:fldCharType="end"/>
      </w:r>
      <w:bookmarkEnd w:id="497"/>
      <w:r w:rsidRPr="00EE71C3">
        <w:t xml:space="preserve"> – Объем производства продукции сельского хозяйства в 2021 году среди муниципальных образований Приморского края, млн рублей</w:t>
      </w:r>
    </w:p>
    <w:p w14:paraId="55D58773" w14:textId="77777777" w:rsidR="00AE57AC" w:rsidRPr="00EE71C3" w:rsidRDefault="00AE57AC" w:rsidP="00A73271">
      <w:pPr>
        <w:pStyle w:val="ab"/>
      </w:pPr>
      <w:r w:rsidRPr="00EE71C3">
        <w:t>В период с 2017 по 2021 годы наблюдается неустойчивая динамика снижения по общему объему произведенной продукции в стоимостном выражении (</w:t>
      </w:r>
      <w:r w:rsidRPr="00EE71C3">
        <w:fldChar w:fldCharType="begin"/>
      </w:r>
      <w:r w:rsidRPr="00EE71C3">
        <w:instrText xml:space="preserve"> REF _Ref134106415 \h  \* MERGEFORMAT </w:instrText>
      </w:r>
      <w:r w:rsidRPr="00EE71C3">
        <w:fldChar w:fldCharType="separate"/>
      </w:r>
      <w:r w:rsidR="00571878" w:rsidRPr="00EE71C3">
        <w:rPr>
          <w:lang w:eastAsia="x-none"/>
        </w:rPr>
        <w:t>Рисунок 10</w:t>
      </w:r>
      <w:r w:rsidRPr="00EE71C3">
        <w:fldChar w:fldCharType="end"/>
      </w:r>
      <w:r w:rsidRPr="00EE71C3">
        <w:t>). Общее изменение объема выпуска продукции сельского хозяйства в период с 2017 по 2021 год составило 9,1%.</w:t>
      </w:r>
    </w:p>
    <w:p w14:paraId="7BBA27BB" w14:textId="0F80A2BE" w:rsidR="00AE57AC" w:rsidRPr="00EE71C3" w:rsidRDefault="00AE57AC" w:rsidP="00D06B4E">
      <w:pPr>
        <w:ind w:hanging="1429"/>
        <w:jc w:val="center"/>
      </w:pPr>
      <w:r w:rsidRPr="00EE71C3">
        <w:rPr>
          <w:noProof/>
          <w:lang w:eastAsia="ru-RU"/>
        </w:rPr>
        <w:drawing>
          <wp:inline distT="0" distB="0" distL="0" distR="0" wp14:anchorId="78DE76D8" wp14:editId="46824AE9">
            <wp:extent cx="5944235" cy="30784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4235" cy="3078480"/>
                    </a:xfrm>
                    <a:prstGeom prst="rect">
                      <a:avLst/>
                    </a:prstGeom>
                    <a:noFill/>
                  </pic:spPr>
                </pic:pic>
              </a:graphicData>
            </a:graphic>
          </wp:inline>
        </w:drawing>
      </w:r>
    </w:p>
    <w:p w14:paraId="3D101A9E" w14:textId="3FE822AE" w:rsidR="00AE57AC" w:rsidRPr="00EE71C3" w:rsidRDefault="00AE57AC" w:rsidP="00B74621">
      <w:pPr>
        <w:pStyle w:val="affa"/>
      </w:pPr>
      <w:bookmarkStart w:id="498" w:name="_Ref134106415"/>
      <w:r w:rsidRPr="00EE71C3">
        <w:t xml:space="preserve">Рисунок </w:t>
      </w:r>
      <w:r w:rsidR="002A6CAD" w:rsidRPr="00EE71C3">
        <w:rPr>
          <w:noProof/>
        </w:rPr>
        <w:fldChar w:fldCharType="begin"/>
      </w:r>
      <w:r w:rsidR="002A6CAD" w:rsidRPr="00EE71C3">
        <w:rPr>
          <w:noProof/>
        </w:rPr>
        <w:instrText xml:space="preserve"> SEQ Рисунок \* ARABIC </w:instrText>
      </w:r>
      <w:r w:rsidR="002A6CAD" w:rsidRPr="00EE71C3">
        <w:rPr>
          <w:noProof/>
        </w:rPr>
        <w:fldChar w:fldCharType="separate"/>
      </w:r>
      <w:r w:rsidR="00571878" w:rsidRPr="00EE71C3">
        <w:rPr>
          <w:noProof/>
        </w:rPr>
        <w:t>10</w:t>
      </w:r>
      <w:r w:rsidR="002A6CAD" w:rsidRPr="00EE71C3">
        <w:rPr>
          <w:noProof/>
        </w:rPr>
        <w:fldChar w:fldCharType="end"/>
      </w:r>
      <w:bookmarkEnd w:id="498"/>
      <w:r w:rsidRPr="00EE71C3">
        <w:t xml:space="preserve"> – Объем производства продукции сельского хозяйства </w:t>
      </w:r>
      <w:r w:rsidR="00D06B4E" w:rsidRPr="00EE71C3">
        <w:br/>
      </w:r>
      <w:r w:rsidRPr="00EE71C3">
        <w:t>в период с 2017 по 2021 годы, млн рублей</w:t>
      </w:r>
    </w:p>
    <w:p w14:paraId="1D1ED7A3" w14:textId="77777777" w:rsidR="00AE57AC" w:rsidRPr="00EE71C3" w:rsidRDefault="00AE57AC" w:rsidP="00A73271">
      <w:pPr>
        <w:pStyle w:val="ab"/>
      </w:pPr>
      <w:r w:rsidRPr="00EE71C3">
        <w:t xml:space="preserve">В общем объеме валовой продукции сельского хозяйства 88,1% составляют хозяйства населения, 10,1% – крестьянские (фермерские) хозяйства и индивидуальные предприниматели, 1,7% – сельскохозяйственные организации. Основной объем производимой сельскохозяйственной продукции на территории Шкотовского муниципального округа приходится на личные подсобные хозяйства населения округа. </w:t>
      </w:r>
    </w:p>
    <w:p w14:paraId="6B5BCFCD" w14:textId="1EC49A0C" w:rsidR="00AE57AC" w:rsidRPr="00EE71C3" w:rsidRDefault="00AE57AC" w:rsidP="00A73271">
      <w:pPr>
        <w:pStyle w:val="ab"/>
      </w:pPr>
      <w:r w:rsidRPr="00EE71C3">
        <w:t>Посевные площади сельскохозяйственных культур в хозяйствах всех категорий в</w:t>
      </w:r>
      <w:r w:rsidR="00A0060B" w:rsidRPr="00EE71C3">
        <w:t> </w:t>
      </w:r>
      <w:r w:rsidRPr="00EE71C3">
        <w:t>2022 году составляли 2125,3 га. Преобладающим видом сельскохозяйственных культур в структуре посевных площадей являются соя (48,8%) и картофель (29,4%). За</w:t>
      </w:r>
      <w:r w:rsidR="00A0060B" w:rsidRPr="00EE71C3">
        <w:t> </w:t>
      </w:r>
      <w:r w:rsidRPr="00EE71C3">
        <w:t xml:space="preserve">период с 2018 по 2022 </w:t>
      </w:r>
      <w:r w:rsidR="00A0060B" w:rsidRPr="00EE71C3">
        <w:t>годы</w:t>
      </w:r>
      <w:r w:rsidRPr="00EE71C3">
        <w:t xml:space="preserve"> посевные площади муниципального округа уменьшились на 14,8%. </w:t>
      </w:r>
    </w:p>
    <w:p w14:paraId="08EABDB9" w14:textId="3C3FD798" w:rsidR="00AE57AC" w:rsidRPr="00EE71C3" w:rsidRDefault="00AE57AC" w:rsidP="00A73271">
      <w:pPr>
        <w:pStyle w:val="ab"/>
      </w:pPr>
      <w:r w:rsidRPr="00EE71C3">
        <w:t xml:space="preserve">Для отрасли растениеводства, в целом, характерны неустойчивые тенденции развития, что обусловлено, как неблагоприятными погодными условиями, особенными свойствами земельных ресурсов (85% земель – подтопляемые) так и экономическими факторами. </w:t>
      </w:r>
    </w:p>
    <w:p w14:paraId="307D0AF8" w14:textId="77777777" w:rsidR="00AE57AC" w:rsidRPr="00EE71C3" w:rsidRDefault="00AE57AC" w:rsidP="00A73271">
      <w:pPr>
        <w:pStyle w:val="ab"/>
      </w:pPr>
      <w:r w:rsidRPr="00EE71C3">
        <w:t>Отрасль животноводства в Шкотовском муниципальном округе в основном представлена молочно-мясным скотоводством, птицеводством, разведением овец и коз.</w:t>
      </w:r>
    </w:p>
    <w:p w14:paraId="481A9EBD" w14:textId="77777777" w:rsidR="00AE57AC" w:rsidRPr="00EE71C3" w:rsidRDefault="00AE57AC" w:rsidP="00A73271">
      <w:pPr>
        <w:pStyle w:val="ab"/>
      </w:pPr>
      <w:r w:rsidRPr="00EE71C3">
        <w:t>В хозяйствах всех категорий в 2022 году насчитывалось 0,8 тыс. голов крупного рогатого скота, в том числе 0,4 тыс. голов коров, 0,2 тыс. голов свиней, 1,0 тыс. голов овец и коз и 17,9 тыс. голов птиц. В период с 2018 по 2022 годы наблюдалось снижение поголовья перечисленных видов скота и птицы.</w:t>
      </w:r>
    </w:p>
    <w:p w14:paraId="40489FE9" w14:textId="77777777" w:rsidR="00AE57AC" w:rsidRPr="00EE71C3" w:rsidRDefault="00AE57AC" w:rsidP="00A73271">
      <w:pPr>
        <w:pStyle w:val="ab"/>
      </w:pPr>
      <w:r w:rsidRPr="00EE71C3">
        <w:t xml:space="preserve">Производство скота и птицы на убой (в живом весе) в хозяйствах всех категорий Шкотовского муниципального округа по итогам 2022 года составило 0,2 тыс. тонн, производство молока – 1,4 тыс. тонн, производство яиц – 2,4 млн шт. </w:t>
      </w:r>
    </w:p>
    <w:p w14:paraId="3D2B9306" w14:textId="45BE2407" w:rsidR="00AE57AC" w:rsidRPr="00EE71C3" w:rsidRDefault="00AE57AC" w:rsidP="00A73271">
      <w:pPr>
        <w:pStyle w:val="ab"/>
      </w:pPr>
      <w:r w:rsidRPr="00EE71C3">
        <w:t>В Шкотовском муниципальном округе к сельским населенным пунктам, на территории которых преобладает деятельность, связанная с производством и переработкой сельскохозяйственной продукции, относятся: дер. Лукьяновка, дер. Рождественка, пос. Новонежино, с. Анисимовка, пос. Мысовой, пос. Подъяпольское, дер. Речица, дер. Царевка, дер. Моленый Мыс, с. Романовка, дер.</w:t>
      </w:r>
      <w:r w:rsidR="00022B3B" w:rsidRPr="00EE71C3">
        <w:t> </w:t>
      </w:r>
      <w:r w:rsidRPr="00EE71C3">
        <w:t>Новая Москва, дер. Смяличи, с. Новороссия, с. Стеклянуха, с. Центральное, пгт Шкотово, пос. Штыково и</w:t>
      </w:r>
      <w:r w:rsidR="00022B3B" w:rsidRPr="00EE71C3">
        <w:t xml:space="preserve"> </w:t>
      </w:r>
      <w:r w:rsidRPr="00EE71C3">
        <w:t>с. Многоудобное.</w:t>
      </w:r>
    </w:p>
    <w:p w14:paraId="4BB41DCD" w14:textId="2B9C3500" w:rsidR="00AE57AC" w:rsidRPr="00EE71C3" w:rsidRDefault="00AE57AC" w:rsidP="00A73271">
      <w:pPr>
        <w:pStyle w:val="ab"/>
      </w:pPr>
      <w:r w:rsidRPr="00EE71C3">
        <w:t>Крупными предприятиями, занимающихся производством продукции растениеводства и животноводства на территории муниципального округа являются: ООО «АгроТех ДВ» (с. Романовка), ООО «СХП Прогресс-2» (с. Стеклянуха), ООО</w:t>
      </w:r>
      <w:r w:rsidR="00022B3B" w:rsidRPr="00EE71C3">
        <w:t> </w:t>
      </w:r>
      <w:r w:rsidRPr="00EE71C3">
        <w:t>«ПСП</w:t>
      </w:r>
      <w:r w:rsidR="00022B3B" w:rsidRPr="00EE71C3">
        <w:t> </w:t>
      </w:r>
      <w:r w:rsidRPr="00EE71C3">
        <w:t>«Многоудобненское» (с. Многоудобное).</w:t>
      </w:r>
    </w:p>
    <w:p w14:paraId="57E82C65" w14:textId="77777777" w:rsidR="00AE57AC" w:rsidRPr="00EE71C3" w:rsidRDefault="00AE57AC" w:rsidP="00A73271">
      <w:pPr>
        <w:pStyle w:val="ab"/>
      </w:pPr>
      <w:r w:rsidRPr="00EE71C3">
        <w:t>В границах Шкотовского муниципального округа расположены рыбоводные участки, которые являются ресурсной базой для ведения деятельности в сфере рыбохозяйственного комплекса:</w:t>
      </w:r>
    </w:p>
    <w:p w14:paraId="00FC0041" w14:textId="5B99680E" w:rsidR="00AE57AC" w:rsidRPr="00EE71C3" w:rsidRDefault="00AE57AC" w:rsidP="00A73271">
      <w:pPr>
        <w:pStyle w:val="a1"/>
      </w:pPr>
      <w:r w:rsidRPr="00EE71C3">
        <w:t>РВУ № 1-Ш (м), РВУ № 2-Ш (м), РВУ № 8-Ш (м), РВУ № 12-Ш (м), утвержденные постановлением Администрации Приморского края от 02.09.2009 № 237-па «Об утверждении Перечня рыбоводных участков для осуществления морской аквакультуры (марикультуры) в Приморском крае»;</w:t>
      </w:r>
    </w:p>
    <w:p w14:paraId="5EA25DC2" w14:textId="77777777" w:rsidR="00AE57AC" w:rsidRPr="00EE71C3" w:rsidRDefault="00AE57AC" w:rsidP="00A73271">
      <w:pPr>
        <w:pStyle w:val="a1"/>
      </w:pPr>
      <w:r w:rsidRPr="00EE71C3">
        <w:t>РВУ № ПКЯМ-b7fa7694b0, утвержденный приказом Федерального агентства по рыболовству от 29.01.2019 № 25 «О проведении аукциона в электронной форме на право заключения договора пользования рыбоводным участком для осуществления аквакультуры (рыбоводства) (уникальный идентификатор рыбоводного участка № ПКЯМ-b7fa7694b0)»;</w:t>
      </w:r>
    </w:p>
    <w:p w14:paraId="15F3B266" w14:textId="77777777" w:rsidR="00AE57AC" w:rsidRPr="00EE71C3" w:rsidRDefault="00AE57AC" w:rsidP="00A73271">
      <w:pPr>
        <w:pStyle w:val="a1"/>
      </w:pPr>
      <w:r w:rsidRPr="00EE71C3">
        <w:t>РВУ № ПКЯМ-31, утвержденный приказом Федерального агентства по рыболовству от 25.01.2019 № 20 «О проведении аукциона в электронной форме на право заключения договора пользования рыбоводным участком для осуществления аквакультуры (рыбоводства) (уникальный идентификатор рыбоводного участка № ПКЯМ-31)»;</w:t>
      </w:r>
    </w:p>
    <w:p w14:paraId="410FA69B" w14:textId="77777777" w:rsidR="00AE57AC" w:rsidRPr="00EE71C3" w:rsidRDefault="00AE57AC" w:rsidP="00A73271">
      <w:pPr>
        <w:pStyle w:val="a1"/>
      </w:pPr>
      <w:r w:rsidRPr="00EE71C3">
        <w:t>РВУ № ПКЯМ-106, утвержденный приказом Федерального агентства по рыболовству от 15.02.2019 № 60 «О проведении аукциона в электронной форме на право заключения договора пользования рыбоводным участком для осуществления аквакультуры (рыбоводства) (уникальный идентификатор рыбоводного участка № ПКЯМ-106)»;</w:t>
      </w:r>
    </w:p>
    <w:p w14:paraId="107760F4" w14:textId="77777777" w:rsidR="00AE57AC" w:rsidRPr="00EE71C3" w:rsidRDefault="00AE57AC" w:rsidP="00A73271">
      <w:pPr>
        <w:pStyle w:val="a1"/>
      </w:pPr>
      <w:r w:rsidRPr="00EE71C3">
        <w:t>РВУ № ПКЯМ-242, утвержденный приказом Федерального агентства по рыболовству от 29.04.2019 № 215 «О проведении аукциона в электронной форме на право заключения договора пользования рыбоводным участком для осуществления аквакультуры (рыбоводства) (уникальный идентификатор рыбоводного участка № ПКЯМ-242)»;</w:t>
      </w:r>
    </w:p>
    <w:p w14:paraId="4ECF1F8C" w14:textId="56F648C9" w:rsidR="00AE57AC" w:rsidRPr="00EE71C3" w:rsidRDefault="00AE57AC" w:rsidP="00A73271">
      <w:pPr>
        <w:pStyle w:val="a1"/>
      </w:pPr>
      <w:r w:rsidRPr="00EE71C3">
        <w:t>РВУ № ПКЯМ-26, утвержденный приказом Федерального агентства по рыболовству от 11.12.2018 № 729 «О проведении аукциона в электронной форме на право заключения договора пользования рыбоводным участком для осуществления аквакультуры (рыбоводства) (уникальный иден</w:t>
      </w:r>
      <w:r w:rsidR="00D06B4E" w:rsidRPr="00EE71C3">
        <w:t>тификатор рыбоводного участка № </w:t>
      </w:r>
      <w:r w:rsidRPr="00EE71C3">
        <w:t>ПКЯМ-26)»;</w:t>
      </w:r>
    </w:p>
    <w:p w14:paraId="7AFA0C75" w14:textId="5D4C767B" w:rsidR="00AE57AC" w:rsidRPr="00EE71C3" w:rsidRDefault="00AE57AC" w:rsidP="00A73271">
      <w:pPr>
        <w:pStyle w:val="a1"/>
      </w:pPr>
      <w:r w:rsidRPr="00EE71C3">
        <w:t>РВУ № ПКЯМ-27, утвержденный приказом Федерального агентства по рыболовству от 11.12.2018 № 731 «О проведении аукциона в электронной форме на право заключения договора пользования рыбоводным участком для осуществления аквакультуры (рыбоводства) (уникальный иден</w:t>
      </w:r>
      <w:r w:rsidR="00D06B4E" w:rsidRPr="00EE71C3">
        <w:t>тификатор рыбоводного участка № </w:t>
      </w:r>
      <w:r w:rsidRPr="00EE71C3">
        <w:t>ПКЯМ-27)».</w:t>
      </w:r>
    </w:p>
    <w:p w14:paraId="65BCD319" w14:textId="1CF829B1" w:rsidR="00AE57AC" w:rsidRPr="00EE71C3" w:rsidRDefault="00AE57AC" w:rsidP="00A73271">
      <w:pPr>
        <w:pStyle w:val="ab"/>
      </w:pPr>
      <w:r w:rsidRPr="00EE71C3">
        <w:t>На указанных рыбоводных участках осуществляют сельскохозяйственную деятельность рыбоводные хозяйства, занимающиеся культивированием объектов аквакультуры: приморского гребешка, тихоокеанских мидий и</w:t>
      </w:r>
      <w:r w:rsidR="00022B3B" w:rsidRPr="00EE71C3">
        <w:t xml:space="preserve"> </w:t>
      </w:r>
      <w:r w:rsidRPr="00EE71C3">
        <w:t>других гидробионтов.</w:t>
      </w:r>
    </w:p>
    <w:p w14:paraId="17FB43D2" w14:textId="77777777" w:rsidR="00AE57AC" w:rsidRPr="00EE71C3" w:rsidRDefault="00AE57AC" w:rsidP="00A73271">
      <w:pPr>
        <w:pStyle w:val="ab"/>
      </w:pPr>
      <w:r w:rsidRPr="00EE71C3">
        <w:t>Основные проблемы развития сельского хозяйства в Шкотовском муниципальном округе следующие: поиск территорий для развития новых направлений сельского хозяйства, необходимость развития рынков сбыта производимой сельскохозяйственной продукции, поиск территорий для строительства складских объектов, на территории которых возможны хранение и переработка сельскохозяйственной продукции.</w:t>
      </w:r>
    </w:p>
    <w:p w14:paraId="5BAC7B7C" w14:textId="51C8D96D" w:rsidR="00AE57AC" w:rsidRPr="00EE71C3" w:rsidRDefault="00AE57AC" w:rsidP="00A73271">
      <w:pPr>
        <w:pStyle w:val="ab"/>
      </w:pPr>
      <w:bookmarkStart w:id="499" w:name="_Toc468459432"/>
      <w:bookmarkStart w:id="500" w:name="_Toc468459907"/>
      <w:bookmarkStart w:id="501" w:name="_Toc468460785"/>
      <w:bookmarkStart w:id="502" w:name="_Toc468464661"/>
      <w:bookmarkStart w:id="503" w:name="_Toc468466507"/>
      <w:bookmarkStart w:id="504" w:name="_Toc468466909"/>
      <w:bookmarkStart w:id="505" w:name="_Toc468469929"/>
      <w:bookmarkStart w:id="506" w:name="_Toc468471197"/>
      <w:bookmarkStart w:id="507" w:name="_Toc468471303"/>
      <w:bookmarkStart w:id="508" w:name="_Toc468475084"/>
      <w:bookmarkStart w:id="509" w:name="_Toc468549899"/>
      <w:bookmarkStart w:id="510" w:name="_Toc468551293"/>
      <w:bookmarkStart w:id="511" w:name="_Toc468555099"/>
      <w:bookmarkStart w:id="512" w:name="_Toc468556687"/>
      <w:bookmarkStart w:id="513" w:name="_Toc468561318"/>
      <w:bookmarkStart w:id="514" w:name="_Toc468696677"/>
      <w:bookmarkStart w:id="515" w:name="_Toc468698591"/>
      <w:bookmarkStart w:id="516" w:name="_Toc468704401"/>
      <w:bookmarkStart w:id="517" w:name="_Toc468704485"/>
      <w:bookmarkStart w:id="518" w:name="_Toc468708089"/>
      <w:bookmarkStart w:id="519" w:name="_Toc468711083"/>
      <w:bookmarkStart w:id="520" w:name="_Toc468712333"/>
      <w:bookmarkStart w:id="521" w:name="_Toc468712450"/>
      <w:bookmarkStart w:id="522" w:name="_Toc468712647"/>
      <w:bookmarkStart w:id="523" w:name="_Toc468720084"/>
      <w:bookmarkStart w:id="524" w:name="_Toc468720347"/>
      <w:bookmarkStart w:id="525" w:name="_Toc468721088"/>
      <w:bookmarkStart w:id="526" w:name="_Toc468723473"/>
      <w:bookmarkStart w:id="527" w:name="_Toc468726205"/>
      <w:bookmarkStart w:id="528" w:name="_Toc468727852"/>
      <w:bookmarkStart w:id="529" w:name="_Toc468732873"/>
      <w:bookmarkStart w:id="530" w:name="_Toc468736149"/>
      <w:bookmarkStart w:id="531" w:name="_Toc468738989"/>
      <w:bookmarkStart w:id="532" w:name="_Toc468789856"/>
      <w:bookmarkStart w:id="533" w:name="_Toc468796709"/>
      <w:bookmarkStart w:id="534" w:name="_Toc468797933"/>
      <w:bookmarkStart w:id="535" w:name="_Toc468803248"/>
      <w:bookmarkStart w:id="536" w:name="_Toc468807454"/>
      <w:bookmarkStart w:id="537" w:name="_Toc468812038"/>
      <w:bookmarkStart w:id="538" w:name="_Toc468812696"/>
      <w:bookmarkStart w:id="539" w:name="_Toc468826029"/>
      <w:bookmarkStart w:id="540" w:name="_Toc468880845"/>
      <w:bookmarkStart w:id="541" w:name="_Toc473884790"/>
      <w:bookmarkStart w:id="542" w:name="_Toc483906931"/>
      <w:bookmarkStart w:id="543" w:name="_Toc483907544"/>
      <w:bookmarkStart w:id="544" w:name="_Toc113272507"/>
      <w:r w:rsidRPr="00EE71C3">
        <w:t>Объем отгруженных товаров собственного производств</w:t>
      </w:r>
      <w:r w:rsidR="00D06B4E" w:rsidRPr="00EE71C3">
        <w:t>а, выполненных работ и </w:t>
      </w:r>
      <w:r w:rsidRPr="00EE71C3">
        <w:t>услуг собственными силами за период с 2017 года по 2022 год представлен ниже (</w:t>
      </w:r>
      <w:r w:rsidRPr="00EE71C3">
        <w:fldChar w:fldCharType="begin"/>
      </w:r>
      <w:r w:rsidRPr="00EE71C3">
        <w:instrText xml:space="preserve"> REF _Ref141795356 \h  \* MERGEFORMAT </w:instrText>
      </w:r>
      <w:r w:rsidRPr="00EE71C3">
        <w:fldChar w:fldCharType="separate"/>
      </w:r>
      <w:r w:rsidR="00571878" w:rsidRPr="00EE71C3">
        <w:t>Рисунок 11</w:t>
      </w:r>
      <w:r w:rsidRPr="00EE71C3">
        <w:fldChar w:fldCharType="end"/>
      </w:r>
      <w:r w:rsidRPr="00EE71C3">
        <w:t>). Информация за 2022 год представлена согласно оценочным данным прогноза СЭР Шкотовского муниципального округа.</w:t>
      </w:r>
    </w:p>
    <w:p w14:paraId="030A25C2" w14:textId="17E1B1D9" w:rsidR="00AE57AC" w:rsidRPr="00EE71C3" w:rsidRDefault="00AE57AC" w:rsidP="00AE57AC">
      <w:pPr>
        <w:keepNext/>
        <w:widowControl w:val="0"/>
        <w:pBdr>
          <w:top w:val="nil"/>
          <w:left w:val="nil"/>
          <w:bottom w:val="nil"/>
          <w:right w:val="nil"/>
          <w:between w:val="nil"/>
        </w:pBdr>
        <w:spacing w:line="360" w:lineRule="auto"/>
        <w:ind w:left="0"/>
        <w:jc w:val="center"/>
      </w:pPr>
      <w:r w:rsidRPr="00EE71C3">
        <w:rPr>
          <w:noProof/>
          <w:lang w:eastAsia="ru-RU"/>
        </w:rPr>
        <w:drawing>
          <wp:inline distT="0" distB="0" distL="0" distR="0" wp14:anchorId="2EA42F13" wp14:editId="0918CF9F">
            <wp:extent cx="5785485" cy="3633470"/>
            <wp:effectExtent l="0" t="0" r="571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5485" cy="3633470"/>
                    </a:xfrm>
                    <a:prstGeom prst="rect">
                      <a:avLst/>
                    </a:prstGeom>
                    <a:noFill/>
                  </pic:spPr>
                </pic:pic>
              </a:graphicData>
            </a:graphic>
          </wp:inline>
        </w:drawing>
      </w:r>
    </w:p>
    <w:p w14:paraId="3757318F" w14:textId="763ADD7D" w:rsidR="00AE57AC" w:rsidRPr="00EE71C3" w:rsidRDefault="00AE57AC" w:rsidP="00B74621">
      <w:pPr>
        <w:pStyle w:val="affa"/>
      </w:pPr>
      <w:bookmarkStart w:id="545" w:name="_Ref141795356"/>
      <w:r w:rsidRPr="00EE71C3">
        <w:t xml:space="preserve">Рисунок </w:t>
      </w:r>
      <w:r w:rsidR="002A6CAD" w:rsidRPr="00EE71C3">
        <w:rPr>
          <w:noProof/>
        </w:rPr>
        <w:fldChar w:fldCharType="begin"/>
      </w:r>
      <w:r w:rsidR="002A6CAD" w:rsidRPr="00EE71C3">
        <w:rPr>
          <w:noProof/>
        </w:rPr>
        <w:instrText xml:space="preserve"> SEQ Рисунок \* ARABIC </w:instrText>
      </w:r>
      <w:r w:rsidR="002A6CAD" w:rsidRPr="00EE71C3">
        <w:rPr>
          <w:noProof/>
        </w:rPr>
        <w:fldChar w:fldCharType="separate"/>
      </w:r>
      <w:r w:rsidR="00571878" w:rsidRPr="00EE71C3">
        <w:rPr>
          <w:noProof/>
        </w:rPr>
        <w:t>11</w:t>
      </w:r>
      <w:r w:rsidR="002A6CAD" w:rsidRPr="00EE71C3">
        <w:rPr>
          <w:noProof/>
        </w:rPr>
        <w:fldChar w:fldCharType="end"/>
      </w:r>
      <w:bookmarkEnd w:id="545"/>
      <w:r w:rsidRPr="00EE71C3">
        <w:t xml:space="preserve"> – Объем отгруженных товаров собственного производства, выполненных работ и услуг собственными силами в 2017</w:t>
      </w:r>
      <w:r w:rsidR="00022B3B" w:rsidRPr="00EE71C3">
        <w:t xml:space="preserve"> – </w:t>
      </w:r>
      <w:r w:rsidRPr="00EE71C3">
        <w:t>2022 годах, млн рублей</w:t>
      </w:r>
    </w:p>
    <w:p w14:paraId="271509A1" w14:textId="03F25C5B" w:rsidR="00AE57AC" w:rsidRPr="00EE71C3" w:rsidRDefault="00AE57AC" w:rsidP="00A73271">
      <w:pPr>
        <w:pStyle w:val="ab"/>
        <w:rPr>
          <w:rFonts w:eastAsia="Calibri"/>
        </w:rPr>
      </w:pPr>
      <w:r w:rsidRPr="00EE71C3">
        <w:rPr>
          <w:rFonts w:eastAsia="Calibri"/>
        </w:rPr>
        <w:t>Динамика промышленного производства Шкот</w:t>
      </w:r>
      <w:r w:rsidR="00D06B4E" w:rsidRPr="00EE71C3">
        <w:rPr>
          <w:rFonts w:eastAsia="Calibri"/>
        </w:rPr>
        <w:t>овского муниципального округа в </w:t>
      </w:r>
      <w:r w:rsidRPr="00EE71C3">
        <w:rPr>
          <w:rFonts w:eastAsia="Calibri"/>
        </w:rPr>
        <w:t>период с 2017 по 2022 годы имела неустойчивый характер. В 2017</w:t>
      </w:r>
      <w:r w:rsidR="00022B3B" w:rsidRPr="00EE71C3">
        <w:rPr>
          <w:rFonts w:eastAsia="Calibri"/>
        </w:rPr>
        <w:t xml:space="preserve"> – </w:t>
      </w:r>
      <w:r w:rsidRPr="00EE71C3">
        <w:rPr>
          <w:rFonts w:eastAsia="Calibri"/>
        </w:rPr>
        <w:t xml:space="preserve">2018 </w:t>
      </w:r>
      <w:r w:rsidR="00022B3B" w:rsidRPr="00EE71C3">
        <w:rPr>
          <w:rFonts w:eastAsia="Calibri"/>
        </w:rPr>
        <w:t>годы</w:t>
      </w:r>
      <w:r w:rsidR="00D06B4E" w:rsidRPr="00EE71C3">
        <w:rPr>
          <w:rFonts w:eastAsia="Calibri"/>
        </w:rPr>
        <w:t xml:space="preserve"> в </w:t>
      </w:r>
      <w:r w:rsidRPr="00EE71C3">
        <w:rPr>
          <w:rFonts w:eastAsia="Calibri"/>
        </w:rPr>
        <w:t>отрасли отмечался спад, соответственно 97,12% и 95,28%, в 2022 году индекс промышленного производства составил 104,50%, а объем отгруженной продукции промышленного производства Шкотовского муниципального округа составил 1 935,22</w:t>
      </w:r>
      <w:r w:rsidR="00022B3B" w:rsidRPr="00EE71C3">
        <w:rPr>
          <w:rFonts w:eastAsia="Calibri"/>
        </w:rPr>
        <w:t> </w:t>
      </w:r>
      <w:r w:rsidRPr="00EE71C3">
        <w:rPr>
          <w:rFonts w:eastAsia="Calibri"/>
        </w:rPr>
        <w:t xml:space="preserve">млн рублей. Темп роста отгрузки промышленного производства в действующих ценах в 2022 году к 2017 году составил 138,0%. </w:t>
      </w:r>
    </w:p>
    <w:p w14:paraId="6D1F2553" w14:textId="77777777" w:rsidR="00AE57AC" w:rsidRPr="00EE71C3" w:rsidRDefault="00AE57AC" w:rsidP="00A73271">
      <w:pPr>
        <w:pStyle w:val="ab"/>
        <w:rPr>
          <w:rFonts w:eastAsia="Calibri"/>
        </w:rPr>
      </w:pPr>
      <w:r w:rsidRPr="00EE71C3">
        <w:rPr>
          <w:rFonts w:eastAsia="Calibri"/>
        </w:rPr>
        <w:t xml:space="preserve">Добыча полезных ископаемых на территории муниципального округа представлена в основном добычей строительных нерудных материалов (песок, песчано-гравийная смесь, гравий, щебень). Основными предприятиями добывающей промышленности являются: </w:t>
      </w:r>
    </w:p>
    <w:p w14:paraId="5EE7D810" w14:textId="5E7B5AB6" w:rsidR="00AE57AC" w:rsidRPr="00EE71C3" w:rsidRDefault="00AE57AC" w:rsidP="00A73271">
      <w:pPr>
        <w:pStyle w:val="a1"/>
      </w:pPr>
      <w:r w:rsidRPr="00EE71C3">
        <w:t>ООО «Утес», занимающееся добычей щебня в с. Многоудобное. ООО «Утес» помимо добычи занимается производством щебня и известковой крошки в</w:t>
      </w:r>
      <w:r w:rsidRPr="00EE71C3">
        <w:rPr>
          <w:lang w:val="en-US"/>
        </w:rPr>
        <w:t> </w:t>
      </w:r>
      <w:r w:rsidRPr="00EE71C3">
        <w:t>с. Многоудобное;</w:t>
      </w:r>
    </w:p>
    <w:p w14:paraId="7F58C1D7" w14:textId="77777777" w:rsidR="00AE57AC" w:rsidRPr="00EE71C3" w:rsidRDefault="00AE57AC" w:rsidP="00A73271">
      <w:pPr>
        <w:pStyle w:val="a1"/>
      </w:pPr>
      <w:r w:rsidRPr="00EE71C3">
        <w:t>Карьер, занимающееся добычей полезных ископаемых в пос. Подъяпольское.</w:t>
      </w:r>
    </w:p>
    <w:p w14:paraId="0B1141C1" w14:textId="01C8DB66" w:rsidR="00AE57AC" w:rsidRPr="00EE71C3" w:rsidRDefault="00AE57AC" w:rsidP="00A73271">
      <w:pPr>
        <w:pStyle w:val="ab"/>
        <w:rPr>
          <w:rFonts w:eastAsia="Calibri"/>
        </w:rPr>
      </w:pPr>
      <w:r w:rsidRPr="00EE71C3">
        <w:rPr>
          <w:rFonts w:eastAsia="Calibri"/>
        </w:rPr>
        <w:t>Ведущую роль в промышленности Шкотовского муниципального округа занимают обрабатывающие производства, которые представлены в основном следующими отраслями промышленности: производство пищевых продуктов, производство текстильных изделий, обработка древесины и</w:t>
      </w:r>
      <w:r w:rsidR="007436B2" w:rsidRPr="00EE71C3">
        <w:rPr>
          <w:rFonts w:eastAsia="Calibri"/>
        </w:rPr>
        <w:t xml:space="preserve"> </w:t>
      </w:r>
      <w:r w:rsidRPr="00EE71C3">
        <w:rPr>
          <w:rFonts w:eastAsia="Calibri"/>
        </w:rPr>
        <w:t xml:space="preserve">производство изделий из дерева и пробки, кроме мебели, производство изделий из соломки и материалов для плетения, производство прочей неметаллической минеральной продукции, машиностроение. </w:t>
      </w:r>
    </w:p>
    <w:p w14:paraId="30144B47" w14:textId="77777777" w:rsidR="00AE57AC" w:rsidRPr="00EE71C3" w:rsidRDefault="00AE57AC" w:rsidP="00A73271">
      <w:pPr>
        <w:pStyle w:val="ab"/>
        <w:rPr>
          <w:rFonts w:eastAsia="Calibri"/>
        </w:rPr>
      </w:pPr>
      <w:r w:rsidRPr="00EE71C3">
        <w:rPr>
          <w:rFonts w:eastAsia="Calibri"/>
        </w:rPr>
        <w:t>Производство пищевых продуктов и напитков на территории муниципального округа представлено следующими крупными предприятиями: ОАО «Рыболовецкий колхоз «Приморец» в пос. Подъяпольское с численностью работающих около 382 человек и Рыбоконсервный завод в пос. Мысовой, а также ООО «Смоляниновский хлебозавод № 1» в пгт Смоляниново, ООО «Жемчужина Приморья» в с. Речица, ООО «Шкотовский водорослевой комбинат» и хлебозавод в пгт Шкотово. Основными видами выпускаемой продукции ОАО «Рыболовецкий колхоз «Приморец» являются: икра минтая мороженая, крабы мороженые, рыба замороженная. Кроме этого предприятие способно выпускать до 15 видов самой разнообразной продукции, которая в основном идет на внутренний рынок. Другим важным направлением в деятельности рыболовецкого колхоза, стало развитие марикультуры: выращивается гребешок, мидии. В колхозе есть собственные судоремонтные мастерские, которые позволяют самостоятельно выполнять корпусные работы, ремонтировать палубные механизмы, восстанавливать трубопроводы.</w:t>
      </w:r>
    </w:p>
    <w:p w14:paraId="1598A52F" w14:textId="77777777" w:rsidR="00AE57AC" w:rsidRPr="00EE71C3" w:rsidRDefault="00AE57AC" w:rsidP="00A73271">
      <w:pPr>
        <w:pStyle w:val="ab"/>
      </w:pPr>
      <w:r w:rsidRPr="00EE71C3">
        <w:t>Текстильная промышленность в муниципальном округе представлена предприятием ООО «Фабрика орудий лова», на котором работает около 15 человек. ООО «Фабрика орудий лова» – занимается производством рыболовецких сетей и канатов. Предприятие оснащено современным российским и импортным оборудованием, которое позволяет производить до 100 тонн канатной продукции в месяц. При достаточном спросе на выпускаемую канатную продукцию предприятие могло бы обеспечить не только потребности региона, но и поставлять эту продукцию другим потребителям. На сегодняшний день ООО «Фабрика орудий лова» сотрудничает с рыбопромышленниками Приморья, Камчатки, Сахалина, Хабаровского края и Магаданской области.</w:t>
      </w:r>
    </w:p>
    <w:p w14:paraId="2C348546" w14:textId="77777777" w:rsidR="00AE57AC" w:rsidRPr="00EE71C3" w:rsidRDefault="00AE57AC" w:rsidP="00A73271">
      <w:pPr>
        <w:pStyle w:val="ab"/>
        <w:rPr>
          <w:rFonts w:eastAsia="Calibri"/>
        </w:rPr>
      </w:pPr>
      <w:r w:rsidRPr="00EE71C3">
        <w:rPr>
          <w:rFonts w:eastAsia="Calibri"/>
        </w:rPr>
        <w:t xml:space="preserve">Машиностроительный комплекс на территории муниципального округа представлен предприятиями: ООО «Дальневосточная верфь» в пос. Подъяпольское, производственная база ЗАО «Восток Раффлс» в пос. Мысовой. ООО «Дальневосточная верфь» предоставляет услуги по ремонту, техническому обслуживанию, переделке и разрезке на металлолом судов, плавучих платформ и конструкций. </w:t>
      </w:r>
    </w:p>
    <w:p w14:paraId="20CACA4B" w14:textId="6ACD1503" w:rsidR="00AE57AC" w:rsidRPr="00EE71C3" w:rsidRDefault="00AE57AC" w:rsidP="00A73271">
      <w:pPr>
        <w:pStyle w:val="ab"/>
        <w:rPr>
          <w:rFonts w:eastAsia="Calibri"/>
        </w:rPr>
      </w:pPr>
      <w:r w:rsidRPr="00EE71C3">
        <w:rPr>
          <w:rFonts w:eastAsia="Calibri"/>
        </w:rPr>
        <w:t xml:space="preserve">К предприятиям по производству прочей неметаллической минеральной </w:t>
      </w:r>
      <w:r w:rsidRPr="00EE71C3">
        <w:t>продукции относятся Шкотовский асфальтобетонный завод и ОАО «Примавтодор» в пгт Шкотово.</w:t>
      </w:r>
    </w:p>
    <w:p w14:paraId="1EBF6B4D" w14:textId="63109707" w:rsidR="00AE57AC" w:rsidRPr="00EE71C3" w:rsidRDefault="00AE57AC" w:rsidP="00A73271">
      <w:pPr>
        <w:pStyle w:val="ab"/>
        <w:rPr>
          <w:rFonts w:eastAsia="Calibri"/>
        </w:rPr>
      </w:pPr>
      <w:r w:rsidRPr="00EE71C3">
        <w:t>Основным предприятием по производству и распределению электроэнергии, газа и воды на территории муниципального округа является Артемовский гидроузел КГУП</w:t>
      </w:r>
      <w:r w:rsidR="00130F84" w:rsidRPr="00EE71C3">
        <w:t> </w:t>
      </w:r>
      <w:r w:rsidRPr="00EE71C3">
        <w:t>«Приморский водоканал». Его подразделения размещаются как в пос. Штыково (насосно-фильтровальная станция), так и</w:t>
      </w:r>
      <w:r w:rsidR="00130F84" w:rsidRPr="00EE71C3">
        <w:t xml:space="preserve"> </w:t>
      </w:r>
      <w:r w:rsidRPr="00EE71C3">
        <w:t>в</w:t>
      </w:r>
      <w:r w:rsidR="00130F84" w:rsidRPr="00EE71C3">
        <w:t xml:space="preserve"> </w:t>
      </w:r>
      <w:r w:rsidRPr="00EE71C3">
        <w:t>с. Многоудобное. Численность занятых составляет 2469 чел</w:t>
      </w:r>
      <w:r w:rsidR="00130F84" w:rsidRPr="00EE71C3">
        <w:t>овек</w:t>
      </w:r>
      <w:r w:rsidRPr="00EE71C3">
        <w:t>. Кроме того, на территории муниципального образования работают подразделения КГУП «Примтеплоэнерго»</w:t>
      </w:r>
      <w:r w:rsidR="00D06B4E" w:rsidRPr="00EE71C3">
        <w:t>, трансформаторная подстанция и </w:t>
      </w:r>
      <w:r w:rsidRPr="00EE71C3">
        <w:t xml:space="preserve">ООО «Исток». Всего на предприятиях по обеспечению электрической энергией, газом и паром, кондиционированию воздуха </w:t>
      </w:r>
      <w:r w:rsidRPr="00EE71C3">
        <w:rPr>
          <w:rFonts w:eastAsia="Calibri"/>
        </w:rPr>
        <w:t>занято 498 чел</w:t>
      </w:r>
      <w:r w:rsidR="00130F84" w:rsidRPr="00EE71C3">
        <w:rPr>
          <w:rFonts w:eastAsia="Calibri"/>
        </w:rPr>
        <w:t>овек</w:t>
      </w:r>
      <w:r w:rsidRPr="00EE71C3">
        <w:rPr>
          <w:rFonts w:eastAsia="Calibri"/>
        </w:rPr>
        <w:t>.</w:t>
      </w:r>
    </w:p>
    <w:p w14:paraId="30842A76" w14:textId="77777777" w:rsidR="00AE57AC" w:rsidRPr="00EE71C3" w:rsidRDefault="00AE57AC" w:rsidP="00A73271">
      <w:pPr>
        <w:pStyle w:val="ab"/>
        <w:rPr>
          <w:rFonts w:eastAsia="Calibri"/>
        </w:rPr>
      </w:pPr>
      <w:r w:rsidRPr="00EE71C3">
        <w:rPr>
          <w:rFonts w:eastAsia="Calibri"/>
        </w:rPr>
        <w:t>Обработка древесины и производство изделий из дерева и пробки, кроме мебели, производство изделий из соломки и материалов для плетения представлена следующими предприятиями:</w:t>
      </w:r>
    </w:p>
    <w:p w14:paraId="595DC144" w14:textId="77777777" w:rsidR="00AE57AC" w:rsidRPr="00EE71C3" w:rsidRDefault="00AE57AC" w:rsidP="00A73271">
      <w:pPr>
        <w:pStyle w:val="a1"/>
      </w:pPr>
      <w:r w:rsidRPr="00EE71C3">
        <w:t>ИП Ким В.Д. (пос. Штыково) – производство дверей (входные и межкомнатные) из натурального дерева по современной технологии;</w:t>
      </w:r>
    </w:p>
    <w:p w14:paraId="7CCC23B8" w14:textId="77777777" w:rsidR="00AE57AC" w:rsidRPr="00EE71C3" w:rsidRDefault="00AE57AC" w:rsidP="00A73271">
      <w:pPr>
        <w:pStyle w:val="a1"/>
      </w:pPr>
      <w:r w:rsidRPr="00EE71C3">
        <w:t>ООО «Стройсервис» (пос. Штыково) – производство прочих деревянных строительных конструкций и столярных изделий.</w:t>
      </w:r>
    </w:p>
    <w:p w14:paraId="3E8337C4" w14:textId="77777777" w:rsidR="00AE57AC" w:rsidRPr="00EE71C3" w:rsidRDefault="00AE57AC" w:rsidP="00A73271">
      <w:pPr>
        <w:pStyle w:val="ab"/>
      </w:pPr>
      <w:r w:rsidRPr="00EE71C3">
        <w:t>Основными проблемами развития промышленности на территории муниципального округа на сегодняшний день являются необходимость поиска территорий для развития новых видов обрабатывающих производств, неудовлетворительное материально-техническое состояние некоторых промышленных производств, использование устаревших технологий и наличие на территории недействующих производственных предприятий.</w:t>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14:paraId="386E7ED8" w14:textId="77777777" w:rsidR="00AE57AC" w:rsidRPr="00EE71C3" w:rsidRDefault="00AE57AC" w:rsidP="00A73271">
      <w:pPr>
        <w:pStyle w:val="ab"/>
      </w:pPr>
      <w:r w:rsidRPr="00EE71C3">
        <w:t>Шкотовский муниципальный округ входит в Южно-приморский кластер Приморского края. Основными видами туризма на территории муниципального округа являются спортивный (горнолыжные трассы), культурно-познавательный (наличие памятников археологии и природы, уникальных видовых площадок), охотничий (разнообразие охотничьей фауны, обилие рыбных ресурсов), экстремальный.</w:t>
      </w:r>
    </w:p>
    <w:p w14:paraId="02050641" w14:textId="77777777" w:rsidR="00AE57AC" w:rsidRPr="00EE71C3" w:rsidRDefault="00AE57AC" w:rsidP="00A73271">
      <w:pPr>
        <w:pStyle w:val="ab"/>
      </w:pPr>
      <w:r w:rsidRPr="00EE71C3">
        <w:t>На территории муниципального округа функционирует 19 коллективных средств размещения туристов, номерной фонд которых составляет 143 единиц с общим числом мест – 641.</w:t>
      </w:r>
    </w:p>
    <w:p w14:paraId="15CDA0AA" w14:textId="34EFF3DD" w:rsidR="00AE57AC" w:rsidRPr="00EE71C3" w:rsidRDefault="00AE57AC" w:rsidP="00A73271">
      <w:pPr>
        <w:pStyle w:val="ab"/>
      </w:pPr>
      <w:r w:rsidRPr="00EE71C3">
        <w:t>По оценке, муниципальное образование в 2021 году приняло на отдых порядка 210,0 тыс. туристов с размещением в коллективных средствах размещения Шкотовского муниципального округа. Уровень загрузки коллективных средств размещения на территории Шкотовского муниципального округа в течение</w:t>
      </w:r>
      <w:r w:rsidR="00130F84" w:rsidRPr="00EE71C3">
        <w:t xml:space="preserve"> </w:t>
      </w:r>
      <w:r w:rsidRPr="00EE71C3">
        <w:t xml:space="preserve">года в целом является невысоким – всего 30%, хотя размер туристического потока увеличивается ежегодно. </w:t>
      </w:r>
    </w:p>
    <w:p w14:paraId="0C996451" w14:textId="77777777" w:rsidR="00AE57AC" w:rsidRPr="00EE71C3" w:rsidRDefault="00AE57AC" w:rsidP="00A73271">
      <w:pPr>
        <w:pStyle w:val="ab"/>
      </w:pPr>
      <w:r w:rsidRPr="00EE71C3">
        <w:t>Среди туристических объектов Шкотовского муниципального округа крупными являются Приморский Сафари-парк, арт-парк «Штыковские пруды», горнолыжная база «С-Нежная», база отдыха «Аннапурна», горнолыжный курорт «Грибановка».</w:t>
      </w:r>
    </w:p>
    <w:p w14:paraId="73AA37A3" w14:textId="339C126F" w:rsidR="00AE57AC" w:rsidRPr="00EE71C3" w:rsidRDefault="00130F84" w:rsidP="00A73271">
      <w:pPr>
        <w:pStyle w:val="ab"/>
      </w:pPr>
      <w:r w:rsidRPr="00EE71C3">
        <w:t>С.</w:t>
      </w:r>
      <w:r w:rsidR="00AE57AC" w:rsidRPr="00EE71C3">
        <w:t xml:space="preserve"> Анисимовка обладает ярко выраженной туристической направленностью и специализируется на горнолыжном спорте и отдыхе. На территории населенного пункта расположено </w:t>
      </w:r>
      <w:r w:rsidRPr="00EE71C3">
        <w:t>шесть</w:t>
      </w:r>
      <w:r w:rsidR="00AE57AC" w:rsidRPr="00EE71C3">
        <w:t xml:space="preserve"> баз отдыха, включая «Березовая падь», «Воробьиное плато», «Китоврас», «У Максимыча», «Майхинская винодельня», общей мощностью более 100 человек. В дер. Лукьяновка функционирует 2 базы отдыха – «Бархатная Сихотэ» и</w:t>
      </w:r>
      <w:r w:rsidR="00D06B4E" w:rsidRPr="00EE71C3">
        <w:t> </w:t>
      </w:r>
      <w:r w:rsidR="00AE57AC" w:rsidRPr="00EE71C3">
        <w:t>«Ливадийская», и одна туристическая база, общей мощностью более 50</w:t>
      </w:r>
      <w:r w:rsidRPr="00EE71C3">
        <w:t> </w:t>
      </w:r>
      <w:r w:rsidR="00AE57AC" w:rsidRPr="00EE71C3">
        <w:t xml:space="preserve">человек. </w:t>
      </w:r>
    </w:p>
    <w:p w14:paraId="64255B9A" w14:textId="77777777" w:rsidR="00AE57AC" w:rsidRPr="00EE71C3" w:rsidRDefault="00AE57AC" w:rsidP="00A73271">
      <w:pPr>
        <w:pStyle w:val="ab"/>
      </w:pPr>
      <w:r w:rsidRPr="00EE71C3">
        <w:t>В качестве проблем развития сферы туризма в Шкотовском муниципальном округе можно выделить следующие: низкий уровень развития туристической инфраструктуры (гостиниц, информационных и развлекательных центров, административных и торговых объектов), нехватка профессионально подготовленных кадров в сфере туризма.</w:t>
      </w:r>
    </w:p>
    <w:p w14:paraId="14F7FD70" w14:textId="1C12A39B" w:rsidR="00A60E65" w:rsidRPr="00EE71C3" w:rsidRDefault="00A60E65" w:rsidP="00BA25F7">
      <w:pPr>
        <w:pStyle w:val="2"/>
      </w:pPr>
      <w:bookmarkStart w:id="546" w:name="_Toc93320947"/>
      <w:bookmarkStart w:id="547" w:name="_Toc109731456"/>
      <w:bookmarkStart w:id="548" w:name="_Toc109731983"/>
      <w:bookmarkStart w:id="549" w:name="_Toc109741888"/>
      <w:bookmarkStart w:id="550" w:name="_Toc109741993"/>
      <w:bookmarkStart w:id="551" w:name="_Toc109742029"/>
      <w:bookmarkStart w:id="552" w:name="_Toc109743035"/>
      <w:bookmarkStart w:id="553" w:name="_Toc109745206"/>
      <w:bookmarkStart w:id="554" w:name="_Toc109745516"/>
      <w:bookmarkStart w:id="555" w:name="_Toc109746599"/>
      <w:bookmarkStart w:id="556" w:name="_Toc109749524"/>
      <w:bookmarkStart w:id="557" w:name="_Toc109749750"/>
      <w:bookmarkStart w:id="558" w:name="_Toc109749874"/>
      <w:bookmarkStart w:id="559" w:name="_Toc109750023"/>
      <w:bookmarkStart w:id="560" w:name="_Toc109751901"/>
      <w:bookmarkStart w:id="561" w:name="_Toc109811775"/>
      <w:bookmarkStart w:id="562" w:name="_Toc109813987"/>
      <w:bookmarkStart w:id="563" w:name="_Toc109815236"/>
      <w:bookmarkStart w:id="564" w:name="_Toc109815283"/>
      <w:bookmarkStart w:id="565" w:name="_Toc109815575"/>
      <w:bookmarkStart w:id="566" w:name="_Toc109830714"/>
      <w:bookmarkStart w:id="567" w:name="_Toc109830787"/>
      <w:bookmarkStart w:id="568" w:name="_Toc109832786"/>
      <w:bookmarkStart w:id="569" w:name="_Toc109836145"/>
      <w:bookmarkStart w:id="570" w:name="_Toc109842397"/>
      <w:bookmarkStart w:id="571" w:name="_Toc109913179"/>
      <w:bookmarkStart w:id="572" w:name="_Toc109916393"/>
      <w:bookmarkStart w:id="573" w:name="_Toc109917606"/>
      <w:bookmarkStart w:id="574" w:name="_Toc109921886"/>
      <w:bookmarkStart w:id="575" w:name="_Toc109925348"/>
      <w:bookmarkStart w:id="576" w:name="_Toc109925876"/>
      <w:bookmarkStart w:id="577" w:name="_Toc109927300"/>
      <w:bookmarkStart w:id="578" w:name="_Toc109927551"/>
      <w:bookmarkStart w:id="579" w:name="_Toc109927834"/>
      <w:bookmarkStart w:id="580" w:name="_Toc109929412"/>
      <w:bookmarkStart w:id="581" w:name="_Toc109930802"/>
      <w:bookmarkStart w:id="582" w:name="_Toc109931629"/>
      <w:bookmarkStart w:id="583" w:name="_Toc109932428"/>
      <w:bookmarkStart w:id="584" w:name="_Toc109932517"/>
      <w:bookmarkStart w:id="585" w:name="_Toc124957966"/>
      <w:bookmarkStart w:id="586" w:name="_Toc124958157"/>
      <w:bookmarkStart w:id="587" w:name="_Toc124958472"/>
      <w:bookmarkStart w:id="588" w:name="_Toc146576562"/>
      <w:bookmarkStart w:id="589" w:name="_Toc146579087"/>
      <w:bookmarkStart w:id="590" w:name="_Toc81315727"/>
      <w:bookmarkStart w:id="591" w:name="_Toc82417766"/>
      <w:bookmarkStart w:id="592" w:name="_Toc93320948"/>
      <w:bookmarkStart w:id="593" w:name="_Toc80872061"/>
      <w:bookmarkStart w:id="594" w:name="_Toc81315728"/>
      <w:bookmarkStart w:id="595" w:name="_Toc82417767"/>
      <w:bookmarkStart w:id="596" w:name="_Toc93320949"/>
      <w:bookmarkStart w:id="597" w:name="_Toc176955851"/>
      <w:bookmarkEnd w:id="493"/>
      <w:bookmarkEnd w:id="494"/>
      <w:bookmarkEnd w:id="495"/>
      <w:r w:rsidRPr="00EE71C3">
        <w:t>Инвестиционное развитие</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7"/>
    </w:p>
    <w:p w14:paraId="2935C63C" w14:textId="698E5A10" w:rsidR="006A1C1E" w:rsidRPr="00EE71C3" w:rsidRDefault="006A1C1E" w:rsidP="00A73271">
      <w:pPr>
        <w:pStyle w:val="ab"/>
      </w:pPr>
      <w:r w:rsidRPr="00EE71C3">
        <w:t>В Стратегии социально-экономического развития Приморского края до 2030 года для региона определены такие приоритетные направления, как повышение конкурентоспособности базовых секторов экономики и формирование эффективных кластеров, формирование городской агломерации и повышение устойчивости системы расселения, повышение капитализации человеческих ресурсов, реализация программ инфраструктурного развития.</w:t>
      </w:r>
    </w:p>
    <w:p w14:paraId="0F02C0D8" w14:textId="7F8FC740" w:rsidR="006A1C1E" w:rsidRPr="00EE71C3" w:rsidRDefault="006A1C1E" w:rsidP="00A73271">
      <w:pPr>
        <w:pStyle w:val="ab"/>
      </w:pPr>
      <w:r w:rsidRPr="00EE71C3">
        <w:t>Шкотовский муниципальный округ может стать частью таких региональных кластеров, указанных в Стратегии социально-экономического развития Приморского края до 2030 года, как агропромышленный кластер, рыбохозяйственный кластер, туристический кластер, транспортно-логистический кластер и кластер судостроения и</w:t>
      </w:r>
      <w:r w:rsidR="00D06B4E" w:rsidRPr="00EE71C3">
        <w:t> </w:t>
      </w:r>
      <w:r w:rsidRPr="00EE71C3">
        <w:t>судоремонта, индустрия строительных материалов, так как в данных сферах на расчетный срок предусмотрены к</w:t>
      </w:r>
      <w:r w:rsidR="00C206D1" w:rsidRPr="00EE71C3">
        <w:t xml:space="preserve"> </w:t>
      </w:r>
      <w:r w:rsidRPr="00EE71C3">
        <w:t>реализации инвестиционные проекты.</w:t>
      </w:r>
    </w:p>
    <w:p w14:paraId="77ACD829" w14:textId="7C1904B1" w:rsidR="006A1C1E" w:rsidRPr="00EE71C3" w:rsidRDefault="006A1C1E" w:rsidP="00A73271">
      <w:pPr>
        <w:pStyle w:val="ab"/>
      </w:pPr>
      <w:r w:rsidRPr="00EE71C3">
        <w:t>Перспективные направления с точки зрения развития экономики в Шкотовском муниципальном округе тесно связаны с наличием и</w:t>
      </w:r>
      <w:r w:rsidR="00C206D1" w:rsidRPr="00EE71C3">
        <w:t xml:space="preserve"> </w:t>
      </w:r>
      <w:r w:rsidRPr="00EE71C3">
        <w:t>состоянием инженерно-транспортной инфраструктуры, природно-ресурсным потенциалом и градоэкологическими факторами.</w:t>
      </w:r>
    </w:p>
    <w:p w14:paraId="3CED97DA" w14:textId="1FBDBEEC" w:rsidR="006A1C1E" w:rsidRPr="00EE71C3" w:rsidRDefault="006A1C1E" w:rsidP="00A73271">
      <w:pPr>
        <w:pStyle w:val="ab"/>
      </w:pPr>
      <w:r w:rsidRPr="00EE71C3">
        <w:t>В Инвестиционной стратегии Приморской края до 2030 года, действующей в рамках Стратегии социально-экономического развития Приморского края до 2030 года</w:t>
      </w:r>
      <w:r w:rsidR="00C206D1" w:rsidRPr="00EE71C3">
        <w:t>,</w:t>
      </w:r>
      <w:r w:rsidRPr="00EE71C3">
        <w:t xml:space="preserve"> (далее – Инвестиционная стратегия Приморского края) определены следующие отраслевые приоритеты развития региона: развитие транспортной инфраструктуры и возможностей морских портов и</w:t>
      </w:r>
      <w:r w:rsidR="00C206D1" w:rsidRPr="00EE71C3">
        <w:t xml:space="preserve"> </w:t>
      </w:r>
      <w:r w:rsidRPr="00EE71C3">
        <w:t>приграничной инфраструктуры</w:t>
      </w:r>
      <w:r w:rsidR="00D06B4E" w:rsidRPr="00EE71C3">
        <w:t>, развитие отраслей газохимии и </w:t>
      </w:r>
      <w:r w:rsidRPr="00EE71C3">
        <w:t xml:space="preserve">нефтехимии, развитие судостроения и судоремонта, развитие рыбохозяйственного комплекса, лесопромышленного комплекса, развитие добычи и обогащения полезных ископаемых, развитие сельского хозяйства, развитие туристско-рекреационного комплекса. </w:t>
      </w:r>
    </w:p>
    <w:p w14:paraId="24C94607" w14:textId="77777777" w:rsidR="006A1C1E" w:rsidRPr="00EE71C3" w:rsidRDefault="006A1C1E" w:rsidP="00A73271">
      <w:pPr>
        <w:pStyle w:val="ab"/>
      </w:pPr>
      <w:r w:rsidRPr="00EE71C3">
        <w:t>В Инвестиционной стратегии Приморского края в соответствии с конъюнктурными трендами мирового рынка продовольствия приоритетом развития региона определены инновационное сельское хозяйство, рыбопереработка и развитие марикультуры. Одним из основных проектов является производство экологически безопасного и здорового питания с дальнейшим выходом на мировой рынок.</w:t>
      </w:r>
    </w:p>
    <w:p w14:paraId="589050C9" w14:textId="38DC656E" w:rsidR="006A1C1E" w:rsidRPr="00EE71C3" w:rsidRDefault="006A1C1E" w:rsidP="00A73271">
      <w:pPr>
        <w:pStyle w:val="ab"/>
      </w:pPr>
      <w:r w:rsidRPr="00EE71C3">
        <w:t>В связи с низкой рентабельностью деятельности предприятий агропромышленного комплекса и одновременно высокой социальной значимостью его функционирования в</w:t>
      </w:r>
      <w:r w:rsidR="00C206D1" w:rsidRPr="00EE71C3">
        <w:t> </w:t>
      </w:r>
      <w:r w:rsidRPr="00EE71C3">
        <w:t xml:space="preserve">регионе сохраняются и развиваются меры государственной поддержки. Государственная программа Приморского края </w:t>
      </w:r>
      <w:r w:rsidR="00D06B4E" w:rsidRPr="00EE71C3">
        <w:t>«Развитие сельского хозяйства и </w:t>
      </w:r>
      <w:r w:rsidRPr="00EE71C3">
        <w:t>регулирование рынков сельскохозяйственной продукции, сырья и продовольствия» на</w:t>
      </w:r>
      <w:r w:rsidR="00C206D1" w:rsidRPr="00EE71C3">
        <w:t> </w:t>
      </w:r>
      <w:r w:rsidRPr="00EE71C3">
        <w:t>2020 – 2027 годы», утвержденная постановлением Администрации Приморского края от 27.12.2019 № 933-па, предусматривает мероприятия по оказанию мер государственной поддержки сельхозтоваропроизводителям и по повышению инвестиционной привлекательности агропромышленного комплекса Приморского края.</w:t>
      </w:r>
    </w:p>
    <w:p w14:paraId="3378227C" w14:textId="127DE5A4" w:rsidR="007F0C6E" w:rsidRPr="00EE71C3" w:rsidRDefault="007F0C6E" w:rsidP="00A73271">
      <w:pPr>
        <w:pStyle w:val="ab"/>
      </w:pPr>
      <w:r w:rsidRPr="00EE71C3">
        <w:t>Благоприятным фактором для развития отрасли сельского хозяйства Шкотовского муниципального округа является транспортная дост</w:t>
      </w:r>
      <w:r w:rsidR="00D06B4E" w:rsidRPr="00EE71C3">
        <w:t>упность основных рынков сбыта в </w:t>
      </w:r>
      <w:r w:rsidRPr="00EE71C3">
        <w:t>границах населенных пунктов Владивостокской агломерации</w:t>
      </w:r>
      <w:r w:rsidR="00C206D1" w:rsidRPr="00EE71C3">
        <w:t>, г. </w:t>
      </w:r>
      <w:r w:rsidRPr="00EE71C3">
        <w:t>Находка</w:t>
      </w:r>
      <w:r w:rsidR="00C206D1" w:rsidRPr="00EE71C3">
        <w:t>, г. </w:t>
      </w:r>
      <w:r w:rsidRPr="00EE71C3">
        <w:t xml:space="preserve">Большой Камень. </w:t>
      </w:r>
    </w:p>
    <w:p w14:paraId="2F8E1BB7" w14:textId="77777777" w:rsidR="006A1C1E" w:rsidRPr="00EE71C3" w:rsidRDefault="006A1C1E" w:rsidP="00A73271">
      <w:pPr>
        <w:pStyle w:val="ab"/>
      </w:pPr>
      <w:r w:rsidRPr="00EE71C3">
        <w:t>Основными направлениями развития агропромышленного комплекса Приморского края являются увеличение объемов производства и переработки высококачественной сельскохозяйственной продукции, сохранение и восстановление плодородия почв, стимулирование эффективного и рационального использования земель сельскохозяйственного назначения, развитие мелиорации сельскохозяйственных земель, повышение численности племенного поголовья скота и птицы, развитие малых форм хозяйствования, садоводческих и дачных объединений и обществ и увеличение уровня самозанятости населения.</w:t>
      </w:r>
    </w:p>
    <w:p w14:paraId="17D36438" w14:textId="4A07DBF8" w:rsidR="007F0C6E" w:rsidRPr="00EE71C3" w:rsidRDefault="007F0C6E" w:rsidP="00A73271">
      <w:pPr>
        <w:pStyle w:val="ab"/>
      </w:pPr>
      <w:r w:rsidRPr="00EE71C3">
        <w:t>Перспективы развития отрасли связаны с привлечением инвестиций для</w:t>
      </w:r>
      <w:r w:rsidR="00E876C5" w:rsidRPr="00EE71C3">
        <w:t> </w:t>
      </w:r>
      <w:r w:rsidRPr="00EE71C3">
        <w:t>интенсификации производства в растениеводстве и животноводстве, в</w:t>
      </w:r>
      <w:r w:rsidR="00E876C5" w:rsidRPr="00EE71C3">
        <w:t> </w:t>
      </w:r>
      <w:r w:rsidRPr="00EE71C3">
        <w:t>производство овощей в закрытом грунте, а также внедрением отраслевой кооперации сельхозпредприятий с целью оптимизации производственных издержек и</w:t>
      </w:r>
      <w:r w:rsidR="00E876C5" w:rsidRPr="00EE71C3">
        <w:t> </w:t>
      </w:r>
      <w:r w:rsidRPr="00EE71C3">
        <w:t xml:space="preserve">рационального использования сельскохозяйственных земель. </w:t>
      </w:r>
    </w:p>
    <w:p w14:paraId="7543C680" w14:textId="2A8EA837" w:rsidR="006A1C1E" w:rsidRPr="00EE71C3" w:rsidRDefault="006A1C1E" w:rsidP="00A73271">
      <w:pPr>
        <w:pStyle w:val="ab"/>
      </w:pPr>
      <w:r w:rsidRPr="00EE71C3">
        <w:t>В соответствии с Инвестиционной стратегией Приморского края стратегическая цель по созданию «новой» экономики в Приморском крае требует решения задачи формирования высококонкурентного по мировым меркам инвестиционного климата, что предполагает необходимость предоставления инвесторам эксклюзивных условий в целях обеспечения «инвестиционного прорыва». Основной акцент государственной инвестиционной политики в Приморском крае делается на создании институтов развития, современной инвестиционной инфраструктуре, государственной поддержке инвесторов, включая формирование благоприятных конкурентных условий для деловых партнеров региона.</w:t>
      </w:r>
    </w:p>
    <w:p w14:paraId="44231AAE" w14:textId="0AD4C352" w:rsidR="006A1C1E" w:rsidRPr="00EE71C3" w:rsidRDefault="006A1C1E" w:rsidP="00A73271">
      <w:pPr>
        <w:pStyle w:val="ab"/>
      </w:pPr>
      <w:r w:rsidRPr="00EE71C3">
        <w:t>Перспективы развития промышленности Шкотовского муниципального округа связаны с развитием таких направлений, как: производство пищевых продуктов; производство прочей неметаллической минеральной продукции; обработка древесины и производство изделий из дерева и пробки, кроме мебели, производство изделий из соломки и</w:t>
      </w:r>
      <w:r w:rsidR="00E876C5" w:rsidRPr="00EE71C3">
        <w:t xml:space="preserve"> </w:t>
      </w:r>
      <w:r w:rsidRPr="00EE71C3">
        <w:t>материалов для плетения; машиностроение и</w:t>
      </w:r>
      <w:r w:rsidR="00E876C5" w:rsidRPr="00EE71C3">
        <w:t xml:space="preserve"> </w:t>
      </w:r>
      <w:r w:rsidRPr="00EE71C3">
        <w:t>прочие направления производственной сферы.</w:t>
      </w:r>
    </w:p>
    <w:p w14:paraId="11C35A8F" w14:textId="77777777" w:rsidR="006A1C1E" w:rsidRPr="00EE71C3" w:rsidRDefault="006A1C1E" w:rsidP="00A73271">
      <w:pPr>
        <w:pStyle w:val="ab"/>
      </w:pPr>
      <w:r w:rsidRPr="00EE71C3">
        <w:t>Планируемые для размещения объекты в производственной сфере окажут непосредственное влияние на комплексное развитие территорий. Связано это в первую очередь с тем, что для промышленных объектов необходима соответствующая инфраструктура (транспортная, инженерная и т.п.), которая будет здесь активно развиваться. Также формирование новых и реструктуризация существующих промышленных зон позволит более рационально распределить имеющиеся ресурсы (трудовые, земельные и т.д.) и сформировать новые точки притяжения инвестиций в муниципальном округе.</w:t>
      </w:r>
    </w:p>
    <w:p w14:paraId="5898F5A4" w14:textId="6D40C0D8" w:rsidR="006A1C1E" w:rsidRPr="00EE71C3" w:rsidRDefault="006A1C1E" w:rsidP="00A73271">
      <w:pPr>
        <w:pStyle w:val="ab"/>
      </w:pPr>
      <w:r w:rsidRPr="00EE71C3">
        <w:t xml:space="preserve">Основными задачами государственной программы Приморского края «Развитие туризма в Приморском крае» на 2020 – 2027 годы», утвержденной постановлением Администрации Приморского края от 25.12.2019 № 903-па, является: комплексное развитие туристской и обеспечивающей инфраструктур туристских кластеров; совершенствование нормативного правового </w:t>
      </w:r>
      <w:r w:rsidR="00471B70" w:rsidRPr="00EE71C3">
        <w:t>регулирования в сфере туризма и </w:t>
      </w:r>
      <w:r w:rsidRPr="00EE71C3">
        <w:t>туристической деятельности; развитие отраслевой системы подготовки и повышения квалификации специалистов индустрии туризма, формирующих кадровый потенциал для комплексного решения проблем качества туристских услуг; выявление потенциала туристских территорий (прежде всего малопосещаемых) и содействие созданию новых точек притяжения туристов; продвижение туристск</w:t>
      </w:r>
      <w:r w:rsidR="00471B70" w:rsidRPr="00EE71C3">
        <w:t>ого продукта Приморского края и </w:t>
      </w:r>
      <w:r w:rsidRPr="00EE71C3">
        <w:t xml:space="preserve">повышение информированности о нем на мировом и внутреннем туристских рынках; активизация конгрессно-выставочной деятельности и MICE-туризма. </w:t>
      </w:r>
    </w:p>
    <w:p w14:paraId="7F1472AF" w14:textId="4876E47D" w:rsidR="007F0C6E" w:rsidRPr="00EE71C3" w:rsidRDefault="007F0C6E" w:rsidP="00A73271">
      <w:pPr>
        <w:pStyle w:val="ab"/>
      </w:pPr>
      <w:r w:rsidRPr="00EE71C3">
        <w:t>Территория Шкотовского муниципального округа обладает уникальными природно-рекреационными ресурсами и культурно-историческим наследием, которые открывают возможности для развития разнообразных видов туризма, таких как экологический, спортивный (горнолыжные трассы), культурно-познавательный (наличие памятников археологии и природы, уникальных видовых площадок), охотничий (разнообразие охотничьей фауны, обилие рыбных ресурсов), экстремальный, и наряду с фактором транспортной доступности делает перспективным развитие отрасли «зеленой» экономики в границах Владивостокской агломерации. С</w:t>
      </w:r>
      <w:r w:rsidR="00A327CF" w:rsidRPr="00EE71C3">
        <w:t> </w:t>
      </w:r>
      <w:r w:rsidRPr="00EE71C3">
        <w:t>учетом концентрации действующих и перспективных объектов туристско-рекреационной деятельности к</w:t>
      </w:r>
      <w:r w:rsidR="00471B70" w:rsidRPr="00EE71C3">
        <w:t> 2030 </w:t>
      </w:r>
      <w:r w:rsidRPr="00EE71C3">
        <w:t>году Шкотовский муниципальный округ может стать культурно-рекреационным центром федерального уровня на Дальнем Востоке со специализацией в событийной деятельности и экологическом просвещении.</w:t>
      </w:r>
    </w:p>
    <w:p w14:paraId="2813B0C9" w14:textId="6F6982BF" w:rsidR="006A1C1E" w:rsidRPr="00EE71C3" w:rsidRDefault="006A1C1E" w:rsidP="00A73271">
      <w:pPr>
        <w:pStyle w:val="ab"/>
      </w:pPr>
      <w:r w:rsidRPr="00EE71C3">
        <w:t>Шкотовский муниципальный округ является пр</w:t>
      </w:r>
      <w:r w:rsidR="00471B70" w:rsidRPr="00EE71C3">
        <w:t>ивлекательным для инвесторов, в </w:t>
      </w:r>
      <w:r w:rsidRPr="00EE71C3">
        <w:t xml:space="preserve">том числе в связи со своим территориальным положением. В перспективе объемы коммерческого и жилищного строительства на территории </w:t>
      </w:r>
      <w:r w:rsidR="00A327CF" w:rsidRPr="00EE71C3">
        <w:t xml:space="preserve">муниципального образования </w:t>
      </w:r>
      <w:r w:rsidRPr="00EE71C3">
        <w:t>будут расти, потребуется модернизация существующих производств с учетом более современных требований по энергопотреблению, экономии ресурсов и экологичности, потребуется разработка новых технологий и применение прогрессивных материалов. Все перечисленное в совокупности приведет к необходимости поиска новых ресурсов для обеспечения стабильного гармоничного развития.</w:t>
      </w:r>
    </w:p>
    <w:p w14:paraId="3899C468" w14:textId="77777777" w:rsidR="006A1C1E" w:rsidRPr="00EE71C3" w:rsidRDefault="006A1C1E" w:rsidP="00A73271">
      <w:pPr>
        <w:pStyle w:val="ab"/>
      </w:pPr>
      <w:r w:rsidRPr="00EE71C3">
        <w:t>На территории Шкотовского муниципального округа федеральным законом от 13.07.2015 № 212-ФЗ «О свободном порте Владивосток» определен особый режим экономической деятельности, который включает в себя преференции таможенного, налогового и административного регулирования.</w:t>
      </w:r>
      <w:r w:rsidR="007F0C6E" w:rsidRPr="00EE71C3">
        <w:t xml:space="preserve"> </w:t>
      </w:r>
    </w:p>
    <w:p w14:paraId="62623CCB" w14:textId="22436943" w:rsidR="007F0C6E" w:rsidRPr="00EE71C3" w:rsidRDefault="007F0C6E" w:rsidP="00A73271">
      <w:pPr>
        <w:pStyle w:val="ab"/>
      </w:pPr>
      <w:r w:rsidRPr="00EE71C3">
        <w:t xml:space="preserve">Включение предприятий Шкотовского муниципального округа в цепочки создания добавленной стоимости с резидентами </w:t>
      </w:r>
      <w:r w:rsidR="00A327CF" w:rsidRPr="00EE71C3">
        <w:t>свободного порта Владивосток</w:t>
      </w:r>
      <w:r w:rsidRPr="00EE71C3">
        <w:t xml:space="preserve"> усиливает их отраслевую специализацию и инновационную компетенцию. Таким образом, возникают предпосылки для формирования муниципальных и межмуниципальных отраслевых кластеров со специализацией в сельскохозяйс</w:t>
      </w:r>
      <w:r w:rsidR="00471B70" w:rsidRPr="00EE71C3">
        <w:t>твенном производстве, туризме и </w:t>
      </w:r>
      <w:r w:rsidRPr="00EE71C3">
        <w:t xml:space="preserve">высокотехнологичном промышленном производстве. </w:t>
      </w:r>
    </w:p>
    <w:p w14:paraId="0B65DEFB" w14:textId="138DC0F4" w:rsidR="007F0C6E" w:rsidRPr="00EE71C3" w:rsidRDefault="007F0C6E" w:rsidP="00A73271">
      <w:pPr>
        <w:pStyle w:val="ab"/>
      </w:pPr>
      <w:r w:rsidRPr="00EE71C3">
        <w:t>За счет кооперации с резидентами территорий с особым экономическим режимом происходит включение в сетевые структуры экономических агломераций малых сервисных и инновационных предприятий, расширяе</w:t>
      </w:r>
      <w:r w:rsidR="00471B70" w:rsidRPr="00EE71C3">
        <w:t>тся возможность участия малых и </w:t>
      </w:r>
      <w:r w:rsidRPr="00EE71C3">
        <w:t>средних предприятий округа в реализации межмуниципальных проектов.</w:t>
      </w:r>
    </w:p>
    <w:p w14:paraId="5E27F7EE" w14:textId="0239326A" w:rsidR="006A1C1E" w:rsidRPr="00EE71C3" w:rsidRDefault="006A1C1E" w:rsidP="00A73271">
      <w:pPr>
        <w:pStyle w:val="ab"/>
      </w:pPr>
      <w:r w:rsidRPr="00EE71C3">
        <w:rPr>
          <w:rFonts w:eastAsia="Calibri"/>
        </w:rPr>
        <w:t>В настоящее время на территории Шкотовского</w:t>
      </w:r>
      <w:r w:rsidRPr="00EE71C3">
        <w:t xml:space="preserve"> муниципального округа реализуется </w:t>
      </w:r>
      <w:r w:rsidR="00A327CF" w:rsidRPr="00EE71C3">
        <w:t xml:space="preserve">шесть </w:t>
      </w:r>
      <w:r w:rsidRPr="00EE71C3">
        <w:t>инвестиционных проект</w:t>
      </w:r>
      <w:r w:rsidR="00A327CF" w:rsidRPr="00EE71C3">
        <w:t>ов</w:t>
      </w:r>
      <w:r w:rsidRPr="00EE71C3">
        <w:t xml:space="preserve">. Общий объем финансирования по проектам составляет более </w:t>
      </w:r>
      <w:r w:rsidR="007F0C6E" w:rsidRPr="00EE71C3">
        <w:t>17,83</w:t>
      </w:r>
      <w:r w:rsidRPr="00EE71C3">
        <w:t xml:space="preserve"> млрд рублей. Реализация проектов позволит создать около </w:t>
      </w:r>
      <w:r w:rsidR="007F0C6E" w:rsidRPr="00EE71C3">
        <w:t>1,</w:t>
      </w:r>
      <w:r w:rsidRPr="00EE71C3">
        <w:t>0</w:t>
      </w:r>
      <w:r w:rsidR="007F0C6E" w:rsidRPr="00EE71C3">
        <w:t xml:space="preserve"> тыс.</w:t>
      </w:r>
      <w:r w:rsidRPr="00EE71C3">
        <w:t xml:space="preserve"> рабочих мест.</w:t>
      </w:r>
    </w:p>
    <w:p w14:paraId="3E5F60DE" w14:textId="704914CA" w:rsidR="006A1C1E" w:rsidRPr="00EE71C3" w:rsidRDefault="006A1C1E" w:rsidP="00A73271">
      <w:pPr>
        <w:pStyle w:val="ab"/>
      </w:pPr>
      <w:r w:rsidRPr="00EE71C3">
        <w:t xml:space="preserve">Перечень инвестиционных проектов, реализуемых в приоритетных направлениях экономики на территории Шкотовского муниципального округа представлен </w:t>
      </w:r>
      <w:r w:rsidR="00471B70" w:rsidRPr="00EE71C3">
        <w:t>в </w:t>
      </w:r>
      <w:r w:rsidR="00A327CF" w:rsidRPr="00EE71C3">
        <w:t xml:space="preserve">Приложении </w:t>
      </w:r>
      <w:r w:rsidR="000023C1" w:rsidRPr="00EE71C3">
        <w:t>4</w:t>
      </w:r>
      <w:r w:rsidRPr="00EE71C3">
        <w:t>.</w:t>
      </w:r>
    </w:p>
    <w:p w14:paraId="28B4B96E" w14:textId="77777777" w:rsidR="006A1C1E" w:rsidRPr="00EE71C3" w:rsidRDefault="006A1C1E" w:rsidP="00A73271">
      <w:pPr>
        <w:pStyle w:val="ab"/>
      </w:pPr>
      <w:r w:rsidRPr="00EE71C3">
        <w:t xml:space="preserve">Реализация указанных, а также других инвестиционных проектов будет способствовать созданию благоприятного инвестиционного климата как на территории муниципального образования, так и всей Владивостокской агломерации, оживлению деловой активности, сокращению трудовой миграции, укреплению положительного имиджа Шкотовского муниципального округа. </w:t>
      </w:r>
    </w:p>
    <w:p w14:paraId="383A71ED" w14:textId="685C0C45" w:rsidR="006A1C1E" w:rsidRPr="00EE71C3" w:rsidRDefault="006A1C1E" w:rsidP="00A73271">
      <w:pPr>
        <w:pStyle w:val="ab"/>
      </w:pPr>
      <w:r w:rsidRPr="00EE71C3">
        <w:t xml:space="preserve">Инвестиционное развитие муниципального округа и создание новых рабочих мест способствует массовому строительству жилья и объектов социальной инфраструктуры. </w:t>
      </w:r>
      <w:r w:rsidR="00471B70" w:rsidRPr="00EE71C3">
        <w:t>К </w:t>
      </w:r>
      <w:r w:rsidR="007F0C6E" w:rsidRPr="00EE71C3">
        <w:t>2022 году на территории Шкотовского муниципального округа, реализовано 12 инвестиционных проектов в приоритетных направлениях развития экономики наиболее крупными из которых являются</w:t>
      </w:r>
      <w:r w:rsidRPr="00EE71C3">
        <w:t>:</w:t>
      </w:r>
    </w:p>
    <w:p w14:paraId="35315715" w14:textId="77777777" w:rsidR="006A1C1E" w:rsidRPr="00EE71C3" w:rsidRDefault="006A1C1E" w:rsidP="00A73271">
      <w:pPr>
        <w:pStyle w:val="a1"/>
      </w:pPr>
      <w:r w:rsidRPr="00EE71C3">
        <w:t>создание агропромышленного кластера «Тай Юань» в с. Романовка – инвестор ООО «Агротех ДВ»;</w:t>
      </w:r>
    </w:p>
    <w:p w14:paraId="40E68D22" w14:textId="5F36B388" w:rsidR="006A1C1E" w:rsidRPr="00EE71C3" w:rsidRDefault="006A1C1E" w:rsidP="00A73271">
      <w:pPr>
        <w:pStyle w:val="a1"/>
      </w:pPr>
      <w:r w:rsidRPr="00EE71C3">
        <w:t>создание производственного предприятия по изготовлению негабаритных металлоконструкций и технологического оборудова</w:t>
      </w:r>
      <w:r w:rsidR="00471B70" w:rsidRPr="00EE71C3">
        <w:t>ния для нефтегазовых проектов в </w:t>
      </w:r>
      <w:r w:rsidRPr="00EE71C3">
        <w:t>пос. Подъяпольское – инвестор ООО «Дальневосточная Верфь»;</w:t>
      </w:r>
    </w:p>
    <w:p w14:paraId="67C11649" w14:textId="679B1E10" w:rsidR="006A1C1E" w:rsidRPr="00EE71C3" w:rsidRDefault="007F0C6E" w:rsidP="00A73271">
      <w:pPr>
        <w:pStyle w:val="a1"/>
      </w:pPr>
      <w:r w:rsidRPr="00EE71C3">
        <w:t>создание нового</w:t>
      </w:r>
      <w:r w:rsidR="006A1C1E" w:rsidRPr="00EE71C3">
        <w:t xml:space="preserve"> специализированного порта на Дальневосточном побережье Российской Федерации в районе бухты Суходол морского порта Владивосток – инвестор ООО «Морской порт «Суходол»»</w:t>
      </w:r>
      <w:r w:rsidR="00502EA3" w:rsidRPr="00EE71C3">
        <w:t>. По состоянию</w:t>
      </w:r>
      <w:r w:rsidR="00AE731C" w:rsidRPr="00EE71C3">
        <w:t xml:space="preserve"> на 2023 год производится</w:t>
      </w:r>
      <w:r w:rsidR="00502EA3" w:rsidRPr="00EE71C3">
        <w:t xml:space="preserve"> </w:t>
      </w:r>
      <w:r w:rsidR="00AE731C" w:rsidRPr="00EE71C3">
        <w:t>ввод в</w:t>
      </w:r>
      <w:r w:rsidR="00471B70" w:rsidRPr="00EE71C3">
        <w:t> </w:t>
      </w:r>
      <w:r w:rsidR="00AE731C" w:rsidRPr="00EE71C3">
        <w:t>эксплуатацию специализированного перегрузочного комплекса мощностью 20</w:t>
      </w:r>
      <w:r w:rsidR="00F1695F" w:rsidRPr="00EE71C3">
        <w:t>,0</w:t>
      </w:r>
      <w:r w:rsidR="00FA0493" w:rsidRPr="00EE71C3">
        <w:t> млн </w:t>
      </w:r>
      <w:r w:rsidR="00AE731C" w:rsidRPr="00EE71C3">
        <w:t>тонн угля в год, запускается в р</w:t>
      </w:r>
      <w:r w:rsidR="00FA0493" w:rsidRPr="00EE71C3">
        <w:t>аботу Универсальный причал №3 с </w:t>
      </w:r>
      <w:r w:rsidR="00AE731C" w:rsidRPr="00EE71C3">
        <w:t>переработкой грузов до 2</w:t>
      </w:r>
      <w:r w:rsidR="00F1695F" w:rsidRPr="00EE71C3">
        <w:t>,0</w:t>
      </w:r>
      <w:r w:rsidR="00AE731C" w:rsidRPr="00EE71C3">
        <w:t> млн тонн в год. В дальнейшем планируется строительство контейнерного терминала, многофункционального торгово-ра</w:t>
      </w:r>
      <w:r w:rsidR="00471B70" w:rsidRPr="00EE71C3">
        <w:t>звлекательного центра (МФТРЦ) с </w:t>
      </w:r>
      <w:r w:rsidR="00AE731C" w:rsidRPr="00EE71C3">
        <w:t>встроенной гостиницей и SPA-центром с бассейном 25</w:t>
      </w:r>
      <w:r w:rsidR="00F1695F" w:rsidRPr="00EE71C3">
        <w:t xml:space="preserve"> </w:t>
      </w:r>
      <w:r w:rsidR="00AE731C" w:rsidRPr="00EE71C3">
        <w:t>м с подземными автостоянками, ориентировочной общей площадью около 30 тыс. кв. м</w:t>
      </w:r>
      <w:r w:rsidR="006A1C1E" w:rsidRPr="00EE71C3">
        <w:t>;</w:t>
      </w:r>
    </w:p>
    <w:p w14:paraId="7580CC8D" w14:textId="77777777" w:rsidR="006A1C1E" w:rsidRPr="00EE71C3" w:rsidRDefault="006A1C1E" w:rsidP="00A73271">
      <w:pPr>
        <w:pStyle w:val="a1"/>
      </w:pPr>
      <w:r w:rsidRPr="00EE71C3">
        <w:t>строительство бутощебеночного завода на базе месторождения «Ферма», расположенного в районе дер. Царевка – инвестор ООО «Шкотовский ДСК»;</w:t>
      </w:r>
    </w:p>
    <w:p w14:paraId="69343BD9" w14:textId="77777777" w:rsidR="006A1C1E" w:rsidRPr="00EE71C3" w:rsidRDefault="006A1C1E" w:rsidP="00A73271">
      <w:pPr>
        <w:pStyle w:val="a1"/>
      </w:pPr>
      <w:r w:rsidRPr="00EE71C3">
        <w:t>создание организации перевалки угля на территории Свободного порта Владивосток – инвестор ООО «Сервиснопортовая компания»;</w:t>
      </w:r>
    </w:p>
    <w:p w14:paraId="13E8F323" w14:textId="77777777" w:rsidR="006A1C1E" w:rsidRPr="00EE71C3" w:rsidRDefault="006A1C1E" w:rsidP="00A73271">
      <w:pPr>
        <w:pStyle w:val="a1"/>
      </w:pPr>
      <w:r w:rsidRPr="00EE71C3">
        <w:t>создание горнодобывающего предприятия на базе месторождения «Шкотовский камень» в пгт Шкотово – инвестор ООО «Современные базальтовые технологии».</w:t>
      </w:r>
    </w:p>
    <w:p w14:paraId="08ACFF86" w14:textId="540A2CA5" w:rsidR="006A1C1E" w:rsidRPr="00EE71C3" w:rsidRDefault="006A1C1E" w:rsidP="00A73271">
      <w:pPr>
        <w:pStyle w:val="ab"/>
      </w:pPr>
      <w:r w:rsidRPr="00EE71C3">
        <w:t xml:space="preserve">Реализация данных проектов позволила создать более </w:t>
      </w:r>
      <w:r w:rsidR="00502EA3" w:rsidRPr="00EE71C3">
        <w:t>1,1</w:t>
      </w:r>
      <w:r w:rsidR="007F0C6E" w:rsidRPr="00EE71C3">
        <w:t xml:space="preserve"> тыс. рабочих мест. Суммарный объем инвестиций составил </w:t>
      </w:r>
      <w:r w:rsidR="00502EA3" w:rsidRPr="00EE71C3">
        <w:t>47,9</w:t>
      </w:r>
      <w:r w:rsidRPr="00EE71C3">
        <w:t> млрд рублей.</w:t>
      </w:r>
    </w:p>
    <w:p w14:paraId="44F9F546" w14:textId="1B5CAE99" w:rsidR="006C6726" w:rsidRPr="00EE71C3" w:rsidRDefault="006C6726" w:rsidP="00BA25F7">
      <w:pPr>
        <w:pStyle w:val="2"/>
      </w:pPr>
      <w:bookmarkStart w:id="598" w:name="_Toc109731457"/>
      <w:bookmarkStart w:id="599" w:name="_Toc109731984"/>
      <w:bookmarkStart w:id="600" w:name="_Toc109741889"/>
      <w:bookmarkStart w:id="601" w:name="_Toc109741994"/>
      <w:bookmarkStart w:id="602" w:name="_Toc109742030"/>
      <w:bookmarkStart w:id="603" w:name="_Toc109743036"/>
      <w:bookmarkStart w:id="604" w:name="_Toc109745207"/>
      <w:bookmarkStart w:id="605" w:name="_Toc109745517"/>
      <w:bookmarkStart w:id="606" w:name="_Toc109746600"/>
      <w:bookmarkStart w:id="607" w:name="_Toc109749525"/>
      <w:bookmarkStart w:id="608" w:name="_Toc109749751"/>
      <w:bookmarkStart w:id="609" w:name="_Toc109749875"/>
      <w:bookmarkStart w:id="610" w:name="_Toc109750024"/>
      <w:bookmarkStart w:id="611" w:name="_Toc109751902"/>
      <w:bookmarkStart w:id="612" w:name="_Toc109811776"/>
      <w:bookmarkStart w:id="613" w:name="_Toc109813988"/>
      <w:bookmarkStart w:id="614" w:name="_Toc109815237"/>
      <w:bookmarkStart w:id="615" w:name="_Toc109815284"/>
      <w:bookmarkStart w:id="616" w:name="_Toc109815576"/>
      <w:bookmarkStart w:id="617" w:name="_Toc109830715"/>
      <w:bookmarkStart w:id="618" w:name="_Toc109830788"/>
      <w:bookmarkStart w:id="619" w:name="_Toc109832787"/>
      <w:bookmarkStart w:id="620" w:name="_Toc109836146"/>
      <w:bookmarkStart w:id="621" w:name="_Toc109842398"/>
      <w:bookmarkStart w:id="622" w:name="_Toc109913180"/>
      <w:bookmarkStart w:id="623" w:name="_Toc109916394"/>
      <w:bookmarkStart w:id="624" w:name="_Toc109917607"/>
      <w:bookmarkStart w:id="625" w:name="_Toc109921887"/>
      <w:bookmarkStart w:id="626" w:name="_Toc109925349"/>
      <w:bookmarkStart w:id="627" w:name="_Toc109925877"/>
      <w:bookmarkStart w:id="628" w:name="_Toc109927301"/>
      <w:bookmarkStart w:id="629" w:name="_Toc109927552"/>
      <w:bookmarkStart w:id="630" w:name="_Toc109927835"/>
      <w:bookmarkStart w:id="631" w:name="_Toc109929413"/>
      <w:bookmarkStart w:id="632" w:name="_Toc109930803"/>
      <w:bookmarkStart w:id="633" w:name="_Toc109931630"/>
      <w:bookmarkStart w:id="634" w:name="_Toc109932429"/>
      <w:bookmarkStart w:id="635" w:name="_Toc109932518"/>
      <w:bookmarkStart w:id="636" w:name="_Toc124957967"/>
      <w:bookmarkStart w:id="637" w:name="_Toc124958158"/>
      <w:bookmarkStart w:id="638" w:name="_Toc124958473"/>
      <w:bookmarkStart w:id="639" w:name="_Toc146576563"/>
      <w:bookmarkStart w:id="640" w:name="_Toc146579088"/>
      <w:bookmarkStart w:id="641" w:name="_Toc176955852"/>
      <w:bookmarkEnd w:id="590"/>
      <w:bookmarkEnd w:id="591"/>
      <w:bookmarkEnd w:id="592"/>
      <w:r w:rsidRPr="00EE71C3">
        <w:t>Охрана окружающей природной среды</w:t>
      </w:r>
      <w:bookmarkEnd w:id="593"/>
      <w:bookmarkEnd w:id="594"/>
      <w:bookmarkEnd w:id="595"/>
      <w:bookmarkEnd w:id="596"/>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47B11EE4" w14:textId="77777777" w:rsidR="00DA606C" w:rsidRPr="00EE71C3" w:rsidRDefault="00DA606C" w:rsidP="00A73271">
      <w:pPr>
        <w:pStyle w:val="ab"/>
      </w:pPr>
      <w:bookmarkStart w:id="642" w:name="_Toc80872063"/>
      <w:bookmarkStart w:id="643" w:name="_Toc81315729"/>
      <w:bookmarkStart w:id="644" w:name="_Toc82417768"/>
      <w:bookmarkStart w:id="645" w:name="_Toc93320950"/>
      <w:r w:rsidRPr="00EE71C3">
        <w:t>При значительном росте «спроса на «природу» и общественного внимания к устойчивому развитию, охране окружающей среды важен переход на модель устойчивого развития, когда удовлетворение потребности настоящего времени проходит без ущерба для потребностей будущих поколений.</w:t>
      </w:r>
    </w:p>
    <w:p w14:paraId="70FAE592" w14:textId="77777777" w:rsidR="00DA606C" w:rsidRPr="00EE71C3" w:rsidRDefault="00DA606C" w:rsidP="00A73271">
      <w:pPr>
        <w:pStyle w:val="ab"/>
      </w:pPr>
      <w:r w:rsidRPr="00EE71C3">
        <w:t xml:space="preserve">Целью градостроительного развития в части охраны окружающей среды является обеспечение экологической и санитарно-эпидемиологической безопасности, повышение комфортности проживания населения. Для достижения поставленной цели предусмотрена система мероприятий, направленных на охрану всех компонентов природной среды, поддержание сбалансированного развития территории, обеспечение функционирования промышленно-коммунального комплекса, транспортной и инженерной инфраструктур с учетом приоритетов охраны окружающей среды. </w:t>
      </w:r>
    </w:p>
    <w:p w14:paraId="6445FC96" w14:textId="77777777" w:rsidR="00DA606C" w:rsidRPr="00EE71C3" w:rsidRDefault="00DA606C" w:rsidP="00A73271">
      <w:pPr>
        <w:pStyle w:val="ab"/>
      </w:pPr>
      <w:r w:rsidRPr="00EE71C3">
        <w:t>Для улучшения экологического состояния, обеспечения экологической безопасности, охраны природных ресурсов и их рационального использования необходимы:</w:t>
      </w:r>
    </w:p>
    <w:p w14:paraId="6BF7EBB8" w14:textId="77777777" w:rsidR="00DA606C" w:rsidRPr="00EE71C3" w:rsidRDefault="00DA606C" w:rsidP="00A73271">
      <w:pPr>
        <w:pStyle w:val="a1"/>
      </w:pPr>
      <w:r w:rsidRPr="00EE71C3">
        <w:t>создание и эффективное функционирование комплексной системы обращения с твердыми коммунальными отходами, а также системы общественного контроля, направленной на выявление и ликвидацию несанкционированных свалок;</w:t>
      </w:r>
    </w:p>
    <w:p w14:paraId="211ADAE5" w14:textId="77777777" w:rsidR="00DA606C" w:rsidRPr="00EE71C3" w:rsidRDefault="00DA606C" w:rsidP="00A73271">
      <w:pPr>
        <w:pStyle w:val="a1"/>
      </w:pPr>
      <w:r w:rsidRPr="00EE71C3">
        <w:t>реализация комплекса мероприятий по снижению объемов выбросов загрязняющих веществ в атмосферный воздух;</w:t>
      </w:r>
    </w:p>
    <w:p w14:paraId="1E4C5025" w14:textId="77777777" w:rsidR="00DA606C" w:rsidRPr="00EE71C3" w:rsidRDefault="00DA606C" w:rsidP="00A73271">
      <w:pPr>
        <w:pStyle w:val="a1"/>
      </w:pPr>
      <w:r w:rsidRPr="00EE71C3">
        <w:t>реализация комплекса мероприятий по рациональному использованию водных ресурсов.</w:t>
      </w:r>
    </w:p>
    <w:p w14:paraId="70AB63D2" w14:textId="77777777" w:rsidR="00DA606C" w:rsidRPr="00EE71C3" w:rsidRDefault="00DA606C" w:rsidP="00A73271">
      <w:pPr>
        <w:pStyle w:val="ab"/>
      </w:pPr>
      <w:r w:rsidRPr="00EE71C3">
        <w:t>Стратегией социально-экономического развития Приморского края до 2030 года определены цели, достижение которых будет способствовать обеспечению развития рационального природопользования и экологической безопасности:</w:t>
      </w:r>
    </w:p>
    <w:p w14:paraId="7A215AF5" w14:textId="77777777" w:rsidR="00DA606C" w:rsidRPr="00EE71C3" w:rsidRDefault="00DA606C" w:rsidP="00A73271">
      <w:pPr>
        <w:pStyle w:val="a1"/>
      </w:pPr>
      <w:r w:rsidRPr="00EE71C3">
        <w:t>сохранение и воспроизводство природных ресурсов, переход к устойчивому развитию;</w:t>
      </w:r>
    </w:p>
    <w:p w14:paraId="6CAB69F4" w14:textId="535AA544" w:rsidR="00DA606C" w:rsidRPr="00EE71C3" w:rsidRDefault="00DA606C" w:rsidP="00A73271">
      <w:pPr>
        <w:pStyle w:val="a1"/>
      </w:pPr>
      <w:r w:rsidRPr="00EE71C3">
        <w:t>максимизация экономически оправданной эффективности использования топливно-энергетических ресурсов при</w:t>
      </w:r>
      <w:r w:rsidR="00347803" w:rsidRPr="00EE71C3">
        <w:t xml:space="preserve"> </w:t>
      </w:r>
      <w:r w:rsidRPr="00EE71C3">
        <w:t>существующем уровне развития техники и технологии и соблюдении требований к</w:t>
      </w:r>
      <w:r w:rsidR="00347803" w:rsidRPr="00EE71C3">
        <w:t xml:space="preserve"> </w:t>
      </w:r>
      <w:r w:rsidRPr="00EE71C3">
        <w:t>охране окружающей среды путем развития энергосбережения и повышения энергоэффективности</w:t>
      </w:r>
    </w:p>
    <w:p w14:paraId="070CA6B6" w14:textId="462F6E30" w:rsidR="00DA606C" w:rsidRPr="00EE71C3" w:rsidRDefault="00DA606C" w:rsidP="00A73271">
      <w:pPr>
        <w:pStyle w:val="a1"/>
      </w:pPr>
      <w:r w:rsidRPr="00EE71C3">
        <w:t>создание благоприятной и безопасной среды проживания людей посредством улучшения экологической обстановки путем формирования комплексной системы обращения с твердыми коммунальными отходами, включая ликвидацию свалок и рекультивацию территорий, создание условий для вторичной переработки всех запрещенных к захоронению отходов производства и потребления; создания современной инфраструктуры, обеспечивающей безопасное обращение с отходами I и II классов опасности, и ликвидация наиболее опасных объектов накопленного экологического вреда; применения всеми объектами, оказывающими значительное негативное воздействие на окружающую среду, системы экологического регулирования, основанной на использовании наилучших доступных технологий; повышения качества питьевой воды посредством модернизации систем водоснабжения с использованием перспективных технологий водоподготовки; сохранен</w:t>
      </w:r>
      <w:r w:rsidR="00471B70" w:rsidRPr="00EE71C3">
        <w:t>ия уникальных водных объектов и </w:t>
      </w:r>
      <w:r w:rsidRPr="00EE71C3">
        <w:t>сохранения биологического разнообразия, включая сохранение особо охраняемых природных территорий, реинтродукцию редких видов животных, создание инфраструктуры для экологического туризма в национальном парке; защиты населения и территорий от негативного воздействия вод, включая наводнения.</w:t>
      </w:r>
    </w:p>
    <w:p w14:paraId="0B644B58" w14:textId="6922388F" w:rsidR="00DA606C" w:rsidRPr="00EE71C3" w:rsidRDefault="00DA606C" w:rsidP="00A73271">
      <w:pPr>
        <w:pStyle w:val="ab"/>
      </w:pPr>
      <w:r w:rsidRPr="00EE71C3">
        <w:t>Важным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 (далее – ЗОУИТ). В границах ЗОУИТ устанавливается специальный режим территории и ограничения использования земельных участков с запретом на размещение объектов, которые несовместимы с целями установления зон и могут привести к негативным последствиям. Перечень ЗОУИТ в границах Шкотовского муниципального округа</w:t>
      </w:r>
      <w:r w:rsidR="00471B70" w:rsidRPr="00EE71C3">
        <w:t>, существующих и планируемых к </w:t>
      </w:r>
      <w:r w:rsidRPr="00EE71C3">
        <w:t xml:space="preserve">установлению в соответствии с решениями </w:t>
      </w:r>
      <w:r w:rsidR="001A6B5E" w:rsidRPr="00EE71C3">
        <w:t>генерального плана</w:t>
      </w:r>
      <w:r w:rsidR="00471B70" w:rsidRPr="00EE71C3">
        <w:t>, представлен в </w:t>
      </w:r>
      <w:r w:rsidRPr="00EE71C3">
        <w:t>Приложении 5.</w:t>
      </w:r>
    </w:p>
    <w:p w14:paraId="21AB1D6D" w14:textId="77777777" w:rsidR="00DA606C" w:rsidRPr="00EE71C3" w:rsidRDefault="00DA606C" w:rsidP="00A73271">
      <w:pPr>
        <w:pStyle w:val="ab"/>
      </w:pPr>
      <w:r w:rsidRPr="00EE71C3">
        <w:t xml:space="preserve">Экологически устойчивое развитие Шкотовского муниципального округа предусматривает мероприятия по охране и экологической реабилитации водоемов, направленные на улучшение состояния водных экосистем, включающие установление и соблюдение режимов использования водоохранных зон, прибрежных защитных и береговых полос водных объектов, создание вдоль рек защитного озеленения, благоустройство прибрежных территорий. </w:t>
      </w:r>
    </w:p>
    <w:p w14:paraId="3C94A9C0" w14:textId="77777777" w:rsidR="00DA606C" w:rsidRPr="00EE71C3" w:rsidRDefault="00DA606C" w:rsidP="00A73271">
      <w:pPr>
        <w:pStyle w:val="ab"/>
      </w:pPr>
      <w:bookmarkStart w:id="646" w:name="Par0"/>
      <w:bookmarkEnd w:id="646"/>
      <w:r w:rsidRPr="00EE71C3">
        <w:t>Согласно статьи 65 Водного кодекса Российской Федерации в границах водоохранных зон запрещаются:</w:t>
      </w:r>
    </w:p>
    <w:p w14:paraId="2E410BB5" w14:textId="77777777" w:rsidR="00DA606C" w:rsidRPr="00EE71C3" w:rsidRDefault="00DA606C" w:rsidP="00A73271">
      <w:pPr>
        <w:pStyle w:val="a1"/>
      </w:pPr>
      <w:r w:rsidRPr="00EE71C3">
        <w:t>использование сточных вод в целях повышения почвенного плодородия;</w:t>
      </w:r>
    </w:p>
    <w:p w14:paraId="106AFA3F" w14:textId="77777777" w:rsidR="00DA606C" w:rsidRPr="00EE71C3" w:rsidRDefault="00DA606C" w:rsidP="00A73271">
      <w:pPr>
        <w:pStyle w:val="a1"/>
      </w:pPr>
      <w:r w:rsidRPr="00EE71C3">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30EEE0B" w14:textId="77777777" w:rsidR="00DA606C" w:rsidRPr="00EE71C3" w:rsidRDefault="00DA606C" w:rsidP="00A73271">
      <w:pPr>
        <w:pStyle w:val="a1"/>
      </w:pPr>
      <w:r w:rsidRPr="00EE71C3">
        <w:t>осуществление авиационных мер по борьбе с вредными организмами;</w:t>
      </w:r>
    </w:p>
    <w:p w14:paraId="1ECF0DD1" w14:textId="77777777" w:rsidR="00DA606C" w:rsidRPr="00EE71C3" w:rsidRDefault="00DA606C" w:rsidP="00A73271">
      <w:pPr>
        <w:pStyle w:val="a1"/>
      </w:pPr>
      <w:r w:rsidRPr="00EE71C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851BB1C" w14:textId="77777777" w:rsidR="00DA606C" w:rsidRPr="00EE71C3" w:rsidRDefault="00DA606C" w:rsidP="00A73271">
      <w:pPr>
        <w:pStyle w:val="a1"/>
      </w:pPr>
      <w:r w:rsidRPr="00EE71C3">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283CCC8" w14:textId="77777777" w:rsidR="00DA606C" w:rsidRPr="00EE71C3" w:rsidRDefault="00DA606C" w:rsidP="00A73271">
      <w:pPr>
        <w:pStyle w:val="a1"/>
      </w:pPr>
      <w:r w:rsidRPr="00EE71C3">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5553E38E" w14:textId="77777777" w:rsidR="00DA606C" w:rsidRPr="00EE71C3" w:rsidRDefault="00DA606C" w:rsidP="00A73271">
      <w:pPr>
        <w:pStyle w:val="a1"/>
      </w:pPr>
      <w:r w:rsidRPr="00EE71C3">
        <w:t>сброс сточных, в том числе дренажных, вод;</w:t>
      </w:r>
    </w:p>
    <w:p w14:paraId="0E4DA2B2" w14:textId="1A52382A" w:rsidR="00DA606C" w:rsidRPr="00EE71C3" w:rsidRDefault="00DA606C" w:rsidP="00A73271">
      <w:pPr>
        <w:pStyle w:val="a1"/>
      </w:pPr>
      <w:r w:rsidRPr="00EE71C3">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2" w:history="1">
        <w:r w:rsidRPr="00EE71C3">
          <w:t>статьей 19.1</w:t>
        </w:r>
      </w:hyperlink>
      <w:r w:rsidRPr="00EE71C3">
        <w:t xml:space="preserve"> Закона Российской Феде</w:t>
      </w:r>
      <w:r w:rsidR="00471B70" w:rsidRPr="00EE71C3">
        <w:t>рации от 21.02.1992 № 2395-1 «О </w:t>
      </w:r>
      <w:r w:rsidRPr="00EE71C3">
        <w:t>недрах»).</w:t>
      </w:r>
    </w:p>
    <w:p w14:paraId="53672D8D" w14:textId="0B4029E5" w:rsidR="00DA606C" w:rsidRPr="00EE71C3" w:rsidRDefault="00DA606C" w:rsidP="00A73271">
      <w:pPr>
        <w:pStyle w:val="ab"/>
      </w:pPr>
      <w:r w:rsidRPr="00EE71C3">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w:t>
      </w:r>
      <w:r w:rsidRPr="00EE71C3">
        <w:rPr>
          <w:lang w:val="en-US"/>
        </w:rPr>
        <w:t> </w:t>
      </w:r>
      <w:r w:rsidRPr="00EE71C3">
        <w:t>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w:t>
      </w:r>
      <w:r w:rsidR="00CE7B9C" w:rsidRPr="00EE71C3">
        <w:t xml:space="preserve"> </w:t>
      </w:r>
      <w:r w:rsidRPr="00EE71C3">
        <w:t>соответствии с законодательством в области охраны окружающей среды нормативов допустимых сбросов загрязняющих веществ, иных веществ и</w:t>
      </w:r>
      <w:r w:rsidRPr="00EE71C3">
        <w:rPr>
          <w:lang w:val="en-US"/>
        </w:rPr>
        <w:t> </w:t>
      </w:r>
      <w:r w:rsidRPr="00EE71C3">
        <w:t>микроорганизмов. Под сооружениями, обеспечивающими охрану водных объектов от загрязнения, засорения, заиления и истощения вод, понимаются:</w:t>
      </w:r>
    </w:p>
    <w:p w14:paraId="384B5E7A" w14:textId="77777777" w:rsidR="00DA606C" w:rsidRPr="00EE71C3" w:rsidRDefault="00DA606C" w:rsidP="00A73271">
      <w:pPr>
        <w:pStyle w:val="a1"/>
      </w:pPr>
      <w:bookmarkStart w:id="647" w:name="Par16"/>
      <w:bookmarkEnd w:id="647"/>
      <w:r w:rsidRPr="00EE71C3">
        <w:t>централизованные системы водоотведения (канализации), централизованные ливневые системы водоотведения;</w:t>
      </w:r>
    </w:p>
    <w:p w14:paraId="3E744982" w14:textId="77777777" w:rsidR="00DA606C" w:rsidRPr="00EE71C3" w:rsidRDefault="00DA606C" w:rsidP="00A73271">
      <w:pPr>
        <w:pStyle w:val="a1"/>
      </w:pPr>
      <w:r w:rsidRPr="00EE71C3">
        <w:t>сооружения и системы для отведения (сброса) сточных вод в</w:t>
      </w:r>
      <w:r w:rsidRPr="00EE71C3">
        <w:rPr>
          <w:lang w:val="en-US"/>
        </w:rPr>
        <w:t> </w:t>
      </w:r>
      <w:r w:rsidRPr="00EE71C3">
        <w:t>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0E34DC3E" w14:textId="77777777" w:rsidR="00DA606C" w:rsidRPr="00EE71C3" w:rsidRDefault="00DA606C" w:rsidP="00A73271">
      <w:pPr>
        <w:pStyle w:val="a1"/>
      </w:pPr>
      <w:r w:rsidRPr="00EE71C3">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1CF1EC1A" w14:textId="77777777" w:rsidR="00DA606C" w:rsidRPr="00EE71C3" w:rsidRDefault="00DA606C" w:rsidP="00A73271">
      <w:pPr>
        <w:pStyle w:val="a1"/>
      </w:pPr>
      <w:r w:rsidRPr="00EE71C3">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7FB500E" w14:textId="77777777" w:rsidR="00DA606C" w:rsidRPr="00EE71C3" w:rsidRDefault="00DA606C" w:rsidP="00A73271">
      <w:pPr>
        <w:pStyle w:val="a1"/>
      </w:pPr>
      <w:r w:rsidRPr="00EE71C3">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4F3ADBD0" w14:textId="46AD06FC" w:rsidR="00DA606C" w:rsidRPr="00EE71C3" w:rsidRDefault="00DA606C" w:rsidP="00A73271">
      <w:pPr>
        <w:pStyle w:val="ab"/>
      </w:pPr>
      <w:r w:rsidRPr="00EE71C3">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w:t>
      </w:r>
      <w:r w:rsidR="00CE7B9C" w:rsidRPr="00EE71C3">
        <w:t xml:space="preserve"> </w:t>
      </w:r>
      <w:r w:rsidRPr="00EE71C3">
        <w:t>момента их оборудования такими сооружениями и (или) подключения к</w:t>
      </w:r>
      <w:r w:rsidR="00CE7B9C" w:rsidRPr="00EE71C3">
        <w:t xml:space="preserve"> </w:t>
      </w:r>
      <w:r w:rsidRPr="00EE71C3">
        <w:t>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w:t>
      </w:r>
      <w:r w:rsidR="00CE7B9C" w:rsidRPr="00EE71C3">
        <w:t xml:space="preserve"> </w:t>
      </w:r>
      <w:r w:rsidRPr="00EE71C3">
        <w:t>окружающую среду.</w:t>
      </w:r>
    </w:p>
    <w:p w14:paraId="200F9348" w14:textId="77777777" w:rsidR="00DA606C" w:rsidRPr="00EE71C3" w:rsidRDefault="00DA606C" w:rsidP="00A73271">
      <w:pPr>
        <w:pStyle w:val="ab"/>
      </w:pPr>
      <w:r w:rsidRPr="00EE71C3">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w:anchor="Par0" w:history="1">
        <w:r w:rsidRPr="00EE71C3">
          <w:t>частью 15</w:t>
        </w:r>
      </w:hyperlink>
      <w:r w:rsidRPr="00EE71C3">
        <w:t xml:space="preserve">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1091E708" w14:textId="77777777" w:rsidR="00DA606C" w:rsidRPr="00EE71C3" w:rsidRDefault="00DA606C" w:rsidP="00A73271">
      <w:pPr>
        <w:pStyle w:val="ab"/>
      </w:pPr>
      <w:r w:rsidRPr="00EE71C3">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858E863" w14:textId="77777777" w:rsidR="00DA606C" w:rsidRPr="00EE71C3" w:rsidRDefault="00DA606C" w:rsidP="00A73271">
      <w:pPr>
        <w:pStyle w:val="ab"/>
      </w:pPr>
      <w:r w:rsidRPr="00EE71C3">
        <w:t xml:space="preserve">В границах прибрежных защитных полос наряду с установленными </w:t>
      </w:r>
      <w:hyperlink w:anchor="Par0" w:history="1">
        <w:r w:rsidRPr="00EE71C3">
          <w:t>частью 15</w:t>
        </w:r>
      </w:hyperlink>
      <w:r w:rsidRPr="00EE71C3">
        <w:t xml:space="preserve"> статьи 65 Водного кодекса Российской Федерации ограничениями запрещаются:</w:t>
      </w:r>
    </w:p>
    <w:p w14:paraId="15D7E693" w14:textId="77777777" w:rsidR="00DA606C" w:rsidRPr="00EE71C3" w:rsidRDefault="00DA606C" w:rsidP="00A73271">
      <w:pPr>
        <w:pStyle w:val="a1"/>
      </w:pPr>
      <w:r w:rsidRPr="00EE71C3">
        <w:t>распашка земель;</w:t>
      </w:r>
    </w:p>
    <w:p w14:paraId="16B54941" w14:textId="77777777" w:rsidR="00DA606C" w:rsidRPr="00EE71C3" w:rsidRDefault="00DA606C" w:rsidP="00A73271">
      <w:pPr>
        <w:pStyle w:val="a1"/>
      </w:pPr>
      <w:r w:rsidRPr="00EE71C3">
        <w:t>размещение отвалов размываемых грунтов;</w:t>
      </w:r>
    </w:p>
    <w:p w14:paraId="43C810C3" w14:textId="77777777" w:rsidR="00DA606C" w:rsidRPr="00EE71C3" w:rsidRDefault="00DA606C" w:rsidP="00A73271">
      <w:pPr>
        <w:pStyle w:val="a1"/>
      </w:pPr>
      <w:r w:rsidRPr="00EE71C3">
        <w:t>выпас сельскохозяйственных животных и организация для них летних лагерей, ванн.</w:t>
      </w:r>
    </w:p>
    <w:p w14:paraId="6D37F3FC" w14:textId="77777777" w:rsidR="00DA606C" w:rsidRPr="00EE71C3" w:rsidRDefault="00DA606C" w:rsidP="00A73271">
      <w:pPr>
        <w:pStyle w:val="ab"/>
      </w:pPr>
      <w:r w:rsidRPr="00EE71C3">
        <w:t xml:space="preserve">Сохранению, восстановлению и поддержанию природного баланса окружающей среды, биологического и ландшафтного разнообразия способствует система особо охраняемых природных территорий (далее – ООПТ) Шкотовского муниципального округа, организованная с учетом природных и социально-экономических особенностей территории. Система ООПТ является комплексом функционально и территориально взаимосвязанных охраняемых территорий, играющая большую роль в обеспечении экологической безопасности. </w:t>
      </w:r>
    </w:p>
    <w:p w14:paraId="16980103" w14:textId="77777777" w:rsidR="00DA606C" w:rsidRPr="00EE71C3" w:rsidRDefault="00DA606C" w:rsidP="00A73271">
      <w:pPr>
        <w:pStyle w:val="ab"/>
      </w:pPr>
      <w:r w:rsidRPr="00EE71C3">
        <w:t>На территории муниципального округа расположен государственный природный заповедник федерального значения и памятники природы регионального значения. Перечень ООПТ, расположенных на территории Шкотовского муниципального округа представлен в Приложении 6.</w:t>
      </w:r>
    </w:p>
    <w:p w14:paraId="606B8A4F" w14:textId="77777777" w:rsidR="00DA606C" w:rsidRPr="00EE71C3" w:rsidRDefault="00DA606C" w:rsidP="00A73271">
      <w:pPr>
        <w:pStyle w:val="ab"/>
      </w:pPr>
      <w:r w:rsidRPr="00EE71C3">
        <w:t>В виду того, что важным направлением экономического развития муниципального округа является туристско-рекреационный комплекс, перспективная специализация которого будет направлена на продвижение экологического, оздоровительного, культурно-познавательного туризма, ООПТ станут ресурсной основой для реализации туристической деятельности.</w:t>
      </w:r>
    </w:p>
    <w:p w14:paraId="18A5D7B6" w14:textId="1A6A941C" w:rsidR="00DA606C" w:rsidRPr="00EE71C3" w:rsidRDefault="00DA606C" w:rsidP="00A73271">
      <w:pPr>
        <w:pStyle w:val="ab"/>
      </w:pPr>
      <w:r w:rsidRPr="00EE71C3">
        <w:t xml:space="preserve">В северной части Шкотовского муниципального округа располагается ООПТ федерального значения – Государственный природный заповедник </w:t>
      </w:r>
      <w:r w:rsidR="00CE7B9C" w:rsidRPr="00EE71C3">
        <w:t>«</w:t>
      </w:r>
      <w:r w:rsidRPr="00EE71C3">
        <w:t>Уссурийский</w:t>
      </w:r>
      <w:r w:rsidR="00CE7B9C" w:rsidRPr="00EE71C3">
        <w:t>»</w:t>
      </w:r>
      <w:r w:rsidRPr="00EE71C3">
        <w:t xml:space="preserve"> им.</w:t>
      </w:r>
      <w:r w:rsidR="00CE7B9C" w:rsidRPr="00EE71C3">
        <w:t> </w:t>
      </w:r>
      <w:r w:rsidRPr="00EE71C3">
        <w:t xml:space="preserve">В.Л. Комарова, который создан постановлением Президиума Дальне-Восточного Краевого Исполнительного Комитета от 07.08.1934 </w:t>
      </w:r>
      <w:r w:rsidR="00CE7B9C" w:rsidRPr="00EE71C3">
        <w:t>№</w:t>
      </w:r>
      <w:r w:rsidRPr="00EE71C3">
        <w:t xml:space="preserve"> 933 </w:t>
      </w:r>
      <w:r w:rsidR="00CE7B9C" w:rsidRPr="00EE71C3">
        <w:t>«</w:t>
      </w:r>
      <w:r w:rsidRPr="00EE71C3">
        <w:t>О Горно-Таежной станции Академии Наук СССР</w:t>
      </w:r>
      <w:r w:rsidR="00CE7B9C" w:rsidRPr="00EE71C3">
        <w:t>»</w:t>
      </w:r>
      <w:r w:rsidRPr="00EE71C3">
        <w:t xml:space="preserve">. Задачи и режим особой охраны территории заповедника определены приказом </w:t>
      </w:r>
      <w:r w:rsidR="00CE7B9C" w:rsidRPr="00EE71C3">
        <w:t>Министерства природных ресурсов и экологии Российской Федерации</w:t>
      </w:r>
      <w:r w:rsidRPr="00EE71C3">
        <w:t xml:space="preserve"> от 01.07.2021 </w:t>
      </w:r>
      <w:r w:rsidR="00CE7B9C" w:rsidRPr="00EE71C3">
        <w:t>№</w:t>
      </w:r>
      <w:r w:rsidRPr="00EE71C3">
        <w:t xml:space="preserve"> 459 </w:t>
      </w:r>
      <w:r w:rsidR="00CE7B9C" w:rsidRPr="00EE71C3">
        <w:t>«</w:t>
      </w:r>
      <w:r w:rsidRPr="00EE71C3">
        <w:t xml:space="preserve">Об утверждении Положения о государственном природном заповеднике </w:t>
      </w:r>
      <w:r w:rsidR="00CE7B9C" w:rsidRPr="00EE71C3">
        <w:t>«</w:t>
      </w:r>
      <w:r w:rsidRPr="00EE71C3">
        <w:t>Уссурийский</w:t>
      </w:r>
      <w:r w:rsidR="00CE7B9C" w:rsidRPr="00EE71C3">
        <w:t>»</w:t>
      </w:r>
      <w:r w:rsidRPr="00EE71C3">
        <w:t xml:space="preserve"> им. В.Л. Комарова</w:t>
      </w:r>
      <w:r w:rsidR="00CE7B9C" w:rsidRPr="00EE71C3">
        <w:t>»</w:t>
      </w:r>
      <w:r w:rsidRPr="00EE71C3">
        <w:t>.</w:t>
      </w:r>
    </w:p>
    <w:p w14:paraId="2D5120E2" w14:textId="6B669C69" w:rsidR="00DA606C" w:rsidRPr="00EE71C3" w:rsidRDefault="00DA606C" w:rsidP="00A73271">
      <w:pPr>
        <w:pStyle w:val="ab"/>
      </w:pPr>
      <w:r w:rsidRPr="00EE71C3">
        <w:t>Посещение физическими лицами особо охраняемых природных территорий, в том числе в целях туризма, осуществляется в соответствии с установленным для таких территорий режимом особой охраны. При осуществлении туризма на особо охраняемых природных территориях необходимо обеспечение минимизации негативного воздействия на окружающую среду в том числе соблюдение установленной предельно допустимой рекреационной емкости ООПТ (максимального количества посетителей в единицу времени без деградации природных комплексов и объектов, объектов растительного и</w:t>
      </w:r>
      <w:r w:rsidR="00471B70" w:rsidRPr="00EE71C3">
        <w:t> </w:t>
      </w:r>
      <w:r w:rsidRPr="00EE71C3">
        <w:t>животного мира, естественных экологических систем).</w:t>
      </w:r>
    </w:p>
    <w:p w14:paraId="1C6747AF" w14:textId="4DF3978D" w:rsidR="00DA606C" w:rsidRPr="00EE71C3" w:rsidRDefault="00DA606C" w:rsidP="00A73271">
      <w:pPr>
        <w:pStyle w:val="ab"/>
      </w:pPr>
      <w:r w:rsidRPr="00EE71C3">
        <w:t>Для предотвращения неблагоприятных антропогенных воздействий на ООПТ и на прилегающие к ним земельные участки устанавливаются охранные зоны с</w:t>
      </w:r>
      <w:r w:rsidR="00CE7B9C" w:rsidRPr="00EE71C3">
        <w:t xml:space="preserve"> </w:t>
      </w:r>
      <w:r w:rsidRPr="00EE71C3">
        <w:t>особым режимом использования. На территории муниципального округа все ООПТ имеют установленные охранные зоны, сведения о которых внесены в Единый государственный реестр недвижимости.</w:t>
      </w:r>
    </w:p>
    <w:p w14:paraId="32CF2352" w14:textId="5FA1F76F" w:rsidR="00DD7D8F" w:rsidRPr="00EE71C3" w:rsidRDefault="00DD7D8F" w:rsidP="00A73271">
      <w:pPr>
        <w:pStyle w:val="ab"/>
      </w:pPr>
      <w:r w:rsidRPr="00EE71C3">
        <w:t>Согласно Плану мероприятий по реализаци</w:t>
      </w:r>
      <w:r w:rsidR="00471B70" w:rsidRPr="00EE71C3">
        <w:t>и стратегии сохранения редких и </w:t>
      </w:r>
      <w:r w:rsidRPr="00EE71C3">
        <w:t>находящихся под угрозой исчезновения видов животных, растений и</w:t>
      </w:r>
      <w:r w:rsidR="00471B70" w:rsidRPr="00EE71C3">
        <w:t xml:space="preserve"> грибов в </w:t>
      </w:r>
      <w:r w:rsidRPr="00EE71C3">
        <w:t>Российской Федерации на период до 2030 года I этап (2014 – 2017 годы), утвержденному Министерством природных ресурсов и экологии Российской Федерации от 01.12.2014 № 33-р, а также СТП Приморского края, на территории Шкотовского муниципального округа предлагается к созданию ООПТ регионального значения природный парк «Южно-Приморский» в целях расширения сети ООПТ для сохранения ключевых мест обитания амурского тигра.</w:t>
      </w:r>
    </w:p>
    <w:p w14:paraId="54185DC8" w14:textId="084775ED" w:rsidR="00DD7D8F" w:rsidRPr="00EE71C3" w:rsidRDefault="00DD7D8F" w:rsidP="00A73271">
      <w:pPr>
        <w:pStyle w:val="ab"/>
      </w:pPr>
      <w:r w:rsidRPr="00EE71C3">
        <w:t>Из редких и исчезающих видов для данной территории отмечено наибольшее их</w:t>
      </w:r>
      <w:r w:rsidR="00CE7B9C" w:rsidRPr="00EE71C3">
        <w:t> </w:t>
      </w:r>
      <w:r w:rsidRPr="00EE71C3">
        <w:t>число по сравнению с любыми другими регионами России: здесь произрастает 69</w:t>
      </w:r>
      <w:r w:rsidR="00CE7B9C" w:rsidRPr="00EE71C3">
        <w:t> </w:t>
      </w:r>
      <w:r w:rsidRPr="00EE71C3">
        <w:t>редких и нуждающихся в охране видов сосудистых растений (тис остроконечный, заманиха, здесь самое большое на Земном шаре место произрастания микробиоты и</w:t>
      </w:r>
      <w:r w:rsidR="00CE7B9C" w:rsidRPr="00EE71C3">
        <w:t> </w:t>
      </w:r>
      <w:r w:rsidRPr="00EE71C3">
        <w:t xml:space="preserve">др.); встречается около 200 видов птиц, в том числе 11 редких и исчезающих видов (осоед, ястребиный сыч и др.), обитает более 50 редких </w:t>
      </w:r>
      <w:r w:rsidR="00471B70" w:rsidRPr="00EE71C3">
        <w:t>и исчезающих видов насекомых. К </w:t>
      </w:r>
      <w:r w:rsidRPr="00EE71C3">
        <w:t>настоящему времени охотничьи виды животных вст</w:t>
      </w:r>
      <w:r w:rsidR="00471B70" w:rsidRPr="00EE71C3">
        <w:t>речаются весьма редко, вместе с </w:t>
      </w:r>
      <w:r w:rsidRPr="00EE71C3">
        <w:t>тем, здесь обитает около 30 видов млекопитающих, включая занесен</w:t>
      </w:r>
      <w:r w:rsidR="00B75022" w:rsidRPr="00EE71C3">
        <w:t>ные в Красную книгу, в том числе амурский тигр</w:t>
      </w:r>
      <w:r w:rsidRPr="00EE71C3">
        <w:t>.</w:t>
      </w:r>
    </w:p>
    <w:p w14:paraId="4135C649" w14:textId="77777777" w:rsidR="00DA606C" w:rsidRPr="00EE71C3" w:rsidRDefault="00DA606C" w:rsidP="00A73271">
      <w:pPr>
        <w:pStyle w:val="ab"/>
      </w:pPr>
      <w:r w:rsidRPr="00EE71C3">
        <w:t>При осуществлении инвестиционной деятельности в границах особо охраняемых природных территорий необходимо соблюдение обязательных требований, касающихся режима ООПТ; особого правового режима использования земельных участков, водных объектов, природных ресурсов, объектов недвижимости, расположенных в границах ООПТ; соблюдения режима их охранных зон.</w:t>
      </w:r>
    </w:p>
    <w:p w14:paraId="16B3DA3A" w14:textId="5955595B" w:rsidR="002D72EC" w:rsidRPr="00EE71C3" w:rsidRDefault="002D72EC" w:rsidP="00A73271">
      <w:pPr>
        <w:pStyle w:val="ab"/>
      </w:pPr>
      <w:r w:rsidRPr="00EE71C3">
        <w:t>В целях упорядочения пользования природными рекреационными ресурсами в</w:t>
      </w:r>
      <w:r w:rsidR="00CE7B9C" w:rsidRPr="00EE71C3">
        <w:t> </w:t>
      </w:r>
      <w:r w:rsidRPr="00EE71C3">
        <w:t>Приморском крае постановлением Администрации Приморского края от 17.12.1993 № 470 «О выделении земель рекреационного назначения в Приморском крае» утвержден Перечень территорий Приморского края, выделенных в земли рекреационного назначения</w:t>
      </w:r>
      <w:r w:rsidR="00CE7B9C" w:rsidRPr="00EE71C3">
        <w:t>,</w:t>
      </w:r>
      <w:r w:rsidRPr="00EE71C3">
        <w:t xml:space="preserve"> </w:t>
      </w:r>
      <w:r w:rsidR="00A3464C" w:rsidRPr="00EE71C3">
        <w:t>в</w:t>
      </w:r>
      <w:r w:rsidRPr="00EE71C3">
        <w:t xml:space="preserve"> соответствии с </w:t>
      </w:r>
      <w:r w:rsidR="00CE7B9C" w:rsidRPr="00EE71C3">
        <w:t>которым</w:t>
      </w:r>
      <w:r w:rsidRPr="00EE71C3">
        <w:t xml:space="preserve"> в Шкотовском муниципальном округе выделены следующие рекреационные территории: </w:t>
      </w:r>
    </w:p>
    <w:p w14:paraId="2FB75467" w14:textId="4EE48DA5" w:rsidR="002D72EC" w:rsidRPr="00EE71C3" w:rsidRDefault="002D72EC" w:rsidP="00A73271">
      <w:pPr>
        <w:pStyle w:val="a1"/>
      </w:pPr>
      <w:r w:rsidRPr="00EE71C3">
        <w:t>побережье поселка Шкотово площадью 174 га;</w:t>
      </w:r>
    </w:p>
    <w:p w14:paraId="30E0E811" w14:textId="006D4D8B" w:rsidR="002D72EC" w:rsidRPr="00EE71C3" w:rsidRDefault="002D72EC" w:rsidP="00A73271">
      <w:pPr>
        <w:pStyle w:val="a1"/>
      </w:pPr>
      <w:r w:rsidRPr="00EE71C3">
        <w:t>лесопарковая зона с. Подъяпольск площадью 41 га;</w:t>
      </w:r>
    </w:p>
    <w:p w14:paraId="3852130C" w14:textId="6B008308" w:rsidR="002D72EC" w:rsidRPr="00EE71C3" w:rsidRDefault="002D72EC" w:rsidP="00A73271">
      <w:pPr>
        <w:pStyle w:val="a1"/>
      </w:pPr>
      <w:r w:rsidRPr="00EE71C3">
        <w:t>побережье северо-западнее с. Подъяпольск площадью 35 га;</w:t>
      </w:r>
    </w:p>
    <w:p w14:paraId="165DD36A" w14:textId="4CFF4668" w:rsidR="002D72EC" w:rsidRPr="00EE71C3" w:rsidRDefault="002D72EC" w:rsidP="00A73271">
      <w:pPr>
        <w:pStyle w:val="a1"/>
      </w:pPr>
      <w:r w:rsidRPr="00EE71C3">
        <w:t>побережье южнее с. Подъяпольск площадью 69 га;</w:t>
      </w:r>
    </w:p>
    <w:p w14:paraId="74861CD2" w14:textId="2470215C" w:rsidR="002D72EC" w:rsidRPr="00EE71C3" w:rsidRDefault="002D72EC" w:rsidP="00A73271">
      <w:pPr>
        <w:pStyle w:val="a1"/>
      </w:pPr>
      <w:r w:rsidRPr="00EE71C3">
        <w:t>рекреационная зона «Артемовская» площадью 11457 га;</w:t>
      </w:r>
    </w:p>
    <w:p w14:paraId="743DF37D" w14:textId="0F7F1B3B" w:rsidR="002D72EC" w:rsidRPr="00EE71C3" w:rsidRDefault="002D72EC" w:rsidP="00A73271">
      <w:pPr>
        <w:pStyle w:val="a1"/>
      </w:pPr>
      <w:r w:rsidRPr="00EE71C3">
        <w:t>рекреационная зона «Анисимовская» площадью 9428 га;</w:t>
      </w:r>
    </w:p>
    <w:p w14:paraId="3436F33F" w14:textId="48010129" w:rsidR="00DA606C" w:rsidRPr="00EE71C3" w:rsidRDefault="002D72EC" w:rsidP="00A73271">
      <w:pPr>
        <w:pStyle w:val="a1"/>
      </w:pPr>
      <w:r w:rsidRPr="00EE71C3">
        <w:t>рекреационная зона «Кучелиново – Стеклянухинская» площадью 12190 га.</w:t>
      </w:r>
    </w:p>
    <w:p w14:paraId="34ABB483" w14:textId="7521BC64" w:rsidR="006C6726" w:rsidRPr="00EE71C3" w:rsidRDefault="006C6726" w:rsidP="00BA25F7">
      <w:pPr>
        <w:pStyle w:val="2"/>
      </w:pPr>
      <w:bookmarkStart w:id="648" w:name="_Toc109731458"/>
      <w:bookmarkStart w:id="649" w:name="_Toc109731985"/>
      <w:bookmarkStart w:id="650" w:name="_Toc109741890"/>
      <w:bookmarkStart w:id="651" w:name="_Toc109741995"/>
      <w:bookmarkStart w:id="652" w:name="_Toc109742031"/>
      <w:bookmarkStart w:id="653" w:name="_Toc109743037"/>
      <w:bookmarkStart w:id="654" w:name="_Toc109745208"/>
      <w:bookmarkStart w:id="655" w:name="_Toc109745518"/>
      <w:bookmarkStart w:id="656" w:name="_Toc109746601"/>
      <w:bookmarkStart w:id="657" w:name="_Toc109749526"/>
      <w:bookmarkStart w:id="658" w:name="_Toc109749752"/>
      <w:bookmarkStart w:id="659" w:name="_Toc109749876"/>
      <w:bookmarkStart w:id="660" w:name="_Toc109750025"/>
      <w:bookmarkStart w:id="661" w:name="_Toc109751903"/>
      <w:bookmarkStart w:id="662" w:name="_Toc109811777"/>
      <w:bookmarkStart w:id="663" w:name="_Toc109813989"/>
      <w:bookmarkStart w:id="664" w:name="_Toc109815238"/>
      <w:bookmarkStart w:id="665" w:name="_Toc109815577"/>
      <w:bookmarkStart w:id="666" w:name="_Toc109830716"/>
      <w:bookmarkStart w:id="667" w:name="_Toc109830789"/>
      <w:bookmarkStart w:id="668" w:name="_Toc109832788"/>
      <w:bookmarkStart w:id="669" w:name="_Toc109836147"/>
      <w:bookmarkStart w:id="670" w:name="_Toc109842399"/>
      <w:bookmarkStart w:id="671" w:name="_Toc109913181"/>
      <w:bookmarkStart w:id="672" w:name="_Toc109916395"/>
      <w:bookmarkStart w:id="673" w:name="_Toc109917608"/>
      <w:bookmarkStart w:id="674" w:name="_Toc109921888"/>
      <w:bookmarkStart w:id="675" w:name="_Toc109925350"/>
      <w:bookmarkStart w:id="676" w:name="_Toc109925878"/>
      <w:bookmarkStart w:id="677" w:name="_Toc109927302"/>
      <w:bookmarkStart w:id="678" w:name="_Toc109927553"/>
      <w:bookmarkStart w:id="679" w:name="_Toc109927836"/>
      <w:bookmarkStart w:id="680" w:name="_Toc109929414"/>
      <w:bookmarkStart w:id="681" w:name="_Toc109930804"/>
      <w:bookmarkStart w:id="682" w:name="_Toc109931631"/>
      <w:bookmarkStart w:id="683" w:name="_Toc109932430"/>
      <w:bookmarkStart w:id="684" w:name="_Toc109932519"/>
      <w:bookmarkStart w:id="685" w:name="_Toc124957968"/>
      <w:bookmarkStart w:id="686" w:name="_Toc124958159"/>
      <w:bookmarkStart w:id="687" w:name="_Toc124958474"/>
      <w:bookmarkStart w:id="688" w:name="_Toc146576564"/>
      <w:bookmarkStart w:id="689" w:name="_Toc146579089"/>
      <w:bookmarkStart w:id="690" w:name="_Toc176955853"/>
      <w:r w:rsidRPr="00EE71C3">
        <w:t>Охрана памятников истории и культуры</w:t>
      </w:r>
      <w:bookmarkEnd w:id="642"/>
      <w:bookmarkEnd w:id="643"/>
      <w:bookmarkEnd w:id="644"/>
      <w:bookmarkEnd w:id="645"/>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04F59121" w14:textId="77777777" w:rsidR="00DA606C" w:rsidRPr="00EE71C3" w:rsidRDefault="00DA606C" w:rsidP="00A73271">
      <w:pPr>
        <w:pStyle w:val="ab"/>
      </w:pPr>
      <w:r w:rsidRPr="00EE71C3">
        <w:t>Культурное наследие играет огромную роль в духовно-нравственном и эстетическом воспитании, повышении образовательного уровня населения. Объекты культурного наследия представляют собой уникальную ценность.</w:t>
      </w:r>
    </w:p>
    <w:p w14:paraId="5BCD4008" w14:textId="77777777" w:rsidR="00DA606C" w:rsidRPr="00EE71C3" w:rsidRDefault="00DA606C" w:rsidP="00A73271">
      <w:pPr>
        <w:pStyle w:val="ab"/>
      </w:pPr>
      <w:r w:rsidRPr="00EE71C3">
        <w:t>Сохранение объектов историко-культурного наследия Шкотовского муниципального округа является важнейшей задачей сохранения культурно- национальной самобытности, а также историко-культурной среды территории муниципального образования, и может служить основой для развития туристической деятельности.</w:t>
      </w:r>
    </w:p>
    <w:p w14:paraId="6C1E50B7" w14:textId="44328AEB" w:rsidR="00DA606C" w:rsidRPr="00EE71C3" w:rsidRDefault="00DA606C" w:rsidP="00A73271">
      <w:pPr>
        <w:pStyle w:val="ab"/>
      </w:pPr>
      <w:r w:rsidRPr="00EE71C3">
        <w:t>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w:t>
      </w:r>
      <w:r w:rsidR="00471B70" w:rsidRPr="00EE71C3">
        <w:t>роительства, искусства, науки и </w:t>
      </w:r>
      <w:r w:rsidRPr="00EE71C3">
        <w:t>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620B6634" w14:textId="77777777" w:rsidR="00DA606C" w:rsidRPr="00EE71C3" w:rsidRDefault="00DA606C" w:rsidP="00A73271">
      <w:pPr>
        <w:pStyle w:val="ab"/>
      </w:pPr>
      <w:r w:rsidRPr="00EE71C3">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14:paraId="6A5CBE1E" w14:textId="131FDD45" w:rsidR="00DA606C" w:rsidRPr="00EE71C3" w:rsidRDefault="00DA606C" w:rsidP="00A73271">
      <w:pPr>
        <w:pStyle w:val="ab"/>
      </w:pPr>
      <w:r w:rsidRPr="00EE71C3">
        <w:t xml:space="preserve">По данным инспекции по охране объектов культурного наследия Приморского края на территории Шкотовского муниципального округа расположены стоящие на государственной охране и выявленные объекты культурного наследия – памятники </w:t>
      </w:r>
      <w:r w:rsidR="00B21692" w:rsidRPr="00EE71C3">
        <w:t>градостроительства и архитектуры, монументы</w:t>
      </w:r>
      <w:r w:rsidRPr="00EE71C3">
        <w:t>,</w:t>
      </w:r>
      <w:r w:rsidR="00B21692" w:rsidRPr="00EE71C3">
        <w:t xml:space="preserve"> захоронения и</w:t>
      </w:r>
      <w:r w:rsidRPr="00EE71C3">
        <w:t xml:space="preserve"> объекты археологического наследия (памятники археологии).</w:t>
      </w:r>
    </w:p>
    <w:p w14:paraId="02F66DF4" w14:textId="77777777" w:rsidR="00DA606C" w:rsidRPr="00EE71C3" w:rsidRDefault="00DA606C" w:rsidP="00A73271">
      <w:pPr>
        <w:pStyle w:val="ab"/>
      </w:pPr>
      <w:r w:rsidRPr="00EE71C3">
        <w:t xml:space="preserve">Список объектов культурного наследия, расположенных на территории Шкотовского муниципального округа, приведен в Приложении 7. </w:t>
      </w:r>
    </w:p>
    <w:p w14:paraId="42E4D014" w14:textId="5AA41864" w:rsidR="00DA606C" w:rsidRPr="00EE71C3" w:rsidRDefault="00DA606C" w:rsidP="00A73271">
      <w:pPr>
        <w:pStyle w:val="ab"/>
      </w:pPr>
      <w:r w:rsidRPr="00EE71C3">
        <w:t xml:space="preserve">В материалах по обоснованию </w:t>
      </w:r>
      <w:r w:rsidR="001A6B5E" w:rsidRPr="00EE71C3">
        <w:t>генерального плана в текстовой форме</w:t>
      </w:r>
      <w:r w:rsidRPr="00EE71C3">
        <w:t xml:space="preserve"> объекты археологического наследия приводятся без описания местоположения, в</w:t>
      </w:r>
      <w:r w:rsidR="001A6B5E" w:rsidRPr="00EE71C3">
        <w:t xml:space="preserve"> </w:t>
      </w:r>
      <w:r w:rsidRPr="00EE71C3">
        <w:t xml:space="preserve">графических материалах не отображаются согласно требованиям приказа Министерства культуры Российской Федерации от 01.09.2015 № 2328 </w:t>
      </w:r>
      <w:r w:rsidR="001A6B5E" w:rsidRPr="00EE71C3">
        <w:t>«</w:t>
      </w:r>
      <w:r w:rsidRPr="00EE71C3">
        <w:t>Об утверждении перечня отдельных сведений об объектах археологического наследия, которые не подлежат опубликованию</w:t>
      </w:r>
      <w:r w:rsidR="001A6B5E" w:rsidRPr="00EE71C3">
        <w:t>»</w:t>
      </w:r>
      <w:r w:rsidRPr="00EE71C3">
        <w:t>.</w:t>
      </w:r>
    </w:p>
    <w:p w14:paraId="5F0F7013" w14:textId="77777777" w:rsidR="00DA606C" w:rsidRPr="00EE71C3" w:rsidRDefault="00DA606C" w:rsidP="00A73271">
      <w:pPr>
        <w:pStyle w:val="ab"/>
      </w:pPr>
      <w:r w:rsidRPr="00EE71C3">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w:t>
      </w:r>
    </w:p>
    <w:p w14:paraId="6E4B6D74" w14:textId="77777777" w:rsidR="00DA606C" w:rsidRPr="00EE71C3" w:rsidRDefault="00DA606C" w:rsidP="00571878">
      <w:pPr>
        <w:pStyle w:val="ab"/>
      </w:pPr>
      <w:r w:rsidRPr="00EE71C3">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3CC69286" w14:textId="43A771F6" w:rsidR="00B21692" w:rsidRPr="00EE71C3" w:rsidRDefault="00B21692" w:rsidP="00571878">
      <w:pPr>
        <w:pStyle w:val="ab"/>
      </w:pPr>
      <w:r w:rsidRPr="00EE71C3">
        <w:t>Территорией объекта культурного наследия является территория, непосредственно занятая данным объектом культурного наследия и (или</w:t>
      </w:r>
      <w:r w:rsidR="00774EDF" w:rsidRPr="00EE71C3">
        <w:t>) связанная с ним исторически и </w:t>
      </w:r>
      <w:r w:rsidRPr="00EE71C3">
        <w:t>функционально, являющаяся его неотъе</w:t>
      </w:r>
      <w:r w:rsidR="00774EDF" w:rsidRPr="00EE71C3">
        <w:t>млемой частью и установленная в </w:t>
      </w:r>
      <w:r w:rsidRPr="00EE71C3">
        <w:t>соответствии с</w:t>
      </w:r>
      <w:r w:rsidR="00ED443F" w:rsidRPr="00EE71C3">
        <w:t>о</w:t>
      </w:r>
      <w:r w:rsidRPr="00EE71C3">
        <w:t xml:space="preserve"> </w:t>
      </w:r>
      <w:r w:rsidR="00774EDF" w:rsidRPr="00EE71C3">
        <w:t>статьей</w:t>
      </w:r>
      <w:r w:rsidRPr="00EE71C3">
        <w:t xml:space="preserve"> 3.1 Федерального закона № 73-ФЗ.</w:t>
      </w:r>
    </w:p>
    <w:p w14:paraId="76A1B3D0" w14:textId="58C84307" w:rsidR="00B21692" w:rsidRPr="00EE71C3" w:rsidRDefault="00B21692" w:rsidP="00571878">
      <w:pPr>
        <w:pStyle w:val="ab"/>
      </w:pPr>
      <w:r w:rsidRPr="00EE71C3">
        <w:t>В границах территории объекта культурного наследия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 проведение земляных, строительных,</w:t>
      </w:r>
      <w:r w:rsidR="00774EDF" w:rsidRPr="00EE71C3">
        <w:t xml:space="preserve"> мелиоративных и иных работ, за </w:t>
      </w:r>
      <w:r w:rsidRPr="00EE71C3">
        <w:t>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работ по капиталь</w:t>
      </w:r>
      <w:r w:rsidR="00774EDF" w:rsidRPr="00EE71C3">
        <w:t>ному ремонту общего имущества в </w:t>
      </w:r>
      <w:r w:rsidRPr="00EE71C3">
        <w:t>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культурного наследия и не являющихся объектами культурного наследия.</w:t>
      </w:r>
    </w:p>
    <w:p w14:paraId="5EB2F233" w14:textId="77777777" w:rsidR="00DA606C" w:rsidRPr="00EE71C3" w:rsidRDefault="00DA606C" w:rsidP="00571878">
      <w:pPr>
        <w:pStyle w:val="ab"/>
        <w:rPr>
          <w:lang w:val="ru"/>
        </w:rPr>
      </w:pPr>
      <w:r w:rsidRPr="00EE71C3">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 Необходимый состав зон</w:t>
      </w:r>
      <w:r w:rsidRPr="00EE71C3">
        <w:rPr>
          <w:lang w:val="ru"/>
        </w:rPr>
        <w:t xml:space="preserve"> охраны объекта культурного наследия определяется проектом зон охраны объекта культурного наследия. Для объектов культурного наследия, стоящих на государственной охране, расположенных на территории Шкотовского муниципального округа, проекты зон охраны не разработаны.</w:t>
      </w:r>
    </w:p>
    <w:p w14:paraId="1202807F" w14:textId="77777777" w:rsidR="00DA606C" w:rsidRPr="00EE71C3" w:rsidRDefault="00DA606C" w:rsidP="00A73271">
      <w:pPr>
        <w:pStyle w:val="ab"/>
        <w:rPr>
          <w:lang w:val="ru"/>
        </w:rPr>
      </w:pPr>
      <w:r w:rsidRPr="00EE71C3">
        <w:rPr>
          <w:lang w:val="ru"/>
        </w:rPr>
        <w:t xml:space="preserve">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 работ, указанных в </w:t>
      </w:r>
      <w:hyperlink r:id="rId53" w:history="1">
        <w:r w:rsidRPr="00EE71C3">
          <w:rPr>
            <w:lang w:val="ru"/>
          </w:rPr>
          <w:t>статье 30</w:t>
        </w:r>
      </w:hyperlink>
      <w:r w:rsidRPr="00EE71C3">
        <w:rPr>
          <w:lang w:val="ru"/>
        </w:rPr>
        <w:t xml:space="preserve">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0508462E" w14:textId="77777777" w:rsidR="00DA606C" w:rsidRPr="00EE71C3" w:rsidRDefault="00DA606C" w:rsidP="00A73271">
      <w:pPr>
        <w:pStyle w:val="ab"/>
        <w:rPr>
          <w:lang w:val="ru"/>
        </w:rPr>
      </w:pPr>
      <w:r w:rsidRPr="00EE71C3">
        <w:rPr>
          <w:lang w:val="ru"/>
        </w:rPr>
        <w:t>Разработка документов территориального планирования должна базироваться на признании приоритетности сохранения историко-культурных ландшафтных комплексов и мест размещения памятников археологии.</w:t>
      </w:r>
    </w:p>
    <w:p w14:paraId="29791579" w14:textId="77777777" w:rsidR="00DA606C" w:rsidRPr="00EE71C3" w:rsidRDefault="00DA606C" w:rsidP="00A73271">
      <w:pPr>
        <w:pStyle w:val="ab"/>
        <w:rPr>
          <w:lang w:val="ru"/>
        </w:rPr>
      </w:pPr>
      <w:r w:rsidRPr="00EE71C3">
        <w:rPr>
          <w:lang w:val="ru"/>
        </w:rPr>
        <w:t xml:space="preserve">Археологическое наследие </w:t>
      </w:r>
      <w:r w:rsidRPr="00EE71C3">
        <w:t xml:space="preserve">Шкотовского муниципального округа </w:t>
      </w:r>
      <w:r w:rsidRPr="00EE71C3">
        <w:rPr>
          <w:lang w:val="ru"/>
        </w:rPr>
        <w:t>должно рассматриваться как целостный историко-природный комплекс, а не только как совокупность памятников истории и культуры, состоящих на охране или учете различного уровня.</w:t>
      </w:r>
    </w:p>
    <w:p w14:paraId="253996BB" w14:textId="01BE3D5B" w:rsidR="00DA606C" w:rsidRPr="00EE71C3" w:rsidRDefault="00DA606C" w:rsidP="00A73271">
      <w:pPr>
        <w:pStyle w:val="ab"/>
        <w:rPr>
          <w:lang w:val="ru"/>
        </w:rPr>
      </w:pPr>
      <w:r w:rsidRPr="00EE71C3">
        <w:rPr>
          <w:lang w:val="ru"/>
        </w:rPr>
        <w:t>К мероприятиям, направленным на сохранение,</w:t>
      </w:r>
      <w:r w:rsidR="00471B70" w:rsidRPr="00EE71C3">
        <w:rPr>
          <w:lang w:val="ru"/>
        </w:rPr>
        <w:t xml:space="preserve"> использование, популяризацию и </w:t>
      </w:r>
      <w:r w:rsidRPr="00EE71C3">
        <w:rPr>
          <w:lang w:val="ru"/>
        </w:rPr>
        <w:t>государственную охрану объектов культурного наследия, относятся:</w:t>
      </w:r>
    </w:p>
    <w:p w14:paraId="2D583A42" w14:textId="77777777" w:rsidR="00DA606C" w:rsidRPr="00EE71C3" w:rsidRDefault="00DA606C" w:rsidP="00A73271">
      <w:pPr>
        <w:pStyle w:val="a1"/>
      </w:pPr>
      <w:r w:rsidRPr="00EE71C3">
        <w:t>разработка муниципальных целевых программ по сохранению объектов культурного наследия;</w:t>
      </w:r>
    </w:p>
    <w:p w14:paraId="2CBFC3E7" w14:textId="77777777" w:rsidR="00DA606C" w:rsidRPr="00EE71C3" w:rsidRDefault="00DA606C" w:rsidP="00A73271">
      <w:pPr>
        <w:pStyle w:val="a1"/>
      </w:pPr>
      <w:r w:rsidRPr="00EE71C3">
        <w:t>проведение мониторинга в отношении объектов культурного наследия (памятников истории и культуры);</w:t>
      </w:r>
    </w:p>
    <w:p w14:paraId="53CB4B29" w14:textId="77777777" w:rsidR="00DA606C" w:rsidRPr="00EE71C3" w:rsidRDefault="00DA606C" w:rsidP="00A73271">
      <w:pPr>
        <w:pStyle w:val="a1"/>
      </w:pPr>
      <w:r w:rsidRPr="00EE71C3">
        <w:t>паспортизация и определение предметов охраны объектов культурного наследия (памятников истории и культуры);</w:t>
      </w:r>
    </w:p>
    <w:p w14:paraId="390F405B" w14:textId="77777777" w:rsidR="00DA606C" w:rsidRPr="00EE71C3" w:rsidRDefault="00DA606C" w:rsidP="00A73271">
      <w:pPr>
        <w:pStyle w:val="a1"/>
      </w:pPr>
      <w:r w:rsidRPr="00EE71C3">
        <w:t>проведение государственной историко-культурной экспертизы в отношении выявленных объектов, представляющих историко-культурную ценность, и объектов культурного наследия (памятников истории и культуры);</w:t>
      </w:r>
    </w:p>
    <w:p w14:paraId="1924C272" w14:textId="77777777" w:rsidR="00DA606C" w:rsidRPr="00EE71C3" w:rsidRDefault="00DA606C" w:rsidP="00A73271">
      <w:pPr>
        <w:pStyle w:val="a1"/>
      </w:pPr>
      <w:r w:rsidRPr="00EE71C3">
        <w:t>включение выявленных объектов историко-культурного наследия в реестры и определение их статуса;</w:t>
      </w:r>
    </w:p>
    <w:p w14:paraId="32444BA8" w14:textId="77777777" w:rsidR="00DA606C" w:rsidRPr="00EE71C3" w:rsidRDefault="00DA606C" w:rsidP="00A73271">
      <w:pPr>
        <w:pStyle w:val="a1"/>
      </w:pPr>
      <w:r w:rsidRPr="00EE71C3">
        <w:t>установление границ территорий и предметов охраны объектов культурного наследия (памятников истории и культуры);</w:t>
      </w:r>
    </w:p>
    <w:p w14:paraId="0117475F" w14:textId="77777777" w:rsidR="00DA606C" w:rsidRPr="00EE71C3" w:rsidRDefault="00DA606C" w:rsidP="00A73271">
      <w:pPr>
        <w:pStyle w:val="a1"/>
      </w:pPr>
      <w:r w:rsidRPr="00EE71C3">
        <w:t>разработка проектов и установление зон охраны и специальных режимов использования объектов культурного наследия;</w:t>
      </w:r>
    </w:p>
    <w:p w14:paraId="7519CB18" w14:textId="77777777" w:rsidR="00DA606C" w:rsidRPr="00EE71C3" w:rsidRDefault="00DA606C" w:rsidP="00A73271">
      <w:pPr>
        <w:pStyle w:val="a1"/>
      </w:pPr>
      <w:r w:rsidRPr="00EE71C3">
        <w:t>консервация всех культурно-исторических памятников, находящихся в аварийном состоянии;</w:t>
      </w:r>
    </w:p>
    <w:p w14:paraId="799151C6" w14:textId="77777777" w:rsidR="00DA606C" w:rsidRPr="00EE71C3" w:rsidRDefault="00DA606C" w:rsidP="00A73271">
      <w:pPr>
        <w:pStyle w:val="a1"/>
      </w:pPr>
      <w:r w:rsidRPr="00EE71C3">
        <w:t>проведение научно-проектных и реставрационных работ на объектах культурного наследия (памятников истории и культуры);</w:t>
      </w:r>
    </w:p>
    <w:p w14:paraId="56FB20A0" w14:textId="77777777" w:rsidR="00DA606C" w:rsidRPr="00EE71C3" w:rsidRDefault="00DA606C" w:rsidP="00A73271">
      <w:pPr>
        <w:pStyle w:val="a1"/>
      </w:pPr>
      <w:r w:rsidRPr="00EE71C3">
        <w:t>создание культурных центров, археологических музеев под открытым небом в местах наибольшей концентрации выявленного археологического наследия (одним из вариантов экспозиции может стать реконструкция древнего жилища или целого поселения).</w:t>
      </w:r>
    </w:p>
    <w:p w14:paraId="7B1F722A" w14:textId="77777777" w:rsidR="00DA606C" w:rsidRPr="00EE71C3" w:rsidRDefault="00DA606C" w:rsidP="00A73271">
      <w:pPr>
        <w:pStyle w:val="ab"/>
      </w:pPr>
      <w:r w:rsidRPr="00EE71C3">
        <w:t xml:space="preserve">Сохранение и использование историко-культурного наследия должно ориентироваться на привлечение для этого средств из разных источников финансирования, увеличение круга заинтересованных физических и юридических лиц, и, на этой основе, включение максимально возможного числа объектов культурного наследия в современную жизнь. Потенциал для развития познавательного туризма заложен в объектах археологического наследия. Одним из вариантов для развития данного направления может быть участие туристов в археологических раскопках под руководством профессиональных археологов. </w:t>
      </w:r>
    </w:p>
    <w:p w14:paraId="2FDB9819" w14:textId="006B9F83" w:rsidR="00DA606C" w:rsidRPr="00EE71C3" w:rsidRDefault="00DA606C" w:rsidP="00A73271">
      <w:pPr>
        <w:pStyle w:val="ab"/>
      </w:pPr>
      <w:r w:rsidRPr="00EE71C3">
        <w:t>Бережное отношение к памятникам истории и культуры, их учет в системе градостроительных преобразований является основополагающим в сохранении исторического наследия Шкотовского муниципального округа.</w:t>
      </w:r>
    </w:p>
    <w:p w14:paraId="503F6A79" w14:textId="766512C6" w:rsidR="006C6726" w:rsidRPr="00EE71C3" w:rsidRDefault="006C6726" w:rsidP="00BA25F7">
      <w:pPr>
        <w:pStyle w:val="2"/>
      </w:pPr>
      <w:bookmarkStart w:id="691" w:name="_Toc81315730"/>
      <w:bookmarkStart w:id="692" w:name="_Toc82417769"/>
      <w:bookmarkStart w:id="693" w:name="_Toc93320951"/>
      <w:bookmarkStart w:id="694" w:name="_Toc109731459"/>
      <w:bookmarkStart w:id="695" w:name="_Toc109731986"/>
      <w:bookmarkStart w:id="696" w:name="_Toc109741891"/>
      <w:bookmarkStart w:id="697" w:name="_Toc109741996"/>
      <w:bookmarkStart w:id="698" w:name="_Toc109742032"/>
      <w:bookmarkStart w:id="699" w:name="_Toc109743038"/>
      <w:bookmarkStart w:id="700" w:name="_Toc109745209"/>
      <w:bookmarkStart w:id="701" w:name="_Toc109745519"/>
      <w:bookmarkStart w:id="702" w:name="_Toc109746602"/>
      <w:bookmarkStart w:id="703" w:name="_Toc109749527"/>
      <w:bookmarkStart w:id="704" w:name="_Toc109749753"/>
      <w:bookmarkStart w:id="705" w:name="_Toc109749877"/>
      <w:bookmarkStart w:id="706" w:name="_Toc109750026"/>
      <w:bookmarkStart w:id="707" w:name="_Toc109751904"/>
      <w:bookmarkStart w:id="708" w:name="_Toc109811778"/>
      <w:bookmarkStart w:id="709" w:name="_Toc109813990"/>
      <w:bookmarkStart w:id="710" w:name="_Toc109815239"/>
      <w:bookmarkStart w:id="711" w:name="_Toc109815578"/>
      <w:bookmarkStart w:id="712" w:name="_Toc109830717"/>
      <w:bookmarkStart w:id="713" w:name="_Toc109830790"/>
      <w:bookmarkStart w:id="714" w:name="_Toc109832789"/>
      <w:bookmarkStart w:id="715" w:name="_Toc109836148"/>
      <w:bookmarkStart w:id="716" w:name="_Toc109842400"/>
      <w:bookmarkStart w:id="717" w:name="_Toc109913182"/>
      <w:bookmarkStart w:id="718" w:name="_Toc109916396"/>
      <w:bookmarkStart w:id="719" w:name="_Toc109917609"/>
      <w:bookmarkStart w:id="720" w:name="_Toc109921889"/>
      <w:bookmarkStart w:id="721" w:name="_Toc109925351"/>
      <w:bookmarkStart w:id="722" w:name="_Toc109925879"/>
      <w:bookmarkStart w:id="723" w:name="_Toc109927303"/>
      <w:bookmarkStart w:id="724" w:name="_Toc109927554"/>
      <w:bookmarkStart w:id="725" w:name="_Toc109927837"/>
      <w:bookmarkStart w:id="726" w:name="_Toc109929415"/>
      <w:bookmarkStart w:id="727" w:name="_Toc109930805"/>
      <w:bookmarkStart w:id="728" w:name="_Toc109931632"/>
      <w:bookmarkStart w:id="729" w:name="_Toc109932431"/>
      <w:bookmarkStart w:id="730" w:name="_Toc109932520"/>
      <w:bookmarkStart w:id="731" w:name="_Toc124957969"/>
      <w:bookmarkStart w:id="732" w:name="_Toc124958160"/>
      <w:bookmarkStart w:id="733" w:name="_Toc124958475"/>
      <w:bookmarkStart w:id="734" w:name="_Toc146576565"/>
      <w:bookmarkStart w:id="735" w:name="_Toc146579090"/>
      <w:bookmarkStart w:id="736" w:name="_Toc176955854"/>
      <w:r w:rsidRPr="00EE71C3">
        <w:t>Перечень основных факторов риска возникновения чрезвычайных ситуаций природного и техногенного характера</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612B708F" w14:textId="77777777" w:rsidR="00DA606C" w:rsidRPr="00EE71C3" w:rsidRDefault="00DA606C" w:rsidP="00A73271">
      <w:pPr>
        <w:pStyle w:val="ab"/>
      </w:pPr>
      <w:r w:rsidRPr="00EE71C3">
        <w:t>Согласно ГОСТ Р 22.0.02-2016 «Безопасность в чрезвычайных ситуациях. Термины и определения», чрезвычайная ситуация (далее – ЧС)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5A89FB4F" w14:textId="77777777" w:rsidR="00DA606C" w:rsidRPr="00EE71C3" w:rsidRDefault="00DA606C" w:rsidP="00A73271">
      <w:pPr>
        <w:pStyle w:val="ab"/>
      </w:pPr>
      <w:r w:rsidRPr="00EE71C3">
        <w:t>Различают чрезвычайные ситуации по характеру источника – природные, техногенные, биолого-социальные, и по масштабам – локальные, местные, территориальные, региональные, федеральные и трансграничные.</w:t>
      </w:r>
    </w:p>
    <w:p w14:paraId="7A7AEBF9" w14:textId="49A8F565" w:rsidR="00DA606C" w:rsidRPr="00EE71C3" w:rsidRDefault="00DA606C" w:rsidP="00A73271">
      <w:pPr>
        <w:pStyle w:val="ab"/>
      </w:pPr>
      <w:bookmarkStart w:id="737" w:name="_Toc428285072"/>
      <w:bookmarkStart w:id="738" w:name="_Toc377550044"/>
      <w:bookmarkStart w:id="739" w:name="_Toc362636289"/>
      <w:bookmarkStart w:id="740" w:name="_Toc320627441"/>
      <w:bookmarkStart w:id="741" w:name="_Toc478993399"/>
      <w:bookmarkStart w:id="742" w:name="_Toc478988427"/>
      <w:bookmarkStart w:id="743" w:name="_Toc478982803"/>
      <w:bookmarkStart w:id="744" w:name="_Toc473884842"/>
      <w:bookmarkStart w:id="745" w:name="_Toc468880889"/>
      <w:bookmarkStart w:id="746" w:name="_Toc468826073"/>
      <w:bookmarkStart w:id="747" w:name="_Toc468812740"/>
      <w:bookmarkStart w:id="748" w:name="_Toc468812082"/>
      <w:bookmarkStart w:id="749" w:name="_Toc468807498"/>
      <w:bookmarkStart w:id="750" w:name="_Toc468803292"/>
      <w:bookmarkStart w:id="751" w:name="_Toc468797977"/>
      <w:bookmarkStart w:id="752" w:name="_Toc468796753"/>
      <w:bookmarkStart w:id="753" w:name="_Toc468789900"/>
      <w:bookmarkStart w:id="754" w:name="_Toc468739033"/>
      <w:bookmarkStart w:id="755" w:name="_Toc468736193"/>
      <w:bookmarkStart w:id="756" w:name="_Toc468732917"/>
      <w:bookmarkStart w:id="757" w:name="_Toc468727895"/>
      <w:bookmarkStart w:id="758" w:name="_Toc468726248"/>
      <w:bookmarkStart w:id="759" w:name="_Toc468723516"/>
      <w:bookmarkStart w:id="760" w:name="_Toc468721131"/>
      <w:bookmarkStart w:id="761" w:name="_Toc468720390"/>
      <w:bookmarkStart w:id="762" w:name="_Toc468720127"/>
      <w:bookmarkStart w:id="763" w:name="_Toc468712690"/>
      <w:bookmarkStart w:id="764" w:name="_Toc468712493"/>
      <w:bookmarkStart w:id="765" w:name="_Toc468712376"/>
      <w:bookmarkStart w:id="766" w:name="_Toc468711126"/>
      <w:bookmarkStart w:id="767" w:name="_Toc468708132"/>
      <w:bookmarkStart w:id="768" w:name="_Toc468704529"/>
      <w:bookmarkStart w:id="769" w:name="_Toc468704445"/>
      <w:bookmarkStart w:id="770" w:name="_Toc468698635"/>
      <w:bookmarkStart w:id="771" w:name="_Toc468696721"/>
      <w:bookmarkStart w:id="772" w:name="_Toc468561362"/>
      <w:bookmarkStart w:id="773" w:name="_Toc468556731"/>
      <w:bookmarkStart w:id="774" w:name="_Toc468555143"/>
      <w:bookmarkStart w:id="775" w:name="_Toc468551337"/>
      <w:bookmarkStart w:id="776" w:name="_Toc468549943"/>
      <w:bookmarkStart w:id="777" w:name="_Toc468475128"/>
      <w:bookmarkStart w:id="778" w:name="_Toc468471347"/>
      <w:bookmarkStart w:id="779" w:name="_Toc468471241"/>
      <w:bookmarkStart w:id="780" w:name="_Toc468469973"/>
      <w:bookmarkStart w:id="781" w:name="_Toc468466953"/>
      <w:bookmarkStart w:id="782" w:name="_Toc468466551"/>
      <w:bookmarkStart w:id="783" w:name="_Toc468464705"/>
      <w:bookmarkStart w:id="784" w:name="_Toc468460829"/>
      <w:bookmarkStart w:id="785" w:name="_Toc468459951"/>
      <w:bookmarkStart w:id="786" w:name="_Toc468459476"/>
      <w:bookmarkStart w:id="787" w:name="_Toc449716079"/>
      <w:bookmarkStart w:id="788" w:name="_Toc449708451"/>
      <w:bookmarkStart w:id="789" w:name="_Toc449708197"/>
      <w:bookmarkStart w:id="790" w:name="_Toc449622232"/>
      <w:bookmarkStart w:id="791" w:name="_Toc449517866"/>
      <w:bookmarkStart w:id="792" w:name="_Toc449447002"/>
      <w:bookmarkStart w:id="793" w:name="_Ref277262384"/>
      <w:bookmarkStart w:id="794" w:name="_Ref264893331"/>
      <w:r w:rsidRPr="00EE71C3">
        <w:t>Источниками ЧС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w:t>
      </w:r>
      <w:r w:rsidR="00C937FD" w:rsidRPr="00EE71C3">
        <w:t>ственных животных и растений, в </w:t>
      </w:r>
      <w:r w:rsidRPr="00EE71C3">
        <w:t>результате чего произошла или может возникнуть чрезвычайная ситуация.</w:t>
      </w:r>
    </w:p>
    <w:p w14:paraId="58BBAD56" w14:textId="632B0AC0" w:rsidR="00DA606C" w:rsidRPr="00EE71C3" w:rsidRDefault="00DA606C" w:rsidP="00A73271">
      <w:pPr>
        <w:pStyle w:val="ab"/>
      </w:pPr>
      <w:r w:rsidRPr="00EE71C3">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w:t>
      </w:r>
      <w:r w:rsidR="00703371" w:rsidRPr="00EE71C3">
        <w:t xml:space="preserve"> </w:t>
      </w:r>
      <w:r w:rsidRPr="00EE71C3">
        <w:t>потерь в случае их возникновения, проводятся заблаговременно. Планирование и</w:t>
      </w:r>
      <w:r w:rsidR="00703371" w:rsidRPr="00EE71C3">
        <w:t xml:space="preserve"> </w:t>
      </w:r>
      <w:r w:rsidRPr="00EE71C3">
        <w:t>осуществление мероприятий по защите населения и территорий от</w:t>
      </w:r>
      <w:r w:rsidR="00703371" w:rsidRPr="00EE71C3">
        <w:t xml:space="preserve"> </w:t>
      </w:r>
      <w:r w:rsidRPr="00EE71C3">
        <w:t>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32F59C14" w14:textId="77777777" w:rsidR="00DA606C" w:rsidRPr="00EE71C3" w:rsidRDefault="00DA606C" w:rsidP="00A73271">
      <w:pPr>
        <w:pStyle w:val="ab"/>
      </w:pPr>
      <w:bookmarkStart w:id="795" w:name="_Toc479006841"/>
      <w:bookmarkStart w:id="796" w:name="_Toc479004877"/>
      <w:r w:rsidRPr="00EE71C3">
        <w:t>Территория Шкотовского муниципального округа не отнесена к группам по гражданской обороне и расположена вне зон возможных разрушений, зон возможного радиоактивного загрязнения и зон возможного химического заражения.</w:t>
      </w:r>
    </w:p>
    <w:p w14:paraId="13716AF5" w14:textId="77777777" w:rsidR="00DA606C" w:rsidRPr="00EE71C3" w:rsidRDefault="00DA606C" w:rsidP="00B74621">
      <w:pPr>
        <w:pStyle w:val="5b"/>
      </w:pPr>
      <w:bookmarkStart w:id="797" w:name="_Toc136517711"/>
      <w:r w:rsidRPr="00EE71C3">
        <w:t>Перечень возможных источников чрезвычайных ситуаций природного</w:t>
      </w:r>
      <w:bookmarkEnd w:id="737"/>
      <w:bookmarkEnd w:id="738"/>
      <w:bookmarkEnd w:id="739"/>
      <w:bookmarkEnd w:id="740"/>
      <w:r w:rsidRPr="00EE71C3">
        <w:t xml:space="preserve"> характера</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5"/>
      <w:bookmarkEnd w:id="796"/>
      <w:bookmarkEnd w:id="797"/>
    </w:p>
    <w:p w14:paraId="0120FB9F" w14:textId="22197DF6" w:rsidR="00DA606C" w:rsidRPr="00EE71C3" w:rsidRDefault="00DA606C" w:rsidP="00A73271">
      <w:pPr>
        <w:pStyle w:val="ab"/>
      </w:pPr>
      <w:bookmarkStart w:id="798" w:name="_Toc478993400"/>
      <w:bookmarkStart w:id="799" w:name="_Toc478988428"/>
      <w:bookmarkStart w:id="800" w:name="_Toc478982804"/>
      <w:bookmarkStart w:id="801" w:name="_Toc473884843"/>
      <w:bookmarkStart w:id="802" w:name="_Toc468880890"/>
      <w:bookmarkStart w:id="803" w:name="_Toc468826074"/>
      <w:bookmarkStart w:id="804" w:name="_Toc468812741"/>
      <w:bookmarkStart w:id="805" w:name="_Toc468812083"/>
      <w:bookmarkStart w:id="806" w:name="_Toc468807499"/>
      <w:bookmarkStart w:id="807" w:name="_Toc468803293"/>
      <w:bookmarkStart w:id="808" w:name="_Toc468797978"/>
      <w:bookmarkStart w:id="809" w:name="_Toc468796754"/>
      <w:bookmarkStart w:id="810" w:name="_Toc468789901"/>
      <w:bookmarkStart w:id="811" w:name="_Toc468739034"/>
      <w:bookmarkStart w:id="812" w:name="_Toc468736194"/>
      <w:bookmarkStart w:id="813" w:name="_Toc468732918"/>
      <w:bookmarkStart w:id="814" w:name="_Toc468727896"/>
      <w:bookmarkStart w:id="815" w:name="_Toc468726249"/>
      <w:bookmarkStart w:id="816" w:name="_Toc468723517"/>
      <w:bookmarkStart w:id="817" w:name="_Toc468721132"/>
      <w:bookmarkStart w:id="818" w:name="_Toc468720391"/>
      <w:bookmarkStart w:id="819" w:name="_Toc468720128"/>
      <w:bookmarkStart w:id="820" w:name="_Toc468712691"/>
      <w:bookmarkStart w:id="821" w:name="_Toc468712494"/>
      <w:bookmarkStart w:id="822" w:name="_Toc468712377"/>
      <w:bookmarkStart w:id="823" w:name="_Toc468711127"/>
      <w:bookmarkStart w:id="824" w:name="_Toc468708133"/>
      <w:bookmarkStart w:id="825" w:name="_Toc468704530"/>
      <w:bookmarkStart w:id="826" w:name="_Toc468704446"/>
      <w:bookmarkStart w:id="827" w:name="_Toc468698636"/>
      <w:bookmarkStart w:id="828" w:name="_Toc468696722"/>
      <w:bookmarkStart w:id="829" w:name="_Toc468561363"/>
      <w:bookmarkStart w:id="830" w:name="_Toc468556732"/>
      <w:bookmarkStart w:id="831" w:name="_Toc468555144"/>
      <w:bookmarkStart w:id="832" w:name="_Toc468551338"/>
      <w:bookmarkStart w:id="833" w:name="_Toc468549944"/>
      <w:bookmarkStart w:id="834" w:name="_Toc468475129"/>
      <w:bookmarkStart w:id="835" w:name="_Toc468471348"/>
      <w:bookmarkStart w:id="836" w:name="_Toc468471242"/>
      <w:bookmarkStart w:id="837" w:name="_Toc468469974"/>
      <w:bookmarkStart w:id="838" w:name="_Toc468466954"/>
      <w:bookmarkStart w:id="839" w:name="_Toc468466552"/>
      <w:bookmarkStart w:id="840" w:name="_Toc468464706"/>
      <w:bookmarkStart w:id="841" w:name="_Toc468460830"/>
      <w:bookmarkStart w:id="842" w:name="_Toc468459952"/>
      <w:bookmarkStart w:id="843" w:name="_Toc468459477"/>
      <w:r w:rsidRPr="00EE71C3">
        <w:t xml:space="preserve">В соответствии с </w:t>
      </w:r>
      <w:r w:rsidR="00FC23FB" w:rsidRPr="00EE71C3">
        <w:t>ГОСТ 22.0.06-2023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E71C3">
        <w:t>» на территории Шкотовского муниципального округа возможны чрезвычайные ситуации природного характера, представленные ниже (</w:t>
      </w:r>
      <w:r w:rsidRPr="00EE71C3">
        <w:fldChar w:fldCharType="begin"/>
      </w:r>
      <w:r w:rsidRPr="00EE71C3">
        <w:instrText xml:space="preserve"> REF _Ref137911064 \h  \* MERGEFORMAT </w:instrText>
      </w:r>
      <w:r w:rsidRPr="00EE71C3">
        <w:fldChar w:fldCharType="separate"/>
      </w:r>
      <w:r w:rsidR="00571878" w:rsidRPr="00EE71C3">
        <w:t xml:space="preserve">Таблица </w:t>
      </w:r>
      <w:r w:rsidR="00571878" w:rsidRPr="00EE71C3">
        <w:rPr>
          <w:noProof/>
        </w:rPr>
        <w:t>2</w:t>
      </w:r>
      <w:r w:rsidRPr="00EE71C3">
        <w:fldChar w:fldCharType="end"/>
      </w:r>
      <w:r w:rsidRPr="00EE71C3">
        <w:t>).</w:t>
      </w:r>
    </w:p>
    <w:p w14:paraId="6961A23B" w14:textId="77777777" w:rsidR="00DA606C" w:rsidRPr="00EE71C3" w:rsidRDefault="00DA606C" w:rsidP="00B74621">
      <w:pPr>
        <w:pStyle w:val="affd"/>
      </w:pPr>
      <w:bookmarkStart w:id="844" w:name="_Ref137911064"/>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2</w:t>
      </w:r>
      <w:r w:rsidRPr="00EE71C3">
        <w:rPr>
          <w:noProof/>
        </w:rPr>
        <w:fldChar w:fldCharType="end"/>
      </w:r>
      <w:bookmarkEnd w:id="844"/>
      <w:r w:rsidRPr="00EE71C3">
        <w:t xml:space="preserve"> – Возможные чрезвычайные ситуации природного характера на территории Шкотовского муниципального округа</w:t>
      </w:r>
    </w:p>
    <w:tbl>
      <w:tblPr>
        <w:tblStyle w:val="2ff2"/>
        <w:tblW w:w="10045" w:type="dxa"/>
        <w:tblLayout w:type="fixed"/>
        <w:tblLook w:val="0000" w:firstRow="0" w:lastRow="0" w:firstColumn="0" w:lastColumn="0" w:noHBand="0" w:noVBand="0"/>
      </w:tblPr>
      <w:tblGrid>
        <w:gridCol w:w="3705"/>
        <w:gridCol w:w="6340"/>
      </w:tblGrid>
      <w:tr w:rsidR="00EE71C3" w:rsidRPr="00EE71C3" w14:paraId="36E7A721" w14:textId="77777777" w:rsidTr="00F76054">
        <w:trPr>
          <w:trHeight w:val="20"/>
          <w:tblHeader/>
        </w:trPr>
        <w:tc>
          <w:tcPr>
            <w:tcW w:w="3705" w:type="dxa"/>
          </w:tcPr>
          <w:p w14:paraId="4CF24948" w14:textId="77777777" w:rsidR="0007033E" w:rsidRPr="00EE71C3" w:rsidRDefault="0007033E" w:rsidP="00F76054">
            <w:pPr>
              <w:jc w:val="center"/>
              <w:rPr>
                <w:rFonts w:ascii="Tahoma" w:hAnsi="Tahoma" w:cs="Tahoma"/>
                <w:bCs/>
                <w:sz w:val="20"/>
                <w:szCs w:val="20"/>
                <w:lang w:eastAsia="ru-RU"/>
              </w:rPr>
            </w:pPr>
            <w:r w:rsidRPr="00EE71C3">
              <w:rPr>
                <w:rFonts w:ascii="Tahoma" w:hAnsi="Tahoma" w:cs="Tahoma"/>
                <w:bCs/>
                <w:sz w:val="20"/>
                <w:szCs w:val="20"/>
                <w:lang w:eastAsia="ru-RU"/>
              </w:rPr>
              <w:t>Источник природной ЧС</w:t>
            </w:r>
          </w:p>
        </w:tc>
        <w:tc>
          <w:tcPr>
            <w:tcW w:w="6340" w:type="dxa"/>
          </w:tcPr>
          <w:p w14:paraId="05F22E52" w14:textId="77777777" w:rsidR="0007033E" w:rsidRPr="00EE71C3" w:rsidRDefault="0007033E" w:rsidP="00F76054">
            <w:pPr>
              <w:jc w:val="center"/>
              <w:rPr>
                <w:rFonts w:ascii="Tahoma" w:hAnsi="Tahoma" w:cs="Tahoma"/>
                <w:bCs/>
                <w:sz w:val="20"/>
                <w:szCs w:val="20"/>
                <w:lang w:eastAsia="ru-RU"/>
              </w:rPr>
            </w:pPr>
            <w:r w:rsidRPr="00EE71C3">
              <w:rPr>
                <w:rFonts w:ascii="Tahoma" w:hAnsi="Tahoma" w:cs="Tahoma"/>
                <w:bCs/>
                <w:sz w:val="20"/>
                <w:szCs w:val="20"/>
                <w:lang w:eastAsia="ru-RU"/>
              </w:rPr>
              <w:t>Поражающий фактор источника природной ЧС</w:t>
            </w:r>
          </w:p>
        </w:tc>
      </w:tr>
      <w:tr w:rsidR="00EE71C3" w:rsidRPr="00EE71C3" w14:paraId="4C467EFA" w14:textId="77777777" w:rsidTr="00F76054">
        <w:trPr>
          <w:trHeight w:val="20"/>
        </w:trPr>
        <w:tc>
          <w:tcPr>
            <w:tcW w:w="10045" w:type="dxa"/>
            <w:gridSpan w:val="2"/>
          </w:tcPr>
          <w:p w14:paraId="70035E53" w14:textId="77777777" w:rsidR="0007033E" w:rsidRPr="00EE71C3" w:rsidRDefault="0007033E" w:rsidP="00F76054">
            <w:pPr>
              <w:jc w:val="center"/>
              <w:rPr>
                <w:rFonts w:ascii="Tahoma" w:hAnsi="Tahoma" w:cs="Tahoma"/>
                <w:bCs/>
                <w:sz w:val="20"/>
                <w:szCs w:val="20"/>
              </w:rPr>
            </w:pPr>
            <w:r w:rsidRPr="00EE71C3">
              <w:rPr>
                <w:rFonts w:ascii="Tahoma" w:hAnsi="Tahoma" w:cs="Tahoma"/>
                <w:bCs/>
                <w:sz w:val="20"/>
                <w:szCs w:val="20"/>
              </w:rPr>
              <w:t>Опасные геофизические процессы</w:t>
            </w:r>
          </w:p>
        </w:tc>
      </w:tr>
      <w:tr w:rsidR="00EE71C3" w:rsidRPr="00EE71C3" w14:paraId="6144B9D9" w14:textId="77777777" w:rsidTr="00F76054">
        <w:trPr>
          <w:trHeight w:val="20"/>
        </w:trPr>
        <w:tc>
          <w:tcPr>
            <w:tcW w:w="3705" w:type="dxa"/>
          </w:tcPr>
          <w:p w14:paraId="3C998111"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Землетрясение</w:t>
            </w:r>
          </w:p>
        </w:tc>
        <w:tc>
          <w:tcPr>
            <w:tcW w:w="6340" w:type="dxa"/>
          </w:tcPr>
          <w:p w14:paraId="67F947CF"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Сейсмическое событие магнитудой 5 и более по шкале Рихтера на защищаемой территории</w:t>
            </w:r>
          </w:p>
        </w:tc>
      </w:tr>
      <w:tr w:rsidR="00EE71C3" w:rsidRPr="00EE71C3" w14:paraId="59C6B7A7" w14:textId="77777777" w:rsidTr="00F76054">
        <w:trPr>
          <w:trHeight w:val="20"/>
        </w:trPr>
        <w:tc>
          <w:tcPr>
            <w:tcW w:w="10045" w:type="dxa"/>
            <w:gridSpan w:val="2"/>
          </w:tcPr>
          <w:p w14:paraId="249A9805" w14:textId="77777777" w:rsidR="0007033E" w:rsidRPr="00EE71C3" w:rsidRDefault="0007033E" w:rsidP="00F76054">
            <w:pPr>
              <w:jc w:val="center"/>
              <w:rPr>
                <w:rFonts w:ascii="Tahoma" w:hAnsi="Tahoma" w:cs="Tahoma"/>
                <w:bCs/>
                <w:sz w:val="20"/>
                <w:szCs w:val="20"/>
              </w:rPr>
            </w:pPr>
            <w:r w:rsidRPr="00EE71C3">
              <w:rPr>
                <w:rFonts w:ascii="Tahoma" w:hAnsi="Tahoma" w:cs="Tahoma"/>
                <w:bCs/>
                <w:sz w:val="20"/>
                <w:szCs w:val="20"/>
              </w:rPr>
              <w:t>Опасные геологические процессы</w:t>
            </w:r>
          </w:p>
        </w:tc>
      </w:tr>
      <w:tr w:rsidR="00EE71C3" w:rsidRPr="00EE71C3" w14:paraId="1FE1DD86" w14:textId="77777777" w:rsidTr="00F76054">
        <w:trPr>
          <w:trHeight w:val="20"/>
        </w:trPr>
        <w:tc>
          <w:tcPr>
            <w:tcW w:w="3705" w:type="dxa"/>
          </w:tcPr>
          <w:p w14:paraId="37807894"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Курумы</w:t>
            </w:r>
          </w:p>
        </w:tc>
        <w:tc>
          <w:tcPr>
            <w:tcW w:w="6340" w:type="dxa"/>
          </w:tcPr>
          <w:p w14:paraId="569EA9B8"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Изменение почвенного покрова на защищаемой территории</w:t>
            </w:r>
          </w:p>
        </w:tc>
      </w:tr>
      <w:tr w:rsidR="00EE71C3" w:rsidRPr="00EE71C3" w14:paraId="71BD8C0D" w14:textId="77777777" w:rsidTr="00F76054">
        <w:trPr>
          <w:trHeight w:val="20"/>
        </w:trPr>
        <w:tc>
          <w:tcPr>
            <w:tcW w:w="3705" w:type="dxa"/>
          </w:tcPr>
          <w:p w14:paraId="36FC23D0"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Обвалы</w:t>
            </w:r>
          </w:p>
        </w:tc>
        <w:tc>
          <w:tcPr>
            <w:tcW w:w="6340" w:type="dxa"/>
            <w:vMerge w:val="restart"/>
          </w:tcPr>
          <w:p w14:paraId="01F6BD01" w14:textId="592AB1FA" w:rsidR="0007033E" w:rsidRPr="00EE71C3" w:rsidRDefault="0007033E" w:rsidP="00F76054">
            <w:pPr>
              <w:rPr>
                <w:rFonts w:ascii="Tahoma" w:hAnsi="Tahoma" w:cs="Tahoma"/>
                <w:bCs/>
                <w:sz w:val="20"/>
                <w:szCs w:val="20"/>
              </w:rPr>
            </w:pPr>
            <w:r w:rsidRPr="00EE71C3">
              <w:rPr>
                <w:rFonts w:ascii="Tahoma" w:hAnsi="Tahoma" w:cs="Tahoma"/>
                <w:bCs/>
                <w:sz w:val="20"/>
                <w:szCs w:val="20"/>
              </w:rPr>
              <w:t>Смещение и (или) отрыв масс горных пород на защищаемой территории</w:t>
            </w:r>
          </w:p>
        </w:tc>
      </w:tr>
      <w:tr w:rsidR="00EE71C3" w:rsidRPr="00EE71C3" w14:paraId="216AC30A" w14:textId="77777777" w:rsidTr="00F76054">
        <w:trPr>
          <w:trHeight w:val="20"/>
        </w:trPr>
        <w:tc>
          <w:tcPr>
            <w:tcW w:w="3705" w:type="dxa"/>
          </w:tcPr>
          <w:p w14:paraId="0FB2D3E0"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Оползни</w:t>
            </w:r>
          </w:p>
        </w:tc>
        <w:tc>
          <w:tcPr>
            <w:tcW w:w="6340" w:type="dxa"/>
            <w:vMerge/>
          </w:tcPr>
          <w:p w14:paraId="5A76FA3C" w14:textId="77777777" w:rsidR="0007033E" w:rsidRPr="00EE71C3" w:rsidRDefault="0007033E" w:rsidP="00F76054">
            <w:pPr>
              <w:rPr>
                <w:rFonts w:ascii="Tahoma" w:hAnsi="Tahoma" w:cs="Tahoma"/>
                <w:bCs/>
                <w:sz w:val="20"/>
                <w:szCs w:val="20"/>
              </w:rPr>
            </w:pPr>
          </w:p>
        </w:tc>
      </w:tr>
      <w:tr w:rsidR="00EE71C3" w:rsidRPr="00EE71C3" w14:paraId="25311886" w14:textId="77777777" w:rsidTr="00F76054">
        <w:trPr>
          <w:trHeight w:val="20"/>
        </w:trPr>
        <w:tc>
          <w:tcPr>
            <w:tcW w:w="3705" w:type="dxa"/>
          </w:tcPr>
          <w:p w14:paraId="17C9180C"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Осыпи</w:t>
            </w:r>
          </w:p>
        </w:tc>
        <w:tc>
          <w:tcPr>
            <w:tcW w:w="6340" w:type="dxa"/>
            <w:vMerge/>
          </w:tcPr>
          <w:p w14:paraId="18AC4DCB" w14:textId="77777777" w:rsidR="0007033E" w:rsidRPr="00EE71C3" w:rsidRDefault="0007033E" w:rsidP="00F76054">
            <w:pPr>
              <w:rPr>
                <w:rFonts w:ascii="Tahoma" w:hAnsi="Tahoma" w:cs="Tahoma"/>
                <w:bCs/>
                <w:sz w:val="20"/>
                <w:szCs w:val="20"/>
              </w:rPr>
            </w:pPr>
          </w:p>
        </w:tc>
      </w:tr>
      <w:tr w:rsidR="00EE71C3" w:rsidRPr="00EE71C3" w14:paraId="1B3B7D87" w14:textId="77777777" w:rsidTr="00F76054">
        <w:trPr>
          <w:trHeight w:val="20"/>
        </w:trPr>
        <w:tc>
          <w:tcPr>
            <w:tcW w:w="3705" w:type="dxa"/>
          </w:tcPr>
          <w:p w14:paraId="678693DC"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Овражная (плоскостная) эрозия</w:t>
            </w:r>
          </w:p>
        </w:tc>
        <w:tc>
          <w:tcPr>
            <w:tcW w:w="6340" w:type="dxa"/>
          </w:tcPr>
          <w:p w14:paraId="30E34E31" w14:textId="0DCEA5B1" w:rsidR="0007033E" w:rsidRPr="00EE71C3" w:rsidRDefault="0007033E" w:rsidP="00F76054">
            <w:pPr>
              <w:rPr>
                <w:rFonts w:ascii="Tahoma" w:hAnsi="Tahoma" w:cs="Tahoma"/>
                <w:bCs/>
                <w:sz w:val="20"/>
                <w:szCs w:val="20"/>
              </w:rPr>
            </w:pPr>
            <w:r w:rsidRPr="00EE71C3">
              <w:rPr>
                <w:rFonts w:ascii="Tahoma" w:hAnsi="Tahoma" w:cs="Tahoma"/>
                <w:bCs/>
                <w:sz w:val="20"/>
                <w:szCs w:val="20"/>
              </w:rPr>
              <w:t>Размыв грунтов временными вод</w:t>
            </w:r>
            <w:r w:rsidR="00F76054" w:rsidRPr="00EE71C3">
              <w:rPr>
                <w:rFonts w:ascii="Tahoma" w:hAnsi="Tahoma" w:cs="Tahoma"/>
                <w:bCs/>
                <w:sz w:val="20"/>
                <w:szCs w:val="20"/>
              </w:rPr>
              <w:t>ными потоками на защищаемой тер</w:t>
            </w:r>
            <w:r w:rsidRPr="00EE71C3">
              <w:rPr>
                <w:rFonts w:ascii="Tahoma" w:hAnsi="Tahoma" w:cs="Tahoma"/>
                <w:bCs/>
                <w:sz w:val="20"/>
                <w:szCs w:val="20"/>
              </w:rPr>
              <w:t>ритории</w:t>
            </w:r>
          </w:p>
        </w:tc>
      </w:tr>
      <w:tr w:rsidR="00EE71C3" w:rsidRPr="00EE71C3" w14:paraId="1F3CB66F" w14:textId="77777777" w:rsidTr="00F76054">
        <w:trPr>
          <w:trHeight w:val="20"/>
        </w:trPr>
        <w:tc>
          <w:tcPr>
            <w:tcW w:w="3705" w:type="dxa"/>
          </w:tcPr>
          <w:p w14:paraId="544B61B5"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Просадка грунтов (карст, термокарст, разжижение, суффозия, просадка в лессовых грунтах)</w:t>
            </w:r>
          </w:p>
        </w:tc>
        <w:tc>
          <w:tcPr>
            <w:tcW w:w="6340" w:type="dxa"/>
          </w:tcPr>
          <w:p w14:paraId="6AF04966"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Изменение рельефа, почвенного покрова и несущей способности грунтов на защищаемой территории</w:t>
            </w:r>
          </w:p>
        </w:tc>
      </w:tr>
      <w:tr w:rsidR="00EE71C3" w:rsidRPr="00EE71C3" w14:paraId="61619C4C" w14:textId="77777777" w:rsidTr="00F76054">
        <w:trPr>
          <w:trHeight w:val="20"/>
        </w:trPr>
        <w:tc>
          <w:tcPr>
            <w:tcW w:w="3705" w:type="dxa"/>
          </w:tcPr>
          <w:p w14:paraId="772F74D9" w14:textId="0A1CDE46" w:rsidR="0007033E" w:rsidRPr="00EE71C3" w:rsidRDefault="0007033E" w:rsidP="00F76054">
            <w:pPr>
              <w:rPr>
                <w:rFonts w:ascii="Tahoma" w:hAnsi="Tahoma" w:cs="Tahoma"/>
                <w:bCs/>
                <w:sz w:val="20"/>
                <w:szCs w:val="20"/>
              </w:rPr>
            </w:pPr>
            <w:r w:rsidRPr="00EE71C3">
              <w:rPr>
                <w:rFonts w:ascii="Tahoma" w:hAnsi="Tahoma" w:cs="Tahoma"/>
                <w:bCs/>
                <w:sz w:val="20"/>
                <w:szCs w:val="20"/>
              </w:rPr>
              <w:t>Термические деформации грунтов (криогенное пучение, растрескивание, термокарст)</w:t>
            </w:r>
          </w:p>
        </w:tc>
        <w:tc>
          <w:tcPr>
            <w:tcW w:w="6340" w:type="dxa"/>
          </w:tcPr>
          <w:p w14:paraId="72A28F55"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Изменение почвенного покрова на защищаемой территории</w:t>
            </w:r>
          </w:p>
        </w:tc>
      </w:tr>
      <w:tr w:rsidR="00EE71C3" w:rsidRPr="00EE71C3" w14:paraId="7A97FB18" w14:textId="77777777" w:rsidTr="00F76054">
        <w:trPr>
          <w:trHeight w:val="20"/>
        </w:trPr>
        <w:tc>
          <w:tcPr>
            <w:tcW w:w="10045" w:type="dxa"/>
            <w:gridSpan w:val="2"/>
            <w:vAlign w:val="center"/>
          </w:tcPr>
          <w:p w14:paraId="78B60984" w14:textId="130F8D67" w:rsidR="0007033E" w:rsidRPr="00EE71C3" w:rsidRDefault="0007033E" w:rsidP="00774EDF">
            <w:pPr>
              <w:jc w:val="center"/>
              <w:rPr>
                <w:rFonts w:ascii="Tahoma" w:hAnsi="Tahoma" w:cs="Tahoma"/>
                <w:bCs/>
                <w:sz w:val="20"/>
                <w:szCs w:val="20"/>
              </w:rPr>
            </w:pPr>
            <w:r w:rsidRPr="00EE71C3">
              <w:rPr>
                <w:rFonts w:ascii="Tahoma" w:hAnsi="Tahoma" w:cs="Tahoma"/>
                <w:bCs/>
                <w:sz w:val="20"/>
                <w:szCs w:val="20"/>
              </w:rPr>
              <w:t>Опасные гидрологические (в т.ч. морские) явления и процессы</w:t>
            </w:r>
          </w:p>
        </w:tc>
      </w:tr>
      <w:tr w:rsidR="00EE71C3" w:rsidRPr="00EE71C3" w14:paraId="7F1CF02A" w14:textId="77777777" w:rsidTr="00F76054">
        <w:trPr>
          <w:trHeight w:val="20"/>
        </w:trPr>
        <w:tc>
          <w:tcPr>
            <w:tcW w:w="3705" w:type="dxa"/>
          </w:tcPr>
          <w:p w14:paraId="3388C886"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Абразия</w:t>
            </w:r>
          </w:p>
        </w:tc>
        <w:tc>
          <w:tcPr>
            <w:tcW w:w="6340" w:type="dxa"/>
          </w:tcPr>
          <w:p w14:paraId="21817973" w14:textId="2F82DC05" w:rsidR="0007033E" w:rsidRPr="00EE71C3" w:rsidRDefault="0007033E" w:rsidP="00F76054">
            <w:pPr>
              <w:rPr>
                <w:rFonts w:ascii="Tahoma" w:hAnsi="Tahoma" w:cs="Tahoma"/>
                <w:bCs/>
                <w:sz w:val="20"/>
                <w:szCs w:val="20"/>
              </w:rPr>
            </w:pPr>
            <w:r w:rsidRPr="00EE71C3">
              <w:rPr>
                <w:rFonts w:ascii="Tahoma" w:hAnsi="Tahoma" w:cs="Tahoma"/>
                <w:bCs/>
                <w:sz w:val="20"/>
                <w:szCs w:val="20"/>
              </w:rPr>
              <w:t>Размыв и разрушение горных пород в береговой зоне морей на защищаемой территории</w:t>
            </w:r>
          </w:p>
        </w:tc>
      </w:tr>
      <w:tr w:rsidR="00EE71C3" w:rsidRPr="00EE71C3" w14:paraId="1E0C28FC" w14:textId="77777777" w:rsidTr="00F76054">
        <w:trPr>
          <w:trHeight w:val="20"/>
        </w:trPr>
        <w:tc>
          <w:tcPr>
            <w:tcW w:w="3705" w:type="dxa"/>
          </w:tcPr>
          <w:p w14:paraId="14366EBA"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Зажор</w:t>
            </w:r>
          </w:p>
        </w:tc>
        <w:tc>
          <w:tcPr>
            <w:tcW w:w="6340" w:type="dxa"/>
            <w:vMerge w:val="restart"/>
          </w:tcPr>
          <w:p w14:paraId="0742859A"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Подъем уровня воды на защищаемой территории</w:t>
            </w:r>
          </w:p>
        </w:tc>
      </w:tr>
      <w:tr w:rsidR="00EE71C3" w:rsidRPr="00EE71C3" w14:paraId="69635285" w14:textId="77777777" w:rsidTr="00F76054">
        <w:trPr>
          <w:trHeight w:val="20"/>
        </w:trPr>
        <w:tc>
          <w:tcPr>
            <w:tcW w:w="3705" w:type="dxa"/>
          </w:tcPr>
          <w:p w14:paraId="538CFC53"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Затор</w:t>
            </w:r>
          </w:p>
        </w:tc>
        <w:tc>
          <w:tcPr>
            <w:tcW w:w="6340" w:type="dxa"/>
            <w:vMerge/>
          </w:tcPr>
          <w:p w14:paraId="62B8DF81" w14:textId="77777777" w:rsidR="0007033E" w:rsidRPr="00EE71C3" w:rsidRDefault="0007033E" w:rsidP="00F76054">
            <w:pPr>
              <w:rPr>
                <w:rFonts w:ascii="Tahoma" w:hAnsi="Tahoma" w:cs="Tahoma"/>
                <w:bCs/>
                <w:sz w:val="20"/>
                <w:szCs w:val="20"/>
              </w:rPr>
            </w:pPr>
          </w:p>
        </w:tc>
      </w:tr>
      <w:tr w:rsidR="00EE71C3" w:rsidRPr="00EE71C3" w14:paraId="6FDF0CED" w14:textId="77777777" w:rsidTr="00F76054">
        <w:trPr>
          <w:trHeight w:val="20"/>
        </w:trPr>
        <w:tc>
          <w:tcPr>
            <w:tcW w:w="3705" w:type="dxa"/>
          </w:tcPr>
          <w:p w14:paraId="22619F6B"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Паводок (дождевой паводок)</w:t>
            </w:r>
          </w:p>
        </w:tc>
        <w:tc>
          <w:tcPr>
            <w:tcW w:w="6340" w:type="dxa"/>
            <w:vMerge/>
          </w:tcPr>
          <w:p w14:paraId="162DA351" w14:textId="77777777" w:rsidR="0007033E" w:rsidRPr="00EE71C3" w:rsidRDefault="0007033E" w:rsidP="00F76054">
            <w:pPr>
              <w:rPr>
                <w:rFonts w:ascii="Tahoma" w:hAnsi="Tahoma" w:cs="Tahoma"/>
                <w:bCs/>
                <w:sz w:val="20"/>
                <w:szCs w:val="20"/>
              </w:rPr>
            </w:pPr>
          </w:p>
        </w:tc>
      </w:tr>
      <w:tr w:rsidR="00EE71C3" w:rsidRPr="00EE71C3" w14:paraId="66ECC658" w14:textId="77777777" w:rsidTr="00F76054">
        <w:trPr>
          <w:trHeight w:val="20"/>
        </w:trPr>
        <w:tc>
          <w:tcPr>
            <w:tcW w:w="3705" w:type="dxa"/>
          </w:tcPr>
          <w:p w14:paraId="5AFFCA45"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Половодье</w:t>
            </w:r>
          </w:p>
        </w:tc>
        <w:tc>
          <w:tcPr>
            <w:tcW w:w="6340" w:type="dxa"/>
            <w:vMerge/>
          </w:tcPr>
          <w:p w14:paraId="21FFA1BE" w14:textId="77777777" w:rsidR="0007033E" w:rsidRPr="00EE71C3" w:rsidRDefault="0007033E" w:rsidP="00F76054">
            <w:pPr>
              <w:rPr>
                <w:rFonts w:ascii="Tahoma" w:hAnsi="Tahoma" w:cs="Tahoma"/>
                <w:bCs/>
                <w:sz w:val="20"/>
                <w:szCs w:val="20"/>
              </w:rPr>
            </w:pPr>
          </w:p>
        </w:tc>
      </w:tr>
      <w:tr w:rsidR="00EE71C3" w:rsidRPr="00EE71C3" w14:paraId="677D292A" w14:textId="77777777" w:rsidTr="00F76054">
        <w:trPr>
          <w:trHeight w:val="20"/>
        </w:trPr>
        <w:tc>
          <w:tcPr>
            <w:tcW w:w="3705" w:type="dxa"/>
          </w:tcPr>
          <w:p w14:paraId="24821362"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Низкая межень</w:t>
            </w:r>
          </w:p>
        </w:tc>
        <w:tc>
          <w:tcPr>
            <w:tcW w:w="6340" w:type="dxa"/>
          </w:tcPr>
          <w:p w14:paraId="2D2E6248" w14:textId="2A0BC342" w:rsidR="0007033E" w:rsidRPr="00EE71C3" w:rsidRDefault="0007033E" w:rsidP="00F76054">
            <w:pPr>
              <w:rPr>
                <w:rFonts w:ascii="Tahoma" w:hAnsi="Tahoma" w:cs="Tahoma"/>
                <w:bCs/>
                <w:sz w:val="20"/>
                <w:szCs w:val="20"/>
              </w:rPr>
            </w:pPr>
            <w:r w:rsidRPr="00EE71C3">
              <w:rPr>
                <w:rFonts w:ascii="Tahoma" w:hAnsi="Tahoma" w:cs="Tahoma"/>
                <w:bCs/>
                <w:sz w:val="20"/>
                <w:szCs w:val="20"/>
              </w:rPr>
              <w:t>Понижение уровня воды ниже проектных отметок водозаборных сооружений и навигационных уровней на судоходных реках в течение 10 дней и более</w:t>
            </w:r>
          </w:p>
        </w:tc>
      </w:tr>
      <w:tr w:rsidR="00EE71C3" w:rsidRPr="00EE71C3" w14:paraId="2C5C9137" w14:textId="77777777" w:rsidTr="00F76054">
        <w:trPr>
          <w:trHeight w:val="20"/>
        </w:trPr>
        <w:tc>
          <w:tcPr>
            <w:tcW w:w="3705" w:type="dxa"/>
          </w:tcPr>
          <w:p w14:paraId="47A11543"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Переработка берегов</w:t>
            </w:r>
          </w:p>
        </w:tc>
        <w:tc>
          <w:tcPr>
            <w:tcW w:w="6340" w:type="dxa"/>
          </w:tcPr>
          <w:p w14:paraId="09B97F7D"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Линейное отступание берегов на защищаемой территории</w:t>
            </w:r>
          </w:p>
        </w:tc>
      </w:tr>
      <w:tr w:rsidR="00EE71C3" w:rsidRPr="00EE71C3" w14:paraId="4A5F9B35" w14:textId="77777777" w:rsidTr="00F76054">
        <w:trPr>
          <w:trHeight w:val="20"/>
        </w:trPr>
        <w:tc>
          <w:tcPr>
            <w:tcW w:w="3705" w:type="dxa"/>
          </w:tcPr>
          <w:p w14:paraId="763BA44C"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Подтопление</w:t>
            </w:r>
          </w:p>
        </w:tc>
        <w:tc>
          <w:tcPr>
            <w:tcW w:w="6340" w:type="dxa"/>
          </w:tcPr>
          <w:p w14:paraId="691AF616"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Подъем уровня грунтовых вод на защищаемой территории</w:t>
            </w:r>
          </w:p>
        </w:tc>
      </w:tr>
      <w:tr w:rsidR="00EE71C3" w:rsidRPr="00EE71C3" w14:paraId="1299F607" w14:textId="77777777" w:rsidTr="00F76054">
        <w:trPr>
          <w:trHeight w:val="20"/>
        </w:trPr>
        <w:tc>
          <w:tcPr>
            <w:tcW w:w="3705" w:type="dxa"/>
          </w:tcPr>
          <w:p w14:paraId="50D22BB3"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Раннее ледообразование</w:t>
            </w:r>
          </w:p>
        </w:tc>
        <w:tc>
          <w:tcPr>
            <w:tcW w:w="6340" w:type="dxa"/>
          </w:tcPr>
          <w:p w14:paraId="29E35E00" w14:textId="25782D5F" w:rsidR="0007033E" w:rsidRPr="00EE71C3" w:rsidRDefault="0007033E" w:rsidP="00F76054">
            <w:pPr>
              <w:rPr>
                <w:rFonts w:ascii="Tahoma" w:hAnsi="Tahoma" w:cs="Tahoma"/>
                <w:bCs/>
                <w:sz w:val="20"/>
                <w:szCs w:val="20"/>
              </w:rPr>
            </w:pPr>
            <w:r w:rsidRPr="00EE71C3">
              <w:rPr>
                <w:rFonts w:ascii="Tahoma" w:hAnsi="Tahoma" w:cs="Tahoma"/>
                <w:bCs/>
                <w:sz w:val="20"/>
                <w:szCs w:val="20"/>
              </w:rPr>
              <w:t>Появление льда и образование ледостава (даты) на судоходных реках, озерах и водохранилищах в конкретных пунктах в ранние сроки повторяемостью не чаще одного раза в 10 лет</w:t>
            </w:r>
          </w:p>
        </w:tc>
      </w:tr>
      <w:tr w:rsidR="00EE71C3" w:rsidRPr="00EE71C3" w14:paraId="4537283D" w14:textId="77777777" w:rsidTr="00F76054">
        <w:trPr>
          <w:trHeight w:val="20"/>
        </w:trPr>
        <w:tc>
          <w:tcPr>
            <w:tcW w:w="3705" w:type="dxa"/>
          </w:tcPr>
          <w:p w14:paraId="37801DB8"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Речная эрозия</w:t>
            </w:r>
          </w:p>
        </w:tc>
        <w:tc>
          <w:tcPr>
            <w:tcW w:w="6340" w:type="dxa"/>
          </w:tcPr>
          <w:p w14:paraId="4900F801" w14:textId="1B3DB268" w:rsidR="0007033E" w:rsidRPr="00EE71C3" w:rsidRDefault="0007033E" w:rsidP="00F76054">
            <w:pPr>
              <w:rPr>
                <w:rFonts w:ascii="Tahoma" w:hAnsi="Tahoma" w:cs="Tahoma"/>
                <w:bCs/>
                <w:sz w:val="20"/>
                <w:szCs w:val="20"/>
              </w:rPr>
            </w:pPr>
            <w:r w:rsidRPr="00EE71C3">
              <w:rPr>
                <w:rFonts w:ascii="Tahoma" w:hAnsi="Tahoma" w:cs="Tahoma"/>
                <w:bCs/>
                <w:sz w:val="20"/>
                <w:szCs w:val="20"/>
              </w:rPr>
              <w:t>Размыв и смыв грунтов водными потоками на защищаемой территории</w:t>
            </w:r>
          </w:p>
        </w:tc>
      </w:tr>
      <w:tr w:rsidR="00EE71C3" w:rsidRPr="00EE71C3" w14:paraId="5FD06015" w14:textId="77777777" w:rsidTr="00F76054">
        <w:trPr>
          <w:trHeight w:val="20"/>
        </w:trPr>
        <w:tc>
          <w:tcPr>
            <w:tcW w:w="3705" w:type="dxa"/>
          </w:tcPr>
          <w:p w14:paraId="700F78E2"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Сгонно-нагонные явления</w:t>
            </w:r>
          </w:p>
        </w:tc>
        <w:tc>
          <w:tcPr>
            <w:tcW w:w="6340" w:type="dxa"/>
          </w:tcPr>
          <w:p w14:paraId="1C9D764E"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Уровни воды ниже опасных отметок или выше опасных отметок</w:t>
            </w:r>
          </w:p>
        </w:tc>
      </w:tr>
      <w:tr w:rsidR="00EE71C3" w:rsidRPr="00EE71C3" w14:paraId="1B879695" w14:textId="77777777" w:rsidTr="00F76054">
        <w:trPr>
          <w:trHeight w:val="20"/>
        </w:trPr>
        <w:tc>
          <w:tcPr>
            <w:tcW w:w="3705" w:type="dxa"/>
          </w:tcPr>
          <w:p w14:paraId="5802E5FC"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Сель</w:t>
            </w:r>
          </w:p>
        </w:tc>
        <w:tc>
          <w:tcPr>
            <w:tcW w:w="6340" w:type="dxa"/>
          </w:tcPr>
          <w:p w14:paraId="023DE505" w14:textId="4D0C3476" w:rsidR="0007033E" w:rsidRPr="00EE71C3" w:rsidRDefault="0007033E" w:rsidP="00F76054">
            <w:pPr>
              <w:rPr>
                <w:rFonts w:ascii="Tahoma" w:hAnsi="Tahoma" w:cs="Tahoma"/>
                <w:bCs/>
                <w:sz w:val="20"/>
                <w:szCs w:val="20"/>
              </w:rPr>
            </w:pPr>
            <w:r w:rsidRPr="00EE71C3">
              <w:rPr>
                <w:rFonts w:ascii="Tahoma" w:hAnsi="Tahoma" w:cs="Tahoma"/>
                <w:bCs/>
                <w:sz w:val="20"/>
                <w:szCs w:val="20"/>
              </w:rPr>
              <w:t>Стремительный поток большой разрушительной силы, состоящий из смеси воды и рыхлообломочных пород, внезапно возникающий в бассейнах небольших горных рек вследствие интенсивных дождей или бурного таяния снега, а также прорыва завалов и морен на защищаемой территории</w:t>
            </w:r>
          </w:p>
        </w:tc>
      </w:tr>
      <w:tr w:rsidR="00EE71C3" w:rsidRPr="00EE71C3" w14:paraId="6DE42C41" w14:textId="77777777" w:rsidTr="00F76054">
        <w:trPr>
          <w:trHeight w:val="20"/>
        </w:trPr>
        <w:tc>
          <w:tcPr>
            <w:tcW w:w="3705" w:type="dxa"/>
          </w:tcPr>
          <w:p w14:paraId="3BA89A96"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Сильное волнение</w:t>
            </w:r>
          </w:p>
        </w:tc>
        <w:tc>
          <w:tcPr>
            <w:tcW w:w="6340" w:type="dxa"/>
          </w:tcPr>
          <w:p w14:paraId="4E3F4FC6"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Высота волн в прибрежных районах не менее 4 м, в открытом море не менее 6 м, в открытом океане не менее 8 м</w:t>
            </w:r>
          </w:p>
        </w:tc>
      </w:tr>
      <w:tr w:rsidR="00EE71C3" w:rsidRPr="00EE71C3" w14:paraId="2795CD75" w14:textId="77777777" w:rsidTr="00F76054">
        <w:trPr>
          <w:trHeight w:val="20"/>
        </w:trPr>
        <w:tc>
          <w:tcPr>
            <w:tcW w:w="3705" w:type="dxa"/>
          </w:tcPr>
          <w:p w14:paraId="6582A4D5"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Цунами</w:t>
            </w:r>
          </w:p>
        </w:tc>
        <w:tc>
          <w:tcPr>
            <w:tcW w:w="6340" w:type="dxa"/>
          </w:tcPr>
          <w:p w14:paraId="5FFA7CE2" w14:textId="4D72ED3C" w:rsidR="0007033E" w:rsidRPr="00EE71C3" w:rsidRDefault="0007033E" w:rsidP="00F76054">
            <w:pPr>
              <w:rPr>
                <w:rFonts w:ascii="Tahoma" w:hAnsi="Tahoma" w:cs="Tahoma"/>
                <w:bCs/>
                <w:sz w:val="20"/>
                <w:szCs w:val="20"/>
              </w:rPr>
            </w:pPr>
            <w:r w:rsidRPr="00EE71C3">
              <w:rPr>
                <w:rFonts w:ascii="Tahoma" w:hAnsi="Tahoma" w:cs="Tahoma"/>
                <w:bCs/>
                <w:sz w:val="20"/>
                <w:szCs w:val="20"/>
              </w:rPr>
              <w:t>Долгопериодные морские гравитационные волны, возникшие вследствие подводных землетрясений, извержений подводных вулканов, подводных и береговых обвалов и оползней</w:t>
            </w:r>
          </w:p>
        </w:tc>
      </w:tr>
      <w:tr w:rsidR="00EE71C3" w:rsidRPr="00EE71C3" w14:paraId="16D1DA37" w14:textId="77777777" w:rsidTr="00F76054">
        <w:trPr>
          <w:trHeight w:val="20"/>
        </w:trPr>
        <w:tc>
          <w:tcPr>
            <w:tcW w:w="10045" w:type="dxa"/>
            <w:gridSpan w:val="2"/>
            <w:vAlign w:val="center"/>
          </w:tcPr>
          <w:p w14:paraId="38F7D5CD" w14:textId="77777777" w:rsidR="0007033E" w:rsidRPr="00EE71C3" w:rsidRDefault="0007033E" w:rsidP="00F76054">
            <w:pPr>
              <w:jc w:val="center"/>
              <w:rPr>
                <w:rFonts w:ascii="Tahoma" w:hAnsi="Tahoma" w:cs="Tahoma"/>
                <w:bCs/>
                <w:sz w:val="20"/>
                <w:szCs w:val="20"/>
              </w:rPr>
            </w:pPr>
            <w:r w:rsidRPr="00EE71C3">
              <w:rPr>
                <w:rFonts w:ascii="Tahoma" w:hAnsi="Tahoma" w:cs="Tahoma"/>
                <w:bCs/>
                <w:sz w:val="20"/>
                <w:szCs w:val="20"/>
              </w:rPr>
              <w:t>Опасные метеорологические явления и процессы</w:t>
            </w:r>
          </w:p>
        </w:tc>
      </w:tr>
      <w:tr w:rsidR="00EE71C3" w:rsidRPr="00EE71C3" w14:paraId="4870883C" w14:textId="77777777" w:rsidTr="00F76054">
        <w:trPr>
          <w:trHeight w:val="20"/>
        </w:trPr>
        <w:tc>
          <w:tcPr>
            <w:tcW w:w="3705" w:type="dxa"/>
          </w:tcPr>
          <w:p w14:paraId="0BAD2110"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Гроза</w:t>
            </w:r>
          </w:p>
        </w:tc>
        <w:tc>
          <w:tcPr>
            <w:tcW w:w="6340" w:type="dxa"/>
          </w:tcPr>
          <w:p w14:paraId="0BDA1551"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Многократные электрические разряды на защищаемой территории, негативно влияющие на работу электрических приборов</w:t>
            </w:r>
          </w:p>
        </w:tc>
      </w:tr>
      <w:tr w:rsidR="00EE71C3" w:rsidRPr="00EE71C3" w14:paraId="146D5751" w14:textId="77777777" w:rsidTr="00F76054">
        <w:trPr>
          <w:trHeight w:val="20"/>
        </w:trPr>
        <w:tc>
          <w:tcPr>
            <w:tcW w:w="3705" w:type="dxa"/>
          </w:tcPr>
          <w:p w14:paraId="20274E66"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Заморозки</w:t>
            </w:r>
          </w:p>
        </w:tc>
        <w:tc>
          <w:tcPr>
            <w:tcW w:w="6340" w:type="dxa"/>
          </w:tcPr>
          <w:p w14:paraId="1EF76869" w14:textId="78747AB1" w:rsidR="0007033E" w:rsidRPr="00EE71C3" w:rsidRDefault="0007033E" w:rsidP="00F76054">
            <w:pPr>
              <w:rPr>
                <w:rFonts w:ascii="Tahoma" w:hAnsi="Tahoma" w:cs="Tahoma"/>
                <w:bCs/>
                <w:sz w:val="20"/>
                <w:szCs w:val="20"/>
              </w:rPr>
            </w:pPr>
            <w:r w:rsidRPr="00EE71C3">
              <w:rPr>
                <w:rFonts w:ascii="Tahoma" w:hAnsi="Tahoma" w:cs="Tahoma"/>
                <w:bCs/>
                <w:sz w:val="20"/>
                <w:szCs w:val="20"/>
              </w:rPr>
              <w:t>Понижение температуры воздуха и (или) поверхности почвы (травостоя) до значений ниже 0°С на фоне положительных средних суточных температур воздуха в периоды активной вегетации сельскохозяйственных культур или уборки урожая</w:t>
            </w:r>
          </w:p>
        </w:tc>
      </w:tr>
      <w:tr w:rsidR="00EE71C3" w:rsidRPr="00EE71C3" w14:paraId="4EE90F7A" w14:textId="77777777" w:rsidTr="00F76054">
        <w:trPr>
          <w:trHeight w:val="20"/>
        </w:trPr>
        <w:tc>
          <w:tcPr>
            <w:tcW w:w="3705" w:type="dxa"/>
          </w:tcPr>
          <w:p w14:paraId="41BB89BB"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Атмосферная засуха</w:t>
            </w:r>
          </w:p>
        </w:tc>
        <w:tc>
          <w:tcPr>
            <w:tcW w:w="6340" w:type="dxa"/>
          </w:tcPr>
          <w:p w14:paraId="529F9377" w14:textId="21A17E48" w:rsidR="0007033E" w:rsidRPr="00EE71C3" w:rsidRDefault="0007033E" w:rsidP="00F76054">
            <w:pPr>
              <w:rPr>
                <w:rFonts w:ascii="Tahoma" w:hAnsi="Tahoma" w:cs="Tahoma"/>
                <w:bCs/>
                <w:sz w:val="20"/>
                <w:szCs w:val="20"/>
              </w:rPr>
            </w:pPr>
            <w:r w:rsidRPr="00EE71C3">
              <w:rPr>
                <w:rFonts w:ascii="Tahoma" w:hAnsi="Tahoma" w:cs="Tahoma"/>
                <w:bCs/>
                <w:sz w:val="20"/>
                <w:szCs w:val="20"/>
              </w:rPr>
              <w:t>В период вегетации сельскохозяйственных культур отсутствие эффективных осадков (более 5 мм в сутки) за период не менее 30 дней подряд при максимальной температуре воздуха выше 25°С. В отдельные дни (не более 25% продолжительности периода) возможно наличие максимальных температур ниже указанных пределов</w:t>
            </w:r>
          </w:p>
        </w:tc>
      </w:tr>
      <w:tr w:rsidR="00EE71C3" w:rsidRPr="00EE71C3" w14:paraId="6093281B" w14:textId="77777777" w:rsidTr="00F76054">
        <w:trPr>
          <w:trHeight w:val="20"/>
        </w:trPr>
        <w:tc>
          <w:tcPr>
            <w:tcW w:w="3705" w:type="dxa"/>
          </w:tcPr>
          <w:p w14:paraId="5E038D97"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Почвенная засуха</w:t>
            </w:r>
          </w:p>
        </w:tc>
        <w:tc>
          <w:tcPr>
            <w:tcW w:w="6340" w:type="dxa"/>
          </w:tcPr>
          <w:p w14:paraId="495BC4A1" w14:textId="2E9A7211" w:rsidR="0007033E" w:rsidRPr="00EE71C3" w:rsidRDefault="0007033E" w:rsidP="00F76054">
            <w:pPr>
              <w:rPr>
                <w:rFonts w:ascii="Tahoma" w:hAnsi="Tahoma" w:cs="Tahoma"/>
                <w:bCs/>
                <w:sz w:val="20"/>
                <w:szCs w:val="20"/>
              </w:rPr>
            </w:pPr>
            <w:r w:rsidRPr="00EE71C3">
              <w:rPr>
                <w:rFonts w:ascii="Tahoma" w:hAnsi="Tahoma" w:cs="Tahoma"/>
                <w:bCs/>
                <w:sz w:val="20"/>
                <w:szCs w:val="20"/>
              </w:rPr>
              <w:t>В период вегетации сельскохоз</w:t>
            </w:r>
            <w:r w:rsidR="00F76054" w:rsidRPr="00EE71C3">
              <w:rPr>
                <w:rFonts w:ascii="Tahoma" w:hAnsi="Tahoma" w:cs="Tahoma"/>
                <w:bCs/>
                <w:sz w:val="20"/>
                <w:szCs w:val="20"/>
              </w:rPr>
              <w:t>яйственных культур за период не </w:t>
            </w:r>
            <w:r w:rsidRPr="00EE71C3">
              <w:rPr>
                <w:rFonts w:ascii="Tahoma" w:hAnsi="Tahoma" w:cs="Tahoma"/>
                <w:bCs/>
                <w:sz w:val="20"/>
                <w:szCs w:val="20"/>
              </w:rPr>
              <w:t>менее 30 сут подряд запасы продуктивной влаги в слое почвы 0</w:t>
            </w:r>
            <w:r w:rsidR="00F76054" w:rsidRPr="00EE71C3">
              <w:rPr>
                <w:rFonts w:ascii="Tahoma" w:hAnsi="Tahoma" w:cs="Tahoma"/>
                <w:bCs/>
                <w:sz w:val="20"/>
                <w:szCs w:val="20"/>
              </w:rPr>
              <w:t>-</w:t>
            </w:r>
            <w:r w:rsidRPr="00EE71C3">
              <w:rPr>
                <w:rFonts w:ascii="Tahoma" w:hAnsi="Tahoma" w:cs="Tahoma"/>
                <w:bCs/>
                <w:sz w:val="20"/>
                <w:szCs w:val="20"/>
              </w:rPr>
              <w:t>20 см составляют не более 10 мм ил</w:t>
            </w:r>
            <w:r w:rsidR="00F76054" w:rsidRPr="00EE71C3">
              <w:rPr>
                <w:rFonts w:ascii="Tahoma" w:hAnsi="Tahoma" w:cs="Tahoma"/>
                <w:bCs/>
                <w:sz w:val="20"/>
                <w:szCs w:val="20"/>
              </w:rPr>
              <w:t>и за период не менее 20 </w:t>
            </w:r>
            <w:r w:rsidRPr="00EE71C3">
              <w:rPr>
                <w:rFonts w:ascii="Tahoma" w:hAnsi="Tahoma" w:cs="Tahoma"/>
                <w:bCs/>
                <w:sz w:val="20"/>
                <w:szCs w:val="20"/>
              </w:rPr>
              <w:t>дней, если в начале периода засухи запасы продуктивной влаги в слое 0</w:t>
            </w:r>
            <w:r w:rsidR="00F76054" w:rsidRPr="00EE71C3">
              <w:rPr>
                <w:rFonts w:ascii="Tahoma" w:hAnsi="Tahoma" w:cs="Tahoma"/>
                <w:bCs/>
                <w:sz w:val="20"/>
                <w:szCs w:val="20"/>
              </w:rPr>
              <w:t>-</w:t>
            </w:r>
            <w:r w:rsidRPr="00EE71C3">
              <w:rPr>
                <w:rFonts w:ascii="Tahoma" w:hAnsi="Tahoma" w:cs="Tahoma"/>
                <w:bCs/>
                <w:sz w:val="20"/>
                <w:szCs w:val="20"/>
              </w:rPr>
              <w:t>100 см были менее 50 мм</w:t>
            </w:r>
          </w:p>
        </w:tc>
      </w:tr>
      <w:tr w:rsidR="00EE71C3" w:rsidRPr="00EE71C3" w14:paraId="42BCC269" w14:textId="77777777" w:rsidTr="00F76054">
        <w:trPr>
          <w:trHeight w:val="20"/>
        </w:trPr>
        <w:tc>
          <w:tcPr>
            <w:tcW w:w="3705" w:type="dxa"/>
          </w:tcPr>
          <w:p w14:paraId="087688ED"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Крупный град</w:t>
            </w:r>
          </w:p>
        </w:tc>
        <w:tc>
          <w:tcPr>
            <w:tcW w:w="6340" w:type="dxa"/>
          </w:tcPr>
          <w:p w14:paraId="466F9BE7"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Град диаметром 20 мм и более</w:t>
            </w:r>
          </w:p>
        </w:tc>
      </w:tr>
      <w:tr w:rsidR="00EE71C3" w:rsidRPr="00EE71C3" w14:paraId="49C081A1" w14:textId="77777777" w:rsidTr="00F76054">
        <w:trPr>
          <w:trHeight w:val="20"/>
        </w:trPr>
        <w:tc>
          <w:tcPr>
            <w:tcW w:w="3705" w:type="dxa"/>
          </w:tcPr>
          <w:p w14:paraId="5E7B19A6"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Очень сильный ветер</w:t>
            </w:r>
          </w:p>
        </w:tc>
        <w:tc>
          <w:tcPr>
            <w:tcW w:w="6340" w:type="dxa"/>
            <w:vMerge w:val="restart"/>
          </w:tcPr>
          <w:p w14:paraId="3393D789"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Ветер при достижении скорости (при порывах) не менее 25 м/с или средней скорости не менее 20 м/с; на побережьях морей и в горных районах при достижении скорости (не при порывах) не менее 30 м/с</w:t>
            </w:r>
          </w:p>
        </w:tc>
      </w:tr>
      <w:tr w:rsidR="00EE71C3" w:rsidRPr="00EE71C3" w14:paraId="09D6883C" w14:textId="77777777" w:rsidTr="00F76054">
        <w:trPr>
          <w:trHeight w:val="20"/>
        </w:trPr>
        <w:tc>
          <w:tcPr>
            <w:tcW w:w="3705" w:type="dxa"/>
          </w:tcPr>
          <w:p w14:paraId="7939D5AD"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Шквал</w:t>
            </w:r>
          </w:p>
        </w:tc>
        <w:tc>
          <w:tcPr>
            <w:tcW w:w="6340" w:type="dxa"/>
            <w:vMerge/>
          </w:tcPr>
          <w:p w14:paraId="3AC74609" w14:textId="77777777" w:rsidR="0007033E" w:rsidRPr="00EE71C3" w:rsidRDefault="0007033E" w:rsidP="00F76054">
            <w:pPr>
              <w:rPr>
                <w:rFonts w:ascii="Tahoma" w:hAnsi="Tahoma" w:cs="Tahoma"/>
                <w:bCs/>
                <w:sz w:val="20"/>
                <w:szCs w:val="20"/>
              </w:rPr>
            </w:pPr>
          </w:p>
        </w:tc>
      </w:tr>
      <w:tr w:rsidR="00EE71C3" w:rsidRPr="00EE71C3" w14:paraId="08583DD5" w14:textId="77777777" w:rsidTr="00F76054">
        <w:trPr>
          <w:trHeight w:val="20"/>
        </w:trPr>
        <w:tc>
          <w:tcPr>
            <w:tcW w:w="3705" w:type="dxa"/>
          </w:tcPr>
          <w:p w14:paraId="06352BC9"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Очень сильный дождь (мокрый снег, дождь со снегом)</w:t>
            </w:r>
          </w:p>
        </w:tc>
        <w:tc>
          <w:tcPr>
            <w:tcW w:w="6340" w:type="dxa"/>
          </w:tcPr>
          <w:p w14:paraId="40DD6429" w14:textId="58918AF3" w:rsidR="0007033E" w:rsidRPr="00EE71C3" w:rsidRDefault="0007033E" w:rsidP="00F76054">
            <w:pPr>
              <w:rPr>
                <w:rFonts w:ascii="Tahoma" w:hAnsi="Tahoma" w:cs="Tahoma"/>
                <w:bCs/>
                <w:sz w:val="20"/>
                <w:szCs w:val="20"/>
              </w:rPr>
            </w:pPr>
            <w:r w:rsidRPr="00EE71C3">
              <w:rPr>
                <w:rFonts w:ascii="Tahoma" w:hAnsi="Tahoma" w:cs="Tahoma"/>
                <w:bCs/>
                <w:sz w:val="20"/>
                <w:szCs w:val="20"/>
              </w:rPr>
              <w:t xml:space="preserve">Значительные жидкие или смешанные осадки (дождь, ливневый дождь, дождь со снегом, мокрый снег) с количеством выпавших осадков не менее 50 мм (в селеопасных горных районах </w:t>
            </w:r>
            <w:r w:rsidR="00F76054" w:rsidRPr="00EE71C3">
              <w:rPr>
                <w:rFonts w:ascii="Tahoma" w:hAnsi="Tahoma" w:cs="Tahoma"/>
                <w:bCs/>
                <w:sz w:val="20"/>
                <w:szCs w:val="20"/>
              </w:rPr>
              <w:t>–</w:t>
            </w:r>
            <w:r w:rsidRPr="00EE71C3">
              <w:rPr>
                <w:rFonts w:ascii="Tahoma" w:hAnsi="Tahoma" w:cs="Tahoma"/>
                <w:bCs/>
                <w:sz w:val="20"/>
                <w:szCs w:val="20"/>
              </w:rPr>
              <w:t xml:space="preserve"> 30 мм) за период времени 12 ч и менее</w:t>
            </w:r>
          </w:p>
        </w:tc>
      </w:tr>
      <w:tr w:rsidR="00EE71C3" w:rsidRPr="00EE71C3" w14:paraId="695250B3" w14:textId="77777777" w:rsidTr="00F76054">
        <w:trPr>
          <w:trHeight w:val="20"/>
        </w:trPr>
        <w:tc>
          <w:tcPr>
            <w:tcW w:w="3705" w:type="dxa"/>
          </w:tcPr>
          <w:p w14:paraId="3C48CC0D"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Очень сильный снег (снегопад)</w:t>
            </w:r>
          </w:p>
        </w:tc>
        <w:tc>
          <w:tcPr>
            <w:tcW w:w="6340" w:type="dxa"/>
          </w:tcPr>
          <w:p w14:paraId="4FC8E6FD"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Снег (снегопад) с количеством 20 мм и более за период времени 12 ч и менее</w:t>
            </w:r>
          </w:p>
        </w:tc>
      </w:tr>
      <w:tr w:rsidR="00EE71C3" w:rsidRPr="00EE71C3" w14:paraId="67BA7182" w14:textId="77777777" w:rsidTr="00F76054">
        <w:trPr>
          <w:trHeight w:val="20"/>
        </w:trPr>
        <w:tc>
          <w:tcPr>
            <w:tcW w:w="3705" w:type="dxa"/>
          </w:tcPr>
          <w:p w14:paraId="15EEC63C"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Продолжительный сильный дождь</w:t>
            </w:r>
          </w:p>
        </w:tc>
        <w:tc>
          <w:tcPr>
            <w:tcW w:w="6340" w:type="dxa"/>
          </w:tcPr>
          <w:p w14:paraId="0437B229" w14:textId="49700768" w:rsidR="0007033E" w:rsidRPr="00EE71C3" w:rsidRDefault="0007033E" w:rsidP="00F76054">
            <w:pPr>
              <w:rPr>
                <w:rFonts w:ascii="Tahoma" w:hAnsi="Tahoma" w:cs="Tahoma"/>
                <w:bCs/>
                <w:sz w:val="20"/>
                <w:szCs w:val="20"/>
              </w:rPr>
            </w:pPr>
            <w:r w:rsidRPr="00EE71C3">
              <w:rPr>
                <w:rFonts w:ascii="Tahoma" w:hAnsi="Tahoma" w:cs="Tahoma"/>
                <w:bCs/>
                <w:sz w:val="20"/>
                <w:szCs w:val="20"/>
              </w:rPr>
              <w:t xml:space="preserve">Дождь с количеством осадков 100 мм и более (в селеопасных горных районах с количеством осадков 60 мм и более) за период времени 48 ч и менее или 120 </w:t>
            </w:r>
            <w:r w:rsidR="00F76054" w:rsidRPr="00EE71C3">
              <w:rPr>
                <w:rFonts w:ascii="Tahoma" w:hAnsi="Tahoma" w:cs="Tahoma"/>
                <w:bCs/>
                <w:sz w:val="20"/>
                <w:szCs w:val="20"/>
              </w:rPr>
              <w:t>мм и более за период времени 48 </w:t>
            </w:r>
            <w:r w:rsidRPr="00EE71C3">
              <w:rPr>
                <w:rFonts w:ascii="Tahoma" w:hAnsi="Tahoma" w:cs="Tahoma"/>
                <w:bCs/>
                <w:sz w:val="20"/>
                <w:szCs w:val="20"/>
              </w:rPr>
              <w:t>ч и более</w:t>
            </w:r>
          </w:p>
        </w:tc>
      </w:tr>
      <w:tr w:rsidR="00EE71C3" w:rsidRPr="00EE71C3" w14:paraId="14E681D6" w14:textId="77777777" w:rsidTr="00F76054">
        <w:trPr>
          <w:trHeight w:val="20"/>
        </w:trPr>
        <w:tc>
          <w:tcPr>
            <w:tcW w:w="3705" w:type="dxa"/>
          </w:tcPr>
          <w:p w14:paraId="76A18547"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Сильная жара</w:t>
            </w:r>
          </w:p>
        </w:tc>
        <w:tc>
          <w:tcPr>
            <w:tcW w:w="6340" w:type="dxa"/>
          </w:tcPr>
          <w:p w14:paraId="2D82FB11" w14:textId="00C0E9B9" w:rsidR="0007033E" w:rsidRPr="00EE71C3" w:rsidRDefault="0007033E" w:rsidP="00F76054">
            <w:pPr>
              <w:rPr>
                <w:rFonts w:ascii="Tahoma" w:hAnsi="Tahoma" w:cs="Tahoma"/>
                <w:bCs/>
                <w:sz w:val="20"/>
                <w:szCs w:val="20"/>
              </w:rPr>
            </w:pPr>
            <w:r w:rsidRPr="00EE71C3">
              <w:rPr>
                <w:rFonts w:ascii="Tahoma" w:hAnsi="Tahoma" w:cs="Tahoma"/>
                <w:bCs/>
                <w:sz w:val="20"/>
                <w:szCs w:val="20"/>
              </w:rPr>
              <w:t>В период с мая по август значение максимальной температуры воздуха, достигающее установленного для защищаемой территории опасного значения или выше его</w:t>
            </w:r>
          </w:p>
        </w:tc>
      </w:tr>
      <w:tr w:rsidR="00EE71C3" w:rsidRPr="00EE71C3" w14:paraId="191510C6" w14:textId="77777777" w:rsidTr="00F76054">
        <w:trPr>
          <w:trHeight w:val="20"/>
        </w:trPr>
        <w:tc>
          <w:tcPr>
            <w:tcW w:w="3705" w:type="dxa"/>
          </w:tcPr>
          <w:p w14:paraId="6A0FAD3B"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Сильная метель</w:t>
            </w:r>
          </w:p>
        </w:tc>
        <w:tc>
          <w:tcPr>
            <w:tcW w:w="6340" w:type="dxa"/>
          </w:tcPr>
          <w:p w14:paraId="76759D00" w14:textId="7B637BCD" w:rsidR="0007033E" w:rsidRPr="00EE71C3" w:rsidRDefault="0007033E" w:rsidP="00F76054">
            <w:pPr>
              <w:rPr>
                <w:rFonts w:ascii="Tahoma" w:hAnsi="Tahoma" w:cs="Tahoma"/>
                <w:bCs/>
                <w:sz w:val="20"/>
                <w:szCs w:val="20"/>
              </w:rPr>
            </w:pPr>
            <w:r w:rsidRPr="00EE71C3">
              <w:rPr>
                <w:rFonts w:ascii="Tahoma" w:hAnsi="Tahoma" w:cs="Tahoma"/>
                <w:bCs/>
                <w:sz w:val="20"/>
                <w:szCs w:val="20"/>
              </w:rPr>
              <w:t>Перенос снега с подстилающей поверхности, часто сопровождаемый выпадением снега из облаков, сильным ветром (со средней скоростью не менее 15 м/с) и с метеорологической дальностью видимости не более 500 м продолжительностью 12 ч и более</w:t>
            </w:r>
          </w:p>
        </w:tc>
      </w:tr>
      <w:tr w:rsidR="00EE71C3" w:rsidRPr="00EE71C3" w14:paraId="15BEAE19" w14:textId="77777777" w:rsidTr="00F76054">
        <w:trPr>
          <w:trHeight w:val="20"/>
        </w:trPr>
        <w:tc>
          <w:tcPr>
            <w:tcW w:w="3705" w:type="dxa"/>
          </w:tcPr>
          <w:p w14:paraId="58313480"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Сильная пыльная (песчаная)буря</w:t>
            </w:r>
          </w:p>
        </w:tc>
        <w:tc>
          <w:tcPr>
            <w:tcW w:w="6340" w:type="dxa"/>
          </w:tcPr>
          <w:p w14:paraId="72B7F1A8" w14:textId="57D2BCBF" w:rsidR="0007033E" w:rsidRPr="00EE71C3" w:rsidRDefault="0007033E" w:rsidP="00F76054">
            <w:pPr>
              <w:rPr>
                <w:rFonts w:ascii="Tahoma" w:hAnsi="Tahoma" w:cs="Tahoma"/>
                <w:bCs/>
                <w:sz w:val="20"/>
                <w:szCs w:val="20"/>
              </w:rPr>
            </w:pPr>
            <w:r w:rsidRPr="00EE71C3">
              <w:rPr>
                <w:rFonts w:ascii="Tahoma" w:hAnsi="Tahoma" w:cs="Tahoma"/>
                <w:bCs/>
                <w:sz w:val="20"/>
                <w:szCs w:val="20"/>
              </w:rPr>
              <w:t>Перенос пыли (песка) сильным ветром (со средней скоростью не менее 15 м/с) и с метеорологической дальностью видимости не более 500 м продолжительностью 12 ч и более</w:t>
            </w:r>
          </w:p>
        </w:tc>
      </w:tr>
      <w:tr w:rsidR="00EE71C3" w:rsidRPr="00EE71C3" w14:paraId="6BD567D0" w14:textId="77777777" w:rsidTr="00F76054">
        <w:trPr>
          <w:trHeight w:val="20"/>
        </w:trPr>
        <w:tc>
          <w:tcPr>
            <w:tcW w:w="3705" w:type="dxa"/>
          </w:tcPr>
          <w:p w14:paraId="4F29B67E" w14:textId="31667259" w:rsidR="0007033E" w:rsidRPr="00EE71C3" w:rsidRDefault="0007033E" w:rsidP="00F76054">
            <w:pPr>
              <w:rPr>
                <w:rFonts w:ascii="Tahoma" w:hAnsi="Tahoma" w:cs="Tahoma"/>
                <w:bCs/>
                <w:sz w:val="20"/>
                <w:szCs w:val="20"/>
              </w:rPr>
            </w:pPr>
            <w:r w:rsidRPr="00EE71C3">
              <w:rPr>
                <w:rFonts w:ascii="Tahoma" w:hAnsi="Tahoma" w:cs="Tahoma"/>
                <w:bCs/>
                <w:sz w:val="20"/>
                <w:szCs w:val="20"/>
              </w:rPr>
              <w:t>Сильное гололедно-изморозевое отложение (ледяной дождь)</w:t>
            </w:r>
          </w:p>
        </w:tc>
        <w:tc>
          <w:tcPr>
            <w:tcW w:w="6340" w:type="dxa"/>
          </w:tcPr>
          <w:p w14:paraId="0E4AEF92" w14:textId="0816849A" w:rsidR="0007033E" w:rsidRPr="00EE71C3" w:rsidRDefault="0007033E" w:rsidP="00F76054">
            <w:pPr>
              <w:rPr>
                <w:rFonts w:ascii="Tahoma" w:hAnsi="Tahoma" w:cs="Tahoma"/>
                <w:bCs/>
                <w:sz w:val="20"/>
                <w:szCs w:val="20"/>
              </w:rPr>
            </w:pPr>
            <w:r w:rsidRPr="00EE71C3">
              <w:rPr>
                <w:rFonts w:ascii="Tahoma" w:hAnsi="Tahoma" w:cs="Tahoma"/>
                <w:bCs/>
                <w:sz w:val="20"/>
                <w:szCs w:val="20"/>
              </w:rPr>
              <w:t xml:space="preserve">Отложение на проводах гололедного станка гололеда диаметром 20 мм и более или сложное </w:t>
            </w:r>
            <w:r w:rsidR="00F76054" w:rsidRPr="00EE71C3">
              <w:rPr>
                <w:rFonts w:ascii="Tahoma" w:hAnsi="Tahoma" w:cs="Tahoma"/>
                <w:bCs/>
                <w:sz w:val="20"/>
                <w:szCs w:val="20"/>
              </w:rPr>
              <w:t>отложение,</w:t>
            </w:r>
            <w:r w:rsidRPr="00EE71C3">
              <w:rPr>
                <w:rFonts w:ascii="Tahoma" w:hAnsi="Tahoma" w:cs="Tahoma"/>
                <w:bCs/>
                <w:sz w:val="20"/>
                <w:szCs w:val="20"/>
              </w:rPr>
              <w:t xml:space="preserve"> или мокрый (замерзающий) снег диаметром 35 мм и более или изморозь диаметром 50 мм и более</w:t>
            </w:r>
          </w:p>
        </w:tc>
      </w:tr>
      <w:tr w:rsidR="00EE71C3" w:rsidRPr="00EE71C3" w14:paraId="393A61CE" w14:textId="77777777" w:rsidTr="00F76054">
        <w:trPr>
          <w:trHeight w:val="20"/>
        </w:trPr>
        <w:tc>
          <w:tcPr>
            <w:tcW w:w="3705" w:type="dxa"/>
          </w:tcPr>
          <w:p w14:paraId="74FC841B"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Сильный ливень</w:t>
            </w:r>
          </w:p>
        </w:tc>
        <w:tc>
          <w:tcPr>
            <w:tcW w:w="6340" w:type="dxa"/>
          </w:tcPr>
          <w:p w14:paraId="1664EF3B"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Количество осадков 30 мм и более за 1 ч и менее</w:t>
            </w:r>
          </w:p>
        </w:tc>
      </w:tr>
      <w:tr w:rsidR="00EE71C3" w:rsidRPr="00EE71C3" w14:paraId="0C3A63B3" w14:textId="77777777" w:rsidTr="00F76054">
        <w:trPr>
          <w:trHeight w:val="20"/>
        </w:trPr>
        <w:tc>
          <w:tcPr>
            <w:tcW w:w="3705" w:type="dxa"/>
          </w:tcPr>
          <w:p w14:paraId="0FC6FE98"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Сильный мороз</w:t>
            </w:r>
          </w:p>
        </w:tc>
        <w:tc>
          <w:tcPr>
            <w:tcW w:w="6340" w:type="dxa"/>
          </w:tcPr>
          <w:p w14:paraId="6021D021" w14:textId="62E9C17D" w:rsidR="0007033E" w:rsidRPr="00EE71C3" w:rsidRDefault="0007033E" w:rsidP="00F76054">
            <w:pPr>
              <w:rPr>
                <w:rFonts w:ascii="Tahoma" w:hAnsi="Tahoma" w:cs="Tahoma"/>
                <w:bCs/>
                <w:sz w:val="20"/>
                <w:szCs w:val="20"/>
              </w:rPr>
            </w:pPr>
            <w:r w:rsidRPr="00EE71C3">
              <w:rPr>
                <w:rFonts w:ascii="Tahoma" w:hAnsi="Tahoma" w:cs="Tahoma"/>
                <w:bCs/>
                <w:sz w:val="20"/>
                <w:szCs w:val="20"/>
              </w:rPr>
              <w:t>В период с ноября по март значение минимальной температуры воздуха, достигающее установленного для защищаемой территории опасного значения или ниже его</w:t>
            </w:r>
          </w:p>
        </w:tc>
      </w:tr>
      <w:tr w:rsidR="00EE71C3" w:rsidRPr="00EE71C3" w14:paraId="25178C09" w14:textId="77777777" w:rsidTr="00F76054">
        <w:trPr>
          <w:trHeight w:val="20"/>
        </w:trPr>
        <w:tc>
          <w:tcPr>
            <w:tcW w:w="3705" w:type="dxa"/>
          </w:tcPr>
          <w:p w14:paraId="370F781C"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Сильный туман</w:t>
            </w:r>
          </w:p>
        </w:tc>
        <w:tc>
          <w:tcPr>
            <w:tcW w:w="6340" w:type="dxa"/>
          </w:tcPr>
          <w:p w14:paraId="677F98D8" w14:textId="7453A521" w:rsidR="0007033E" w:rsidRPr="00EE71C3" w:rsidRDefault="0007033E" w:rsidP="00F76054">
            <w:pPr>
              <w:rPr>
                <w:rFonts w:ascii="Tahoma" w:hAnsi="Tahoma" w:cs="Tahoma"/>
                <w:bCs/>
                <w:sz w:val="20"/>
                <w:szCs w:val="20"/>
              </w:rPr>
            </w:pPr>
            <w:r w:rsidRPr="00EE71C3">
              <w:rPr>
                <w:rFonts w:ascii="Tahoma" w:hAnsi="Tahoma" w:cs="Tahoma"/>
                <w:bCs/>
                <w:sz w:val="20"/>
                <w:szCs w:val="20"/>
              </w:rPr>
              <w:t>Сильное помутнение воздуха за счет скопления мельчайших частиц воды (пыли, продуктов горения), с метеорологической дальностью видимости не более 50 м продолжительностью 12 ч и более</w:t>
            </w:r>
          </w:p>
        </w:tc>
      </w:tr>
      <w:tr w:rsidR="00EE71C3" w:rsidRPr="00EE71C3" w14:paraId="68C9102A" w14:textId="77777777" w:rsidTr="00F76054">
        <w:trPr>
          <w:trHeight w:val="20"/>
        </w:trPr>
        <w:tc>
          <w:tcPr>
            <w:tcW w:w="3705" w:type="dxa"/>
          </w:tcPr>
          <w:p w14:paraId="1363E886"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Смерч</w:t>
            </w:r>
          </w:p>
        </w:tc>
        <w:tc>
          <w:tcPr>
            <w:tcW w:w="6340" w:type="dxa"/>
          </w:tcPr>
          <w:p w14:paraId="7ADC1971" w14:textId="1D9AE24E" w:rsidR="0007033E" w:rsidRPr="00EE71C3" w:rsidRDefault="0007033E" w:rsidP="00F76054">
            <w:pPr>
              <w:rPr>
                <w:rFonts w:ascii="Tahoma" w:hAnsi="Tahoma" w:cs="Tahoma"/>
                <w:bCs/>
                <w:sz w:val="20"/>
                <w:szCs w:val="20"/>
              </w:rPr>
            </w:pPr>
            <w:r w:rsidRPr="00EE71C3">
              <w:rPr>
                <w:rFonts w:ascii="Tahoma" w:hAnsi="Tahoma" w:cs="Tahoma"/>
                <w:bCs/>
                <w:sz w:val="20"/>
                <w:szCs w:val="20"/>
              </w:rPr>
              <w:t>Стремительно вращающийся поток воздуха большой разрушительной силы со скоростью более 50 м/с</w:t>
            </w:r>
          </w:p>
        </w:tc>
      </w:tr>
      <w:tr w:rsidR="00EE71C3" w:rsidRPr="00EE71C3" w14:paraId="2DA48ADB" w14:textId="77777777" w:rsidTr="00F76054">
        <w:trPr>
          <w:trHeight w:val="20"/>
        </w:trPr>
        <w:tc>
          <w:tcPr>
            <w:tcW w:w="3705" w:type="dxa"/>
          </w:tcPr>
          <w:p w14:paraId="724552EA"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Ураганный ветер</w:t>
            </w:r>
          </w:p>
        </w:tc>
        <w:tc>
          <w:tcPr>
            <w:tcW w:w="6340" w:type="dxa"/>
          </w:tcPr>
          <w:p w14:paraId="688ABDE9"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Ветер при достижении 12 баллов по шкале Бофорта</w:t>
            </w:r>
          </w:p>
        </w:tc>
      </w:tr>
      <w:tr w:rsidR="00EE71C3" w:rsidRPr="00EE71C3" w14:paraId="49FB0E82" w14:textId="77777777" w:rsidTr="00F76054">
        <w:trPr>
          <w:trHeight w:val="20"/>
        </w:trPr>
        <w:tc>
          <w:tcPr>
            <w:tcW w:w="3705" w:type="dxa"/>
          </w:tcPr>
          <w:p w14:paraId="1C6FCD07"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Циклон</w:t>
            </w:r>
          </w:p>
        </w:tc>
        <w:tc>
          <w:tcPr>
            <w:tcW w:w="6340" w:type="dxa"/>
          </w:tcPr>
          <w:p w14:paraId="08193460"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Ветер при достижении 12 баллов по шкале Бофорта в сочетании с количеством осадков 30 мм и более за 1 ч и менее</w:t>
            </w:r>
          </w:p>
        </w:tc>
      </w:tr>
      <w:tr w:rsidR="00EE71C3" w:rsidRPr="00EE71C3" w14:paraId="6308B5E6" w14:textId="77777777" w:rsidTr="00F76054">
        <w:trPr>
          <w:trHeight w:val="20"/>
        </w:trPr>
        <w:tc>
          <w:tcPr>
            <w:tcW w:w="3705" w:type="dxa"/>
          </w:tcPr>
          <w:p w14:paraId="3F685D94"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Шторм</w:t>
            </w:r>
          </w:p>
        </w:tc>
        <w:tc>
          <w:tcPr>
            <w:tcW w:w="6340" w:type="dxa"/>
          </w:tcPr>
          <w:p w14:paraId="21DAD421" w14:textId="252CA7D3" w:rsidR="0007033E" w:rsidRPr="00EE71C3" w:rsidRDefault="0007033E" w:rsidP="00F76054">
            <w:pPr>
              <w:rPr>
                <w:rFonts w:ascii="Tahoma" w:hAnsi="Tahoma" w:cs="Tahoma"/>
                <w:bCs/>
                <w:sz w:val="20"/>
                <w:szCs w:val="20"/>
              </w:rPr>
            </w:pPr>
            <w:r w:rsidRPr="00EE71C3">
              <w:rPr>
                <w:rFonts w:ascii="Tahoma" w:hAnsi="Tahoma" w:cs="Tahoma"/>
                <w:bCs/>
                <w:sz w:val="20"/>
                <w:szCs w:val="20"/>
              </w:rPr>
              <w:t>Ветер при достижении 9</w:t>
            </w:r>
            <w:r w:rsidR="00F76054" w:rsidRPr="00EE71C3">
              <w:rPr>
                <w:rFonts w:ascii="Tahoma" w:hAnsi="Tahoma" w:cs="Tahoma"/>
                <w:bCs/>
                <w:sz w:val="20"/>
                <w:szCs w:val="20"/>
              </w:rPr>
              <w:t>-</w:t>
            </w:r>
            <w:r w:rsidRPr="00EE71C3">
              <w:rPr>
                <w:rFonts w:ascii="Tahoma" w:hAnsi="Tahoma" w:cs="Tahoma"/>
                <w:bCs/>
                <w:sz w:val="20"/>
                <w:szCs w:val="20"/>
              </w:rPr>
              <w:t>11 баллов по шкале Бофорта</w:t>
            </w:r>
          </w:p>
        </w:tc>
      </w:tr>
      <w:tr w:rsidR="00EE71C3" w:rsidRPr="00EE71C3" w14:paraId="41302028" w14:textId="77777777" w:rsidTr="00F76054">
        <w:trPr>
          <w:trHeight w:val="20"/>
        </w:trPr>
        <w:tc>
          <w:tcPr>
            <w:tcW w:w="10045" w:type="dxa"/>
            <w:gridSpan w:val="2"/>
            <w:vAlign w:val="center"/>
          </w:tcPr>
          <w:p w14:paraId="6037366F" w14:textId="77777777" w:rsidR="0007033E" w:rsidRPr="00EE71C3" w:rsidRDefault="0007033E" w:rsidP="00F76054">
            <w:pPr>
              <w:jc w:val="center"/>
              <w:rPr>
                <w:rFonts w:ascii="Tahoma" w:hAnsi="Tahoma" w:cs="Tahoma"/>
                <w:bCs/>
                <w:sz w:val="20"/>
                <w:szCs w:val="20"/>
              </w:rPr>
            </w:pPr>
            <w:r w:rsidRPr="00EE71C3">
              <w:rPr>
                <w:rFonts w:ascii="Tahoma" w:hAnsi="Tahoma" w:cs="Tahoma"/>
                <w:bCs/>
                <w:sz w:val="20"/>
                <w:szCs w:val="20"/>
              </w:rPr>
              <w:t>Опасные явления в лесах</w:t>
            </w:r>
          </w:p>
        </w:tc>
      </w:tr>
      <w:tr w:rsidR="00EE71C3" w:rsidRPr="00EE71C3" w14:paraId="0AE2584C" w14:textId="77777777" w:rsidTr="00F76054">
        <w:trPr>
          <w:trHeight w:val="20"/>
        </w:trPr>
        <w:tc>
          <w:tcPr>
            <w:tcW w:w="3705" w:type="dxa"/>
          </w:tcPr>
          <w:p w14:paraId="6E4E8495"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Очаги вредителей леса</w:t>
            </w:r>
          </w:p>
        </w:tc>
        <w:tc>
          <w:tcPr>
            <w:tcW w:w="6340" w:type="dxa"/>
          </w:tcPr>
          <w:p w14:paraId="5541311A" w14:textId="39C8D1A2" w:rsidR="0007033E" w:rsidRPr="00EE71C3" w:rsidRDefault="0007033E" w:rsidP="00F76054">
            <w:pPr>
              <w:rPr>
                <w:rFonts w:ascii="Tahoma" w:hAnsi="Tahoma" w:cs="Tahoma"/>
                <w:bCs/>
                <w:sz w:val="20"/>
                <w:szCs w:val="20"/>
              </w:rPr>
            </w:pPr>
            <w:r w:rsidRPr="00EE71C3">
              <w:rPr>
                <w:rFonts w:ascii="Tahoma" w:hAnsi="Tahoma" w:cs="Tahoma"/>
                <w:bCs/>
                <w:sz w:val="20"/>
                <w:szCs w:val="20"/>
              </w:rPr>
              <w:t xml:space="preserve">Факт интенсивного распространения очагов вредителей леса на площади 100 га и более, на малолесных территориях </w:t>
            </w:r>
            <w:r w:rsidR="00F76054" w:rsidRPr="00EE71C3">
              <w:rPr>
                <w:rFonts w:ascii="Tahoma" w:hAnsi="Tahoma" w:cs="Tahoma"/>
                <w:bCs/>
                <w:sz w:val="20"/>
                <w:szCs w:val="20"/>
              </w:rPr>
              <w:t>–</w:t>
            </w:r>
            <w:r w:rsidRPr="00EE71C3">
              <w:rPr>
                <w:rFonts w:ascii="Tahoma" w:hAnsi="Tahoma" w:cs="Tahoma"/>
                <w:bCs/>
                <w:sz w:val="20"/>
                <w:szCs w:val="20"/>
              </w:rPr>
              <w:t xml:space="preserve"> на площади 10 га и более.</w:t>
            </w:r>
          </w:p>
          <w:p w14:paraId="41059EB8" w14:textId="681F054C" w:rsidR="0007033E" w:rsidRPr="00EE71C3" w:rsidRDefault="0007033E" w:rsidP="00F76054">
            <w:pPr>
              <w:rPr>
                <w:rFonts w:ascii="Tahoma" w:hAnsi="Tahoma" w:cs="Tahoma"/>
                <w:bCs/>
                <w:sz w:val="20"/>
                <w:szCs w:val="20"/>
              </w:rPr>
            </w:pPr>
            <w:r w:rsidRPr="00EE71C3">
              <w:rPr>
                <w:rFonts w:ascii="Tahoma" w:hAnsi="Tahoma" w:cs="Tahoma"/>
                <w:bCs/>
                <w:sz w:val="20"/>
                <w:szCs w:val="20"/>
              </w:rPr>
              <w:t>Угроза гибели лесных насаждений без проведения своевременных мероприятий по ликвидации очагов вредных организмов, которые осуществляются в ограниченный период, связанный с биологическими особенностями вредителей леса и погодными условиями.</w:t>
            </w:r>
          </w:p>
          <w:p w14:paraId="0FA6BE61" w14:textId="545A4489" w:rsidR="0007033E" w:rsidRPr="00EE71C3" w:rsidRDefault="0007033E" w:rsidP="00F76054">
            <w:pPr>
              <w:rPr>
                <w:rFonts w:ascii="Tahoma" w:hAnsi="Tahoma" w:cs="Tahoma"/>
                <w:bCs/>
                <w:sz w:val="20"/>
                <w:szCs w:val="20"/>
              </w:rPr>
            </w:pPr>
            <w:r w:rsidRPr="00EE71C3">
              <w:rPr>
                <w:rFonts w:ascii="Tahoma" w:hAnsi="Tahoma" w:cs="Tahoma"/>
                <w:bCs/>
                <w:sz w:val="20"/>
                <w:szCs w:val="20"/>
              </w:rPr>
              <w:t xml:space="preserve">Гибель лесных насаждений от воздействия очагов вредителей леса на площади 100 га и более, на малолесных территориях </w:t>
            </w:r>
            <w:r w:rsidR="00F76054" w:rsidRPr="00EE71C3">
              <w:rPr>
                <w:rFonts w:ascii="Tahoma" w:hAnsi="Tahoma" w:cs="Tahoma"/>
                <w:bCs/>
                <w:sz w:val="20"/>
                <w:szCs w:val="20"/>
              </w:rPr>
              <w:t>–</w:t>
            </w:r>
            <w:r w:rsidRPr="00EE71C3">
              <w:rPr>
                <w:rFonts w:ascii="Tahoma" w:hAnsi="Tahoma" w:cs="Tahoma"/>
                <w:bCs/>
                <w:sz w:val="20"/>
                <w:szCs w:val="20"/>
              </w:rPr>
              <w:t xml:space="preserve"> на площади 10 га и более</w:t>
            </w:r>
          </w:p>
        </w:tc>
      </w:tr>
      <w:tr w:rsidR="00EE71C3" w:rsidRPr="00EE71C3" w14:paraId="1766BB93" w14:textId="77777777" w:rsidTr="00F76054">
        <w:trPr>
          <w:trHeight w:val="20"/>
        </w:trPr>
        <w:tc>
          <w:tcPr>
            <w:tcW w:w="3705" w:type="dxa"/>
          </w:tcPr>
          <w:p w14:paraId="286212E9" w14:textId="53434D66" w:rsidR="0007033E" w:rsidRPr="00EE71C3" w:rsidRDefault="0007033E" w:rsidP="00F76054">
            <w:pPr>
              <w:rPr>
                <w:rFonts w:ascii="Tahoma" w:hAnsi="Tahoma" w:cs="Tahoma"/>
                <w:bCs/>
                <w:sz w:val="20"/>
                <w:szCs w:val="20"/>
              </w:rPr>
            </w:pPr>
            <w:r w:rsidRPr="00EE71C3">
              <w:rPr>
                <w:rFonts w:ascii="Tahoma" w:hAnsi="Tahoma" w:cs="Tahoma"/>
                <w:bCs/>
                <w:sz w:val="20"/>
                <w:szCs w:val="20"/>
              </w:rPr>
              <w:t>Природный пожар (лесной пожар, торфяной пожар, степной пожар)</w:t>
            </w:r>
          </w:p>
        </w:tc>
        <w:tc>
          <w:tcPr>
            <w:tcW w:w="6340" w:type="dxa"/>
          </w:tcPr>
          <w:p w14:paraId="557C2A11" w14:textId="660BA2E6" w:rsidR="0007033E" w:rsidRPr="00EE71C3" w:rsidRDefault="0007033E" w:rsidP="00F76054">
            <w:pPr>
              <w:rPr>
                <w:rFonts w:ascii="Tahoma" w:hAnsi="Tahoma" w:cs="Tahoma"/>
                <w:bCs/>
                <w:sz w:val="20"/>
                <w:szCs w:val="20"/>
              </w:rPr>
            </w:pPr>
            <w:r w:rsidRPr="00EE71C3">
              <w:rPr>
                <w:rFonts w:ascii="Tahoma" w:hAnsi="Tahoma" w:cs="Tahoma"/>
                <w:bCs/>
                <w:sz w:val="20"/>
                <w:szCs w:val="20"/>
              </w:rPr>
              <w:t>Нелокализованные крупные лесные пожары и другие ландшафтные (природные) пожары (площадью 25 га и более в зоне наземной охраны лесов и 200 га и более в зоне авиационной охраны лесов), действующие более 3 сут с момента обнаружения, в отношении которых в установленном порядке не принималось решение о прекращении или приостановке работ по тушению лесного пожара и другого ландшафтного (природного) пожара и (или) более 5 сут действуют нелокализованные лесные пожары и другие ландшафтные (природные) пожары, находящиеся в пределах пяти километровой зоны вокруг населенного пункта или объекта инфраструктуры, и (или) на тушение которых привлечено более 50% лесопожарных формирований, пожарной техники и оборудования, предусмотренных планом тушения пожаров соответствующих лесничеств, и резерва, предусмотренного планирующими документами по тушению лесных пожаров административно-территориальной единицы</w:t>
            </w:r>
          </w:p>
        </w:tc>
      </w:tr>
      <w:tr w:rsidR="00EE71C3" w:rsidRPr="00EE71C3" w14:paraId="5C3F617A" w14:textId="77777777" w:rsidTr="00F76054">
        <w:trPr>
          <w:trHeight w:val="20"/>
        </w:trPr>
        <w:tc>
          <w:tcPr>
            <w:tcW w:w="10045" w:type="dxa"/>
            <w:gridSpan w:val="2"/>
            <w:vAlign w:val="center"/>
          </w:tcPr>
          <w:p w14:paraId="5B36B15F" w14:textId="77777777" w:rsidR="0007033E" w:rsidRPr="00EE71C3" w:rsidRDefault="0007033E" w:rsidP="00F76054">
            <w:pPr>
              <w:jc w:val="center"/>
              <w:rPr>
                <w:rFonts w:ascii="Tahoma" w:hAnsi="Tahoma" w:cs="Tahoma"/>
                <w:bCs/>
                <w:sz w:val="20"/>
                <w:szCs w:val="20"/>
              </w:rPr>
            </w:pPr>
            <w:r w:rsidRPr="00EE71C3">
              <w:rPr>
                <w:rFonts w:ascii="Tahoma" w:hAnsi="Tahoma" w:cs="Tahoma"/>
                <w:bCs/>
                <w:sz w:val="20"/>
                <w:szCs w:val="20"/>
              </w:rPr>
              <w:t>Гелиогеофизические явления</w:t>
            </w:r>
          </w:p>
        </w:tc>
      </w:tr>
      <w:tr w:rsidR="00EE71C3" w:rsidRPr="00EE71C3" w14:paraId="71C2A749" w14:textId="77777777" w:rsidTr="00F76054">
        <w:trPr>
          <w:trHeight w:val="20"/>
        </w:trPr>
        <w:tc>
          <w:tcPr>
            <w:tcW w:w="3705" w:type="dxa"/>
          </w:tcPr>
          <w:p w14:paraId="068B689B"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Сильное возмущение ионосферы</w:t>
            </w:r>
          </w:p>
        </w:tc>
        <w:tc>
          <w:tcPr>
            <w:tcW w:w="6340" w:type="dxa"/>
          </w:tcPr>
          <w:p w14:paraId="2D38A946" w14:textId="14AA585F" w:rsidR="0007033E" w:rsidRPr="00EE71C3" w:rsidRDefault="0007033E" w:rsidP="009137BA">
            <w:pPr>
              <w:rPr>
                <w:rFonts w:ascii="Tahoma" w:hAnsi="Tahoma" w:cs="Tahoma"/>
                <w:bCs/>
                <w:sz w:val="20"/>
                <w:szCs w:val="20"/>
              </w:rPr>
            </w:pPr>
            <w:r w:rsidRPr="00EE71C3">
              <w:rPr>
                <w:rFonts w:ascii="Tahoma" w:hAnsi="Tahoma" w:cs="Tahoma"/>
                <w:bCs/>
                <w:sz w:val="20"/>
                <w:szCs w:val="20"/>
              </w:rPr>
              <w:t>Появление и сохранение в течение 3 часов подряд и более отрицательных отклонений максимальных применимых частот при ионосферном распространении радиоволн на величину более 50% от медианных (средних) значений критических частот (ДF0F2 &gt; 50%) или полное поглощение сигналов в коротковолновом диапазоне в течение 1 ч и более в полярных областях</w:t>
            </w:r>
          </w:p>
        </w:tc>
      </w:tr>
      <w:tr w:rsidR="00EE71C3" w:rsidRPr="00EE71C3" w14:paraId="7F7DD7E9" w14:textId="77777777" w:rsidTr="00F76054">
        <w:trPr>
          <w:trHeight w:val="20"/>
        </w:trPr>
        <w:tc>
          <w:tcPr>
            <w:tcW w:w="3705" w:type="dxa"/>
          </w:tcPr>
          <w:p w14:paraId="539898F3" w14:textId="68EBAB7C" w:rsidR="0007033E" w:rsidRPr="00EE71C3" w:rsidRDefault="0007033E" w:rsidP="009137BA">
            <w:pPr>
              <w:rPr>
                <w:rFonts w:ascii="Tahoma" w:hAnsi="Tahoma" w:cs="Tahoma"/>
                <w:bCs/>
                <w:sz w:val="20"/>
                <w:szCs w:val="20"/>
              </w:rPr>
            </w:pPr>
            <w:r w:rsidRPr="00EE71C3">
              <w:rPr>
                <w:rFonts w:ascii="Tahoma" w:hAnsi="Tahoma" w:cs="Tahoma"/>
                <w:bCs/>
                <w:sz w:val="20"/>
                <w:szCs w:val="20"/>
              </w:rPr>
              <w:t>Сильное возмущение радиационной обстановки в околоземном космическом пространстве</w:t>
            </w:r>
          </w:p>
        </w:tc>
        <w:tc>
          <w:tcPr>
            <w:tcW w:w="6340" w:type="dxa"/>
          </w:tcPr>
          <w:p w14:paraId="20307ED1" w14:textId="060B4ABF" w:rsidR="0007033E" w:rsidRPr="00EE71C3" w:rsidRDefault="0007033E" w:rsidP="009137BA">
            <w:pPr>
              <w:rPr>
                <w:rFonts w:ascii="Tahoma" w:hAnsi="Tahoma" w:cs="Tahoma"/>
                <w:bCs/>
                <w:sz w:val="20"/>
                <w:szCs w:val="20"/>
              </w:rPr>
            </w:pPr>
            <w:r w:rsidRPr="00EE71C3">
              <w:rPr>
                <w:rFonts w:ascii="Tahoma" w:hAnsi="Tahoma" w:cs="Tahoma"/>
                <w:bCs/>
                <w:sz w:val="20"/>
                <w:szCs w:val="20"/>
              </w:rPr>
              <w:t>Измеренный в полярных областях на орбитах космических аппаратов высотой более 10</w:t>
            </w:r>
            <w:r w:rsidR="009137BA" w:rsidRPr="00EE71C3">
              <w:rPr>
                <w:rFonts w:ascii="Tahoma" w:hAnsi="Tahoma" w:cs="Tahoma"/>
                <w:bCs/>
                <w:sz w:val="20"/>
                <w:szCs w:val="20"/>
              </w:rPr>
              <w:t>00 км поток высокоэнергичных (с </w:t>
            </w:r>
            <w:r w:rsidRPr="00EE71C3">
              <w:rPr>
                <w:rFonts w:ascii="Tahoma" w:hAnsi="Tahoma" w:cs="Tahoma"/>
                <w:bCs/>
                <w:sz w:val="20"/>
                <w:szCs w:val="20"/>
              </w:rPr>
              <w:t xml:space="preserve">энергией Е ≥ 30 МэВ) протонов не менее </w:t>
            </w:r>
            <w:r w:rsidR="009137BA" w:rsidRPr="00EE71C3">
              <w:rPr>
                <w:rFonts w:ascii="Tahoma" w:hAnsi="Tahoma" w:cs="Tahoma"/>
                <w:bCs/>
                <w:sz w:val="20"/>
                <w:szCs w:val="20"/>
              </w:rPr>
              <w:br/>
            </w:r>
            <w:r w:rsidRPr="00EE71C3">
              <w:rPr>
                <w:rFonts w:ascii="Tahoma" w:hAnsi="Tahoma" w:cs="Tahoma"/>
                <w:bCs/>
                <w:sz w:val="20"/>
                <w:szCs w:val="20"/>
              </w:rPr>
              <w:t>800 част</w:t>
            </w:r>
            <w:r w:rsidR="009137BA" w:rsidRPr="00EE71C3">
              <w:rPr>
                <w:rFonts w:ascii="Tahoma" w:hAnsi="Tahoma" w:cs="Tahoma"/>
                <w:bCs/>
                <w:sz w:val="20"/>
                <w:szCs w:val="20"/>
              </w:rPr>
              <w:t xml:space="preserve"> </w:t>
            </w:r>
            <w:r w:rsidRPr="00EE71C3">
              <w:rPr>
                <w:rFonts w:ascii="Tahoma" w:hAnsi="Tahoma" w:cs="Tahoma"/>
                <w:bCs/>
                <w:sz w:val="20"/>
                <w:szCs w:val="20"/>
              </w:rPr>
              <w:t>./</w:t>
            </w:r>
            <w:r w:rsidR="009137BA" w:rsidRPr="00EE71C3">
              <w:rPr>
                <w:rFonts w:ascii="Tahoma" w:hAnsi="Tahoma" w:cs="Tahoma"/>
                <w:bCs/>
                <w:sz w:val="20"/>
                <w:szCs w:val="20"/>
              </w:rPr>
              <w:t xml:space="preserve"> </w:t>
            </w:r>
            <w:r w:rsidRPr="00EE71C3">
              <w:rPr>
                <w:rFonts w:ascii="Tahoma" w:hAnsi="Tahoma" w:cs="Tahoma"/>
                <w:bCs/>
                <w:sz w:val="20"/>
                <w:szCs w:val="20"/>
              </w:rPr>
              <w:t>(</w:t>
            </w:r>
            <w:r w:rsidR="009137BA" w:rsidRPr="00EE71C3">
              <w:rPr>
                <w:rFonts w:ascii="Tahoma" w:hAnsi="Tahoma" w:cs="Tahoma"/>
                <w:bCs/>
                <w:sz w:val="20"/>
                <w:szCs w:val="20"/>
              </w:rPr>
              <w:t>кв. см в</w:t>
            </w:r>
            <w:r w:rsidRPr="00EE71C3">
              <w:rPr>
                <w:rFonts w:ascii="Tahoma" w:hAnsi="Tahoma" w:cs="Tahoma"/>
                <w:bCs/>
                <w:sz w:val="20"/>
                <w:szCs w:val="20"/>
              </w:rPr>
              <w:t>·с). Расчетная максимальная мощность дозы проникающих излучений на орбите космических аппаратов высотой 300</w:t>
            </w:r>
            <w:r w:rsidR="009137BA" w:rsidRPr="00EE71C3">
              <w:rPr>
                <w:rFonts w:ascii="Tahoma" w:hAnsi="Tahoma" w:cs="Tahoma"/>
                <w:bCs/>
                <w:sz w:val="20"/>
                <w:szCs w:val="20"/>
              </w:rPr>
              <w:t>-</w:t>
            </w:r>
            <w:r w:rsidRPr="00EE71C3">
              <w:rPr>
                <w:rFonts w:ascii="Tahoma" w:hAnsi="Tahoma" w:cs="Tahoma"/>
                <w:bCs/>
                <w:sz w:val="20"/>
                <w:szCs w:val="20"/>
              </w:rPr>
              <w:t>500 км и наклонением 52° за защитой 1 г/</w:t>
            </w:r>
            <w:r w:rsidR="009137BA" w:rsidRPr="00EE71C3">
              <w:rPr>
                <w:rFonts w:ascii="Tahoma" w:hAnsi="Tahoma" w:cs="Tahoma"/>
                <w:bCs/>
                <w:sz w:val="20"/>
                <w:szCs w:val="20"/>
              </w:rPr>
              <w:t>кв. см</w:t>
            </w:r>
            <w:r w:rsidRPr="00EE71C3">
              <w:rPr>
                <w:rFonts w:ascii="Tahoma" w:hAnsi="Tahoma" w:cs="Tahoma"/>
                <w:bCs/>
                <w:sz w:val="20"/>
                <w:szCs w:val="20"/>
              </w:rPr>
              <w:t xml:space="preserve"> алюминия (Рmах) &gt; 25 рад./сут при магнитной буре, характеризуемой индексами геомагнитной возмущенности </w:t>
            </w:r>
            <w:r w:rsidR="009137BA" w:rsidRPr="00EE71C3">
              <w:rPr>
                <w:rFonts w:ascii="Tahoma" w:hAnsi="Tahoma" w:cs="Tahoma"/>
                <w:bCs/>
                <w:sz w:val="20"/>
                <w:szCs w:val="20"/>
              </w:rPr>
              <w:br/>
            </w:r>
            <w:r w:rsidRPr="00EE71C3">
              <w:rPr>
                <w:rFonts w:ascii="Tahoma" w:hAnsi="Tahoma" w:cs="Tahoma"/>
                <w:bCs/>
                <w:sz w:val="20"/>
                <w:szCs w:val="20"/>
              </w:rPr>
              <w:t>Кр &gt; 5 или Ар &gt; 30</w:t>
            </w:r>
          </w:p>
        </w:tc>
      </w:tr>
      <w:tr w:rsidR="00EE71C3" w:rsidRPr="00EE71C3" w14:paraId="038C5F91" w14:textId="77777777" w:rsidTr="009137BA">
        <w:trPr>
          <w:trHeight w:val="20"/>
        </w:trPr>
        <w:tc>
          <w:tcPr>
            <w:tcW w:w="10045" w:type="dxa"/>
            <w:gridSpan w:val="2"/>
            <w:vAlign w:val="center"/>
          </w:tcPr>
          <w:p w14:paraId="19D10A7F" w14:textId="77777777" w:rsidR="0007033E" w:rsidRPr="00EE71C3" w:rsidRDefault="0007033E" w:rsidP="009137BA">
            <w:pPr>
              <w:jc w:val="center"/>
              <w:rPr>
                <w:rFonts w:ascii="Tahoma" w:hAnsi="Tahoma" w:cs="Tahoma"/>
                <w:bCs/>
                <w:sz w:val="20"/>
                <w:szCs w:val="20"/>
              </w:rPr>
            </w:pPr>
            <w:r w:rsidRPr="00EE71C3">
              <w:rPr>
                <w:rFonts w:ascii="Tahoma" w:hAnsi="Tahoma" w:cs="Tahoma"/>
                <w:bCs/>
                <w:sz w:val="20"/>
                <w:szCs w:val="20"/>
              </w:rPr>
              <w:t>Космическая опасность</w:t>
            </w:r>
          </w:p>
        </w:tc>
      </w:tr>
      <w:tr w:rsidR="00EE71C3" w:rsidRPr="00EE71C3" w14:paraId="6B34DCF0" w14:textId="77777777" w:rsidTr="00F76054">
        <w:trPr>
          <w:trHeight w:val="20"/>
        </w:trPr>
        <w:tc>
          <w:tcPr>
            <w:tcW w:w="3705" w:type="dxa"/>
          </w:tcPr>
          <w:p w14:paraId="3B3ADE58"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Астероидно-кометная опасность</w:t>
            </w:r>
          </w:p>
        </w:tc>
        <w:tc>
          <w:tcPr>
            <w:tcW w:w="6340" w:type="dxa"/>
          </w:tcPr>
          <w:p w14:paraId="5C70B74D"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Падение природных объектов на окружающую природную среду или на защищаемые территории</w:t>
            </w:r>
          </w:p>
        </w:tc>
      </w:tr>
      <w:tr w:rsidR="00EE71C3" w:rsidRPr="00EE71C3" w14:paraId="4F472077" w14:textId="77777777" w:rsidTr="00F76054">
        <w:trPr>
          <w:trHeight w:val="20"/>
        </w:trPr>
        <w:tc>
          <w:tcPr>
            <w:tcW w:w="3705" w:type="dxa"/>
          </w:tcPr>
          <w:p w14:paraId="660CC677"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Космический мусор</w:t>
            </w:r>
          </w:p>
        </w:tc>
        <w:tc>
          <w:tcPr>
            <w:tcW w:w="6340" w:type="dxa"/>
          </w:tcPr>
          <w:p w14:paraId="1326B6FF" w14:textId="77777777" w:rsidR="0007033E" w:rsidRPr="00EE71C3" w:rsidRDefault="0007033E" w:rsidP="00F76054">
            <w:pPr>
              <w:rPr>
                <w:rFonts w:ascii="Tahoma" w:hAnsi="Tahoma" w:cs="Tahoma"/>
                <w:bCs/>
                <w:sz w:val="20"/>
                <w:szCs w:val="20"/>
              </w:rPr>
            </w:pPr>
            <w:r w:rsidRPr="00EE71C3">
              <w:rPr>
                <w:rFonts w:ascii="Tahoma" w:hAnsi="Tahoma" w:cs="Tahoma"/>
                <w:bCs/>
                <w:sz w:val="20"/>
                <w:szCs w:val="20"/>
              </w:rPr>
              <w:t>Падение антропогенных объектов на окружающую природную среду или на защищаемую территорию</w:t>
            </w:r>
          </w:p>
        </w:tc>
      </w:tr>
      <w:tr w:rsidR="00EE71C3" w:rsidRPr="00EE71C3" w14:paraId="239EC31C" w14:textId="77777777" w:rsidTr="00F76054">
        <w:trPr>
          <w:trHeight w:val="20"/>
        </w:trPr>
        <w:tc>
          <w:tcPr>
            <w:tcW w:w="10045" w:type="dxa"/>
            <w:gridSpan w:val="2"/>
          </w:tcPr>
          <w:p w14:paraId="76B5482C" w14:textId="57532EF9" w:rsidR="0007033E" w:rsidRPr="00EE71C3" w:rsidRDefault="009137BA" w:rsidP="009137BA">
            <w:pPr>
              <w:rPr>
                <w:rFonts w:ascii="Tahoma" w:hAnsi="Tahoma" w:cs="Tahoma"/>
                <w:bCs/>
                <w:sz w:val="20"/>
                <w:szCs w:val="20"/>
              </w:rPr>
            </w:pPr>
            <w:r w:rsidRPr="00EE71C3">
              <w:rPr>
                <w:rFonts w:ascii="Tahoma" w:hAnsi="Tahoma" w:cs="Tahoma"/>
                <w:bCs/>
                <w:sz w:val="20"/>
                <w:szCs w:val="20"/>
              </w:rPr>
              <w:t xml:space="preserve">Примечание – </w:t>
            </w:r>
            <w:r w:rsidR="0007033E" w:rsidRPr="00EE71C3">
              <w:rPr>
                <w:rFonts w:ascii="Tahoma" w:hAnsi="Tahoma" w:cs="Tahoma"/>
                <w:bCs/>
                <w:sz w:val="20"/>
                <w:szCs w:val="20"/>
              </w:rPr>
              <w:t>Под защищаемой территорией имеется в виду территория населенного пункта и (или) объекта, нарушение или прекращение функционирования которого приведет к потере управления экономикой административно-территориальной единицы, ее необратимому негативному изменению (разрушению) либо существенному снижению безопасности жизнедеятельности населения и (или) объекта, на котором расположены здания и сооружения повышенного уровня ответственности либо возможно одновременное пребывание более пяти тысяч человек.</w:t>
            </w:r>
          </w:p>
        </w:tc>
      </w:tr>
    </w:tbl>
    <w:p w14:paraId="6C31DE44" w14:textId="77777777" w:rsidR="00DA606C" w:rsidRPr="00EE71C3" w:rsidRDefault="00DA606C" w:rsidP="00703371">
      <w:pPr>
        <w:spacing w:before="120" w:after="120"/>
        <w:ind w:left="-142"/>
        <w:jc w:val="center"/>
        <w:rPr>
          <w:rFonts w:ascii="Tahoma" w:hAnsi="Tahoma" w:cs="Tahoma"/>
          <w:sz w:val="24"/>
          <w:szCs w:val="24"/>
        </w:rPr>
      </w:pPr>
      <w:r w:rsidRPr="00EE71C3">
        <w:rPr>
          <w:rFonts w:ascii="Tahoma" w:hAnsi="Tahoma" w:cs="Tahoma"/>
          <w:sz w:val="24"/>
          <w:szCs w:val="24"/>
        </w:rPr>
        <w:t>Опасные геологические процессы</w:t>
      </w:r>
    </w:p>
    <w:p w14:paraId="5028D1F6" w14:textId="77777777" w:rsidR="00DA606C" w:rsidRPr="00EE71C3" w:rsidRDefault="00DA606C" w:rsidP="00A73271">
      <w:pPr>
        <w:pStyle w:val="ab"/>
      </w:pPr>
      <w:r w:rsidRPr="00EE71C3">
        <w:t>Опасное геологические явление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14:paraId="490B9C90" w14:textId="6A4953BD" w:rsidR="00DA606C" w:rsidRPr="00EE71C3" w:rsidRDefault="00DA606C" w:rsidP="00A73271">
      <w:pPr>
        <w:pStyle w:val="ab"/>
      </w:pPr>
      <w:r w:rsidRPr="00EE71C3">
        <w:t>В таблице ниже (</w:t>
      </w:r>
      <w:r w:rsidRPr="00EE71C3">
        <w:fldChar w:fldCharType="begin"/>
      </w:r>
      <w:r w:rsidRPr="00EE71C3">
        <w:instrText xml:space="preserve"> REF _Ref478555660 \h  \* MERGEFORMAT </w:instrText>
      </w:r>
      <w:r w:rsidRPr="00EE71C3">
        <w:fldChar w:fldCharType="separate"/>
      </w:r>
      <w:r w:rsidR="00571878" w:rsidRPr="00EE71C3">
        <w:t>Таблица 3</w:t>
      </w:r>
      <w:r w:rsidRPr="00EE71C3">
        <w:fldChar w:fldCharType="end"/>
      </w:r>
      <w:r w:rsidRPr="00EE71C3">
        <w:t>) приводится оценк</w:t>
      </w:r>
      <w:r w:rsidR="00C937FD" w:rsidRPr="00EE71C3">
        <w:t>а сложности природных условий и </w:t>
      </w:r>
      <w:r w:rsidRPr="00EE71C3">
        <w:t>оценка категории опасности по видам опасных природных процессов на территории Шкотовского муниципального округа в соответствии со СНиП 22-01-95 «Геофизика опасных природных воздействий» (далее – СНиП 22-01-95).</w:t>
      </w:r>
    </w:p>
    <w:p w14:paraId="5D82241E" w14:textId="77777777" w:rsidR="00DA606C" w:rsidRPr="00EE71C3" w:rsidRDefault="00DA606C" w:rsidP="00B74621">
      <w:pPr>
        <w:pStyle w:val="affd"/>
      </w:pPr>
      <w:bookmarkStart w:id="845" w:name="_Ref478555660"/>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3</w:t>
      </w:r>
      <w:r w:rsidRPr="00EE71C3">
        <w:rPr>
          <w:noProof/>
        </w:rPr>
        <w:fldChar w:fldCharType="end"/>
      </w:r>
      <w:bookmarkEnd w:id="845"/>
      <w:r w:rsidRPr="00EE71C3">
        <w:rPr>
          <w:noProof/>
        </w:rPr>
        <w:t xml:space="preserve"> –</w:t>
      </w:r>
      <w:r w:rsidRPr="00EE71C3">
        <w:t xml:space="preserve"> Оценка сложности природных условий на территории Шкотовского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954"/>
      </w:tblGrid>
      <w:tr w:rsidR="00EE71C3" w:rsidRPr="00EE71C3" w14:paraId="44A591AB" w14:textId="77777777" w:rsidTr="00C937FD">
        <w:trPr>
          <w:trHeight w:val="20"/>
        </w:trPr>
        <w:tc>
          <w:tcPr>
            <w:tcW w:w="2501" w:type="pct"/>
            <w:tcBorders>
              <w:top w:val="single" w:sz="4" w:space="0" w:color="auto"/>
              <w:left w:val="single" w:sz="4" w:space="0" w:color="auto"/>
              <w:bottom w:val="single" w:sz="4" w:space="0" w:color="auto"/>
              <w:right w:val="single" w:sz="4" w:space="0" w:color="auto"/>
            </w:tcBorders>
            <w:vAlign w:val="center"/>
            <w:hideMark/>
          </w:tcPr>
          <w:p w14:paraId="64B06AA3" w14:textId="77777777" w:rsidR="00DA606C" w:rsidRPr="00EE71C3" w:rsidRDefault="00DA606C" w:rsidP="00DD7D8F">
            <w:pPr>
              <w:pStyle w:val="afff4"/>
              <w:rPr>
                <w:b w:val="0"/>
                <w:szCs w:val="22"/>
              </w:rPr>
            </w:pPr>
            <w:r w:rsidRPr="00EE71C3">
              <w:rPr>
                <w:b w:val="0"/>
                <w:szCs w:val="22"/>
              </w:rPr>
              <w:t>Природные условия</w:t>
            </w:r>
          </w:p>
        </w:tc>
        <w:tc>
          <w:tcPr>
            <w:tcW w:w="2499" w:type="pct"/>
            <w:tcBorders>
              <w:top w:val="single" w:sz="4" w:space="0" w:color="auto"/>
              <w:left w:val="single" w:sz="4" w:space="0" w:color="auto"/>
              <w:bottom w:val="single" w:sz="4" w:space="0" w:color="auto"/>
              <w:right w:val="single" w:sz="4" w:space="0" w:color="auto"/>
            </w:tcBorders>
            <w:vAlign w:val="center"/>
            <w:hideMark/>
          </w:tcPr>
          <w:p w14:paraId="5EF7E3F4" w14:textId="77777777" w:rsidR="00DA606C" w:rsidRPr="00EE71C3" w:rsidRDefault="00DA606C" w:rsidP="00DD7D8F">
            <w:pPr>
              <w:pStyle w:val="afff4"/>
              <w:rPr>
                <w:b w:val="0"/>
                <w:szCs w:val="22"/>
              </w:rPr>
            </w:pPr>
            <w:r w:rsidRPr="00EE71C3">
              <w:rPr>
                <w:b w:val="0"/>
                <w:szCs w:val="22"/>
              </w:rPr>
              <w:t xml:space="preserve">Оценка сложности природных условий </w:t>
            </w:r>
          </w:p>
          <w:p w14:paraId="66F0E154" w14:textId="77777777" w:rsidR="00DA606C" w:rsidRPr="00EE71C3" w:rsidRDefault="00DA606C" w:rsidP="00DD7D8F">
            <w:pPr>
              <w:pStyle w:val="afff4"/>
              <w:rPr>
                <w:b w:val="0"/>
                <w:szCs w:val="22"/>
              </w:rPr>
            </w:pPr>
            <w:r w:rsidRPr="00EE71C3">
              <w:rPr>
                <w:b w:val="0"/>
                <w:szCs w:val="22"/>
              </w:rPr>
              <w:t xml:space="preserve">в соответствии с классификацией </w:t>
            </w:r>
          </w:p>
          <w:p w14:paraId="42013D9D" w14:textId="77777777" w:rsidR="00DA606C" w:rsidRPr="00EE71C3" w:rsidRDefault="00DA606C" w:rsidP="00DD7D8F">
            <w:pPr>
              <w:pStyle w:val="afff4"/>
              <w:rPr>
                <w:b w:val="0"/>
                <w:szCs w:val="22"/>
              </w:rPr>
            </w:pPr>
            <w:r w:rsidRPr="00EE71C3">
              <w:rPr>
                <w:b w:val="0"/>
                <w:szCs w:val="22"/>
              </w:rPr>
              <w:t>пункта 5.2 СНиП 22-01-95</w:t>
            </w:r>
          </w:p>
        </w:tc>
      </w:tr>
      <w:tr w:rsidR="00EE71C3" w:rsidRPr="00EE71C3" w14:paraId="7BC0820F" w14:textId="77777777" w:rsidTr="00C937FD">
        <w:trPr>
          <w:trHeight w:val="20"/>
        </w:trPr>
        <w:tc>
          <w:tcPr>
            <w:tcW w:w="2501" w:type="pct"/>
            <w:tcBorders>
              <w:top w:val="single" w:sz="4" w:space="0" w:color="auto"/>
              <w:left w:val="single" w:sz="4" w:space="0" w:color="auto"/>
              <w:bottom w:val="single" w:sz="4" w:space="0" w:color="auto"/>
              <w:right w:val="single" w:sz="4" w:space="0" w:color="auto"/>
            </w:tcBorders>
            <w:vAlign w:val="center"/>
            <w:hideMark/>
          </w:tcPr>
          <w:p w14:paraId="1ED21A99" w14:textId="77777777" w:rsidR="00DA606C" w:rsidRPr="00EE71C3" w:rsidRDefault="00DA606C" w:rsidP="00DD7D8F">
            <w:pPr>
              <w:ind w:left="0"/>
              <w:rPr>
                <w:rFonts w:ascii="Tahoma" w:hAnsi="Tahoma" w:cs="Tahoma"/>
                <w:sz w:val="20"/>
              </w:rPr>
            </w:pPr>
            <w:r w:rsidRPr="00EE71C3">
              <w:rPr>
                <w:rFonts w:ascii="Tahoma" w:hAnsi="Tahoma" w:cs="Tahoma"/>
                <w:sz w:val="20"/>
              </w:rPr>
              <w:t>Рельеф и геоморфологические характеристики</w:t>
            </w:r>
          </w:p>
        </w:tc>
        <w:tc>
          <w:tcPr>
            <w:tcW w:w="2499" w:type="pct"/>
            <w:tcBorders>
              <w:top w:val="single" w:sz="4" w:space="0" w:color="auto"/>
              <w:left w:val="single" w:sz="4" w:space="0" w:color="auto"/>
              <w:bottom w:val="single" w:sz="4" w:space="0" w:color="auto"/>
              <w:right w:val="single" w:sz="4" w:space="0" w:color="auto"/>
            </w:tcBorders>
            <w:vAlign w:val="center"/>
            <w:hideMark/>
          </w:tcPr>
          <w:p w14:paraId="7D533260" w14:textId="77777777" w:rsidR="00DA606C" w:rsidRPr="00EE71C3" w:rsidRDefault="00DA606C" w:rsidP="00DD7D8F">
            <w:pPr>
              <w:ind w:left="0"/>
              <w:jc w:val="center"/>
              <w:rPr>
                <w:rFonts w:ascii="Tahoma" w:hAnsi="Tahoma" w:cs="Tahoma"/>
                <w:sz w:val="20"/>
              </w:rPr>
            </w:pPr>
            <w:r w:rsidRPr="00EE71C3">
              <w:rPr>
                <w:rFonts w:ascii="Tahoma" w:hAnsi="Tahoma" w:cs="Tahoma"/>
                <w:sz w:val="20"/>
              </w:rPr>
              <w:t>Средней сложности</w:t>
            </w:r>
          </w:p>
        </w:tc>
      </w:tr>
      <w:tr w:rsidR="00EE71C3" w:rsidRPr="00EE71C3" w14:paraId="01D46F0F" w14:textId="77777777" w:rsidTr="00C937FD">
        <w:trPr>
          <w:trHeight w:val="20"/>
        </w:trPr>
        <w:tc>
          <w:tcPr>
            <w:tcW w:w="2501" w:type="pct"/>
            <w:tcBorders>
              <w:top w:val="single" w:sz="4" w:space="0" w:color="auto"/>
              <w:left w:val="single" w:sz="4" w:space="0" w:color="auto"/>
              <w:bottom w:val="single" w:sz="4" w:space="0" w:color="auto"/>
              <w:right w:val="single" w:sz="4" w:space="0" w:color="auto"/>
            </w:tcBorders>
            <w:vAlign w:val="center"/>
            <w:hideMark/>
          </w:tcPr>
          <w:p w14:paraId="234A7CF3" w14:textId="77777777" w:rsidR="00DA606C" w:rsidRPr="00EE71C3" w:rsidRDefault="00DA606C" w:rsidP="00DD7D8F">
            <w:pPr>
              <w:ind w:left="0"/>
              <w:rPr>
                <w:rFonts w:ascii="Tahoma" w:hAnsi="Tahoma" w:cs="Tahoma"/>
                <w:sz w:val="20"/>
              </w:rPr>
            </w:pPr>
            <w:r w:rsidRPr="00EE71C3">
              <w:rPr>
                <w:rFonts w:ascii="Tahoma" w:hAnsi="Tahoma" w:cs="Tahoma"/>
                <w:sz w:val="20"/>
              </w:rPr>
              <w:t>Геологические и тектонические условия</w:t>
            </w:r>
          </w:p>
        </w:tc>
        <w:tc>
          <w:tcPr>
            <w:tcW w:w="2499" w:type="pct"/>
            <w:tcBorders>
              <w:top w:val="single" w:sz="4" w:space="0" w:color="auto"/>
              <w:left w:val="single" w:sz="4" w:space="0" w:color="auto"/>
              <w:bottom w:val="single" w:sz="4" w:space="0" w:color="auto"/>
              <w:right w:val="single" w:sz="4" w:space="0" w:color="auto"/>
            </w:tcBorders>
            <w:vAlign w:val="center"/>
            <w:hideMark/>
          </w:tcPr>
          <w:p w14:paraId="7BA847B9" w14:textId="77777777" w:rsidR="00DA606C" w:rsidRPr="00EE71C3" w:rsidRDefault="00DA606C" w:rsidP="00DD7D8F">
            <w:pPr>
              <w:ind w:left="0"/>
              <w:jc w:val="center"/>
              <w:rPr>
                <w:rFonts w:ascii="Tahoma" w:hAnsi="Tahoma" w:cs="Tahoma"/>
                <w:sz w:val="20"/>
              </w:rPr>
            </w:pPr>
            <w:r w:rsidRPr="00EE71C3">
              <w:rPr>
                <w:rFonts w:ascii="Tahoma" w:hAnsi="Tahoma" w:cs="Tahoma"/>
                <w:sz w:val="20"/>
              </w:rPr>
              <w:t>Средней сложности</w:t>
            </w:r>
          </w:p>
        </w:tc>
      </w:tr>
      <w:tr w:rsidR="00EE71C3" w:rsidRPr="00EE71C3" w14:paraId="25E87AA6" w14:textId="77777777" w:rsidTr="00C937FD">
        <w:trPr>
          <w:trHeight w:val="20"/>
        </w:trPr>
        <w:tc>
          <w:tcPr>
            <w:tcW w:w="2501" w:type="pct"/>
            <w:tcBorders>
              <w:top w:val="single" w:sz="4" w:space="0" w:color="auto"/>
              <w:left w:val="single" w:sz="4" w:space="0" w:color="auto"/>
              <w:bottom w:val="single" w:sz="4" w:space="0" w:color="auto"/>
              <w:right w:val="single" w:sz="4" w:space="0" w:color="auto"/>
            </w:tcBorders>
            <w:vAlign w:val="center"/>
            <w:hideMark/>
          </w:tcPr>
          <w:p w14:paraId="4DB546D3" w14:textId="77777777" w:rsidR="00DA606C" w:rsidRPr="00EE71C3" w:rsidRDefault="00DA606C" w:rsidP="00DD7D8F">
            <w:pPr>
              <w:ind w:left="0"/>
              <w:rPr>
                <w:rFonts w:ascii="Tahoma" w:hAnsi="Tahoma" w:cs="Tahoma"/>
                <w:sz w:val="20"/>
              </w:rPr>
            </w:pPr>
            <w:r w:rsidRPr="00EE71C3">
              <w:rPr>
                <w:rFonts w:ascii="Tahoma" w:hAnsi="Tahoma" w:cs="Tahoma"/>
                <w:sz w:val="20"/>
              </w:rPr>
              <w:t>Гидрогеологические условия</w:t>
            </w:r>
          </w:p>
        </w:tc>
        <w:tc>
          <w:tcPr>
            <w:tcW w:w="2499" w:type="pct"/>
            <w:tcBorders>
              <w:top w:val="single" w:sz="4" w:space="0" w:color="auto"/>
              <w:left w:val="single" w:sz="4" w:space="0" w:color="auto"/>
              <w:bottom w:val="single" w:sz="4" w:space="0" w:color="auto"/>
              <w:right w:val="single" w:sz="4" w:space="0" w:color="auto"/>
            </w:tcBorders>
            <w:vAlign w:val="center"/>
            <w:hideMark/>
          </w:tcPr>
          <w:p w14:paraId="3E6AE538" w14:textId="77777777" w:rsidR="00DA606C" w:rsidRPr="00EE71C3" w:rsidRDefault="00DA606C" w:rsidP="00DD7D8F">
            <w:pPr>
              <w:ind w:left="0"/>
              <w:jc w:val="center"/>
              <w:rPr>
                <w:rFonts w:ascii="Tahoma" w:hAnsi="Tahoma" w:cs="Tahoma"/>
                <w:sz w:val="20"/>
              </w:rPr>
            </w:pPr>
            <w:r w:rsidRPr="00EE71C3">
              <w:rPr>
                <w:rFonts w:ascii="Tahoma" w:hAnsi="Tahoma" w:cs="Tahoma"/>
                <w:sz w:val="20"/>
              </w:rPr>
              <w:t>Средней сложности</w:t>
            </w:r>
          </w:p>
        </w:tc>
      </w:tr>
      <w:tr w:rsidR="00EE71C3" w:rsidRPr="00EE71C3" w14:paraId="7AED0E8A" w14:textId="77777777" w:rsidTr="00C937FD">
        <w:trPr>
          <w:trHeight w:val="20"/>
        </w:trPr>
        <w:tc>
          <w:tcPr>
            <w:tcW w:w="2501" w:type="pct"/>
            <w:tcBorders>
              <w:top w:val="single" w:sz="4" w:space="0" w:color="auto"/>
              <w:left w:val="single" w:sz="4" w:space="0" w:color="auto"/>
              <w:bottom w:val="single" w:sz="4" w:space="0" w:color="auto"/>
              <w:right w:val="single" w:sz="4" w:space="0" w:color="auto"/>
            </w:tcBorders>
            <w:vAlign w:val="center"/>
            <w:hideMark/>
          </w:tcPr>
          <w:p w14:paraId="62B5FBF5" w14:textId="77777777" w:rsidR="00DA606C" w:rsidRPr="00EE71C3" w:rsidRDefault="00DA606C" w:rsidP="00DD7D8F">
            <w:pPr>
              <w:ind w:left="0"/>
              <w:rPr>
                <w:rFonts w:ascii="Tahoma" w:hAnsi="Tahoma" w:cs="Tahoma"/>
                <w:sz w:val="20"/>
              </w:rPr>
            </w:pPr>
            <w:r w:rsidRPr="00EE71C3">
              <w:rPr>
                <w:rFonts w:ascii="Tahoma" w:hAnsi="Tahoma" w:cs="Tahoma"/>
                <w:sz w:val="20"/>
              </w:rPr>
              <w:t>Степень развития опасных природных процессов</w:t>
            </w:r>
          </w:p>
        </w:tc>
        <w:tc>
          <w:tcPr>
            <w:tcW w:w="2499" w:type="pct"/>
            <w:tcBorders>
              <w:top w:val="single" w:sz="4" w:space="0" w:color="auto"/>
              <w:left w:val="single" w:sz="4" w:space="0" w:color="auto"/>
              <w:bottom w:val="single" w:sz="4" w:space="0" w:color="auto"/>
              <w:right w:val="single" w:sz="4" w:space="0" w:color="auto"/>
            </w:tcBorders>
            <w:vAlign w:val="center"/>
            <w:hideMark/>
          </w:tcPr>
          <w:p w14:paraId="7A8FD50B" w14:textId="77777777" w:rsidR="00DA606C" w:rsidRPr="00EE71C3" w:rsidRDefault="00DA606C" w:rsidP="00DD7D8F">
            <w:pPr>
              <w:ind w:left="0"/>
              <w:jc w:val="center"/>
              <w:rPr>
                <w:rFonts w:ascii="Tahoma" w:hAnsi="Tahoma" w:cs="Tahoma"/>
                <w:sz w:val="20"/>
              </w:rPr>
            </w:pPr>
            <w:r w:rsidRPr="00EE71C3">
              <w:rPr>
                <w:rFonts w:ascii="Tahoma" w:hAnsi="Tahoma" w:cs="Tahoma"/>
                <w:sz w:val="20"/>
              </w:rPr>
              <w:t>Средней сложности</w:t>
            </w:r>
          </w:p>
        </w:tc>
      </w:tr>
    </w:tbl>
    <w:p w14:paraId="7353B499" w14:textId="77777777" w:rsidR="00DA606C" w:rsidRPr="00EE71C3" w:rsidRDefault="00DA606C" w:rsidP="00703371">
      <w:pPr>
        <w:spacing w:before="120" w:after="120"/>
        <w:ind w:left="-142"/>
        <w:jc w:val="center"/>
        <w:rPr>
          <w:rFonts w:ascii="Tahoma" w:hAnsi="Tahoma" w:cs="Tahoma"/>
          <w:sz w:val="24"/>
          <w:szCs w:val="24"/>
        </w:rPr>
      </w:pPr>
      <w:r w:rsidRPr="00EE71C3">
        <w:rPr>
          <w:rFonts w:ascii="Tahoma" w:hAnsi="Tahoma" w:cs="Tahoma"/>
          <w:sz w:val="24"/>
          <w:szCs w:val="24"/>
        </w:rPr>
        <w:t>Опасные гидрологические явления и процессы</w:t>
      </w:r>
    </w:p>
    <w:p w14:paraId="6D444425" w14:textId="34A7F875" w:rsidR="00DA606C" w:rsidRPr="00EE71C3" w:rsidRDefault="00DA606C" w:rsidP="00A73271">
      <w:pPr>
        <w:pStyle w:val="ab"/>
      </w:pPr>
      <w:r w:rsidRPr="00EE71C3">
        <w:t>Опасное гидрологическое явление – событие гидрологического происхождения или результат гидрологических процессов, возникающих под</w:t>
      </w:r>
      <w:r w:rsidR="00703371" w:rsidRPr="00EE71C3">
        <w:t xml:space="preserve"> </w:t>
      </w:r>
      <w:r w:rsidRPr="00EE71C3">
        <w:t>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14:paraId="6EF7354D" w14:textId="6D2A92D9" w:rsidR="00DA606C" w:rsidRPr="00EE71C3" w:rsidRDefault="00DA606C" w:rsidP="00A73271">
      <w:pPr>
        <w:pStyle w:val="ab"/>
      </w:pPr>
      <w:r w:rsidRPr="00EE71C3">
        <w:t>Большие разливы воды во время катастрофических наводнений приводят к гибели сельскохозяйственных культур, разрушению или повреждению гидротехнических сооружений, высоковольтных линий, прекращению дв</w:t>
      </w:r>
      <w:r w:rsidR="00C937FD" w:rsidRPr="00EE71C3">
        <w:t>ижения транспорта на железных и </w:t>
      </w:r>
      <w:r w:rsidRPr="00EE71C3">
        <w:t>автомобильных дорогах, повреждению дорожного полотна и мостовых переходов, затоплению и подтоплению жилых и производственных помещений.</w:t>
      </w:r>
    </w:p>
    <w:p w14:paraId="1CC4C08A" w14:textId="1D9C3A91" w:rsidR="00DA606C" w:rsidRPr="00EE71C3" w:rsidRDefault="00DA606C" w:rsidP="00A73271">
      <w:pPr>
        <w:pStyle w:val="ab"/>
      </w:pPr>
      <w:r w:rsidRPr="00EE71C3">
        <w:t>Границ</w:t>
      </w:r>
      <w:r w:rsidR="0021148C" w:rsidRPr="00EE71C3">
        <w:t>ы</w:t>
      </w:r>
      <w:r w:rsidRPr="00EE71C3">
        <w:t xml:space="preserve"> территорий, подверженных затоплению и подтоплению</w:t>
      </w:r>
      <w:r w:rsidR="00703371" w:rsidRPr="00EE71C3">
        <w:t>,</w:t>
      </w:r>
      <w:r w:rsidR="00C937FD" w:rsidRPr="00EE71C3">
        <w:t xml:space="preserve"> отражены в </w:t>
      </w:r>
      <w:r w:rsidRPr="00EE71C3">
        <w:t>материалах</w:t>
      </w:r>
      <w:r w:rsidR="0021148C" w:rsidRPr="00EE71C3">
        <w:t xml:space="preserve"> по обоснованию генерального плана на К</w:t>
      </w:r>
      <w:r w:rsidRPr="00EE71C3">
        <w:t>арт</w:t>
      </w:r>
      <w:r w:rsidR="0021148C" w:rsidRPr="00EE71C3">
        <w:t>е</w:t>
      </w:r>
      <w:r w:rsidRPr="00EE71C3">
        <w:t xml:space="preserve"> территорий, подверженных риску возникновения чрезвычайных ситуаций природ</w:t>
      </w:r>
      <w:r w:rsidR="00C937FD" w:rsidRPr="00EE71C3">
        <w:t>ного и техногенного характера и </w:t>
      </w:r>
      <w:r w:rsidRPr="00EE71C3">
        <w:t>Карт</w:t>
      </w:r>
      <w:r w:rsidR="0021148C" w:rsidRPr="00EE71C3">
        <w:t>е</w:t>
      </w:r>
      <w:r w:rsidRPr="00EE71C3">
        <w:t xml:space="preserve"> зон с особыми условиями использования территорий.</w:t>
      </w:r>
    </w:p>
    <w:p w14:paraId="431B2175" w14:textId="77777777" w:rsidR="00DA606C" w:rsidRPr="00EE71C3" w:rsidRDefault="00DA606C" w:rsidP="00A73271">
      <w:pPr>
        <w:pStyle w:val="ab"/>
      </w:pPr>
      <w:r w:rsidRPr="00EE71C3">
        <w:t>При строительстве на территории Шкотовского муниципального округа необходимо регулирование поверхностного стока и защита подземных частей зданий и сооружений от воздействия грунтовых вод.</w:t>
      </w:r>
    </w:p>
    <w:p w14:paraId="02DF6F9B" w14:textId="77777777" w:rsidR="00DA606C" w:rsidRPr="00EE71C3" w:rsidRDefault="00DA606C" w:rsidP="00A73271">
      <w:pPr>
        <w:pStyle w:val="ab"/>
      </w:pPr>
      <w:r w:rsidRPr="00EE71C3">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14:paraId="50C94894" w14:textId="77777777" w:rsidR="00DA606C" w:rsidRPr="00EE71C3" w:rsidRDefault="00DA606C" w:rsidP="00A73271">
      <w:pPr>
        <w:pStyle w:val="ab"/>
      </w:pPr>
      <w:r w:rsidRPr="00EE71C3">
        <w:t>Сильные дожди с ветром определяют интенсивное смачивание вертикальных поверхностей стен зданий. Наибольшее намокание зданий происходит с южной стороны. Особенность радиационного режима в холодный период обусловливает неравномерный нагрев стен зданий северной и южной ориентации. Почти ежедневно зимой температура облучаемых поверхностей днем поднимается выше 0°С, а ночью опускается ниже 0°С. Число циклов замораживание – оттаивание стен южной ориентации в среднем за год составляет 100-120, а северной – 30-50. Это приводит к быстрому разрушению влагозащитного наружного слоя сооружений.</w:t>
      </w:r>
    </w:p>
    <w:p w14:paraId="54F2233E" w14:textId="5CE65F37" w:rsidR="00DA606C" w:rsidRPr="00EE71C3" w:rsidRDefault="00DA606C" w:rsidP="00A73271">
      <w:pPr>
        <w:pStyle w:val="ab"/>
      </w:pPr>
      <w:r w:rsidRPr="00EE71C3">
        <w:t>Зимой при большой скорости северных ветров наблюдаются неравномерные теплопотери ограждающих конструкций различных ориентаций.</w:t>
      </w:r>
      <w:r w:rsidR="00C937FD" w:rsidRPr="00EE71C3">
        <w:t xml:space="preserve"> По сравнению с </w:t>
      </w:r>
      <w:r w:rsidRPr="00EE71C3">
        <w:t>южными ограждениями теплопотери северных стен на 30-70% больше.</w:t>
      </w:r>
    </w:p>
    <w:p w14:paraId="683EEB52" w14:textId="77777777" w:rsidR="00DA606C" w:rsidRPr="00EE71C3" w:rsidRDefault="00DA606C" w:rsidP="00A73271">
      <w:pPr>
        <w:pStyle w:val="ab"/>
      </w:pPr>
      <w:r w:rsidRPr="00EE71C3">
        <w:t>Своеобразный термический режим в зимний период приводит к тому, что снег на южных скатах крыш, южных склонах гор и всех облучаемых поверхностях, защищенных от ветра, тает даже в период действия муссона. Образуются наледи, вызывающие преждевременное разрушение отдельных строительных конструкций.</w:t>
      </w:r>
    </w:p>
    <w:p w14:paraId="50D694E9" w14:textId="6A467E31" w:rsidR="00DA606C" w:rsidRPr="00EE71C3" w:rsidRDefault="00DA606C" w:rsidP="00A73271">
      <w:pPr>
        <w:pStyle w:val="ab"/>
      </w:pPr>
      <w:r w:rsidRPr="00EE71C3">
        <w:t>Сочетание высокой влажности, высокой темпера</w:t>
      </w:r>
      <w:r w:rsidR="00C937FD" w:rsidRPr="00EE71C3">
        <w:t>туры и большой скорости ветра в </w:t>
      </w:r>
      <w:r w:rsidRPr="00EE71C3">
        <w:t>весенне-летний период затрудняет выполнение строительных работ и эксплуатацию зданий.</w:t>
      </w:r>
    </w:p>
    <w:p w14:paraId="531B8C9B" w14:textId="77777777" w:rsidR="00DA606C" w:rsidRPr="00EE71C3" w:rsidRDefault="00DA606C" w:rsidP="00A73271">
      <w:pPr>
        <w:pStyle w:val="ab"/>
      </w:pPr>
      <w:r w:rsidRPr="00EE71C3">
        <w:t>На территории Шкотовского муниципального округа к опасным погодным явлениям относятся тайфуны (2-3 раза в год) сильные дожди, сильный ветер.</w:t>
      </w:r>
    </w:p>
    <w:p w14:paraId="62EDE79B" w14:textId="77777777" w:rsidR="00DA606C" w:rsidRPr="00EE71C3" w:rsidRDefault="00DA606C" w:rsidP="00A73271">
      <w:pPr>
        <w:pStyle w:val="ab"/>
      </w:pPr>
      <w:r w:rsidRPr="00EE71C3">
        <w:t xml:space="preserve">Тайфуны сопровождаются выпадением обильных осадков до 100 мм в сутки и сильным ветром. Они вызывают наводнения, разрушение мостов, дорог, линий связи и электропередач, нарушения русел рек, сноса жилых домов и хозяйственных строений, наносят большой ущерб сельскохозяйственным угодьям. </w:t>
      </w:r>
    </w:p>
    <w:p w14:paraId="5BDB0238" w14:textId="039C9ED9" w:rsidR="00DA606C" w:rsidRPr="00EE71C3" w:rsidRDefault="00DA606C" w:rsidP="00A73271">
      <w:pPr>
        <w:pStyle w:val="ab"/>
      </w:pPr>
      <w:r w:rsidRPr="00EE71C3">
        <w:t>Большое количество осадков в зимний период времени повторяются периодически один раз в 5-6 лет и достигает от 60 до 100 мм. Ежегодно, в</w:t>
      </w:r>
      <w:r w:rsidR="00703371" w:rsidRPr="00EE71C3">
        <w:t xml:space="preserve"> </w:t>
      </w:r>
      <w:r w:rsidRPr="00EE71C3">
        <w:t>снегопад выпадает от 10 до 40 мм осадков, что способствует образованию гололедных явлений на дорогах населенных пунктов. При сильных снегопадах и метелях продолжительностью 2 часа, скорости ветра 15 м/с и более возможны снежные заносы, налипание снега на проводах, обрывы линий связи и электропередачи, выход из строя систем жизнеобеспечения населения, проломы и обрушения кровли зданий и сооружений, нарушение транспортного сообщения на автомобильных дорогах.</w:t>
      </w:r>
    </w:p>
    <w:p w14:paraId="7BF1012C" w14:textId="0A8DC1B3" w:rsidR="00DA606C" w:rsidRPr="00EE71C3" w:rsidRDefault="00DA606C" w:rsidP="00A73271">
      <w:pPr>
        <w:pStyle w:val="ab"/>
      </w:pPr>
      <w:r w:rsidRPr="00EE71C3">
        <w:t xml:space="preserve">Сильный ветер является частым повторяющимся природным явлением на территории Шкотовского муниципального округа. Скорость ветра может достигать от 5 до 15 м/с. Поражающий фактор – аэродинамический, проявляется ветровым потоком, ветровой нагрузкой, аэродинамическим давлением и вибрацией. </w:t>
      </w:r>
    </w:p>
    <w:p w14:paraId="67C6E53A" w14:textId="77777777" w:rsidR="00DA606C" w:rsidRPr="00EE71C3" w:rsidRDefault="00DA606C" w:rsidP="00A73271">
      <w:pPr>
        <w:pStyle w:val="ab"/>
      </w:pPr>
      <w:r w:rsidRPr="00EE71C3">
        <w:t>Ураганный ветер со скоростью 50 м/с может вызвать сильные разрушения зданий, которые характеризуются значительными деформациями несущих конструкций, образованием сквозных трещин и проломов в стенах, обрушением частей стен и перекрытий верхних этажей, деформацией перекрытий нижних этажей.</w:t>
      </w:r>
    </w:p>
    <w:p w14:paraId="5454BFCE" w14:textId="77777777" w:rsidR="00DA606C" w:rsidRPr="00EE71C3" w:rsidRDefault="00DA606C" w:rsidP="00A73271">
      <w:pPr>
        <w:pStyle w:val="ab"/>
      </w:pPr>
      <w:r w:rsidRPr="00EE71C3">
        <w:t>При сильных морозах возможны выход из строя систем теплоснабжения и водоснабжения Шкотовского муниципального округа.</w:t>
      </w:r>
    </w:p>
    <w:p w14:paraId="524F2497" w14:textId="77777777" w:rsidR="00DA606C" w:rsidRPr="00EE71C3" w:rsidRDefault="00DA606C" w:rsidP="00A73271">
      <w:pPr>
        <w:pStyle w:val="ab"/>
      </w:pPr>
      <w:r w:rsidRPr="00EE71C3">
        <w:t xml:space="preserve">При гололедных отложениях толщиной 50 мм и более возможны порывы линий связи и электропередачи, увеличение числа автомобильных аварий, нарушение автомобильного движения, выход из строя систем жизнеобеспечения населения. </w:t>
      </w:r>
    </w:p>
    <w:p w14:paraId="413B9E21" w14:textId="77777777" w:rsidR="00DA606C" w:rsidRPr="00EE71C3" w:rsidRDefault="00DA606C" w:rsidP="00A73271">
      <w:pPr>
        <w:pStyle w:val="ab"/>
      </w:pPr>
      <w:r w:rsidRPr="00EE71C3">
        <w:t>Град, засухи, суховеи, заморозки опасные природные явления, которые наносят ущерб сельскому хозяйству. По многолетним наблюдениям в результате этих явлений потери урожая сельскохозяйственных культур могут достигать 30%.</w:t>
      </w:r>
    </w:p>
    <w:p w14:paraId="272E39B2" w14:textId="77777777" w:rsidR="00DA606C" w:rsidRPr="00EE71C3" w:rsidRDefault="00DA606C" w:rsidP="00A73271">
      <w:pPr>
        <w:pStyle w:val="ab"/>
      </w:pPr>
      <w:r w:rsidRPr="00EE71C3">
        <w:t>Для минимизации ущерба, причиняемого неблагоприятными метеорологическими явлениями, должны быть определены следующие организационные мероприятия:</w:t>
      </w:r>
    </w:p>
    <w:p w14:paraId="3368361C" w14:textId="77777777" w:rsidR="00DA606C" w:rsidRPr="00EE71C3" w:rsidRDefault="00DA606C" w:rsidP="00A73271">
      <w:pPr>
        <w:pStyle w:val="a1"/>
      </w:pPr>
      <w:r w:rsidRPr="00EE71C3">
        <w:t>заблаговременное изучение системы оповещения и предупреждения населения и объектов экономики о распространении тайфунов;</w:t>
      </w:r>
    </w:p>
    <w:p w14:paraId="3FF09ED9" w14:textId="77777777" w:rsidR="00DA606C" w:rsidRPr="00EE71C3" w:rsidRDefault="00DA606C" w:rsidP="00A73271">
      <w:pPr>
        <w:pStyle w:val="a1"/>
      </w:pPr>
      <w:r w:rsidRPr="00EE71C3">
        <w:t>подготовка населения к эвакуации при возникновении угрозы затопления и проведение инженерно-технических мероприятий по устойчивости объектов к их воздействию;</w:t>
      </w:r>
    </w:p>
    <w:p w14:paraId="0D0ABA09" w14:textId="77777777" w:rsidR="00DA606C" w:rsidRPr="00EE71C3" w:rsidRDefault="00DA606C" w:rsidP="00A73271">
      <w:pPr>
        <w:pStyle w:val="a1"/>
      </w:pPr>
      <w:r w:rsidRPr="00EE71C3">
        <w:t>создание аварийного запаса противогололедных средств;</w:t>
      </w:r>
    </w:p>
    <w:p w14:paraId="6F8F9E85" w14:textId="77777777" w:rsidR="00DA606C" w:rsidRPr="00EE71C3" w:rsidRDefault="00DA606C" w:rsidP="00A73271">
      <w:pPr>
        <w:pStyle w:val="a1"/>
      </w:pPr>
      <w:r w:rsidRPr="00EE71C3">
        <w:t>подготовка техники для борьбы с сильными заносами и снегопадами;</w:t>
      </w:r>
    </w:p>
    <w:p w14:paraId="73C13772" w14:textId="77777777" w:rsidR="00DA606C" w:rsidRPr="00EE71C3" w:rsidRDefault="00DA606C" w:rsidP="00A73271">
      <w:pPr>
        <w:pStyle w:val="a1"/>
      </w:pPr>
      <w:r w:rsidRPr="00EE71C3">
        <w:t>разработка плана и поддержание постоянного взаимодействия с воинскими частями для целей эвакуации населения;</w:t>
      </w:r>
    </w:p>
    <w:p w14:paraId="5678F63E" w14:textId="77777777" w:rsidR="00DA606C" w:rsidRPr="00EE71C3" w:rsidRDefault="00DA606C" w:rsidP="00A73271">
      <w:pPr>
        <w:pStyle w:val="a1"/>
      </w:pPr>
      <w:r w:rsidRPr="00EE71C3">
        <w:t>контроль над состоянием и своевременное восстановление деятельности жизнеобеспечивающих объектов энерго-, тепло- и водоснабжения, ремонт инженерных коммуникаций, линий электропередачи и связи.</w:t>
      </w:r>
    </w:p>
    <w:p w14:paraId="798B7CAA" w14:textId="77777777" w:rsidR="00DA606C" w:rsidRPr="00EE71C3" w:rsidRDefault="00DA606C" w:rsidP="00B74621">
      <w:pPr>
        <w:pStyle w:val="5b"/>
      </w:pPr>
      <w:bookmarkStart w:id="846" w:name="_Toc136517712"/>
      <w:bookmarkStart w:id="847" w:name="_Toc479006842"/>
      <w:bookmarkStart w:id="848" w:name="_Toc479004878"/>
      <w:r w:rsidRPr="00EE71C3">
        <w:t>Перечень источников чрезвычайных ситуаций техногенного характера</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6"/>
      <w:bookmarkEnd w:id="847"/>
      <w:bookmarkEnd w:id="848"/>
      <w:r w:rsidRPr="00EE71C3">
        <w:t xml:space="preserve"> </w:t>
      </w:r>
    </w:p>
    <w:p w14:paraId="773A8548" w14:textId="5779DFAF" w:rsidR="00DA606C" w:rsidRPr="00EE71C3" w:rsidRDefault="00DA606C" w:rsidP="00A73271">
      <w:pPr>
        <w:pStyle w:val="ab"/>
      </w:pPr>
      <w:bookmarkStart w:id="849" w:name="_Toc478993401"/>
      <w:bookmarkStart w:id="850" w:name="_Toc478988429"/>
      <w:bookmarkStart w:id="851" w:name="_Toc478982805"/>
      <w:bookmarkStart w:id="852" w:name="_Toc473884844"/>
      <w:bookmarkStart w:id="853" w:name="_Toc468880891"/>
      <w:bookmarkStart w:id="854" w:name="_Toc468826075"/>
      <w:bookmarkStart w:id="855" w:name="_Toc468812742"/>
      <w:bookmarkStart w:id="856" w:name="_Toc468812084"/>
      <w:bookmarkStart w:id="857" w:name="_Toc468807500"/>
      <w:bookmarkStart w:id="858" w:name="_Toc468803294"/>
      <w:bookmarkStart w:id="859" w:name="_Toc468797979"/>
      <w:bookmarkStart w:id="860" w:name="_Toc468796755"/>
      <w:bookmarkStart w:id="861" w:name="_Toc468789902"/>
      <w:bookmarkStart w:id="862" w:name="_Toc468739035"/>
      <w:bookmarkStart w:id="863" w:name="_Toc468736195"/>
      <w:bookmarkStart w:id="864" w:name="_Toc468732919"/>
      <w:bookmarkStart w:id="865" w:name="_Toc468727897"/>
      <w:bookmarkStart w:id="866" w:name="_Toc468726250"/>
      <w:bookmarkStart w:id="867" w:name="_Toc468723518"/>
      <w:bookmarkStart w:id="868" w:name="_Toc468721133"/>
      <w:bookmarkStart w:id="869" w:name="_Toc468720392"/>
      <w:bookmarkStart w:id="870" w:name="_Toc468720129"/>
      <w:bookmarkStart w:id="871" w:name="_Toc468712692"/>
      <w:bookmarkStart w:id="872" w:name="_Toc468712495"/>
      <w:bookmarkStart w:id="873" w:name="_Toc468712378"/>
      <w:bookmarkStart w:id="874" w:name="_Toc468711128"/>
      <w:bookmarkStart w:id="875" w:name="_Toc468708134"/>
      <w:bookmarkStart w:id="876" w:name="_Toc468704531"/>
      <w:bookmarkStart w:id="877" w:name="_Toc468704447"/>
      <w:bookmarkStart w:id="878" w:name="_Toc468698637"/>
      <w:bookmarkStart w:id="879" w:name="_Toc468696723"/>
      <w:bookmarkStart w:id="880" w:name="_Toc468561364"/>
      <w:bookmarkStart w:id="881" w:name="_Toc468556733"/>
      <w:bookmarkStart w:id="882" w:name="_Toc468555145"/>
      <w:bookmarkStart w:id="883" w:name="_Toc468551339"/>
      <w:bookmarkStart w:id="884" w:name="_Toc468549945"/>
      <w:bookmarkStart w:id="885" w:name="_Toc468475130"/>
      <w:bookmarkStart w:id="886" w:name="_Toc468471349"/>
      <w:bookmarkStart w:id="887" w:name="_Toc468471243"/>
      <w:bookmarkStart w:id="888" w:name="_Toc468469975"/>
      <w:bookmarkStart w:id="889" w:name="_Toc468466955"/>
      <w:bookmarkStart w:id="890" w:name="_Toc468466553"/>
      <w:bookmarkStart w:id="891" w:name="_Toc468464707"/>
      <w:bookmarkStart w:id="892" w:name="_Toc468460831"/>
      <w:bookmarkStart w:id="893" w:name="_Toc468459953"/>
      <w:bookmarkStart w:id="894" w:name="_Toc468459478"/>
      <w:bookmarkStart w:id="895" w:name="_Toc449716080"/>
      <w:bookmarkStart w:id="896" w:name="_Toc449708452"/>
      <w:bookmarkStart w:id="897" w:name="_Toc449708198"/>
      <w:bookmarkStart w:id="898" w:name="_Toc449622233"/>
      <w:bookmarkStart w:id="899" w:name="_Toc449517867"/>
      <w:bookmarkStart w:id="900" w:name="_Toc449447003"/>
      <w:bookmarkStart w:id="901" w:name="_Toc404270224"/>
      <w:bookmarkStart w:id="902" w:name="_Ref388522954"/>
      <w:r w:rsidRPr="00EE71C3">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w:t>
      </w:r>
      <w:r w:rsidR="00C937FD" w:rsidRPr="00EE71C3">
        <w:t>ются нормальные условия жизни и </w:t>
      </w:r>
      <w:r w:rsidRPr="00EE71C3">
        <w:t xml:space="preserve">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1B18215B" w14:textId="77777777" w:rsidR="00DA606C" w:rsidRPr="00EE71C3" w:rsidRDefault="00DA606C" w:rsidP="00A73271">
      <w:pPr>
        <w:pStyle w:val="ab"/>
      </w:pPr>
      <w:r w:rsidRPr="00EE71C3">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07C45FD4" w14:textId="77777777" w:rsidR="00DA606C" w:rsidRPr="00EE71C3" w:rsidRDefault="00DA606C" w:rsidP="00A73271">
      <w:pPr>
        <w:pStyle w:val="ab"/>
      </w:pPr>
      <w:r w:rsidRPr="00EE71C3">
        <w:t>Чрезвычайные ситуации техногенного характера на территории муниципального образования классифицируются в соответствии с ГОСТ 22.0.07-97 / 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139CEB3C" w14:textId="77777777" w:rsidR="00DA606C" w:rsidRPr="00EE71C3" w:rsidRDefault="00DA606C" w:rsidP="00A73271">
      <w:pPr>
        <w:pStyle w:val="ab"/>
      </w:pPr>
      <w:r w:rsidRPr="00EE71C3">
        <w:rPr>
          <w:rFonts w:eastAsia="Calibri"/>
        </w:rPr>
        <w:t>Поражающие факторы источников техногенных ЧС классифицируют по генезису (происхождению) и механизму воздействия.</w:t>
      </w:r>
    </w:p>
    <w:p w14:paraId="05F91E83" w14:textId="77777777" w:rsidR="00DA606C" w:rsidRPr="00EE71C3" w:rsidRDefault="00DA606C" w:rsidP="00A73271">
      <w:pPr>
        <w:pStyle w:val="ab"/>
      </w:pPr>
      <w:r w:rsidRPr="00EE71C3">
        <w:rPr>
          <w:rFonts w:eastAsia="Calibri"/>
        </w:rPr>
        <w:t>Поражающие факторы источников техногенных ЧС по генезису подразделяют на факторы: прямого действия или первичные и побочного действия или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41144688" w14:textId="77777777" w:rsidR="00DA606C" w:rsidRPr="00EE71C3" w:rsidRDefault="00DA606C" w:rsidP="00A73271">
      <w:pPr>
        <w:pStyle w:val="ab"/>
      </w:pPr>
      <w:r w:rsidRPr="00EE71C3">
        <w:rPr>
          <w:rFonts w:eastAsia="Calibri"/>
        </w:rPr>
        <w:t>Поражающие факторы источников техногенных ЧС по механизму действия подразделяют на факторы: физического действия, химического действия.</w:t>
      </w:r>
    </w:p>
    <w:p w14:paraId="41E29910" w14:textId="77777777" w:rsidR="00DA606C" w:rsidRPr="00EE71C3" w:rsidRDefault="00DA606C" w:rsidP="00A73271">
      <w:pPr>
        <w:pStyle w:val="ab"/>
      </w:pPr>
      <w:r w:rsidRPr="00EE71C3">
        <w:rPr>
          <w:rFonts w:eastAsia="Calibri"/>
        </w:rPr>
        <w:t>К поражающим факторам физического действия относят:</w:t>
      </w:r>
    </w:p>
    <w:p w14:paraId="2D16C37F" w14:textId="77777777" w:rsidR="00DA606C" w:rsidRPr="00EE71C3" w:rsidRDefault="00DA606C" w:rsidP="00A73271">
      <w:pPr>
        <w:pStyle w:val="a1"/>
      </w:pPr>
      <w:r w:rsidRPr="00EE71C3">
        <w:t>воздушную ударную волну;</w:t>
      </w:r>
    </w:p>
    <w:p w14:paraId="5D5699F4" w14:textId="77777777" w:rsidR="00DA606C" w:rsidRPr="00EE71C3" w:rsidRDefault="00DA606C" w:rsidP="00A73271">
      <w:pPr>
        <w:pStyle w:val="a1"/>
      </w:pPr>
      <w:r w:rsidRPr="00EE71C3">
        <w:t>волну сжатия в грунте;</w:t>
      </w:r>
    </w:p>
    <w:p w14:paraId="5E5D1608" w14:textId="77777777" w:rsidR="00DA606C" w:rsidRPr="00EE71C3" w:rsidRDefault="00DA606C" w:rsidP="00A73271">
      <w:pPr>
        <w:pStyle w:val="a1"/>
      </w:pPr>
      <w:r w:rsidRPr="00EE71C3">
        <w:t>сейсмовзрывную волну;</w:t>
      </w:r>
    </w:p>
    <w:p w14:paraId="34231C6E" w14:textId="77777777" w:rsidR="00DA606C" w:rsidRPr="00EE71C3" w:rsidRDefault="00DA606C" w:rsidP="00A73271">
      <w:pPr>
        <w:pStyle w:val="a1"/>
      </w:pPr>
      <w:r w:rsidRPr="00EE71C3">
        <w:t>волну прорыва гидротехнических сооружений;</w:t>
      </w:r>
    </w:p>
    <w:p w14:paraId="4206748A" w14:textId="77777777" w:rsidR="00DA606C" w:rsidRPr="00EE71C3" w:rsidRDefault="00DA606C" w:rsidP="00A73271">
      <w:pPr>
        <w:pStyle w:val="a1"/>
      </w:pPr>
      <w:r w:rsidRPr="00EE71C3">
        <w:t>обломки или осколки;</w:t>
      </w:r>
    </w:p>
    <w:p w14:paraId="0CB19E0A" w14:textId="77777777" w:rsidR="00DA606C" w:rsidRPr="00EE71C3" w:rsidRDefault="00DA606C" w:rsidP="00A73271">
      <w:pPr>
        <w:pStyle w:val="a1"/>
      </w:pPr>
      <w:r w:rsidRPr="00EE71C3">
        <w:t>экстремальный нагрев среды;</w:t>
      </w:r>
    </w:p>
    <w:p w14:paraId="15089930" w14:textId="77777777" w:rsidR="00DA606C" w:rsidRPr="00EE71C3" w:rsidRDefault="00DA606C" w:rsidP="00A73271">
      <w:pPr>
        <w:pStyle w:val="a1"/>
      </w:pPr>
      <w:r w:rsidRPr="00EE71C3">
        <w:t>тепловое излучение;</w:t>
      </w:r>
    </w:p>
    <w:p w14:paraId="05E978B8" w14:textId="77777777" w:rsidR="00DA606C" w:rsidRPr="00EE71C3" w:rsidRDefault="00DA606C" w:rsidP="00A73271">
      <w:pPr>
        <w:pStyle w:val="a1"/>
      </w:pPr>
      <w:r w:rsidRPr="00EE71C3">
        <w:t>ионизирующее излучение.</w:t>
      </w:r>
    </w:p>
    <w:p w14:paraId="68C8D9BF" w14:textId="77777777" w:rsidR="00DA606C" w:rsidRPr="00EE71C3" w:rsidRDefault="00DA606C" w:rsidP="00A73271">
      <w:pPr>
        <w:pStyle w:val="ab"/>
        <w:rPr>
          <w:rFonts w:eastAsia="Calibri"/>
        </w:rPr>
      </w:pPr>
      <w:r w:rsidRPr="00EE71C3">
        <w:rPr>
          <w:rFonts w:eastAsia="Calibri"/>
        </w:rPr>
        <w:t xml:space="preserve">К поражающим факторам химического действия относят токсическое действие опасных химических веществ. </w:t>
      </w:r>
    </w:p>
    <w:p w14:paraId="7C566959" w14:textId="5704D39B" w:rsidR="00DA606C" w:rsidRPr="00EE71C3" w:rsidRDefault="00DA606C" w:rsidP="00A73271">
      <w:pPr>
        <w:pStyle w:val="ab"/>
        <w:rPr>
          <w:rFonts w:eastAsia="Calibri"/>
        </w:rPr>
      </w:pPr>
      <w:r w:rsidRPr="00EE71C3">
        <w:rPr>
          <w:rFonts w:eastAsia="Calibri"/>
        </w:rPr>
        <w:t xml:space="preserve">На территории </w:t>
      </w:r>
      <w:r w:rsidRPr="00EE71C3">
        <w:t xml:space="preserve">Шкотовского муниципального округа </w:t>
      </w:r>
      <w:r w:rsidRPr="00EE71C3">
        <w:rPr>
          <w:rFonts w:eastAsia="Calibri"/>
        </w:rPr>
        <w:t>возможны следующие чрезвычайные ситуации техногенного характера:</w:t>
      </w:r>
    </w:p>
    <w:p w14:paraId="1A1469EE" w14:textId="77777777" w:rsidR="00DA606C" w:rsidRPr="00EE71C3" w:rsidRDefault="00DA606C" w:rsidP="00A73271">
      <w:pPr>
        <w:pStyle w:val="a1"/>
      </w:pPr>
      <w:r w:rsidRPr="00EE71C3">
        <w:t>аварии на пожаро- и взрывоопасных объектах (далее – ПВОО);</w:t>
      </w:r>
    </w:p>
    <w:p w14:paraId="1C3086D6" w14:textId="77777777" w:rsidR="00DA606C" w:rsidRPr="00EE71C3" w:rsidRDefault="00DA606C" w:rsidP="00A73271">
      <w:pPr>
        <w:pStyle w:val="a1"/>
      </w:pPr>
      <w:r w:rsidRPr="00EE71C3">
        <w:t>аварии на электроэнергетических системах;</w:t>
      </w:r>
    </w:p>
    <w:p w14:paraId="0CB17C23" w14:textId="77777777" w:rsidR="00DA606C" w:rsidRPr="00EE71C3" w:rsidRDefault="00DA606C" w:rsidP="00A73271">
      <w:pPr>
        <w:pStyle w:val="a1"/>
      </w:pPr>
      <w:r w:rsidRPr="00EE71C3">
        <w:t>аварии на коммунальных системах жизнеобеспечения;</w:t>
      </w:r>
    </w:p>
    <w:p w14:paraId="0FF40DA1" w14:textId="77777777" w:rsidR="00DA606C" w:rsidRPr="00EE71C3" w:rsidRDefault="00DA606C" w:rsidP="00A73271">
      <w:pPr>
        <w:pStyle w:val="a1"/>
      </w:pPr>
      <w:r w:rsidRPr="00EE71C3">
        <w:t>опасные происшествия на транспорте (автомобильном, железнодорожном).</w:t>
      </w:r>
    </w:p>
    <w:p w14:paraId="20BB94D5" w14:textId="77777777" w:rsidR="00DA606C" w:rsidRPr="00EE71C3" w:rsidRDefault="00DA606C" w:rsidP="00A73271">
      <w:pPr>
        <w:pStyle w:val="ab"/>
        <w:rPr>
          <w:rFonts w:eastAsia="Calibri"/>
        </w:rPr>
      </w:pPr>
      <w:r w:rsidRPr="00EE71C3">
        <w:t>Риск возникновения ЧС на радиационно-опасных, химически опасных и биологически опасных объектах не прогнозируется, в связи с отсутствием данных объектов на территории Шкотовского муниципального округа</w:t>
      </w:r>
      <w:r w:rsidRPr="00EE71C3">
        <w:rPr>
          <w:rFonts w:eastAsia="Calibri"/>
        </w:rPr>
        <w:t>.</w:t>
      </w:r>
    </w:p>
    <w:p w14:paraId="574983D2" w14:textId="77777777" w:rsidR="00DA606C" w:rsidRPr="00EE71C3" w:rsidRDefault="00DA606C" w:rsidP="00703371">
      <w:pPr>
        <w:spacing w:before="120" w:after="120"/>
        <w:ind w:left="-142"/>
        <w:jc w:val="center"/>
        <w:rPr>
          <w:rFonts w:ascii="Tahoma" w:hAnsi="Tahoma" w:cs="Tahoma"/>
          <w:sz w:val="24"/>
          <w:szCs w:val="24"/>
        </w:rPr>
      </w:pPr>
      <w:r w:rsidRPr="00EE71C3">
        <w:rPr>
          <w:rFonts w:ascii="Tahoma" w:hAnsi="Tahoma" w:cs="Tahoma"/>
          <w:sz w:val="24"/>
          <w:szCs w:val="24"/>
        </w:rPr>
        <w:t>Аварии на пожаро- и взрывоопасных объектах</w:t>
      </w:r>
    </w:p>
    <w:p w14:paraId="3A530454" w14:textId="77777777" w:rsidR="00DA606C" w:rsidRPr="00EE71C3" w:rsidRDefault="00DA606C" w:rsidP="00A73271">
      <w:pPr>
        <w:pStyle w:val="ab"/>
      </w:pPr>
      <w:r w:rsidRPr="00EE71C3">
        <w:t>К числу ПВОО на территории Шкотовского муниципального округа относятся объекты, использующие и хранящие горючие и взрывоопасные вещества: котельные установки, автозаправочные станции, газораспределительные станции, пункты редуцирования газа, нефтебазы, магистральные газопроводы и нефтепроводы.</w:t>
      </w:r>
    </w:p>
    <w:p w14:paraId="1DD9D9B8" w14:textId="47876840" w:rsidR="00DA606C" w:rsidRPr="00EE71C3" w:rsidRDefault="00DA606C" w:rsidP="00A73271">
      <w:pPr>
        <w:pStyle w:val="ab"/>
      </w:pPr>
      <w:r w:rsidRPr="00EE71C3">
        <w:t>Основными опасностями на газопроводах являются аварии, связанные с катастрофической разгерметизацией газопровода и горением газа, истекающего из поврежденного участка. При разрушении газопроводов в атмосферу может поступить значительное количество газа или продуктов сгорани</w:t>
      </w:r>
      <w:r w:rsidR="00C937FD" w:rsidRPr="00EE71C3">
        <w:t>я в случае его воспламенения, а </w:t>
      </w:r>
      <w:r w:rsidRPr="00EE71C3">
        <w:t>также поражение людей и техники открытым пламенем и тепловым излучением.</w:t>
      </w:r>
    </w:p>
    <w:p w14:paraId="49821B18" w14:textId="77777777" w:rsidR="00DA606C" w:rsidRPr="00EE71C3" w:rsidRDefault="00DA606C" w:rsidP="00A73271">
      <w:pPr>
        <w:pStyle w:val="ab"/>
      </w:pPr>
      <w:r w:rsidRPr="00EE71C3">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емкости (технологического блока) с выбросом всего содержимого в окружающее пространство.</w:t>
      </w:r>
    </w:p>
    <w:p w14:paraId="1F564ADA" w14:textId="77777777" w:rsidR="00DA606C" w:rsidRPr="00EE71C3" w:rsidRDefault="00DA606C" w:rsidP="00A73271">
      <w:pPr>
        <w:pStyle w:val="ab"/>
      </w:pPr>
      <w:r w:rsidRPr="00EE71C3">
        <w:t>Для обеспечения безопасности на ПВОО рекомендуется проведение следующих инженерно-технических и организационно-технических мероприятий:</w:t>
      </w:r>
    </w:p>
    <w:p w14:paraId="4C824C96" w14:textId="77777777" w:rsidR="00DA606C" w:rsidRPr="00EE71C3" w:rsidRDefault="00DA606C" w:rsidP="00A73271">
      <w:pPr>
        <w:pStyle w:val="a1"/>
      </w:pPr>
      <w:r w:rsidRPr="00EE71C3">
        <w:t>заземление технологического оборудования и коммуникаций для защиты от накопления и проявления статического электричества;</w:t>
      </w:r>
    </w:p>
    <w:p w14:paraId="3DC0E398" w14:textId="77777777" w:rsidR="00DA606C" w:rsidRPr="00EE71C3" w:rsidRDefault="00DA606C" w:rsidP="00A73271">
      <w:pPr>
        <w:pStyle w:val="a1"/>
      </w:pPr>
      <w:r w:rsidRPr="00EE71C3">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14:paraId="2BE8148A" w14:textId="77777777" w:rsidR="00DA606C" w:rsidRPr="00EE71C3" w:rsidRDefault="00DA606C" w:rsidP="00A73271">
      <w:pPr>
        <w:pStyle w:val="a1"/>
      </w:pPr>
      <w:r w:rsidRPr="00EE71C3">
        <w:t>создание противопожарных водоемов на территории или в непосредственной близости от объектов;</w:t>
      </w:r>
    </w:p>
    <w:p w14:paraId="0168AF34" w14:textId="77777777" w:rsidR="00DA606C" w:rsidRPr="00EE71C3" w:rsidRDefault="00DA606C" w:rsidP="00A73271">
      <w:pPr>
        <w:pStyle w:val="a1"/>
      </w:pPr>
      <w:r w:rsidRPr="00EE71C3">
        <w:t>оборудование территории объектов пожарными гидрантами;</w:t>
      </w:r>
    </w:p>
    <w:p w14:paraId="281612CB" w14:textId="77777777" w:rsidR="00DA606C" w:rsidRPr="00EE71C3" w:rsidRDefault="00DA606C" w:rsidP="00A73271">
      <w:pPr>
        <w:pStyle w:val="a1"/>
      </w:pPr>
      <w:r w:rsidRPr="00EE71C3">
        <w:t>оборудование производственных площадок молниезащитой;</w:t>
      </w:r>
    </w:p>
    <w:p w14:paraId="71DBB25D" w14:textId="77777777" w:rsidR="00DA606C" w:rsidRPr="00EE71C3" w:rsidRDefault="00DA606C" w:rsidP="00A73271">
      <w:pPr>
        <w:pStyle w:val="a1"/>
      </w:pPr>
      <w:r w:rsidRPr="00EE71C3">
        <w:t>оснащение производственных и вспомогательных зданий объектов автоматической пожарной сигнализацией;</w:t>
      </w:r>
    </w:p>
    <w:p w14:paraId="14567D1B" w14:textId="77777777" w:rsidR="00DA606C" w:rsidRPr="00EE71C3" w:rsidRDefault="00DA606C" w:rsidP="00A73271">
      <w:pPr>
        <w:pStyle w:val="a1"/>
      </w:pPr>
      <w:r w:rsidRPr="00EE71C3">
        <w:t>обеспечение проезда вокруг промышленных площадок и резервуаров для передвижения механизированных средств пожаротушения;</w:t>
      </w:r>
    </w:p>
    <w:p w14:paraId="550A3279" w14:textId="77777777" w:rsidR="00DA606C" w:rsidRPr="00EE71C3" w:rsidRDefault="00DA606C" w:rsidP="00A73271">
      <w:pPr>
        <w:pStyle w:val="a1"/>
      </w:pPr>
      <w:r w:rsidRPr="00EE71C3">
        <w:t>осуществление постоянного контроля состояния противопожарного оборудования на территории промышленных площадок;</w:t>
      </w:r>
    </w:p>
    <w:p w14:paraId="033F389B" w14:textId="77777777" w:rsidR="00DA606C" w:rsidRPr="00EE71C3" w:rsidRDefault="00DA606C" w:rsidP="00A73271">
      <w:pPr>
        <w:pStyle w:val="a1"/>
      </w:pPr>
      <w:r w:rsidRPr="00EE71C3">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14:paraId="2B6B5452" w14:textId="77777777" w:rsidR="00DA606C" w:rsidRPr="00EE71C3" w:rsidRDefault="00DA606C" w:rsidP="00A73271">
      <w:pPr>
        <w:pStyle w:val="a1"/>
      </w:pPr>
      <w:r w:rsidRPr="00EE71C3">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14:paraId="4F8EA89B" w14:textId="77777777" w:rsidR="00DA606C" w:rsidRPr="00EE71C3" w:rsidRDefault="00DA606C" w:rsidP="00A73271">
      <w:pPr>
        <w:pStyle w:val="a1"/>
      </w:pPr>
      <w:r w:rsidRPr="00EE71C3">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14:paraId="2EE7127C" w14:textId="77777777" w:rsidR="00DA606C" w:rsidRPr="00EE71C3" w:rsidRDefault="00DA606C" w:rsidP="00A73271">
      <w:pPr>
        <w:pStyle w:val="a1"/>
      </w:pPr>
      <w:r w:rsidRPr="00EE71C3">
        <w:t>проведение инструктажа по пожарной безопасности.</w:t>
      </w:r>
    </w:p>
    <w:p w14:paraId="71BCE028" w14:textId="77777777" w:rsidR="00DA606C" w:rsidRPr="00EE71C3" w:rsidRDefault="00DA606C" w:rsidP="00703371">
      <w:pPr>
        <w:spacing w:before="120" w:after="120"/>
        <w:ind w:left="-142"/>
        <w:jc w:val="center"/>
        <w:rPr>
          <w:rFonts w:ascii="Tahoma" w:hAnsi="Tahoma" w:cs="Tahoma"/>
          <w:sz w:val="24"/>
          <w:szCs w:val="24"/>
        </w:rPr>
      </w:pPr>
      <w:r w:rsidRPr="00EE71C3">
        <w:rPr>
          <w:rFonts w:ascii="Tahoma" w:hAnsi="Tahoma" w:cs="Tahoma"/>
          <w:sz w:val="24"/>
          <w:szCs w:val="24"/>
        </w:rPr>
        <w:t>Аварии на электроэнергетических системах</w:t>
      </w:r>
    </w:p>
    <w:p w14:paraId="75F058D0" w14:textId="77777777" w:rsidR="00DA606C" w:rsidRPr="00EE71C3" w:rsidRDefault="00DA606C" w:rsidP="00A73271">
      <w:pPr>
        <w:pStyle w:val="ab"/>
      </w:pPr>
      <w:r w:rsidRPr="00EE71C3">
        <w:t>Аварии на электроэнергетических системах (понизительные подстанции, трансформаторные подстанции, линии электропередачи)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208C0E30" w14:textId="1C86669D" w:rsidR="00DA606C" w:rsidRPr="00EE71C3" w:rsidRDefault="00DA606C" w:rsidP="00A73271">
      <w:pPr>
        <w:pStyle w:val="ab"/>
      </w:pPr>
      <w:r w:rsidRPr="00EE71C3">
        <w:t xml:space="preserve">Опасными природными </w:t>
      </w:r>
      <w:r w:rsidR="00256F49" w:rsidRPr="00EE71C3">
        <w:t>явлениями</w:t>
      </w:r>
      <w:r w:rsidRPr="00EE71C3">
        <w:t xml:space="preserve">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14:paraId="38090D32" w14:textId="77777777" w:rsidR="00DA606C" w:rsidRPr="00EE71C3" w:rsidRDefault="00DA606C" w:rsidP="00A73271">
      <w:pPr>
        <w:pStyle w:val="ab"/>
      </w:pPr>
      <w:r w:rsidRPr="00EE71C3">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14:paraId="4E4C1520" w14:textId="77777777" w:rsidR="00DA606C" w:rsidRPr="00EE71C3" w:rsidRDefault="00DA606C" w:rsidP="00703371">
      <w:pPr>
        <w:spacing w:before="120" w:after="120"/>
        <w:ind w:left="-142"/>
        <w:jc w:val="center"/>
        <w:rPr>
          <w:rFonts w:ascii="Tahoma" w:hAnsi="Tahoma" w:cs="Tahoma"/>
          <w:sz w:val="24"/>
          <w:szCs w:val="24"/>
        </w:rPr>
      </w:pPr>
      <w:r w:rsidRPr="00EE71C3">
        <w:rPr>
          <w:rFonts w:ascii="Tahoma" w:hAnsi="Tahoma" w:cs="Tahoma"/>
          <w:sz w:val="24"/>
          <w:szCs w:val="24"/>
        </w:rPr>
        <w:t>Аварии на коммунальных системах жизнеобеспечения</w:t>
      </w:r>
    </w:p>
    <w:p w14:paraId="57D33DEC" w14:textId="77777777" w:rsidR="00DA606C" w:rsidRPr="00EE71C3" w:rsidRDefault="00DA606C" w:rsidP="00A73271">
      <w:pPr>
        <w:pStyle w:val="ab"/>
      </w:pPr>
      <w:r w:rsidRPr="00EE71C3">
        <w:t>Объекты, на которых возможно возникновение аварий: водопроводные, канализационные, тепловые сети, антенно-мачтовые сооружения, станции водоподготовки (водоочистные станции), очистные сооружения, канализационные насосные станции.</w:t>
      </w:r>
    </w:p>
    <w:p w14:paraId="5DFB63A5" w14:textId="77777777" w:rsidR="00DA606C" w:rsidRPr="00EE71C3" w:rsidRDefault="00DA606C" w:rsidP="00A73271">
      <w:pPr>
        <w:pStyle w:val="ab"/>
      </w:pPr>
      <w:r w:rsidRPr="00EE71C3">
        <w:t>Аварии на коммунальных системах жизнеобеспечения приводят к прекращению снабжения зданий и сооружений водой, электроэнергией, теплом.</w:t>
      </w:r>
    </w:p>
    <w:p w14:paraId="102A93C6" w14:textId="77777777" w:rsidR="00DA606C" w:rsidRPr="00EE71C3" w:rsidRDefault="00DA606C" w:rsidP="00A73271">
      <w:pPr>
        <w:pStyle w:val="ab"/>
      </w:pPr>
      <w:r w:rsidRPr="00EE71C3">
        <w:t>Последствия от аварии на коммунальных системах жизнеобеспечения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14:paraId="4C73DCCF" w14:textId="77777777" w:rsidR="00DA606C" w:rsidRPr="00EE71C3" w:rsidRDefault="00DA606C" w:rsidP="00A73271">
      <w:pPr>
        <w:pStyle w:val="ab"/>
      </w:pPr>
      <w:r w:rsidRPr="00EE71C3">
        <w:t>Для нормальной жизнедеятельности Шкотовского муниципального округа и его населения жизненно важное значение имеет устойчивое и надежное коммунально-бытовое обеспечение, устойчивость систем жизнеобеспечения и решение жилищных проблем.</w:t>
      </w:r>
    </w:p>
    <w:p w14:paraId="5F88F416" w14:textId="77777777" w:rsidR="00571878" w:rsidRPr="00EE71C3" w:rsidRDefault="00571878" w:rsidP="00703371">
      <w:pPr>
        <w:spacing w:before="120" w:after="120"/>
        <w:ind w:left="-142"/>
        <w:jc w:val="center"/>
        <w:rPr>
          <w:rFonts w:ascii="Tahoma" w:hAnsi="Tahoma" w:cs="Tahoma"/>
          <w:sz w:val="24"/>
          <w:szCs w:val="24"/>
        </w:rPr>
      </w:pPr>
    </w:p>
    <w:p w14:paraId="2408CD95" w14:textId="77777777" w:rsidR="00571878" w:rsidRPr="00EE71C3" w:rsidRDefault="00571878" w:rsidP="00703371">
      <w:pPr>
        <w:spacing w:before="120" w:after="120"/>
        <w:ind w:left="-142"/>
        <w:jc w:val="center"/>
        <w:rPr>
          <w:rFonts w:ascii="Tahoma" w:hAnsi="Tahoma" w:cs="Tahoma"/>
          <w:sz w:val="24"/>
          <w:szCs w:val="24"/>
        </w:rPr>
      </w:pPr>
    </w:p>
    <w:p w14:paraId="13EACECA" w14:textId="77777777" w:rsidR="00DA606C" w:rsidRPr="00EE71C3" w:rsidRDefault="00DA606C" w:rsidP="00703371">
      <w:pPr>
        <w:spacing w:before="120" w:after="120"/>
        <w:ind w:left="-142"/>
        <w:jc w:val="center"/>
        <w:rPr>
          <w:rFonts w:ascii="Tahoma" w:hAnsi="Tahoma" w:cs="Tahoma"/>
          <w:sz w:val="24"/>
          <w:szCs w:val="24"/>
        </w:rPr>
      </w:pPr>
      <w:r w:rsidRPr="00EE71C3">
        <w:rPr>
          <w:rFonts w:ascii="Tahoma" w:hAnsi="Tahoma" w:cs="Tahoma"/>
          <w:sz w:val="24"/>
          <w:szCs w:val="24"/>
        </w:rPr>
        <w:t>Опасные происшествия на транспорте</w:t>
      </w:r>
    </w:p>
    <w:p w14:paraId="320BC9D7" w14:textId="40862D8B" w:rsidR="00DA606C" w:rsidRPr="00EE71C3" w:rsidRDefault="00DA606C" w:rsidP="00A73271">
      <w:pPr>
        <w:pStyle w:val="ab"/>
      </w:pPr>
      <w:r w:rsidRPr="00EE71C3">
        <w:t>В случае аварий транспортных средств, осуществляющие перевозку аварийно-химически опасных веществ (далее – АХОВ) или</w:t>
      </w:r>
      <w:r w:rsidR="00C937FD" w:rsidRPr="00EE71C3">
        <w:t xml:space="preserve"> ГСМ по автомобильным дорогам и </w:t>
      </w:r>
      <w:r w:rsidRPr="00EE71C3">
        <w:t xml:space="preserve">железнодорожным путям на территории Шкотовского муниципального округа могут возникнуть локальные и муниципальные чрезвычайные ситуации. </w:t>
      </w:r>
    </w:p>
    <w:p w14:paraId="094B0843" w14:textId="77777777" w:rsidR="00DA606C" w:rsidRPr="00EE71C3" w:rsidRDefault="00DA606C" w:rsidP="00A73271">
      <w:pPr>
        <w:pStyle w:val="ab"/>
      </w:pPr>
      <w:r w:rsidRPr="00EE71C3">
        <w:t>По железной дороге происходит перевозка опасных грузов. На железнодорожном транспорте в результате схода и вызванного опрокидывания подвижного состава, ударов при сортировке и маневрах, неисправности подвижного состава, плохого состояния путевого хозяйства, ошибок и халатности дежурно-диспетчерских служб станции, снежных заносов, затопления прилегающей территории может произойти:</w:t>
      </w:r>
    </w:p>
    <w:p w14:paraId="1E88ACF0" w14:textId="77777777" w:rsidR="00DA606C" w:rsidRPr="00EE71C3" w:rsidRDefault="00DA606C" w:rsidP="00A73271">
      <w:pPr>
        <w:pStyle w:val="a1"/>
      </w:pPr>
      <w:r w:rsidRPr="00EE71C3">
        <w:t>химическое заражение при разливе сильно действующих ядовитых веществ;</w:t>
      </w:r>
    </w:p>
    <w:p w14:paraId="7C5F284F" w14:textId="77777777" w:rsidR="00DA606C" w:rsidRPr="00EE71C3" w:rsidRDefault="00DA606C" w:rsidP="00A73271">
      <w:pPr>
        <w:pStyle w:val="a1"/>
      </w:pPr>
      <w:r w:rsidRPr="00EE71C3">
        <w:t>крупный пожар с разливом ГСМ, с заражением местности;</w:t>
      </w:r>
    </w:p>
    <w:p w14:paraId="699A5695" w14:textId="77777777" w:rsidR="00DA606C" w:rsidRPr="00EE71C3" w:rsidRDefault="00DA606C" w:rsidP="00A73271">
      <w:pPr>
        <w:pStyle w:val="a1"/>
      </w:pPr>
      <w:r w:rsidRPr="00EE71C3">
        <w:t>взрыв вагонов с взрывчатыми веществами с возникновением зон разрушения;</w:t>
      </w:r>
    </w:p>
    <w:p w14:paraId="60F883F1" w14:textId="77777777" w:rsidR="00DA606C" w:rsidRPr="00EE71C3" w:rsidRDefault="00DA606C" w:rsidP="00A73271">
      <w:pPr>
        <w:pStyle w:val="a1"/>
      </w:pPr>
      <w:r w:rsidRPr="00EE71C3">
        <w:t>разрушение пути, контактной сети, инженерных сооружений в результате схода подвижного состава, что вызовет остановку движения поездов до 60 часов;</w:t>
      </w:r>
    </w:p>
    <w:p w14:paraId="38EAB162" w14:textId="77777777" w:rsidR="00DA606C" w:rsidRPr="00EE71C3" w:rsidRDefault="00DA606C" w:rsidP="00A73271">
      <w:pPr>
        <w:pStyle w:val="a1"/>
      </w:pPr>
      <w:r w:rsidRPr="00EE71C3">
        <w:t>столкновение поездов, что приведет к гибели людей, а также с другими видами транспорта на переездах;</w:t>
      </w:r>
    </w:p>
    <w:p w14:paraId="1EA3C79B" w14:textId="77777777" w:rsidR="00DA606C" w:rsidRPr="00EE71C3" w:rsidRDefault="00DA606C" w:rsidP="00A73271">
      <w:pPr>
        <w:pStyle w:val="a1"/>
      </w:pPr>
      <w:r w:rsidRPr="00EE71C3">
        <w:t>локальное радиоактивное заражение местности в районе аварии вагонов, перевозящих радиоактивные вещества.</w:t>
      </w:r>
    </w:p>
    <w:p w14:paraId="0C2D5855" w14:textId="77777777" w:rsidR="00DA606C" w:rsidRPr="00EE71C3" w:rsidRDefault="00DA606C" w:rsidP="00A73271">
      <w:pPr>
        <w:pStyle w:val="ab"/>
      </w:pPr>
      <w:r w:rsidRPr="00EE71C3">
        <w:t>На автомобильном транспорте возможны следующие автотранспортные аварии:</w:t>
      </w:r>
    </w:p>
    <w:p w14:paraId="42A2723F" w14:textId="77777777" w:rsidR="00DA606C" w:rsidRPr="00EE71C3" w:rsidRDefault="00DA606C" w:rsidP="00A73271">
      <w:pPr>
        <w:pStyle w:val="a1"/>
      </w:pPr>
      <w:r w:rsidRPr="00EE71C3">
        <w:t xml:space="preserve">аварии (катастрофы) в результате технической неисправности транспортных средств, нарушений правил дорожного движения, столкновении транспортных средств, плохого состояния дорожного покрытия и мостов, влияния природных факторов (размыв дорог, снос мостов, затопление, гололед, снежные заносы, туман) на автомобильных дорогах со сложным рельефом и плохим дорожным покрытием; </w:t>
      </w:r>
    </w:p>
    <w:p w14:paraId="6D05ABA8" w14:textId="77777777" w:rsidR="00DA606C" w:rsidRPr="00EE71C3" w:rsidRDefault="00DA606C" w:rsidP="00A73271">
      <w:pPr>
        <w:pStyle w:val="a1"/>
      </w:pPr>
      <w:r w:rsidRPr="00EE71C3">
        <w:t>аварии (катастрофы) при перевозках ГСМ;</w:t>
      </w:r>
    </w:p>
    <w:p w14:paraId="0D9744E5" w14:textId="77777777" w:rsidR="00DA606C" w:rsidRPr="00EE71C3" w:rsidRDefault="00DA606C" w:rsidP="00A73271">
      <w:pPr>
        <w:pStyle w:val="a1"/>
      </w:pPr>
      <w:r w:rsidRPr="00EE71C3">
        <w:t>аварии (катастрофы) при перевозках контейнеров с АХОВ (хлор, аммиак).</w:t>
      </w:r>
    </w:p>
    <w:p w14:paraId="7F3AB837" w14:textId="77777777" w:rsidR="00DA606C" w:rsidRPr="00EE71C3" w:rsidRDefault="00DA606C" w:rsidP="00A73271">
      <w:pPr>
        <w:pStyle w:val="ab"/>
      </w:pPr>
      <w:r w:rsidRPr="00EE71C3">
        <w:t xml:space="preserve">При движении автоцистерны по автомобильной дороге существует вероятность опрокидывания автоцистерны с бензином или дизельным топливом, в результате которого возможна разгерметизация емкости с топливом. </w:t>
      </w:r>
    </w:p>
    <w:p w14:paraId="0ABA0A93" w14:textId="77777777" w:rsidR="00DA606C" w:rsidRPr="00EE71C3" w:rsidRDefault="00DA606C" w:rsidP="00A73271">
      <w:pPr>
        <w:pStyle w:val="ab"/>
      </w:pPr>
      <w:r w:rsidRPr="00EE71C3">
        <w:t>В местах аварии возможно:</w:t>
      </w:r>
    </w:p>
    <w:p w14:paraId="1E344ECB" w14:textId="77777777" w:rsidR="00DA606C" w:rsidRPr="00EE71C3" w:rsidRDefault="00DA606C" w:rsidP="00A73271">
      <w:pPr>
        <w:pStyle w:val="a1"/>
      </w:pPr>
      <w:r w:rsidRPr="00EE71C3">
        <w:t>поражение и гибель людей;</w:t>
      </w:r>
    </w:p>
    <w:p w14:paraId="57BF8DB9" w14:textId="77777777" w:rsidR="00DA606C" w:rsidRPr="00EE71C3" w:rsidRDefault="00DA606C" w:rsidP="00A73271">
      <w:pPr>
        <w:pStyle w:val="a1"/>
      </w:pPr>
      <w:r w:rsidRPr="00EE71C3">
        <w:t>повреждение транспортных средств;</w:t>
      </w:r>
    </w:p>
    <w:p w14:paraId="6AACD316" w14:textId="77777777" w:rsidR="00DA606C" w:rsidRPr="00EE71C3" w:rsidRDefault="00DA606C" w:rsidP="00A73271">
      <w:pPr>
        <w:pStyle w:val="a1"/>
      </w:pPr>
      <w:r w:rsidRPr="00EE71C3">
        <w:t xml:space="preserve">повреждение автомобильных дорог и мостов; </w:t>
      </w:r>
    </w:p>
    <w:p w14:paraId="032AEDE1" w14:textId="77777777" w:rsidR="00DA606C" w:rsidRPr="00EE71C3" w:rsidRDefault="00DA606C" w:rsidP="00A73271">
      <w:pPr>
        <w:pStyle w:val="a1"/>
      </w:pPr>
      <w:r w:rsidRPr="00EE71C3">
        <w:t>повреждение и разрушение зданий и сооружений, прилегающих к дорогам;</w:t>
      </w:r>
    </w:p>
    <w:p w14:paraId="20F48005" w14:textId="77777777" w:rsidR="00DA606C" w:rsidRPr="00EE71C3" w:rsidRDefault="00DA606C" w:rsidP="00A73271">
      <w:pPr>
        <w:pStyle w:val="a1"/>
      </w:pPr>
      <w:r w:rsidRPr="00EE71C3">
        <w:t>разрушение опор линий электропередачи.</w:t>
      </w:r>
    </w:p>
    <w:p w14:paraId="540EE42F" w14:textId="77777777" w:rsidR="00DA606C" w:rsidRPr="00EE71C3" w:rsidRDefault="00DA606C" w:rsidP="00703371">
      <w:pPr>
        <w:spacing w:before="120" w:after="120"/>
        <w:ind w:left="-142"/>
        <w:jc w:val="center"/>
        <w:rPr>
          <w:rFonts w:ascii="Tahoma" w:hAnsi="Tahoma" w:cs="Tahoma"/>
          <w:sz w:val="24"/>
          <w:szCs w:val="24"/>
        </w:rPr>
      </w:pPr>
      <w:r w:rsidRPr="00EE71C3">
        <w:rPr>
          <w:rFonts w:ascii="Tahoma" w:hAnsi="Tahoma" w:cs="Tahoma"/>
          <w:sz w:val="24"/>
          <w:szCs w:val="24"/>
        </w:rPr>
        <w:t>Техногенные (шахтные) процессы</w:t>
      </w:r>
    </w:p>
    <w:p w14:paraId="5A54B59D" w14:textId="1F20F9F8" w:rsidR="00DA606C" w:rsidRPr="00EE71C3" w:rsidRDefault="00DA606C" w:rsidP="00A73271">
      <w:pPr>
        <w:pStyle w:val="ab"/>
      </w:pPr>
      <w:r w:rsidRPr="00EE71C3">
        <w:t xml:space="preserve">Важной особенностью инженерно-геологических условий для освоения территории </w:t>
      </w:r>
      <w:r w:rsidR="00E42B31" w:rsidRPr="00EE71C3">
        <w:t>Шкотовского муниципального округа</w:t>
      </w:r>
      <w:r w:rsidRPr="00EE71C3">
        <w:t xml:space="preserve"> является разработка Шкотовского буроугольного месторождения, разработка месторождения проводилась открытым и подземным способом и на данный момент прекращена. </w:t>
      </w:r>
    </w:p>
    <w:p w14:paraId="7EC8405E" w14:textId="3822AF06" w:rsidR="00DA606C" w:rsidRPr="00EE71C3" w:rsidRDefault="00DA606C" w:rsidP="00A73271">
      <w:pPr>
        <w:pStyle w:val="ab"/>
      </w:pPr>
      <w:r w:rsidRPr="00EE71C3">
        <w:t xml:space="preserve">Добыча угля на шахте им. Артема производилась с 1970 по 1998 год. Шахта закрыта в процессе реструктуризации угольной промышленности. После закрытия шахты запасы переведены в нераспределенный фонд. Фактически </w:t>
      </w:r>
      <w:r w:rsidR="00C937FD" w:rsidRPr="00EE71C3">
        <w:t>горные работы прекращены в 1998 </w:t>
      </w:r>
      <w:r w:rsidRPr="00EE71C3">
        <w:t xml:space="preserve">году, ликвидация горных выработок завершена в 1999 году. </w:t>
      </w:r>
    </w:p>
    <w:p w14:paraId="635A4B69" w14:textId="160B701D" w:rsidR="00DA606C" w:rsidRPr="00EE71C3" w:rsidRDefault="00DA606C" w:rsidP="00A73271">
      <w:pPr>
        <w:pStyle w:val="ab"/>
      </w:pPr>
      <w:r w:rsidRPr="00EE71C3">
        <w:t xml:space="preserve">Проектом ликвидации предусмотрена ликвидация шахты путем естественного полного затопления. Шахта им. Артема относилась к </w:t>
      </w:r>
      <w:r w:rsidRPr="00EE71C3">
        <w:rPr>
          <w:lang w:val="en-US"/>
        </w:rPr>
        <w:t>I</w:t>
      </w:r>
      <w:r w:rsidRPr="00EE71C3">
        <w:t xml:space="preserve"> категории по газовыделению – не газовая. За весь период наблюдений с 01.04.1998 газовыделения по выработкам не</w:t>
      </w:r>
      <w:r w:rsidR="00256F49" w:rsidRPr="00EE71C3">
        <w:t> </w:t>
      </w:r>
      <w:r w:rsidRPr="00EE71C3">
        <w:t xml:space="preserve">зафиксировано. С 2002 года все «угрожаемые» по выделению шахтных газов объекты переведены в «не опасные» и списаны в соответствие с требованиями </w:t>
      </w:r>
      <w:r w:rsidR="00256F49" w:rsidRPr="00EE71C3">
        <w:br/>
      </w:r>
      <w:r w:rsidRPr="00EE71C3">
        <w:t>РД 05-313-99 Инструкция о порядке контроля за выделением газов на земную поверхность при ликвидации (консервации) шахт.</w:t>
      </w:r>
    </w:p>
    <w:p w14:paraId="1A0BDF54" w14:textId="21B00C4C" w:rsidR="00DA606C" w:rsidRPr="00EE71C3" w:rsidRDefault="00DA606C" w:rsidP="00A73271">
      <w:pPr>
        <w:pStyle w:val="ab"/>
      </w:pPr>
      <w:r w:rsidRPr="00EE71C3">
        <w:t>На территории северо-восточнее пгт Шкотово имеются выхода на поверхность 14</w:t>
      </w:r>
      <w:r w:rsidR="00256F49" w:rsidRPr="00EE71C3">
        <w:t> </w:t>
      </w:r>
      <w:r w:rsidRPr="00EE71C3">
        <w:t xml:space="preserve">основных выработок, действовавших до прекращения работ. Очистные горные работы велись за пределами застройки </w:t>
      </w:r>
      <w:r w:rsidR="00256F49" w:rsidRPr="00EE71C3">
        <w:t xml:space="preserve">пгт </w:t>
      </w:r>
      <w:r w:rsidRPr="00EE71C3">
        <w:t xml:space="preserve">Шкотово и на глубинах, превышающих </w:t>
      </w:r>
      <w:smartTag w:uri="urn:schemas-microsoft-com:office:smarttags" w:element="metricconverter">
        <w:smartTagPr>
          <w:attr w:name="ProductID" w:val="60 м"/>
        </w:smartTagPr>
        <w:r w:rsidRPr="00EE71C3">
          <w:t>60 м</w:t>
        </w:r>
      </w:smartTag>
      <w:r w:rsidRPr="00EE71C3">
        <w:t xml:space="preserve"> (обусловлено рельефом и угленосностью). Выхода пластов «под наносы» </w:t>
      </w:r>
      <w:r w:rsidR="00667F9F" w:rsidRPr="00EE71C3">
        <w:t>на данной территории</w:t>
      </w:r>
      <w:r w:rsidRPr="00EE71C3">
        <w:t xml:space="preserve"> отсутствуют, </w:t>
      </w:r>
      <w:r w:rsidR="00256F49" w:rsidRPr="00EE71C3">
        <w:t>так как</w:t>
      </w:r>
      <w:r w:rsidRPr="00EE71C3">
        <w:t xml:space="preserve"> они перекрыты потоками андезито-базальтов. </w:t>
      </w:r>
    </w:p>
    <w:p w14:paraId="5483475F" w14:textId="2F28B9A4" w:rsidR="00DA606C" w:rsidRPr="00EE71C3" w:rsidRDefault="00DA606C" w:rsidP="00A73271">
      <w:pPr>
        <w:pStyle w:val="ab"/>
      </w:pPr>
      <w:r w:rsidRPr="00EE71C3">
        <w:t>Согласно ПБ 07-269-98 Правила охраны сооружений и природных объектов от вредного влияния подземных горных разработ</w:t>
      </w:r>
      <w:r w:rsidR="00C937FD" w:rsidRPr="00EE71C3">
        <w:t>ок на угольных месторождениях и </w:t>
      </w:r>
      <w:r w:rsidRPr="00EE71C3">
        <w:t xml:space="preserve">Методического руководства о порядке выделения провалоопасных зон и выбора комплекса технических мероприятий по выявлению и ликвидации пустот при ликвидации шахт (М., ИПКОН РАН, </w:t>
      </w:r>
      <w:smartTag w:uri="urn:schemas-microsoft-com:office:smarttags" w:element="metricconverter">
        <w:smartTagPr>
          <w:attr w:name="ProductID" w:val="1999 г"/>
        </w:smartTagPr>
        <w:r w:rsidRPr="00EE71C3">
          <w:t>1999 г</w:t>
        </w:r>
      </w:smartTag>
      <w:r w:rsidRPr="00EE71C3">
        <w:t>. утв. Госгортехнадзором России № 04-35/906 от 14.10.1999), зоны опасного влияния по геодинамическим факторам подразделяются на «ограниченно пригодные» и «временно ограниченно пригодные» для дальнейшего использования. В особо опасных случаях в пределах «ограниченно пригодных» участков выделяются площади, в которых любой вид земледелия запрещен. К таким относятся площади «условно-опасных» по провалам зон в устьях выработок, выходящих на поверхность.</w:t>
      </w:r>
    </w:p>
    <w:p w14:paraId="4B55E7A5" w14:textId="77777777" w:rsidR="00DA606C" w:rsidRPr="00EE71C3" w:rsidRDefault="00DA606C" w:rsidP="00A73271">
      <w:pPr>
        <w:pStyle w:val="ab"/>
      </w:pPr>
      <w:r w:rsidRPr="00EE71C3">
        <w:t xml:space="preserve">Границы опасных (условно-опасных) зон по провалам отображены на Карте территорий, подверженных риску возникновения чрезвычайных ситуаций природного </w:t>
      </w:r>
      <w:r w:rsidRPr="00EE71C3">
        <w:br/>
        <w:t>и техногенного характера в составе материалов по обоснованию проекта генерального плана.</w:t>
      </w:r>
    </w:p>
    <w:p w14:paraId="39A48081" w14:textId="0666F5DB" w:rsidR="00DA606C" w:rsidRPr="00EE71C3" w:rsidRDefault="00DA606C" w:rsidP="00A73271">
      <w:pPr>
        <w:pStyle w:val="ab"/>
      </w:pPr>
      <w:r w:rsidRPr="00EE71C3">
        <w:t>Провалы над вскрывающими вертикальными выработками (стволы, шурфы и т.д.), ликвидированными с помощью сооружения предохранительных полков могут образовываться вследствие потери несущей способности крепи за счет гниения дерева, коррозии металла, недостаточной величины</w:t>
      </w:r>
      <w:r w:rsidR="00C937FD" w:rsidRPr="00EE71C3">
        <w:t xml:space="preserve"> врубов полков или их заделки с </w:t>
      </w:r>
      <w:r w:rsidRPr="00EE71C3">
        <w:t>вмещающими породами и обрушения пород, окружающих выработку, по истечении весьма длительного времени после их сооружения (30</w:t>
      </w:r>
      <w:r w:rsidR="00E42B31" w:rsidRPr="00EE71C3">
        <w:t>-</w:t>
      </w:r>
      <w:r w:rsidRPr="00EE71C3">
        <w:t>40 лет и более). За счет неизбежного наличия пустот ниже полка все устья вскрывающих выработок, ликвидированных этим способом, относятся к категории опасных зон по выходу провальных воронок. Согласно п. 2.2 Методического руководства о порядке выделения провалоопасных зон и выбора комплекса техниче</w:t>
      </w:r>
      <w:r w:rsidR="00C937FD" w:rsidRPr="00EE71C3">
        <w:t>ских мероприятий по выявлению и </w:t>
      </w:r>
      <w:r w:rsidRPr="00EE71C3">
        <w:t>ликвидации пустот при ликвидации шахт, вокруг устья выработки устанавливается опасная зона радиусом 20 м.</w:t>
      </w:r>
    </w:p>
    <w:p w14:paraId="76E2AD5A" w14:textId="348E179F" w:rsidR="00DA606C" w:rsidRPr="00EE71C3" w:rsidRDefault="00DA606C" w:rsidP="00A73271">
      <w:pPr>
        <w:pStyle w:val="ab"/>
      </w:pPr>
      <w:r w:rsidRPr="00EE71C3">
        <w:t>По данным мониторинга на поверхности горного отвода шахты имеются зоны разломов базальтов, образовавшиеся в результате ведения горных работ. Ширина разломов колеблется от нескольких сантиметров до 2</w:t>
      </w:r>
      <w:r w:rsidR="00E42B31" w:rsidRPr="00EE71C3">
        <w:t>-</w:t>
      </w:r>
      <w:smartTag w:uri="urn:schemas-microsoft-com:office:smarttags" w:element="metricconverter">
        <w:smartTagPr>
          <w:attr w:name="ProductID" w:val="3 м"/>
        </w:smartTagPr>
        <w:r w:rsidRPr="00EE71C3">
          <w:t>3 м</w:t>
        </w:r>
      </w:smartTag>
      <w:r w:rsidRPr="00EE71C3">
        <w:t>, длина разломов от</w:t>
      </w:r>
      <w:r w:rsidR="006C50BA" w:rsidRPr="00EE71C3">
        <w:t> </w:t>
      </w:r>
      <w:r w:rsidRPr="00EE71C3">
        <w:t>1</w:t>
      </w:r>
      <w:r w:rsidR="006C50BA" w:rsidRPr="00EE71C3">
        <w:t> </w:t>
      </w:r>
      <w:r w:rsidRPr="00EE71C3">
        <w:t>до</w:t>
      </w:r>
      <w:r w:rsidR="00E42B31" w:rsidRPr="00EE71C3">
        <w:t> </w:t>
      </w:r>
      <w:r w:rsidRPr="00EE71C3">
        <w:t>300</w:t>
      </w:r>
      <w:r w:rsidR="00E42B31" w:rsidRPr="00EE71C3">
        <w:t> </w:t>
      </w:r>
      <w:r w:rsidRPr="00EE71C3">
        <w:t xml:space="preserve">м, глубина, которая просматривается, достигает </w:t>
      </w:r>
      <w:smartTag w:uri="urn:schemas-microsoft-com:office:smarttags" w:element="metricconverter">
        <w:smartTagPr>
          <w:attr w:name="ProductID" w:val="5 м"/>
        </w:smartTagPr>
        <w:r w:rsidRPr="00EE71C3">
          <w:t>5 м</w:t>
        </w:r>
      </w:smartTag>
      <w:r w:rsidRPr="00EE71C3">
        <w:t xml:space="preserve">. У пгт Шкотово выделяются 5 площадей с развитым процессом образования трещин. </w:t>
      </w:r>
      <w:r w:rsidR="00C937FD" w:rsidRPr="00EE71C3">
        <w:t>Зоны разломов расположены в </w:t>
      </w:r>
      <w:r w:rsidRPr="00EE71C3">
        <w:t xml:space="preserve">незастроенной части, на сопках в лесном массиве. Однако места часто посещаются местными жителями для сбора дикоросов. В период работы шахты фиксировались несчастные случаи с домашними животными (при выпасе крупного рогатого скота). </w:t>
      </w:r>
    </w:p>
    <w:p w14:paraId="24232A2C" w14:textId="77777777" w:rsidR="00DA606C" w:rsidRPr="00EE71C3" w:rsidRDefault="00DA606C" w:rsidP="00B74621">
      <w:pPr>
        <w:pStyle w:val="5b"/>
      </w:pPr>
      <w:bookmarkStart w:id="903" w:name="_Toc136517713"/>
      <w:bookmarkStart w:id="904" w:name="_Toc479006843"/>
      <w:bookmarkStart w:id="905" w:name="_Toc479004879"/>
      <w:r w:rsidRPr="00EE71C3">
        <w:t>Перечень возможных источников чрезвычайных ситуаций биолого-социального характера</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3"/>
      <w:bookmarkEnd w:id="904"/>
      <w:bookmarkEnd w:id="905"/>
    </w:p>
    <w:p w14:paraId="7415A18A" w14:textId="77777777" w:rsidR="00DA606C" w:rsidRPr="00EE71C3" w:rsidRDefault="00DA606C" w:rsidP="00A73271">
      <w:pPr>
        <w:pStyle w:val="ab"/>
      </w:pPr>
      <w:bookmarkStart w:id="906" w:name="_Toc478993402"/>
      <w:bookmarkStart w:id="907" w:name="_Toc478988430"/>
      <w:bookmarkStart w:id="908" w:name="_Toc478982806"/>
      <w:bookmarkStart w:id="909" w:name="_Toc473884845"/>
      <w:bookmarkStart w:id="910" w:name="_Toc468880892"/>
      <w:bookmarkStart w:id="911" w:name="_Toc468826076"/>
      <w:bookmarkStart w:id="912" w:name="_Toc468812743"/>
      <w:bookmarkStart w:id="913" w:name="_Toc468812085"/>
      <w:bookmarkStart w:id="914" w:name="_Toc468807501"/>
      <w:bookmarkStart w:id="915" w:name="_Toc468803295"/>
      <w:bookmarkStart w:id="916" w:name="_Toc468797980"/>
      <w:bookmarkStart w:id="917" w:name="_Toc468796756"/>
      <w:bookmarkStart w:id="918" w:name="_Toc468789903"/>
      <w:bookmarkStart w:id="919" w:name="_Toc468739036"/>
      <w:bookmarkStart w:id="920" w:name="_Toc468736196"/>
      <w:bookmarkStart w:id="921" w:name="_Toc468732920"/>
      <w:bookmarkStart w:id="922" w:name="_Toc468727898"/>
      <w:bookmarkStart w:id="923" w:name="_Toc468726251"/>
      <w:bookmarkStart w:id="924" w:name="_Toc468723519"/>
      <w:bookmarkStart w:id="925" w:name="_Toc468721134"/>
      <w:bookmarkStart w:id="926" w:name="_Toc468720393"/>
      <w:bookmarkStart w:id="927" w:name="_Toc468720130"/>
      <w:bookmarkStart w:id="928" w:name="_Toc468712693"/>
      <w:bookmarkStart w:id="929" w:name="_Toc468712496"/>
      <w:bookmarkStart w:id="930" w:name="_Toc468712379"/>
      <w:bookmarkStart w:id="931" w:name="_Toc468711129"/>
      <w:bookmarkStart w:id="932" w:name="_Toc468708135"/>
      <w:bookmarkStart w:id="933" w:name="_Toc468704532"/>
      <w:bookmarkStart w:id="934" w:name="_Toc468704448"/>
      <w:bookmarkStart w:id="935" w:name="_Toc468698638"/>
      <w:bookmarkStart w:id="936" w:name="_Toc468696724"/>
      <w:bookmarkStart w:id="937" w:name="_Toc468561365"/>
      <w:bookmarkStart w:id="938" w:name="_Toc468556734"/>
      <w:bookmarkStart w:id="939" w:name="_Toc468555146"/>
      <w:bookmarkStart w:id="940" w:name="_Toc468551340"/>
      <w:bookmarkStart w:id="941" w:name="_Toc468549946"/>
      <w:bookmarkStart w:id="942" w:name="_Toc468475131"/>
      <w:bookmarkStart w:id="943" w:name="_Toc468471350"/>
      <w:bookmarkStart w:id="944" w:name="_Toc468471244"/>
      <w:bookmarkStart w:id="945" w:name="_Toc468469976"/>
      <w:bookmarkStart w:id="946" w:name="_Toc468466956"/>
      <w:bookmarkStart w:id="947" w:name="_Toc468466554"/>
      <w:bookmarkStart w:id="948" w:name="_Toc468464708"/>
      <w:bookmarkStart w:id="949" w:name="_Toc468460832"/>
      <w:bookmarkStart w:id="950" w:name="_Toc468459954"/>
      <w:bookmarkStart w:id="951" w:name="_Toc468459479"/>
      <w:bookmarkStart w:id="952" w:name="_Toc449716081"/>
      <w:bookmarkStart w:id="953" w:name="_Toc449708453"/>
      <w:bookmarkStart w:id="954" w:name="_Toc449708199"/>
      <w:bookmarkStart w:id="955" w:name="_Toc449622234"/>
      <w:bookmarkStart w:id="956" w:name="_Toc449517868"/>
      <w:bookmarkStart w:id="957" w:name="_Toc449447004"/>
      <w:bookmarkStart w:id="958" w:name="_Ref295289665"/>
      <w:bookmarkEnd w:id="793"/>
      <w:bookmarkEnd w:id="794"/>
      <w:bookmarkEnd w:id="902"/>
      <w:r w:rsidRPr="00EE71C3">
        <w:t>Природно-очаговые инфекции являются естественными компонентами экосистем Шкотовского муниципального округа. Источники инфекций – сложные комплексы взаимосвязанных и взаимозависимых популяций теплокровных животных, членистоногих и микроорганизмов. Очаги энзоотии являются факторами экологического риска и возможного возникновения чрезвычайной ситуации.</w:t>
      </w:r>
    </w:p>
    <w:p w14:paraId="2EF1975F" w14:textId="77777777" w:rsidR="00DA606C" w:rsidRPr="00EE71C3" w:rsidRDefault="00DA606C" w:rsidP="00B74621">
      <w:pPr>
        <w:pStyle w:val="5b"/>
      </w:pPr>
      <w:bookmarkStart w:id="959" w:name="_Toc136517714"/>
      <w:bookmarkStart w:id="960" w:name="_Toc479006844"/>
      <w:bookmarkStart w:id="961" w:name="_Toc479004880"/>
      <w:r w:rsidRPr="00EE71C3">
        <w:t>Перечень мероприятий по обеспечению пожарной безопасности</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9"/>
      <w:bookmarkEnd w:id="960"/>
      <w:bookmarkEnd w:id="961"/>
      <w:r w:rsidRPr="00EE71C3">
        <w:t xml:space="preserve"> </w:t>
      </w:r>
      <w:bookmarkEnd w:id="952"/>
      <w:bookmarkEnd w:id="953"/>
      <w:bookmarkEnd w:id="954"/>
      <w:bookmarkEnd w:id="955"/>
      <w:bookmarkEnd w:id="956"/>
      <w:bookmarkEnd w:id="957"/>
    </w:p>
    <w:bookmarkEnd w:id="958"/>
    <w:p w14:paraId="0548E511" w14:textId="77777777" w:rsidR="00DA606C" w:rsidRPr="00EE71C3" w:rsidRDefault="00DA606C" w:rsidP="00A73271">
      <w:pPr>
        <w:pStyle w:val="ab"/>
      </w:pPr>
      <w:r w:rsidRPr="00EE71C3">
        <w:t xml:space="preserve">Чрезвычайные ситуации, связанные с возникновением пожаров на территории, чаще всего возникают на объектах социального и культурно-бытового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огнем. </w:t>
      </w:r>
    </w:p>
    <w:p w14:paraId="58887093" w14:textId="77777777" w:rsidR="00DA606C" w:rsidRPr="00EE71C3" w:rsidRDefault="00DA606C" w:rsidP="00A73271">
      <w:pPr>
        <w:pStyle w:val="ab"/>
      </w:pPr>
      <w:r w:rsidRPr="00EE71C3">
        <w:t xml:space="preserve">В соответствии с Федеральным законом от 22.07.2008 № 123-ФЗ «Технический регламент о требованиях пожарной безопасности» (далее – Федеральный закон </w:t>
      </w:r>
      <w:r w:rsidRPr="00EE71C3">
        <w:br/>
        <w:t>№ 123-ФЗ) к опасным факторам пожара, воздействующим на людей и имущество, относятся:</w:t>
      </w:r>
    </w:p>
    <w:p w14:paraId="0553A879" w14:textId="77777777" w:rsidR="00DA606C" w:rsidRPr="00EE71C3" w:rsidRDefault="00DA606C" w:rsidP="00A73271">
      <w:pPr>
        <w:pStyle w:val="a1"/>
      </w:pPr>
      <w:r w:rsidRPr="00EE71C3">
        <w:t>пламя и искры;</w:t>
      </w:r>
    </w:p>
    <w:p w14:paraId="7572E11A" w14:textId="77777777" w:rsidR="00DA606C" w:rsidRPr="00EE71C3" w:rsidRDefault="00DA606C" w:rsidP="00A73271">
      <w:pPr>
        <w:pStyle w:val="a1"/>
      </w:pPr>
      <w:r w:rsidRPr="00EE71C3">
        <w:t>тепловой поток;</w:t>
      </w:r>
    </w:p>
    <w:p w14:paraId="533296A9" w14:textId="77777777" w:rsidR="00DA606C" w:rsidRPr="00EE71C3" w:rsidRDefault="00DA606C" w:rsidP="00A73271">
      <w:pPr>
        <w:pStyle w:val="a1"/>
      </w:pPr>
      <w:r w:rsidRPr="00EE71C3">
        <w:t>повышенная температура окружающей среды;</w:t>
      </w:r>
    </w:p>
    <w:p w14:paraId="56CAA0BE" w14:textId="77777777" w:rsidR="00DA606C" w:rsidRPr="00EE71C3" w:rsidRDefault="00DA606C" w:rsidP="00A73271">
      <w:pPr>
        <w:pStyle w:val="a1"/>
      </w:pPr>
      <w:r w:rsidRPr="00EE71C3">
        <w:t>повышенная концентрация токсичных продуктов горения и термического разложения;</w:t>
      </w:r>
    </w:p>
    <w:p w14:paraId="36858093" w14:textId="77777777" w:rsidR="00DA606C" w:rsidRPr="00EE71C3" w:rsidRDefault="00DA606C" w:rsidP="00A73271">
      <w:pPr>
        <w:pStyle w:val="a1"/>
      </w:pPr>
      <w:r w:rsidRPr="00EE71C3">
        <w:t>пониженная концентрация кислорода;</w:t>
      </w:r>
    </w:p>
    <w:p w14:paraId="3AA2624A" w14:textId="77777777" w:rsidR="00DA606C" w:rsidRPr="00EE71C3" w:rsidRDefault="00DA606C" w:rsidP="00A73271">
      <w:pPr>
        <w:pStyle w:val="a1"/>
      </w:pPr>
      <w:r w:rsidRPr="00EE71C3">
        <w:t>снижение видимости в дыму.</w:t>
      </w:r>
    </w:p>
    <w:p w14:paraId="02A19764" w14:textId="77777777" w:rsidR="00DA606C" w:rsidRPr="00EE71C3" w:rsidRDefault="00DA606C" w:rsidP="00A73271">
      <w:pPr>
        <w:pStyle w:val="ab"/>
      </w:pPr>
      <w:r w:rsidRPr="00EE71C3">
        <w:t>К сопутствующим проявлениям опасных факторов пожара относятся:</w:t>
      </w:r>
    </w:p>
    <w:p w14:paraId="0C397707" w14:textId="77777777" w:rsidR="00DA606C" w:rsidRPr="00EE71C3" w:rsidRDefault="00DA606C" w:rsidP="00A73271">
      <w:pPr>
        <w:pStyle w:val="a1"/>
      </w:pPr>
      <w:r w:rsidRPr="00EE71C3">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1397F4A8" w14:textId="1CAEDFC7" w:rsidR="00DA606C" w:rsidRPr="00EE71C3" w:rsidRDefault="00DA606C" w:rsidP="00A73271">
      <w:pPr>
        <w:pStyle w:val="a1"/>
      </w:pPr>
      <w:r w:rsidRPr="00EE71C3">
        <w:t>радиоактивные и токсичные вещества и материалы, попавшие в окружающую среду из разрушенных технологических установок, обо</w:t>
      </w:r>
      <w:r w:rsidR="00C937FD" w:rsidRPr="00EE71C3">
        <w:t>рудования, агрегатов, изделий и </w:t>
      </w:r>
      <w:r w:rsidRPr="00EE71C3">
        <w:t>иного имущества;</w:t>
      </w:r>
    </w:p>
    <w:p w14:paraId="47918279" w14:textId="77777777" w:rsidR="00DA606C" w:rsidRPr="00EE71C3" w:rsidRDefault="00DA606C" w:rsidP="00A73271">
      <w:pPr>
        <w:pStyle w:val="a1"/>
      </w:pPr>
      <w:r w:rsidRPr="00EE71C3">
        <w:t>вынос высокого напряжения на токопроводящие части технологических установок, оборудования, агрегатов, изделий и иного имущества;</w:t>
      </w:r>
    </w:p>
    <w:p w14:paraId="3447486B" w14:textId="77777777" w:rsidR="00DA606C" w:rsidRPr="00EE71C3" w:rsidRDefault="00DA606C" w:rsidP="00A73271">
      <w:pPr>
        <w:pStyle w:val="a1"/>
      </w:pPr>
      <w:r w:rsidRPr="00EE71C3">
        <w:t>опасные факторы взрыва, происшедшего вследствие пожара;</w:t>
      </w:r>
    </w:p>
    <w:p w14:paraId="2DB1F49C" w14:textId="77777777" w:rsidR="00DA606C" w:rsidRPr="00EE71C3" w:rsidRDefault="00DA606C" w:rsidP="00A73271">
      <w:pPr>
        <w:pStyle w:val="a1"/>
      </w:pPr>
      <w:r w:rsidRPr="00EE71C3">
        <w:t>воздействие огнетушащих веществ.</w:t>
      </w:r>
    </w:p>
    <w:p w14:paraId="1F01BFF1" w14:textId="77777777" w:rsidR="00DA606C" w:rsidRPr="00EE71C3" w:rsidRDefault="00DA606C" w:rsidP="00A73271">
      <w:pPr>
        <w:pStyle w:val="ab"/>
      </w:pPr>
      <w:r w:rsidRPr="00EE71C3">
        <w:t>В соответствии с Федеральным законом № 123-ФЗ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212D4E07" w14:textId="77777777" w:rsidR="00DA606C" w:rsidRPr="00EE71C3" w:rsidRDefault="00DA606C" w:rsidP="00A73271">
      <w:pPr>
        <w:pStyle w:val="a1"/>
      </w:pPr>
      <w:r w:rsidRPr="00EE71C3">
        <w:t>применение объемно-планировочных решений и средств, обеспечивающих ограничение распространения пожара за пределы очага;</w:t>
      </w:r>
    </w:p>
    <w:p w14:paraId="62173556" w14:textId="77777777" w:rsidR="00DA606C" w:rsidRPr="00EE71C3" w:rsidRDefault="00DA606C" w:rsidP="00A73271">
      <w:pPr>
        <w:pStyle w:val="a1"/>
      </w:pPr>
      <w:r w:rsidRPr="00EE71C3">
        <w:t>устройство эвакуационных путей, удовлетворяющих требованиям безопасной эвакуации людей при пожаре;</w:t>
      </w:r>
    </w:p>
    <w:p w14:paraId="2F66196E" w14:textId="77777777" w:rsidR="00DA606C" w:rsidRPr="00EE71C3" w:rsidRDefault="00DA606C" w:rsidP="00A73271">
      <w:pPr>
        <w:pStyle w:val="a1"/>
      </w:pPr>
      <w:r w:rsidRPr="00EE71C3">
        <w:t>устройство систем обнаружения пожара (установок и систем пожарной сигнализации), оповещения и управления эвакуацией людей при пожаре;</w:t>
      </w:r>
    </w:p>
    <w:p w14:paraId="7AEA6E18" w14:textId="77777777" w:rsidR="00DA606C" w:rsidRPr="00EE71C3" w:rsidRDefault="00DA606C" w:rsidP="00A73271">
      <w:pPr>
        <w:pStyle w:val="a1"/>
      </w:pPr>
      <w:r w:rsidRPr="00EE71C3">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0E8E8675" w14:textId="2C2E06F7" w:rsidR="00DA606C" w:rsidRPr="00EE71C3" w:rsidRDefault="00DA606C" w:rsidP="00A73271">
      <w:pPr>
        <w:pStyle w:val="a1"/>
      </w:pPr>
      <w:r w:rsidRPr="00EE71C3">
        <w:t>применение основных строительных конструк</w:t>
      </w:r>
      <w:r w:rsidR="00C937FD" w:rsidRPr="00EE71C3">
        <w:t>ций с пределами огнестойкости и </w:t>
      </w:r>
      <w:r w:rsidRPr="00EE71C3">
        <w:t>классами пожарной опасности;</w:t>
      </w:r>
    </w:p>
    <w:p w14:paraId="0CC8F42C" w14:textId="77777777" w:rsidR="00DA606C" w:rsidRPr="00EE71C3" w:rsidRDefault="00DA606C" w:rsidP="00A73271">
      <w:pPr>
        <w:pStyle w:val="a1"/>
      </w:pPr>
      <w:r w:rsidRPr="00EE71C3">
        <w:t>устройство на технологическом оборудовании систем противовзрывной защиты;</w:t>
      </w:r>
    </w:p>
    <w:p w14:paraId="144C0245" w14:textId="77777777" w:rsidR="00DA606C" w:rsidRPr="00EE71C3" w:rsidRDefault="00DA606C" w:rsidP="00A73271">
      <w:pPr>
        <w:pStyle w:val="a1"/>
      </w:pPr>
      <w:r w:rsidRPr="00EE71C3">
        <w:t>применение первичных средств пожаротушения;</w:t>
      </w:r>
    </w:p>
    <w:p w14:paraId="42FFD314" w14:textId="77777777" w:rsidR="00DA606C" w:rsidRPr="00EE71C3" w:rsidRDefault="00DA606C" w:rsidP="00A73271">
      <w:pPr>
        <w:pStyle w:val="a1"/>
        <w:rPr>
          <w:bCs/>
        </w:rPr>
      </w:pPr>
      <w:r w:rsidRPr="00EE71C3">
        <w:t>организация деятельности подразделений пожарной</w:t>
      </w:r>
      <w:r w:rsidRPr="00EE71C3">
        <w:rPr>
          <w:bCs/>
        </w:rPr>
        <w:t xml:space="preserve"> охраны.</w:t>
      </w:r>
    </w:p>
    <w:p w14:paraId="6B518114" w14:textId="77777777" w:rsidR="00DA606C" w:rsidRPr="00EE71C3" w:rsidRDefault="00DA606C" w:rsidP="00A73271">
      <w:pPr>
        <w:pStyle w:val="ab"/>
      </w:pPr>
      <w:r w:rsidRPr="00EE71C3">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такими зданиями, сооружениями и строениями.</w:t>
      </w:r>
    </w:p>
    <w:p w14:paraId="30D1BBCD" w14:textId="77777777" w:rsidR="00DA606C" w:rsidRPr="00EE71C3" w:rsidRDefault="00DA606C" w:rsidP="00A73271">
      <w:pPr>
        <w:pStyle w:val="ab"/>
      </w:pPr>
      <w:r w:rsidRPr="00EE71C3">
        <w:t>В весенний и летний период количество вспышек пожаров на территориях лесного фонда резко увеличивается в связи с возрастанием количества отдыхающих.</w:t>
      </w:r>
    </w:p>
    <w:p w14:paraId="791E71B9" w14:textId="77777777" w:rsidR="00DA606C" w:rsidRPr="00EE71C3" w:rsidRDefault="00DA606C" w:rsidP="00A73271">
      <w:pPr>
        <w:pStyle w:val="ab"/>
      </w:pPr>
      <w:r w:rsidRPr="00EE71C3">
        <w:t>В соответствии с Правилами пожарной безопасности в лесах, утвержденными постановлением Правительства Российской Федерации от 07.10.2020 № 1614, меры пожарной безопасности в лесах включают в себя:</w:t>
      </w:r>
    </w:p>
    <w:p w14:paraId="1FFDC6A3" w14:textId="77777777" w:rsidR="00DA606C" w:rsidRPr="00EE71C3" w:rsidRDefault="00DA606C" w:rsidP="00A73271">
      <w:pPr>
        <w:pStyle w:val="a1"/>
      </w:pPr>
      <w:r w:rsidRPr="00EE71C3">
        <w:t>предупреждение лесных пожаров (противопожарное обустройство лесов и обеспечение средствами предупреждения и тушения лесных пожаров);</w:t>
      </w:r>
    </w:p>
    <w:p w14:paraId="65BA1B94" w14:textId="77777777" w:rsidR="00DA606C" w:rsidRPr="00EE71C3" w:rsidRDefault="00DA606C" w:rsidP="00A73271">
      <w:pPr>
        <w:pStyle w:val="a1"/>
      </w:pPr>
      <w:r w:rsidRPr="00EE71C3">
        <w:t>мониторинг пожарной опасности в лесах и лесных пожаров;</w:t>
      </w:r>
    </w:p>
    <w:p w14:paraId="2FC0D7BB" w14:textId="77777777" w:rsidR="00DA606C" w:rsidRPr="00EE71C3" w:rsidRDefault="00DA606C" w:rsidP="00A73271">
      <w:pPr>
        <w:pStyle w:val="a1"/>
      </w:pPr>
      <w:r w:rsidRPr="00EE71C3">
        <w:t>разработку и утверждение планов тушения лесных пожаров;</w:t>
      </w:r>
    </w:p>
    <w:p w14:paraId="1420E80B" w14:textId="77777777" w:rsidR="00DA606C" w:rsidRPr="00EE71C3" w:rsidRDefault="00DA606C" w:rsidP="00A73271">
      <w:pPr>
        <w:pStyle w:val="a1"/>
      </w:pPr>
      <w:r w:rsidRPr="00EE71C3">
        <w:t>иные меры пожарной безопасности в лесах.</w:t>
      </w:r>
    </w:p>
    <w:p w14:paraId="4D72AFEF" w14:textId="77777777" w:rsidR="00DA606C" w:rsidRPr="00EE71C3" w:rsidRDefault="00DA606C" w:rsidP="00A73271">
      <w:pPr>
        <w:pStyle w:val="ab"/>
      </w:pPr>
      <w:r w:rsidRPr="00EE71C3">
        <w:t>Комплекс мер по защите населения Шкотовского муниципального округа от лесных пожаров включает:</w:t>
      </w:r>
    </w:p>
    <w:p w14:paraId="43D437AB" w14:textId="77777777" w:rsidR="00DA606C" w:rsidRPr="00EE71C3" w:rsidRDefault="00DA606C" w:rsidP="00A73271">
      <w:pPr>
        <w:pStyle w:val="a1"/>
      </w:pPr>
      <w:r w:rsidRPr="00EE71C3">
        <w:t>своевременное обнаружение пожаров;</w:t>
      </w:r>
    </w:p>
    <w:p w14:paraId="3F687EC7" w14:textId="77777777" w:rsidR="00DA606C" w:rsidRPr="00EE71C3" w:rsidRDefault="00DA606C" w:rsidP="00A73271">
      <w:pPr>
        <w:pStyle w:val="a1"/>
      </w:pPr>
      <w:r w:rsidRPr="00EE71C3">
        <w:t>постоянный контроль и прогнозирование состояния приземного слоя атмосферы и направления распространения фронта пожара и зоны загазованности, ведение пожарной разведки;</w:t>
      </w:r>
    </w:p>
    <w:p w14:paraId="26D46219" w14:textId="77777777" w:rsidR="00DA606C" w:rsidRPr="00EE71C3" w:rsidRDefault="00DA606C" w:rsidP="00A73271">
      <w:pPr>
        <w:pStyle w:val="a1"/>
      </w:pPr>
      <w:r w:rsidRPr="00EE71C3">
        <w:t>своевременное оповещение должностных лиц и населения о характере развития чрезвычайных ситуаций и порядке действий в зависимости от ее развития;</w:t>
      </w:r>
    </w:p>
    <w:p w14:paraId="3CC42FB3" w14:textId="77777777" w:rsidR="00DA606C" w:rsidRPr="00EE71C3" w:rsidRDefault="00DA606C" w:rsidP="00A73271">
      <w:pPr>
        <w:pStyle w:val="a1"/>
      </w:pPr>
      <w:r w:rsidRPr="00EE71C3">
        <w:t>высокая готовность сил и средств, планируемых для проведения мероприятий по защите населения и работ по локализации и ликвидации очагов пожаров.</w:t>
      </w:r>
    </w:p>
    <w:p w14:paraId="4D66BEF7" w14:textId="77777777" w:rsidR="00DA606C" w:rsidRPr="00EE71C3" w:rsidRDefault="00DA606C" w:rsidP="00A73271">
      <w:pPr>
        <w:pStyle w:val="ab"/>
      </w:pPr>
      <w:r w:rsidRPr="00EE71C3">
        <w:t>Для территорий населенных пунктов, расположенных в пожарных зонах вблизи лесных массивов, необходимо проведение следующих мероприятий по защите от лесных пожаров:</w:t>
      </w:r>
    </w:p>
    <w:p w14:paraId="79B8FADE" w14:textId="77777777" w:rsidR="00DA606C" w:rsidRPr="00EE71C3" w:rsidRDefault="00DA606C" w:rsidP="00A73271">
      <w:pPr>
        <w:pStyle w:val="a1"/>
      </w:pPr>
      <w:r w:rsidRPr="00EE71C3">
        <w:t>создание на предприятиях, в лесах и лесничествах пунктов сосредоточения противопожарного оборудования и инвентаря;</w:t>
      </w:r>
    </w:p>
    <w:p w14:paraId="487D217E" w14:textId="77777777" w:rsidR="00DA606C" w:rsidRPr="00EE71C3" w:rsidRDefault="00DA606C" w:rsidP="00A73271">
      <w:pPr>
        <w:pStyle w:val="a1"/>
      </w:pPr>
      <w:r w:rsidRPr="00EE71C3">
        <w:t>содержание в безопасном состоянии полос отводов железных и автомобильных дорог, вдоль которых расположены лесные массивы;</w:t>
      </w:r>
    </w:p>
    <w:p w14:paraId="037AA895" w14:textId="7C7CAEFD" w:rsidR="00DA606C" w:rsidRPr="00EE71C3" w:rsidRDefault="00DA606C" w:rsidP="00A73271">
      <w:pPr>
        <w:pStyle w:val="a1"/>
      </w:pPr>
      <w:r w:rsidRPr="00EE71C3">
        <w:t>осуществление контроля за посещением лесо</w:t>
      </w:r>
      <w:r w:rsidR="00C937FD" w:rsidRPr="00EE71C3">
        <w:t>в и пребыванием в них граждан с </w:t>
      </w:r>
      <w:r w:rsidRPr="00EE71C3">
        <w:t>целью отдыха, охоты, рыбной ловли;</w:t>
      </w:r>
    </w:p>
    <w:p w14:paraId="13A20C63" w14:textId="77777777" w:rsidR="00DA606C" w:rsidRPr="00EE71C3" w:rsidRDefault="00DA606C" w:rsidP="00A73271">
      <w:pPr>
        <w:pStyle w:val="a1"/>
      </w:pPr>
      <w:r w:rsidRPr="00EE71C3">
        <w:t>проведение противопожарного обустройства лесов, устройств подъездов к естественным водоемам для забора воды в местах массового отдыха населения;</w:t>
      </w:r>
    </w:p>
    <w:p w14:paraId="4AC1E48B" w14:textId="77777777" w:rsidR="00DA606C" w:rsidRPr="00EE71C3" w:rsidRDefault="00DA606C" w:rsidP="00A73271">
      <w:pPr>
        <w:pStyle w:val="a1"/>
        <w:rPr>
          <w:bCs/>
        </w:rPr>
      </w:pPr>
      <w:r w:rsidRPr="00EE71C3">
        <w:t>осуществление государственного пожарного надзора за соблюдением гражданами требований и правил пожарной безопасности</w:t>
      </w:r>
      <w:r w:rsidRPr="00EE71C3">
        <w:rPr>
          <w:bCs/>
        </w:rPr>
        <w:t xml:space="preserve"> в лесах.</w:t>
      </w:r>
    </w:p>
    <w:p w14:paraId="0561B872" w14:textId="77777777" w:rsidR="00DA606C" w:rsidRPr="00EE71C3" w:rsidRDefault="00DA606C" w:rsidP="00A73271">
      <w:pPr>
        <w:pStyle w:val="ab"/>
      </w:pPr>
    </w:p>
    <w:p w14:paraId="65DDCFD9" w14:textId="635235D7" w:rsidR="00B4731F" w:rsidRPr="00EE71C3" w:rsidRDefault="00444972" w:rsidP="00DD3A52">
      <w:pPr>
        <w:pStyle w:val="1"/>
        <w:pageBreakBefore/>
        <w:rPr>
          <w:rStyle w:val="111"/>
        </w:rPr>
      </w:pPr>
      <w:bookmarkStart w:id="962" w:name="_Toc81315733"/>
      <w:bookmarkStart w:id="963" w:name="_Toc82417772"/>
      <w:bookmarkStart w:id="964" w:name="_Toc93320954"/>
      <w:bookmarkStart w:id="965" w:name="_Toc109731460"/>
      <w:bookmarkStart w:id="966" w:name="_Toc109731987"/>
      <w:bookmarkStart w:id="967" w:name="_Toc109741892"/>
      <w:bookmarkStart w:id="968" w:name="_Toc109741997"/>
      <w:bookmarkStart w:id="969" w:name="_Toc109742033"/>
      <w:bookmarkStart w:id="970" w:name="_Toc109743039"/>
      <w:bookmarkStart w:id="971" w:name="_Toc109745210"/>
      <w:bookmarkStart w:id="972" w:name="_Toc109745520"/>
      <w:bookmarkStart w:id="973" w:name="_Toc109746603"/>
      <w:bookmarkStart w:id="974" w:name="_Toc109749528"/>
      <w:bookmarkStart w:id="975" w:name="_Toc109749754"/>
      <w:bookmarkStart w:id="976" w:name="_Toc109749878"/>
      <w:bookmarkStart w:id="977" w:name="_Toc109750027"/>
      <w:bookmarkStart w:id="978" w:name="_Toc109751905"/>
      <w:bookmarkStart w:id="979" w:name="_Toc109811779"/>
      <w:bookmarkStart w:id="980" w:name="_Toc109813991"/>
      <w:bookmarkStart w:id="981" w:name="_Toc109815240"/>
      <w:bookmarkStart w:id="982" w:name="_Toc109815579"/>
      <w:bookmarkStart w:id="983" w:name="_Toc109830718"/>
      <w:bookmarkStart w:id="984" w:name="_Toc109830791"/>
      <w:bookmarkStart w:id="985" w:name="_Toc109832790"/>
      <w:bookmarkStart w:id="986" w:name="_Toc109836149"/>
      <w:bookmarkStart w:id="987" w:name="_Toc109842401"/>
      <w:bookmarkStart w:id="988" w:name="_Toc109913183"/>
      <w:bookmarkStart w:id="989" w:name="_Toc109916397"/>
      <w:bookmarkStart w:id="990" w:name="_Toc109917610"/>
      <w:bookmarkStart w:id="991" w:name="_Toc109921890"/>
      <w:bookmarkStart w:id="992" w:name="_Toc109925352"/>
      <w:bookmarkStart w:id="993" w:name="_Toc109925880"/>
      <w:bookmarkStart w:id="994" w:name="_Toc109927304"/>
      <w:bookmarkStart w:id="995" w:name="_Toc109927555"/>
      <w:bookmarkStart w:id="996" w:name="_Toc109927838"/>
      <w:bookmarkStart w:id="997" w:name="_Toc109929416"/>
      <w:bookmarkStart w:id="998" w:name="_Toc109930806"/>
      <w:bookmarkStart w:id="999" w:name="_Toc109931633"/>
      <w:bookmarkStart w:id="1000" w:name="_Toc109932432"/>
      <w:bookmarkStart w:id="1001" w:name="_Toc109932521"/>
      <w:bookmarkStart w:id="1002" w:name="_Toc124957970"/>
      <w:bookmarkStart w:id="1003" w:name="_Toc124958161"/>
      <w:bookmarkStart w:id="1004" w:name="_Toc124958476"/>
      <w:bookmarkStart w:id="1005" w:name="_Toc146576566"/>
      <w:bookmarkStart w:id="1006" w:name="_Toc146579091"/>
      <w:bookmarkStart w:id="1007" w:name="_Toc176955855"/>
      <w:r w:rsidRPr="00EE71C3">
        <w:rPr>
          <w:rStyle w:val="111"/>
        </w:rPr>
        <w:t>РЕШЕНИЯ</w:t>
      </w:r>
      <w:r w:rsidR="00852CED" w:rsidRPr="00EE71C3">
        <w:rPr>
          <w:rStyle w:val="111"/>
        </w:rPr>
        <w:t xml:space="preserve"> ПО ТЕРРИТОРИАЛЬНОМУ ПЛАНИРОВАНИЮ</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000749DC" w:rsidRPr="00EE71C3">
        <w:rPr>
          <w:rStyle w:val="111"/>
        </w:rPr>
        <w:t xml:space="preserve">. ОБОСНОВАНИЕ ВЫБРАННОГО ВАРИАНТА РАЗМЕЩЕНИЯ ОБЪЕКТОВ МЕСТНОГО ЗНАЧЕНИЯ </w:t>
      </w:r>
      <w:r w:rsidR="00EF2097" w:rsidRPr="00EE71C3">
        <w:rPr>
          <w:rStyle w:val="111"/>
        </w:rPr>
        <w:t>МУНИЦИПАЛЬНОГО</w:t>
      </w:r>
      <w:r w:rsidR="000749DC" w:rsidRPr="00EE71C3">
        <w:rPr>
          <w:rStyle w:val="111"/>
        </w:rPr>
        <w:t xml:space="preserve"> ОКРУГА</w:t>
      </w:r>
      <w:bookmarkEnd w:id="1005"/>
      <w:bookmarkEnd w:id="1006"/>
      <w:bookmarkEnd w:id="1007"/>
      <w:r w:rsidR="00B262BC" w:rsidRPr="00EE71C3">
        <w:rPr>
          <w:rStyle w:val="111"/>
        </w:rPr>
        <w:t xml:space="preserve"> </w:t>
      </w:r>
    </w:p>
    <w:p w14:paraId="097B98A5" w14:textId="78CAB781" w:rsidR="002D7ACD" w:rsidRPr="00EE71C3" w:rsidRDefault="006A5D7C" w:rsidP="00BA25F7">
      <w:pPr>
        <w:pStyle w:val="2"/>
      </w:pPr>
      <w:bookmarkStart w:id="1008" w:name="_Toc81315734"/>
      <w:bookmarkStart w:id="1009" w:name="_Toc82417773"/>
      <w:bookmarkStart w:id="1010" w:name="_Toc93320955"/>
      <w:bookmarkStart w:id="1011" w:name="_Toc109731461"/>
      <w:bookmarkStart w:id="1012" w:name="_Toc109731988"/>
      <w:bookmarkStart w:id="1013" w:name="_Toc109741893"/>
      <w:bookmarkStart w:id="1014" w:name="_Toc109741998"/>
      <w:bookmarkStart w:id="1015" w:name="_Toc109742034"/>
      <w:bookmarkStart w:id="1016" w:name="_Toc109743040"/>
      <w:bookmarkStart w:id="1017" w:name="_Toc109745211"/>
      <w:bookmarkStart w:id="1018" w:name="_Toc109745521"/>
      <w:bookmarkStart w:id="1019" w:name="_Toc109746604"/>
      <w:bookmarkStart w:id="1020" w:name="_Toc109749529"/>
      <w:bookmarkStart w:id="1021" w:name="_Toc109749755"/>
      <w:bookmarkStart w:id="1022" w:name="_Toc109749879"/>
      <w:bookmarkStart w:id="1023" w:name="_Toc109750028"/>
      <w:bookmarkStart w:id="1024" w:name="_Toc109751906"/>
      <w:bookmarkStart w:id="1025" w:name="_Toc109811780"/>
      <w:bookmarkStart w:id="1026" w:name="_Toc109813992"/>
      <w:bookmarkStart w:id="1027" w:name="_Toc109815241"/>
      <w:bookmarkStart w:id="1028" w:name="_Toc109815580"/>
      <w:bookmarkStart w:id="1029" w:name="_Toc109830719"/>
      <w:bookmarkStart w:id="1030" w:name="_Toc109830792"/>
      <w:bookmarkStart w:id="1031" w:name="_Toc109832791"/>
      <w:bookmarkStart w:id="1032" w:name="_Toc109836150"/>
      <w:bookmarkStart w:id="1033" w:name="_Toc109842402"/>
      <w:bookmarkStart w:id="1034" w:name="_Toc109913184"/>
      <w:bookmarkStart w:id="1035" w:name="_Toc109916398"/>
      <w:bookmarkStart w:id="1036" w:name="_Toc109917611"/>
      <w:bookmarkStart w:id="1037" w:name="_Toc109921891"/>
      <w:bookmarkStart w:id="1038" w:name="_Toc109925353"/>
      <w:bookmarkStart w:id="1039" w:name="_Toc109925881"/>
      <w:bookmarkStart w:id="1040" w:name="_Toc109927305"/>
      <w:bookmarkStart w:id="1041" w:name="_Toc109927556"/>
      <w:bookmarkStart w:id="1042" w:name="_Toc109927839"/>
      <w:bookmarkStart w:id="1043" w:name="_Toc109929417"/>
      <w:bookmarkStart w:id="1044" w:name="_Toc109930807"/>
      <w:bookmarkStart w:id="1045" w:name="_Toc109932433"/>
      <w:bookmarkStart w:id="1046" w:name="_Toc109932522"/>
      <w:bookmarkStart w:id="1047" w:name="_Toc146576567"/>
      <w:bookmarkStart w:id="1048" w:name="_Toc146579092"/>
      <w:bookmarkStart w:id="1049" w:name="_Toc124957971"/>
      <w:bookmarkStart w:id="1050" w:name="_Toc124958162"/>
      <w:bookmarkStart w:id="1051" w:name="_Toc124958477"/>
      <w:bookmarkStart w:id="1052" w:name="_Toc176955856"/>
      <w:r w:rsidRPr="00EE71C3">
        <w:t>П</w:t>
      </w:r>
      <w:r w:rsidR="00852CED" w:rsidRPr="00EE71C3">
        <w:t>ространственное развитие</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52"/>
      <w:r w:rsidR="004802BC" w:rsidRPr="00EE71C3">
        <w:t xml:space="preserve"> </w:t>
      </w:r>
      <w:bookmarkEnd w:id="1049"/>
      <w:bookmarkEnd w:id="1050"/>
      <w:bookmarkEnd w:id="1051"/>
    </w:p>
    <w:p w14:paraId="17366FF5" w14:textId="4365F098" w:rsidR="008E5464" w:rsidRPr="00EE71C3" w:rsidRDefault="008E5464" w:rsidP="00A73271">
      <w:pPr>
        <w:pStyle w:val="ab"/>
        <w:rPr>
          <w:rStyle w:val="111"/>
          <w:bCs w:val="0"/>
        </w:rPr>
      </w:pPr>
      <w:bookmarkStart w:id="1053" w:name="_Toc93320956"/>
      <w:bookmarkStart w:id="1054" w:name="_Toc81315735"/>
      <w:bookmarkStart w:id="1055" w:name="_Toc82417774"/>
      <w:r w:rsidRPr="00EE71C3">
        <w:rPr>
          <w:rStyle w:val="111"/>
          <w:bCs w:val="0"/>
        </w:rPr>
        <w:t>Решения генерального плана подготовлены во взаимосвязи с национальными целями и обеспечивают достижение целевых показате</w:t>
      </w:r>
      <w:r w:rsidR="00C937FD" w:rsidRPr="00EE71C3">
        <w:rPr>
          <w:rStyle w:val="111"/>
          <w:bCs w:val="0"/>
        </w:rPr>
        <w:t>лей социально-экономического и </w:t>
      </w:r>
      <w:r w:rsidRPr="00EE71C3">
        <w:rPr>
          <w:rStyle w:val="111"/>
          <w:bCs w:val="0"/>
        </w:rPr>
        <w:t>пространственного развития Шкотовского муниципального округа.</w:t>
      </w:r>
      <w:r w:rsidR="005A3653" w:rsidRPr="00EE71C3">
        <w:rPr>
          <w:rStyle w:val="111"/>
          <w:bCs w:val="0"/>
        </w:rPr>
        <w:t xml:space="preserve"> </w:t>
      </w:r>
      <w:r w:rsidR="008863CB" w:rsidRPr="00EE71C3">
        <w:rPr>
          <w:rStyle w:val="111"/>
          <w:bCs w:val="0"/>
        </w:rPr>
        <w:t xml:space="preserve">При подготовке генерального плана учтены </w:t>
      </w:r>
      <w:r w:rsidR="005A3653" w:rsidRPr="00EE71C3">
        <w:rPr>
          <w:rStyle w:val="111"/>
          <w:bCs w:val="0"/>
        </w:rPr>
        <w:t xml:space="preserve">решения документов стратегического и территориального планирования Российской Федерации, Приморского края, </w:t>
      </w:r>
      <w:r w:rsidR="00E6561E" w:rsidRPr="00EE71C3">
        <w:rPr>
          <w:rStyle w:val="111"/>
          <w:bCs w:val="0"/>
        </w:rPr>
        <w:t xml:space="preserve">Шкотовского муниципального округа, </w:t>
      </w:r>
      <w:r w:rsidR="005A3653" w:rsidRPr="00EE71C3">
        <w:rPr>
          <w:rStyle w:val="111"/>
          <w:bCs w:val="0"/>
        </w:rPr>
        <w:t xml:space="preserve">а также ранее утвержденная в отношении муниципального округа градостроительная документация: </w:t>
      </w:r>
      <w:r w:rsidR="00B55CD6" w:rsidRPr="00EE71C3">
        <w:rPr>
          <w:rStyle w:val="111"/>
          <w:bCs w:val="0"/>
        </w:rPr>
        <w:t>СТП</w:t>
      </w:r>
      <w:r w:rsidR="00E6561E" w:rsidRPr="00EE71C3">
        <w:rPr>
          <w:rStyle w:val="111"/>
          <w:bCs w:val="0"/>
        </w:rPr>
        <w:t xml:space="preserve"> Шкотовского муниципального района, генеральные планы и правила землепользования и </w:t>
      </w:r>
      <w:r w:rsidR="00C937FD" w:rsidRPr="00EE71C3">
        <w:rPr>
          <w:rStyle w:val="111"/>
          <w:bCs w:val="0"/>
        </w:rPr>
        <w:t>застройки поселений, входящих в </w:t>
      </w:r>
      <w:r w:rsidR="00E6561E" w:rsidRPr="00EE71C3">
        <w:rPr>
          <w:rStyle w:val="111"/>
          <w:bCs w:val="0"/>
        </w:rPr>
        <w:t>состав Шкотовского муниципального района.</w:t>
      </w:r>
    </w:p>
    <w:p w14:paraId="5173F7E8" w14:textId="7CB00EAC" w:rsidR="00181643" w:rsidRPr="00EE71C3" w:rsidRDefault="00EF2AB8" w:rsidP="00A73271">
      <w:pPr>
        <w:pStyle w:val="ab"/>
        <w:rPr>
          <w:rStyle w:val="111"/>
          <w:bCs w:val="0"/>
        </w:rPr>
      </w:pPr>
      <w:r w:rsidRPr="00EE71C3">
        <w:rPr>
          <w:rStyle w:val="111"/>
          <w:bCs w:val="0"/>
        </w:rPr>
        <w:t>Расположение Шкотовского муниципального округа в территориально-экономической зоне «Южное Приморье», согласно СТП Приморского края, определяет приоритеты пространственного и экономического развития. Роль Шкотовского муниципального округа заключается в становлении одного из основных центров постиндустриального развития на юге Приморского края, основываясь на природном и</w:t>
      </w:r>
      <w:r w:rsidR="00C937FD" w:rsidRPr="00EE71C3">
        <w:rPr>
          <w:rStyle w:val="111"/>
          <w:bCs w:val="0"/>
        </w:rPr>
        <w:t> </w:t>
      </w:r>
      <w:r w:rsidRPr="00EE71C3">
        <w:rPr>
          <w:rStyle w:val="111"/>
          <w:bCs w:val="0"/>
        </w:rPr>
        <w:t xml:space="preserve">ресурсно-экономическом потенциале муниципального образования. Кроме того, направления изменений планировочной структуры Шкотовского муниципального округа взаимосвязаны с пространственной организацией Владивостокской агломерации и ее становлением в качестве основной зоны градостроительного развития Приморского края. </w:t>
      </w:r>
      <w:r w:rsidR="00181643" w:rsidRPr="00EE71C3">
        <w:rPr>
          <w:rStyle w:val="111"/>
          <w:bCs w:val="0"/>
        </w:rPr>
        <w:t xml:space="preserve">Шкотовский муниципальный округ рассматривается как один из центров развития туризма в Приморском крае за счет наличия на его территории </w:t>
      </w:r>
      <w:r w:rsidRPr="00EE71C3">
        <w:rPr>
          <w:rStyle w:val="111"/>
          <w:bCs w:val="0"/>
        </w:rPr>
        <w:t>уникальных рекреационных ресурсов</w:t>
      </w:r>
      <w:r w:rsidR="00181643" w:rsidRPr="00EE71C3">
        <w:rPr>
          <w:rStyle w:val="111"/>
          <w:bCs w:val="0"/>
        </w:rPr>
        <w:t>.</w:t>
      </w:r>
    </w:p>
    <w:p w14:paraId="5BF935C6" w14:textId="48B4645E" w:rsidR="00060234" w:rsidRPr="00EE71C3" w:rsidRDefault="00060234" w:rsidP="00A73271">
      <w:pPr>
        <w:pStyle w:val="ab"/>
      </w:pPr>
      <w:r w:rsidRPr="00EE71C3">
        <w:t>На территории Шкотовского муниципального округа связи со строительством железнодорожного пути общего пользования федерального значения Тихоокеанская (г. Находка) – Аэропорт (г. Артем) протяженностью 140 км, железнодорожного пути необщего пользования регионального значения, а также автомобильной дороги регионального или межмуниципального значения Владивосток – Находка – порт Восточный в генеральном плане предусматривается сокращение территорий, предназначенных для сельскохозяйственного использования.</w:t>
      </w:r>
    </w:p>
    <w:p w14:paraId="5C191903" w14:textId="0CB7F43F" w:rsidR="00D04E8D" w:rsidRPr="00EE71C3" w:rsidRDefault="0019246B" w:rsidP="00A73271">
      <w:pPr>
        <w:pStyle w:val="ab"/>
      </w:pPr>
      <w:r w:rsidRPr="00EE71C3">
        <w:t>Западнее</w:t>
      </w:r>
      <w:r w:rsidR="00D04E8D" w:rsidRPr="00EE71C3">
        <w:t xml:space="preserve"> пгт Смоляниново </w:t>
      </w:r>
      <w:r w:rsidR="008319D4" w:rsidRPr="00EE71C3">
        <w:t xml:space="preserve">с учетом планов по строительству жилого поселка для работников ООО «Морской порт «Суходол» </w:t>
      </w:r>
      <w:r w:rsidR="00D04E8D" w:rsidRPr="00EE71C3">
        <w:t xml:space="preserve">решениями генерального плана сформирована территория </w:t>
      </w:r>
      <w:r w:rsidR="008319D4" w:rsidRPr="00EE71C3">
        <w:t xml:space="preserve">для размещения </w:t>
      </w:r>
      <w:r w:rsidR="00FB7E3F" w:rsidRPr="00EE71C3">
        <w:t>объектов жилого и социально-культурно-бытового назначения.</w:t>
      </w:r>
      <w:r w:rsidR="00060234" w:rsidRPr="00EE71C3">
        <w:t xml:space="preserve"> Данная территория предлагается к включению в границы населенного пункта пгт Смоляниново.</w:t>
      </w:r>
    </w:p>
    <w:p w14:paraId="181AFDE4" w14:textId="68A41A96" w:rsidR="001A64C0" w:rsidRPr="00EE71C3" w:rsidRDefault="00B15DEA" w:rsidP="00A73271">
      <w:pPr>
        <w:pStyle w:val="ab"/>
      </w:pPr>
      <w:r w:rsidRPr="00EE71C3">
        <w:t>Юго-восточная часть муниципального округа имеет большой рекреационный потенциал, востребован</w:t>
      </w:r>
      <w:r w:rsidR="00A15E06" w:rsidRPr="00EE71C3">
        <w:t>ный</w:t>
      </w:r>
      <w:r w:rsidRPr="00EE71C3">
        <w:t xml:space="preserve"> жителями всех окружающих муниципальных образований, что благоприятствует развитию туризм</w:t>
      </w:r>
      <w:r w:rsidR="00FB4862" w:rsidRPr="00EE71C3">
        <w:t>а.</w:t>
      </w:r>
      <w:r w:rsidR="00A15E06" w:rsidRPr="00EE71C3">
        <w:t xml:space="preserve"> </w:t>
      </w:r>
      <w:r w:rsidR="00FB4862" w:rsidRPr="00EE71C3">
        <w:t>Туризм</w:t>
      </w:r>
      <w:r w:rsidR="00A15E06" w:rsidRPr="00EE71C3">
        <w:t xml:space="preserve"> является основным направлением пространственного развития данной территории</w:t>
      </w:r>
      <w:r w:rsidR="001B6281" w:rsidRPr="00EE71C3">
        <w:t>, и представлен следующими объектами</w:t>
      </w:r>
      <w:r w:rsidR="00FB5863" w:rsidRPr="00EE71C3">
        <w:t xml:space="preserve">: </w:t>
      </w:r>
    </w:p>
    <w:p w14:paraId="6A113E7B" w14:textId="0A07138C" w:rsidR="001A64C0" w:rsidRPr="00EE71C3" w:rsidRDefault="00FB5863" w:rsidP="00A73271">
      <w:pPr>
        <w:pStyle w:val="a1"/>
      </w:pPr>
      <w:r w:rsidRPr="00EE71C3">
        <w:t xml:space="preserve">Центр активного отдыха «Пидан» («Пидан Сихотэ») </w:t>
      </w:r>
      <w:r w:rsidR="00A15E06" w:rsidRPr="00EE71C3">
        <w:t>вблизи</w:t>
      </w:r>
      <w:r w:rsidRPr="00EE71C3">
        <w:t xml:space="preserve"> дер. Лукьяновка</w:t>
      </w:r>
      <w:r w:rsidR="001A64C0" w:rsidRPr="00EE71C3">
        <w:t>;</w:t>
      </w:r>
    </w:p>
    <w:p w14:paraId="45806BE3" w14:textId="16AF219E" w:rsidR="001A64C0" w:rsidRPr="00EE71C3" w:rsidRDefault="00FB5863" w:rsidP="00A73271">
      <w:pPr>
        <w:pStyle w:val="a1"/>
      </w:pPr>
      <w:r w:rsidRPr="00EE71C3">
        <w:t xml:space="preserve">территории для размещения объектов отдыха и туризма </w:t>
      </w:r>
      <w:r w:rsidR="006D3420" w:rsidRPr="00EE71C3">
        <w:t xml:space="preserve">с восточной стороны от пгт Шкотово, </w:t>
      </w:r>
      <w:r w:rsidRPr="00EE71C3">
        <w:t>южнее с. Анисимовка</w:t>
      </w:r>
      <w:r w:rsidR="001A64C0" w:rsidRPr="00EE71C3">
        <w:t>, в северо-зап</w:t>
      </w:r>
      <w:r w:rsidR="000A437C" w:rsidRPr="00EE71C3">
        <w:t>адной части дер. Речица рядом с</w:t>
      </w:r>
      <w:r w:rsidR="000A437C" w:rsidRPr="00EE71C3">
        <w:rPr>
          <w:lang w:val="en-US"/>
        </w:rPr>
        <w:t> </w:t>
      </w:r>
      <w:r w:rsidR="001A64C0" w:rsidRPr="00EE71C3">
        <w:t>р. Суходол</w:t>
      </w:r>
      <w:r w:rsidRPr="00EE71C3">
        <w:t xml:space="preserve">, </w:t>
      </w:r>
      <w:r w:rsidR="001A64C0" w:rsidRPr="00EE71C3">
        <w:t>к юго-западу от пос. Штыково;</w:t>
      </w:r>
    </w:p>
    <w:p w14:paraId="28964349" w14:textId="49665BAB" w:rsidR="000A437C" w:rsidRPr="00EE71C3" w:rsidRDefault="00FB5863" w:rsidP="00A73271">
      <w:pPr>
        <w:pStyle w:val="a1"/>
      </w:pPr>
      <w:r w:rsidRPr="00EE71C3">
        <w:t>территория детского оздоровительного лагеря к югу от границ с. Романовка</w:t>
      </w:r>
      <w:r w:rsidR="000A437C" w:rsidRPr="00EE71C3">
        <w:t>, к</w:t>
      </w:r>
      <w:r w:rsidR="000A437C" w:rsidRPr="00EE71C3">
        <w:rPr>
          <w:lang w:val="en-US"/>
        </w:rPr>
        <w:t> </w:t>
      </w:r>
      <w:r w:rsidR="000A437C" w:rsidRPr="00EE71C3">
        <w:t>юго-западу от пос. Штыково.</w:t>
      </w:r>
    </w:p>
    <w:p w14:paraId="12BD7616" w14:textId="40CE3595" w:rsidR="006D3420" w:rsidRPr="00EE71C3" w:rsidRDefault="00B15DEA" w:rsidP="00A73271">
      <w:pPr>
        <w:pStyle w:val="ab"/>
      </w:pPr>
      <w:r w:rsidRPr="00EE71C3">
        <w:t xml:space="preserve">Развитие территорий, предназначенных для сельскохозяйственного использования, предлагается за счет неэффективно используемых территорий, в том числе занятых древесно-кустарниковой растительностью, в границах которых земельные участки не образованы. Также зона сельскохозяйственного использования и </w:t>
      </w:r>
      <w:r w:rsidRPr="00EE71C3">
        <w:rPr>
          <w:rFonts w:eastAsia="Calibri"/>
        </w:rPr>
        <w:t>зона садоводческих, огороднических или дачных некоммерческих об</w:t>
      </w:r>
      <w:r w:rsidR="00C937FD" w:rsidRPr="00EE71C3">
        <w:rPr>
          <w:rFonts w:eastAsia="Calibri"/>
        </w:rPr>
        <w:t>ъединений граждан установлена в </w:t>
      </w:r>
      <w:r w:rsidRPr="00EE71C3">
        <w:rPr>
          <w:rFonts w:eastAsia="Calibri"/>
        </w:rPr>
        <w:t>отношении земельных участков, относящихся, согласно сведениям Единого государственного реестра недвижимости</w:t>
      </w:r>
      <w:r w:rsidR="00403FC7" w:rsidRPr="00EE71C3">
        <w:rPr>
          <w:rFonts w:eastAsia="Calibri"/>
        </w:rPr>
        <w:t xml:space="preserve"> (далее – ЕГРН)</w:t>
      </w:r>
      <w:r w:rsidRPr="00EE71C3">
        <w:rPr>
          <w:rFonts w:eastAsia="Calibri"/>
        </w:rPr>
        <w:t xml:space="preserve">, к землям </w:t>
      </w:r>
      <w:r w:rsidRPr="00EE71C3">
        <w:t xml:space="preserve">сельскохозяйственного назначения и </w:t>
      </w:r>
      <w:r w:rsidRPr="00EE71C3">
        <w:rPr>
          <w:rFonts w:eastAsia="Calibri"/>
        </w:rPr>
        <w:t>не использующихся в текущий момент по назначению</w:t>
      </w:r>
      <w:r w:rsidRPr="00EE71C3">
        <w:t xml:space="preserve">. Наиболее значительное развитие этих территорий запланировано </w:t>
      </w:r>
      <w:r w:rsidR="006D3420" w:rsidRPr="00EE71C3">
        <w:t xml:space="preserve">западнее пгт Смоляниново, </w:t>
      </w:r>
      <w:r w:rsidRPr="00EE71C3">
        <w:t xml:space="preserve">около дер. Лукьяновка, с. Анисимовка. </w:t>
      </w:r>
    </w:p>
    <w:p w14:paraId="48ADD011" w14:textId="6111358F" w:rsidR="00B15DEA" w:rsidRPr="00EE71C3" w:rsidRDefault="00B15DEA" w:rsidP="00A73271">
      <w:pPr>
        <w:pStyle w:val="ab"/>
      </w:pPr>
      <w:r w:rsidRPr="00EE71C3">
        <w:t>Вдоль русла рек Солонцовая и Смолянинка</w:t>
      </w:r>
      <w:r w:rsidR="00FB5863" w:rsidRPr="00EE71C3">
        <w:t>, в долине р.</w:t>
      </w:r>
      <w:r w:rsidR="006D3420" w:rsidRPr="00EE71C3">
        <w:t> </w:t>
      </w:r>
      <w:r w:rsidR="00FB5863" w:rsidRPr="00EE71C3">
        <w:t>Суходол</w:t>
      </w:r>
      <w:r w:rsidR="006D3420" w:rsidRPr="00EE71C3">
        <w:t>, с южной и с восточной стороны от пгт Шкотово, с юго-восточной стороны от пос. Новонежино, к</w:t>
      </w:r>
      <w:r w:rsidR="006D3420" w:rsidRPr="00EE71C3">
        <w:rPr>
          <w:lang w:val="en-US"/>
        </w:rPr>
        <w:t> </w:t>
      </w:r>
      <w:r w:rsidR="006D3420" w:rsidRPr="00EE71C3">
        <w:t>северу и югу от с. Романовка, восточнее с. Многоудобное</w:t>
      </w:r>
      <w:r w:rsidRPr="00EE71C3">
        <w:t xml:space="preserve"> генеральным планом предусмотрены территории для размещения объектов сельскохозяйственного производства.</w:t>
      </w:r>
    </w:p>
    <w:p w14:paraId="04E64FD7" w14:textId="3F8A0C8F" w:rsidR="00FB5863" w:rsidRPr="00EE71C3" w:rsidRDefault="00FB4862" w:rsidP="00A73271">
      <w:pPr>
        <w:pStyle w:val="ab"/>
      </w:pPr>
      <w:r w:rsidRPr="00EE71C3">
        <w:t>Г</w:t>
      </w:r>
      <w:r w:rsidR="00FB5863" w:rsidRPr="00EE71C3">
        <w:t>енеральн</w:t>
      </w:r>
      <w:r w:rsidRPr="00EE71C3">
        <w:t>ым</w:t>
      </w:r>
      <w:r w:rsidR="00FB5863" w:rsidRPr="00EE71C3">
        <w:t xml:space="preserve"> план</w:t>
      </w:r>
      <w:r w:rsidRPr="00EE71C3">
        <w:t>ом</w:t>
      </w:r>
      <w:r w:rsidR="00FB5863" w:rsidRPr="00EE71C3">
        <w:t xml:space="preserve"> предложено увеличение площади функциональных зон сельскохозяйственного использования в целях развития садоводческих, огороднических или дачных неком</w:t>
      </w:r>
      <w:r w:rsidR="00C937FD" w:rsidRPr="00EE71C3">
        <w:t>мерческих объединений граждан в </w:t>
      </w:r>
      <w:r w:rsidR="00FB5863" w:rsidRPr="00EE71C3">
        <w:t>границах земельных участков, предоставленных гражданам в рамках Федерального закона от 01.05.2016 № 119-ФЗ «Об особенностях предоставления гражданам зе</w:t>
      </w:r>
      <w:r w:rsidR="00812F32" w:rsidRPr="00EE71C3">
        <w:t>мельных участков, находящихся в </w:t>
      </w:r>
      <w:r w:rsidR="00FB5863" w:rsidRPr="00EE71C3">
        <w:t>государственной или муни</w:t>
      </w:r>
      <w:r w:rsidR="00C937FD" w:rsidRPr="00EE71C3">
        <w:t>ципальной собственности и </w:t>
      </w:r>
      <w:r w:rsidR="00FB5863" w:rsidRPr="00EE71C3">
        <w:t>расположенных в Арктической зоне Российской Федерации и на других территориях Севера, Сибири и Дальнего Востока Российской Феде</w:t>
      </w:r>
      <w:r w:rsidR="00C937FD" w:rsidRPr="00EE71C3">
        <w:t>рации, и о внесении изменений в </w:t>
      </w:r>
      <w:r w:rsidR="00FB5863" w:rsidRPr="00EE71C3">
        <w:t>отдельные законодательные акты Российской Федерации».</w:t>
      </w:r>
    </w:p>
    <w:p w14:paraId="455009E5" w14:textId="3CB6997A" w:rsidR="00670D9C" w:rsidRPr="00EE71C3" w:rsidRDefault="008B7745" w:rsidP="00A73271">
      <w:pPr>
        <w:pStyle w:val="ab"/>
      </w:pPr>
      <w:r w:rsidRPr="00EE71C3">
        <w:t>В соответствии с распоряжением министерства имущественных и земельных отношений Приморского края от 18.11.2020 № 315-рз «Об утверждении перечня особо ценных продуктивных сельскохозяйственных угодий Приморского края, использование которых для других целей не допускается», в отношении земельных участков, относящихся к особо ценным продуктивным сельскохозяйственным угодьям</w:t>
      </w:r>
      <w:r w:rsidR="007E1880" w:rsidRPr="00EE71C3">
        <w:t xml:space="preserve"> установлена зона сельскохозяйственных угодий</w:t>
      </w:r>
      <w:r w:rsidRPr="00EE71C3">
        <w:t>.</w:t>
      </w:r>
    </w:p>
    <w:p w14:paraId="45B2E083" w14:textId="77777777" w:rsidR="00D36746" w:rsidRPr="00EE71C3" w:rsidRDefault="00B15DEA" w:rsidP="00A73271">
      <w:pPr>
        <w:pStyle w:val="ab"/>
      </w:pPr>
      <w:r w:rsidRPr="00EE71C3">
        <w:t xml:space="preserve">Важную роль в пространственном развитии муниципального округа </w:t>
      </w:r>
      <w:r w:rsidR="00FB5863" w:rsidRPr="00EE71C3">
        <w:t xml:space="preserve">играют планируемые к размещению морские терминалы, которые будут обеспечивать международные торговые связи, экспорт полезных ископаемых: </w:t>
      </w:r>
    </w:p>
    <w:p w14:paraId="02C2E964" w14:textId="4340564F" w:rsidR="00D36746" w:rsidRPr="00EE71C3" w:rsidRDefault="00FB5863" w:rsidP="00A73271">
      <w:pPr>
        <w:pStyle w:val="a1"/>
      </w:pPr>
      <w:r w:rsidRPr="00EE71C3">
        <w:t>морско</w:t>
      </w:r>
      <w:r w:rsidR="00D36746" w:rsidRPr="00EE71C3">
        <w:t>й</w:t>
      </w:r>
      <w:r w:rsidRPr="00EE71C3">
        <w:t xml:space="preserve"> терминал для перевалки угля мощностью 20 млн тонн в год в районе бухты Суходол</w:t>
      </w:r>
      <w:r w:rsidR="00D36746" w:rsidRPr="00EE71C3">
        <w:t>;</w:t>
      </w:r>
    </w:p>
    <w:p w14:paraId="7CC0EBF1" w14:textId="275901BA" w:rsidR="00D36746" w:rsidRPr="00EE71C3" w:rsidRDefault="00D36746" w:rsidP="00A73271">
      <w:pPr>
        <w:pStyle w:val="a1"/>
      </w:pPr>
      <w:r w:rsidRPr="00EE71C3">
        <w:t>морской терминал для перевалки угля грузооборотом 20 млн тонн в год в районе мыса Открытый (порт Вера);</w:t>
      </w:r>
    </w:p>
    <w:p w14:paraId="6853BC5C" w14:textId="647B7390" w:rsidR="00FB5863" w:rsidRPr="00EE71C3" w:rsidRDefault="00D36746" w:rsidP="00A73271">
      <w:pPr>
        <w:pStyle w:val="a1"/>
      </w:pPr>
      <w:r w:rsidRPr="00EE71C3">
        <w:t>морской терминал «Морской путь» южнее границы пос. Подъяпольское вдоль морского побережья;</w:t>
      </w:r>
    </w:p>
    <w:p w14:paraId="579D4DDC" w14:textId="6F0D52D2" w:rsidR="00D36746" w:rsidRPr="00EE71C3" w:rsidRDefault="00D36746" w:rsidP="00A73271">
      <w:pPr>
        <w:pStyle w:val="a1"/>
      </w:pPr>
      <w:r w:rsidRPr="00EE71C3">
        <w:t>морской угольный терминал в районе бухты Теляковского.</w:t>
      </w:r>
    </w:p>
    <w:p w14:paraId="50BB8FE4" w14:textId="739628E7" w:rsidR="00D36746" w:rsidRPr="00EE71C3" w:rsidRDefault="008B7745" w:rsidP="00A73271">
      <w:pPr>
        <w:pStyle w:val="ab"/>
      </w:pPr>
      <w:r w:rsidRPr="00EE71C3">
        <w:t xml:space="preserve">В связи с размещением морских терминалов, а также размещения внешней транспортной инфраструктуры для их обслуживания, </w:t>
      </w:r>
      <w:r w:rsidR="00D36746" w:rsidRPr="00EE71C3">
        <w:t xml:space="preserve">предусматривается сокращение территорий, предназначенных для сельскохозяйственного использования. </w:t>
      </w:r>
    </w:p>
    <w:p w14:paraId="780E1F94" w14:textId="5473CAB4" w:rsidR="0019246B" w:rsidRPr="00EE71C3" w:rsidRDefault="00507D05" w:rsidP="0019246B">
      <w:pPr>
        <w:pStyle w:val="5b"/>
      </w:pPr>
      <w:bookmarkStart w:id="1056" w:name="_Toc146576568"/>
      <w:bookmarkStart w:id="1057" w:name="_Toc146579093"/>
      <w:r w:rsidRPr="00EE71C3">
        <w:t>пгт Смоляниново</w:t>
      </w:r>
      <w:bookmarkEnd w:id="1056"/>
      <w:bookmarkEnd w:id="1057"/>
    </w:p>
    <w:p w14:paraId="43C82F67" w14:textId="505F2BA4" w:rsidR="00D04E8D" w:rsidRPr="00EE71C3" w:rsidRDefault="00D04E8D" w:rsidP="00A73271">
      <w:pPr>
        <w:pStyle w:val="ab"/>
      </w:pPr>
      <w:r w:rsidRPr="00EE71C3">
        <w:t xml:space="preserve">Решениями </w:t>
      </w:r>
      <w:r w:rsidR="00507D05" w:rsidRPr="00EE71C3">
        <w:t>генерального плана</w:t>
      </w:r>
      <w:r w:rsidR="0019246B" w:rsidRPr="00EE71C3">
        <w:t xml:space="preserve"> </w:t>
      </w:r>
      <w:r w:rsidR="00507D05" w:rsidRPr="00EE71C3">
        <w:t>предлагается сохранение сложившейся планировочной структуры населенного пункта и развитие новых территорий для реализации жилой, общественной, рекреац</w:t>
      </w:r>
      <w:r w:rsidR="00C937FD" w:rsidRPr="00EE71C3">
        <w:t>ионной, коммунально-складской и </w:t>
      </w:r>
      <w:r w:rsidR="00507D05" w:rsidRPr="00EE71C3">
        <w:t xml:space="preserve">сельскохозяйственной функций. </w:t>
      </w:r>
    </w:p>
    <w:p w14:paraId="6575542B" w14:textId="71CF4F97" w:rsidR="00507D05" w:rsidRPr="00EE71C3" w:rsidRDefault="00507D05" w:rsidP="00A73271">
      <w:pPr>
        <w:pStyle w:val="ab"/>
      </w:pPr>
      <w:r w:rsidRPr="00EE71C3">
        <w:t xml:space="preserve">Реорганизация сложившейся застройки предусмотрена в районе ул. Маяковского. Генеральным планом предусмотрено уплотнение сложившейся застройки путем замены ветхого, аварийного жилого фонда на многоквартирное жилье малой этажности. </w:t>
      </w:r>
    </w:p>
    <w:p w14:paraId="612AF0E0" w14:textId="26F96701" w:rsidR="00507D05" w:rsidRPr="00EE71C3" w:rsidRDefault="00507D05" w:rsidP="00A73271">
      <w:pPr>
        <w:pStyle w:val="ab"/>
      </w:pPr>
      <w:r w:rsidRPr="00EE71C3">
        <w:t xml:space="preserve">Вдоль ул. Маяковского планируется укрепление общественной функции западной части населенного пункта. В соответствии с решениями </w:t>
      </w:r>
      <w:r w:rsidR="00D04E8D" w:rsidRPr="00EE71C3">
        <w:t>генерального плана</w:t>
      </w:r>
      <w:r w:rsidRPr="00EE71C3">
        <w:t xml:space="preserve"> предусмотрены мероприятия по реконструкции МБО</w:t>
      </w:r>
      <w:r w:rsidR="00C937FD" w:rsidRPr="00EE71C3">
        <w:t>У «СОШ № 27 пгт. Смоляниново» с </w:t>
      </w:r>
      <w:r w:rsidRPr="00EE71C3">
        <w:t xml:space="preserve">целью восстановления технического состояния и увеличения мощности до </w:t>
      </w:r>
      <w:r w:rsidR="008B7745" w:rsidRPr="00EE71C3">
        <w:t>646</w:t>
      </w:r>
      <w:r w:rsidRPr="00EE71C3">
        <w:t> мест, строительство школы искусств на 200 мест. В соответствии с расчетами, предусмотрена реконструкция спортивного зала МБОУ «СОШ № 27 пгт</w:t>
      </w:r>
      <w:r w:rsidR="00E114CA" w:rsidRPr="00EE71C3">
        <w:t>.</w:t>
      </w:r>
      <w:r w:rsidRPr="00EE71C3">
        <w:t xml:space="preserve"> Смоляниново» с целью восстановления технического состояния. </w:t>
      </w:r>
    </w:p>
    <w:p w14:paraId="4767B9DC" w14:textId="6E254211" w:rsidR="00507D05" w:rsidRPr="00EE71C3" w:rsidRDefault="00507D05" w:rsidP="00A73271">
      <w:pPr>
        <w:pStyle w:val="ab"/>
      </w:pPr>
      <w:r w:rsidRPr="00EE71C3">
        <w:t>В районе ул. Школьная планируется увеличение плотности среднеэтажной жилой застройки, развитие функции общественного центра за счет использования территорий, частично застроенных жилыми домами. Южнее ул. Школьная, в районе существующего стадиона, планируется развитие рекреационной функции с размещением объектов физической культуры и массового спорта, формированием лесопарка. В зоне общественно-деловой застройки планируется размещение Дома молодежи, организации дополнительного образования (в соответствии с решениями СТП Шкотовского муниципального района), строительство спортивного комплекса, вмещающего спортивный зал, ледовый дворец. На территории, ранее занимаемой Домом офицеров, предлагается строительство муниципальной дошкольной образовательной организации на 2</w:t>
      </w:r>
      <w:r w:rsidR="005A791D" w:rsidRPr="00EE71C3">
        <w:t>50</w:t>
      </w:r>
      <w:r w:rsidRPr="00EE71C3">
        <w:t xml:space="preserve"> мест с</w:t>
      </w:r>
      <w:r w:rsidR="003B65C2" w:rsidRPr="00EE71C3">
        <w:t xml:space="preserve"> </w:t>
      </w:r>
      <w:r w:rsidRPr="00EE71C3">
        <w:t xml:space="preserve">муниципальной общеобразовательной организацией (начальной школой) на </w:t>
      </w:r>
      <w:r w:rsidR="007D01CA" w:rsidRPr="00EE71C3">
        <w:t>420</w:t>
      </w:r>
      <w:r w:rsidRPr="00EE71C3">
        <w:t xml:space="preserve"> мест, организации дополнительного образования на </w:t>
      </w:r>
      <w:r w:rsidR="007D01CA" w:rsidRPr="00EE71C3">
        <w:t>500</w:t>
      </w:r>
      <w:r w:rsidRPr="00EE71C3">
        <w:t> мест.</w:t>
      </w:r>
    </w:p>
    <w:p w14:paraId="715209C1" w14:textId="5CF83ECC" w:rsidR="00507D05" w:rsidRPr="00EE71C3" w:rsidRDefault="00507D05" w:rsidP="00A73271">
      <w:pPr>
        <w:pStyle w:val="ab"/>
      </w:pPr>
      <w:r w:rsidRPr="00EE71C3">
        <w:t xml:space="preserve">К северу от сложившейся застройки на вновь осваиваемых территориях предлагается разместить многофункциональный центр, включающий: дом молодежи, центр культурного развития, кинотеатр, музей с выставочными залами. </w:t>
      </w:r>
    </w:p>
    <w:p w14:paraId="734D3356" w14:textId="508757E6" w:rsidR="00507D05" w:rsidRPr="00EE71C3" w:rsidRDefault="00507D05" w:rsidP="00A73271">
      <w:pPr>
        <w:pStyle w:val="ab"/>
      </w:pPr>
      <w:r w:rsidRPr="00EE71C3">
        <w:t xml:space="preserve">Градостроительное освоение территорий, свободных от застройки, предполагается в западном направлении. В районе ул. Нагорная предложено формирование индивидуальной жилой застройки. В районе ул. Школьная, в северо-восточном направлении, планируется формирование массива индивидуального жилья, развитие территорий с целью ведения садоводства, огородничества, дачного строительства. </w:t>
      </w:r>
    </w:p>
    <w:p w14:paraId="15664E8F" w14:textId="3E04EEC7" w:rsidR="0019246B" w:rsidRPr="00EE71C3" w:rsidRDefault="00507D05" w:rsidP="00A73271">
      <w:pPr>
        <w:pStyle w:val="ab"/>
      </w:pPr>
      <w:r w:rsidRPr="00EE71C3">
        <w:t xml:space="preserve">В юго-восточной части населенного пункта, </w:t>
      </w:r>
      <w:r w:rsidR="00C937FD" w:rsidRPr="00EE71C3">
        <w:t>на землях, ранее находившихся в </w:t>
      </w:r>
      <w:r w:rsidRPr="00EE71C3">
        <w:t xml:space="preserve">ведомстве </w:t>
      </w:r>
      <w:r w:rsidR="00FB7E3F" w:rsidRPr="00EE71C3">
        <w:t>Министерства</w:t>
      </w:r>
      <w:r w:rsidRPr="00EE71C3">
        <w:t xml:space="preserve"> обороны Российской Федерации, в районе ул. Зеленая, планируется развитие жилищного строительства и строительства сопутствующих объектов, обеспечивающих комфортные условия</w:t>
      </w:r>
      <w:r w:rsidR="00C937FD" w:rsidRPr="00EE71C3">
        <w:t xml:space="preserve"> жизнедеятельности населения. В </w:t>
      </w:r>
      <w:r w:rsidRPr="00EE71C3">
        <w:t xml:space="preserve">границах территории, подлежащей комплексному освоению, предложено размещением малоэтажной, индивидуальной жилой застройки, объектов культуры, образования, физической культуры и массового спорта, формирование территорий рекреационного назначения. В этой же части населенного пункта планируется размещение приюта для животных. </w:t>
      </w:r>
    </w:p>
    <w:p w14:paraId="0C95A363" w14:textId="77777777" w:rsidR="00507D05" w:rsidRPr="00EE71C3" w:rsidRDefault="00507D05" w:rsidP="00A73271">
      <w:pPr>
        <w:pStyle w:val="ab"/>
      </w:pPr>
      <w:r w:rsidRPr="00EE71C3">
        <w:t>В границах населенного пункта, вдоль автомобильной магистрали, планируется размещение объектов придорожного сервиса, развитие общественной функции.</w:t>
      </w:r>
    </w:p>
    <w:p w14:paraId="7BBF3B25" w14:textId="0C9D5BA6" w:rsidR="00C965C0" w:rsidRPr="00EE71C3" w:rsidRDefault="00C965C0" w:rsidP="00B74621">
      <w:pPr>
        <w:pStyle w:val="5b"/>
      </w:pPr>
      <w:bookmarkStart w:id="1058" w:name="_Toc146576569"/>
      <w:bookmarkStart w:id="1059" w:name="_Toc146579094"/>
      <w:r w:rsidRPr="00EE71C3">
        <w:t>пгт Шкотово</w:t>
      </w:r>
      <w:bookmarkEnd w:id="1058"/>
      <w:bookmarkEnd w:id="1059"/>
    </w:p>
    <w:p w14:paraId="7F533FB8" w14:textId="664B4A69" w:rsidR="00C965C0" w:rsidRPr="00EE71C3" w:rsidRDefault="00060234" w:rsidP="00A73271">
      <w:pPr>
        <w:pStyle w:val="ab"/>
      </w:pPr>
      <w:r w:rsidRPr="00EE71C3">
        <w:t>Решения генерального плана</w:t>
      </w:r>
      <w:r w:rsidR="00C965C0" w:rsidRPr="00EE71C3">
        <w:t xml:space="preserve"> по развитию пгт Шкотово в основе сохраняет сложившуюся планировочную структуру населенного пункта и предусматривает новые территории для размещения жилой, общественной, производственной и коммунально-складской застройки. Однако, территориальные резервы населенного пункта исчерпаны, и дальнейшее его развитие возможно только за счет расширения границ населенного пункта в южном и юго-восточном направлении за счет земель сельскохозяйственного назначения.</w:t>
      </w:r>
    </w:p>
    <w:p w14:paraId="37C07A9E" w14:textId="77777777" w:rsidR="00C965C0" w:rsidRPr="00EE71C3" w:rsidRDefault="00C965C0" w:rsidP="00A73271">
      <w:pPr>
        <w:pStyle w:val="ab"/>
      </w:pPr>
      <w:r w:rsidRPr="00EE71C3">
        <w:t>Генеральным планом предлагается развитие зоны индивидуальной жилой застройки:</w:t>
      </w:r>
    </w:p>
    <w:p w14:paraId="6E2CD424" w14:textId="77777777" w:rsidR="00C965C0" w:rsidRPr="00EE71C3" w:rsidRDefault="00C965C0" w:rsidP="00A73271">
      <w:pPr>
        <w:pStyle w:val="a1"/>
      </w:pPr>
      <w:r w:rsidRPr="00EE71C3">
        <w:t>в северо-восточной части поселка, на продолжении ул. Анисимовская;</w:t>
      </w:r>
    </w:p>
    <w:p w14:paraId="48D353A0" w14:textId="77777777" w:rsidR="00C965C0" w:rsidRPr="00EE71C3" w:rsidRDefault="00C965C0" w:rsidP="00A73271">
      <w:pPr>
        <w:pStyle w:val="a1"/>
      </w:pPr>
      <w:r w:rsidRPr="00EE71C3">
        <w:t>в северной части поселка, в районе ул. Гарнизонная (для многодетных семей);</w:t>
      </w:r>
    </w:p>
    <w:p w14:paraId="6E3C065A" w14:textId="77777777" w:rsidR="00C965C0" w:rsidRPr="00EE71C3" w:rsidRDefault="00C965C0" w:rsidP="00A73271">
      <w:pPr>
        <w:pStyle w:val="a1"/>
      </w:pPr>
      <w:r w:rsidRPr="00EE71C3">
        <w:t>в юго-восточной части поселка, на продолжении ул. Зальпе;</w:t>
      </w:r>
    </w:p>
    <w:p w14:paraId="0FCC93C0" w14:textId="77777777" w:rsidR="00C965C0" w:rsidRPr="00EE71C3" w:rsidRDefault="00C965C0" w:rsidP="00A73271">
      <w:pPr>
        <w:pStyle w:val="a1"/>
      </w:pPr>
      <w:r w:rsidRPr="00EE71C3">
        <w:t xml:space="preserve">в юго-западной части поселка, в районе ул. Автозаводская. </w:t>
      </w:r>
    </w:p>
    <w:p w14:paraId="364CD357" w14:textId="58E1428C" w:rsidR="00C965C0" w:rsidRPr="00EE71C3" w:rsidRDefault="00C965C0" w:rsidP="00A73271">
      <w:pPr>
        <w:pStyle w:val="ab"/>
      </w:pPr>
      <w:r w:rsidRPr="00EE71C3">
        <w:t xml:space="preserve">Развитие зоны смешанной и общественно-деловой застройки предусмотрено </w:t>
      </w:r>
      <w:r w:rsidR="007E4A54" w:rsidRPr="00EE71C3">
        <w:t>по </w:t>
      </w:r>
      <w:r w:rsidR="00C937FD" w:rsidRPr="00EE71C3">
        <w:t>ул. </w:t>
      </w:r>
      <w:r w:rsidRPr="00EE71C3">
        <w:t>Советская, севернее ул. Гарнизонная.</w:t>
      </w:r>
    </w:p>
    <w:p w14:paraId="3C5478FD" w14:textId="734BC2CA" w:rsidR="00C965C0" w:rsidRPr="00EE71C3" w:rsidRDefault="00C965C0" w:rsidP="00A73271">
      <w:pPr>
        <w:pStyle w:val="ab"/>
      </w:pPr>
      <w:r w:rsidRPr="00EE71C3">
        <w:t xml:space="preserve">Территории общественно-делового назначения для развития общественного центра поселка предлагается формировать в центральной части населенного пункта в районе улиц Советская, Ленинская, Сосиновича. В структуре территорий жилой застройки предусмотрено формирование общественных подцентров для размещения объектов обслуживания повседневного спроса, предприятий социально-бытового обслуживания населения. Для развития общественных подцентров в структуре жилых кварталов запланированы территории общественно-делового назначения </w:t>
      </w:r>
      <w:r w:rsidR="00C937FD" w:rsidRPr="00EE71C3">
        <w:t>по ул. 2-я Луговая в </w:t>
      </w:r>
      <w:r w:rsidRPr="00EE71C3">
        <w:t xml:space="preserve">южной части поселка, по ул. Гарнизонная в северной </w:t>
      </w:r>
      <w:r w:rsidR="00C937FD" w:rsidRPr="00EE71C3">
        <w:t>части поселка, по ул. Рабочая и </w:t>
      </w:r>
      <w:r w:rsidRPr="00EE71C3">
        <w:t>ул. Анисимовская в восточной части поселка, в районе ул.</w:t>
      </w:r>
      <w:r w:rsidR="00060234" w:rsidRPr="00EE71C3">
        <w:t> </w:t>
      </w:r>
      <w:r w:rsidRPr="00EE71C3">
        <w:t xml:space="preserve">Матюшкина в западной части поселка. </w:t>
      </w:r>
    </w:p>
    <w:p w14:paraId="0FB24739" w14:textId="3C4182E5" w:rsidR="00C965C0" w:rsidRPr="00EE71C3" w:rsidRDefault="00C965C0" w:rsidP="00A73271">
      <w:pPr>
        <w:pStyle w:val="ab"/>
      </w:pPr>
      <w:r w:rsidRPr="00EE71C3">
        <w:t xml:space="preserve">Западнее железной дороги, в районе </w:t>
      </w:r>
      <w:r w:rsidR="00060234" w:rsidRPr="00EE71C3">
        <w:t>улиц</w:t>
      </w:r>
      <w:r w:rsidRPr="00EE71C3">
        <w:t xml:space="preserve"> Красноармейская</w:t>
      </w:r>
      <w:r w:rsidR="00060234" w:rsidRPr="00EE71C3">
        <w:t>,</w:t>
      </w:r>
      <w:r w:rsidRPr="00EE71C3">
        <w:t xml:space="preserve"> Северная, запланировано формирование территории сельск</w:t>
      </w:r>
      <w:r w:rsidR="00C937FD" w:rsidRPr="00EE71C3">
        <w:t>охозяйственного использования и </w:t>
      </w:r>
      <w:r w:rsidRPr="00EE71C3">
        <w:t>производственного назначения с целью создания у</w:t>
      </w:r>
      <w:r w:rsidR="00C937FD" w:rsidRPr="00EE71C3">
        <w:t>словий для развития экономики и </w:t>
      </w:r>
      <w:r w:rsidRPr="00EE71C3">
        <w:t>снижения негативного воздействия на жилую и общественную застройку действующих производственных предприятий с целью их переноса на новые производственные площадки. Здесь предлагается размещение объектов, связанных с производственной деятельностью, асфальтобетонного завода. В</w:t>
      </w:r>
      <w:r w:rsidR="003F58A1" w:rsidRPr="00EE71C3">
        <w:t> </w:t>
      </w:r>
      <w:r w:rsidRPr="00EE71C3">
        <w:t>юго-восточной части поселка, по</w:t>
      </w:r>
      <w:r w:rsidR="007E4A54" w:rsidRPr="00EE71C3">
        <w:t> ул. </w:t>
      </w:r>
      <w:r w:rsidRPr="00EE71C3">
        <w:t xml:space="preserve">Партизанская также запланировано развитие </w:t>
      </w:r>
      <w:r w:rsidR="007E4A54" w:rsidRPr="00EE71C3">
        <w:t>производственной территории для </w:t>
      </w:r>
      <w:r w:rsidRPr="00EE71C3">
        <w:t>размещения производственных объектов не ниже V</w:t>
      </w:r>
      <w:r w:rsidR="003F58A1" w:rsidRPr="00EE71C3">
        <w:t> </w:t>
      </w:r>
      <w:r w:rsidRPr="00EE71C3">
        <w:t>класса опасности.</w:t>
      </w:r>
    </w:p>
    <w:p w14:paraId="456309DB" w14:textId="3A535D52" w:rsidR="00C965C0" w:rsidRPr="00EE71C3" w:rsidRDefault="00C965C0" w:rsidP="00A73271">
      <w:pPr>
        <w:pStyle w:val="ab"/>
      </w:pPr>
      <w:r w:rsidRPr="00EE71C3">
        <w:t>Развитие структуры озеленения общего пользования предусмотрено в целях сохранения существующих зеленых насаждений, создания комфортных и безопасных общественных пространств, организации отдыха населения. Генеральным планом предлагается создание рекреационных</w:t>
      </w:r>
      <w:r w:rsidR="00061B15" w:rsidRPr="00EE71C3">
        <w:t xml:space="preserve"> территорий</w:t>
      </w:r>
      <w:r w:rsidRPr="00EE71C3">
        <w:t xml:space="preserve"> в северном н</w:t>
      </w:r>
      <w:r w:rsidR="007E4A54" w:rsidRPr="00EE71C3">
        <w:t>аправлении по ул. </w:t>
      </w:r>
      <w:r w:rsidR="00C937FD" w:rsidRPr="00EE71C3">
        <w:t>Гарнизонная в </w:t>
      </w:r>
      <w:r w:rsidRPr="00EE71C3">
        <w:t>структуре кварталов индивидуальной жилой застройки</w:t>
      </w:r>
      <w:r w:rsidR="007E4A54" w:rsidRPr="00EE71C3">
        <w:t>,</w:t>
      </w:r>
      <w:r w:rsidR="00D02E20" w:rsidRPr="00EE71C3">
        <w:t xml:space="preserve"> а т</w:t>
      </w:r>
      <w:r w:rsidR="007E4A54" w:rsidRPr="00EE71C3">
        <w:t>акже на </w:t>
      </w:r>
      <w:r w:rsidR="00D02E20" w:rsidRPr="00EE71C3">
        <w:t>пересечении улиц Анисимовская и Октябрьская</w:t>
      </w:r>
      <w:r w:rsidRPr="00EE71C3">
        <w:t>. В целях развития рекреационных функций водных объектов предлагается выполнить обустройство прилегающих к ним территорий.</w:t>
      </w:r>
      <w:r w:rsidR="00927DC2" w:rsidRPr="00EE71C3">
        <w:t xml:space="preserve"> </w:t>
      </w:r>
    </w:p>
    <w:p w14:paraId="05544920" w14:textId="6797BF4A" w:rsidR="00027F80" w:rsidRPr="00EE71C3" w:rsidRDefault="00027F80" w:rsidP="00B74621">
      <w:pPr>
        <w:pStyle w:val="5b"/>
      </w:pPr>
      <w:bookmarkStart w:id="1060" w:name="_Toc146576570"/>
      <w:bookmarkStart w:id="1061" w:name="_Toc146579095"/>
      <w:r w:rsidRPr="00EE71C3">
        <w:t>пос. Мысовой</w:t>
      </w:r>
      <w:bookmarkEnd w:id="1060"/>
      <w:bookmarkEnd w:id="1061"/>
    </w:p>
    <w:p w14:paraId="2D63358F" w14:textId="787DE491" w:rsidR="00027F80" w:rsidRPr="00EE71C3" w:rsidRDefault="007E3BE6" w:rsidP="00A73271">
      <w:pPr>
        <w:pStyle w:val="ab"/>
      </w:pPr>
      <w:r w:rsidRPr="00EE71C3">
        <w:t>Решениями генерального плана</w:t>
      </w:r>
      <w:r w:rsidR="00027F80" w:rsidRPr="00EE71C3">
        <w:t xml:space="preserve"> сохраняется существующая планировочная структура пос. Мысовой. Развитие зон индивидуальной жилой застройки планируется в</w:t>
      </w:r>
      <w:r w:rsidRPr="00EE71C3">
        <w:t> </w:t>
      </w:r>
      <w:r w:rsidR="00027F80" w:rsidRPr="00EE71C3">
        <w:t xml:space="preserve">северном направлении по отношению к существующей застроенной территории поселка, выше ул. Варнина, а также выше ул. 1-го Мая в северо-восточном направлении. </w:t>
      </w:r>
    </w:p>
    <w:p w14:paraId="520A6DAA" w14:textId="2EE6D7C4" w:rsidR="00027F80" w:rsidRPr="00EE71C3" w:rsidRDefault="00027F80" w:rsidP="00A73271">
      <w:pPr>
        <w:pStyle w:val="ab"/>
      </w:pPr>
      <w:r w:rsidRPr="00EE71C3">
        <w:t>Основной общественный центр по ул. Луговая сохраняется, дополняется новыми общественно-деловыми зонами, где предусмотрено размещение спортивного сооружения и объекта культурно-просветительного назначения. Планируется формирование общественно-деловой зоны в северной части населенного пункта</w:t>
      </w:r>
      <w:r w:rsidR="00C937FD" w:rsidRPr="00EE71C3">
        <w:t xml:space="preserve"> с </w:t>
      </w:r>
      <w:r w:rsidRPr="00EE71C3">
        <w:t>возможностью размещения объекта дошкольной образовательной организации.</w:t>
      </w:r>
    </w:p>
    <w:p w14:paraId="751DEDDE" w14:textId="77777777" w:rsidR="00027F80" w:rsidRPr="00EE71C3" w:rsidRDefault="00027F80" w:rsidP="00A73271">
      <w:pPr>
        <w:pStyle w:val="ab"/>
      </w:pPr>
      <w:r w:rsidRPr="00EE71C3">
        <w:t>Вдоль береговой линии с западной стороны установлена зона зеленых насаждений общего пользования и зона транспортной инфраструктуры для размещения мест стоянок маломерных судов.</w:t>
      </w:r>
    </w:p>
    <w:p w14:paraId="183B590F" w14:textId="61A37FE0" w:rsidR="00027F80" w:rsidRPr="00EE71C3" w:rsidRDefault="00027F80" w:rsidP="00A73271">
      <w:pPr>
        <w:pStyle w:val="ab"/>
      </w:pPr>
      <w:r w:rsidRPr="00EE71C3">
        <w:t>Вокруг бухты Пяти Охотников расположена терри</w:t>
      </w:r>
      <w:r w:rsidR="00C937FD" w:rsidRPr="00EE71C3">
        <w:t>тория производственной базы ЗАО </w:t>
      </w:r>
      <w:r w:rsidRPr="00EE71C3">
        <w:t xml:space="preserve">«Восток Раффлс», решениями </w:t>
      </w:r>
      <w:r w:rsidR="007E3BE6" w:rsidRPr="00EE71C3">
        <w:t>генерального плана предусматривается</w:t>
      </w:r>
      <w:r w:rsidRPr="00EE71C3">
        <w:t xml:space="preserve"> реконструкция данного объекта, увеличение территории производственного назначения в восточной части поселка</w:t>
      </w:r>
      <w:r w:rsidR="007E3BE6" w:rsidRPr="00EE71C3">
        <w:t xml:space="preserve">, </w:t>
      </w:r>
      <w:r w:rsidRPr="00EE71C3">
        <w:t xml:space="preserve">согласно </w:t>
      </w:r>
      <w:r w:rsidR="007E3BE6" w:rsidRPr="00EE71C3">
        <w:t>информации</w:t>
      </w:r>
      <w:r w:rsidRPr="00EE71C3">
        <w:t xml:space="preserve"> о земельных участк</w:t>
      </w:r>
      <w:r w:rsidR="007E3BE6" w:rsidRPr="00EE71C3">
        <w:t>ах</w:t>
      </w:r>
      <w:r w:rsidR="00C937FD" w:rsidRPr="00EE71C3">
        <w:t>, сведения о </w:t>
      </w:r>
      <w:r w:rsidRPr="00EE71C3">
        <w:t xml:space="preserve">которых </w:t>
      </w:r>
      <w:r w:rsidR="007E3BE6" w:rsidRPr="00EE71C3">
        <w:t>внесены</w:t>
      </w:r>
      <w:r w:rsidRPr="00EE71C3">
        <w:t xml:space="preserve"> в ЕГРН. </w:t>
      </w:r>
    </w:p>
    <w:p w14:paraId="52E34DFE" w14:textId="3B43E267" w:rsidR="008B66F8" w:rsidRPr="00EE71C3" w:rsidRDefault="008B66F8" w:rsidP="00A73271">
      <w:pPr>
        <w:pStyle w:val="ab"/>
      </w:pPr>
      <w:r w:rsidRPr="00EE71C3">
        <w:t>Генеральным планом предлагается сохранить обширные территории, занятые существующими лесными массивами</w:t>
      </w:r>
      <w:r w:rsidR="003C7607" w:rsidRPr="00EE71C3">
        <w:t>,</w:t>
      </w:r>
      <w:r w:rsidRPr="00EE71C3">
        <w:t xml:space="preserve"> в северной части населенного пункта.</w:t>
      </w:r>
    </w:p>
    <w:p w14:paraId="0109FC1B" w14:textId="23B4DADD" w:rsidR="00027F80" w:rsidRPr="00EE71C3" w:rsidRDefault="00027F80" w:rsidP="00B74621">
      <w:pPr>
        <w:pStyle w:val="5b"/>
      </w:pPr>
      <w:bookmarkStart w:id="1062" w:name="_Toc146576571"/>
      <w:bookmarkStart w:id="1063" w:name="_Toc146579096"/>
      <w:r w:rsidRPr="00EE71C3">
        <w:t xml:space="preserve">пос. </w:t>
      </w:r>
      <w:r w:rsidR="00403FC7" w:rsidRPr="00EE71C3">
        <w:t>Новонежино</w:t>
      </w:r>
      <w:bookmarkEnd w:id="1062"/>
      <w:bookmarkEnd w:id="1063"/>
    </w:p>
    <w:p w14:paraId="40A56A8B" w14:textId="4E67A437" w:rsidR="00027F80" w:rsidRPr="00EE71C3" w:rsidRDefault="00027F80" w:rsidP="00A73271">
      <w:pPr>
        <w:pStyle w:val="ab"/>
      </w:pPr>
      <w:r w:rsidRPr="00EE71C3">
        <w:t xml:space="preserve">Планировочная структура поселка сохраняется. Развитие планировочной структуры предполагается за счет трансформации и регенерации сложившейся застройки и нового строительства. </w:t>
      </w:r>
    </w:p>
    <w:p w14:paraId="24F52B9E" w14:textId="77777777" w:rsidR="00027F80" w:rsidRPr="00EE71C3" w:rsidRDefault="00027F80" w:rsidP="00A73271">
      <w:pPr>
        <w:pStyle w:val="ab"/>
      </w:pPr>
      <w:r w:rsidRPr="00EE71C3">
        <w:t>Развитие индивидуальной жилой застройки планируется в северной и центральной части поселка. Развитие общественного центра поселка планируется за счет размещения дополнительных объектов социального и культурно-бытового обслуживания населения.</w:t>
      </w:r>
    </w:p>
    <w:p w14:paraId="79DCEF48" w14:textId="77777777" w:rsidR="00027F80" w:rsidRPr="00EE71C3" w:rsidRDefault="00027F80" w:rsidP="00A73271">
      <w:pPr>
        <w:pStyle w:val="ab"/>
      </w:pPr>
      <w:r w:rsidRPr="00EE71C3">
        <w:t>Также предлагается восстановить производственную территорию в западной части поселка.</w:t>
      </w:r>
    </w:p>
    <w:p w14:paraId="2BD4A0A8" w14:textId="77777777" w:rsidR="00027F80" w:rsidRPr="00EE71C3" w:rsidRDefault="00027F80" w:rsidP="00A73271">
      <w:pPr>
        <w:pStyle w:val="ab"/>
      </w:pPr>
      <w:r w:rsidRPr="00EE71C3">
        <w:t>В границах населенного пункта в северо-западной части предложено разместить кладбище.</w:t>
      </w:r>
    </w:p>
    <w:p w14:paraId="4F77EB10" w14:textId="75EF7B7E" w:rsidR="00027F80" w:rsidRPr="00EE71C3" w:rsidRDefault="00027F80" w:rsidP="00B74621">
      <w:pPr>
        <w:pStyle w:val="5b"/>
      </w:pPr>
      <w:bookmarkStart w:id="1064" w:name="_Toc146576572"/>
      <w:bookmarkStart w:id="1065" w:name="_Toc146579097"/>
      <w:r w:rsidRPr="00EE71C3">
        <w:t>пос. Подъяпольское</w:t>
      </w:r>
      <w:bookmarkEnd w:id="1064"/>
      <w:bookmarkEnd w:id="1065"/>
    </w:p>
    <w:p w14:paraId="7646B5CA" w14:textId="646984AD" w:rsidR="00027F80" w:rsidRPr="00EE71C3" w:rsidRDefault="00027F80" w:rsidP="00A73271">
      <w:pPr>
        <w:pStyle w:val="ab"/>
      </w:pPr>
      <w:r w:rsidRPr="00EE71C3">
        <w:t>Существующая планировочная структура пос. Подъяпольское сохраняется. Развитие зон индивидуальной жилой застройки планируется на свободных участках в</w:t>
      </w:r>
      <w:r w:rsidR="003C7607" w:rsidRPr="00EE71C3">
        <w:t> </w:t>
      </w:r>
      <w:r w:rsidRPr="00EE71C3">
        <w:t>северной части населенного пункта, в восточной части поселка на продолжении ул.</w:t>
      </w:r>
      <w:r w:rsidR="003C7607" w:rsidRPr="00EE71C3">
        <w:t> </w:t>
      </w:r>
      <w:r w:rsidRPr="00EE71C3">
        <w:t>Приморского и ул. Жданова, в юго-восточном на</w:t>
      </w:r>
      <w:r w:rsidR="00C937FD" w:rsidRPr="00EE71C3">
        <w:t>правлении, ниже склада леса и в </w:t>
      </w:r>
      <w:r w:rsidRPr="00EE71C3">
        <w:t>южном направлении на продолжении ул. Дачная. Предлагается упорядочение, регенерация существующих кварталов, застроенных малоэтажными и индивидуальными жилыми домами.</w:t>
      </w:r>
    </w:p>
    <w:p w14:paraId="11B8EE29" w14:textId="66533DA7" w:rsidR="00027F80" w:rsidRPr="00EE71C3" w:rsidRDefault="00027F80" w:rsidP="00A73271">
      <w:pPr>
        <w:pStyle w:val="ab"/>
      </w:pPr>
      <w:r w:rsidRPr="00EE71C3">
        <w:t xml:space="preserve">Общественный центр исторически сложился вдоль главных ул. Центральная </w:t>
      </w:r>
      <w:r w:rsidR="009137BA" w:rsidRPr="00EE71C3">
        <w:t>и ул. </w:t>
      </w:r>
      <w:r w:rsidRPr="00EE71C3">
        <w:t>Национальная. Предлагается дальнейшее развитие общественно-деловой функции с возможностью размещения объекта спорта и культур</w:t>
      </w:r>
      <w:r w:rsidR="009137BA" w:rsidRPr="00EE71C3">
        <w:t>но-просветительного объекта. На </w:t>
      </w:r>
      <w:r w:rsidRPr="00EE71C3">
        <w:t>месте общеобразовательной организации (начальная школа) предлагается разместить организацию дополнительного образования, с учетом проектной документации на строительство нового здания общ</w:t>
      </w:r>
      <w:r w:rsidR="007E4A54" w:rsidRPr="00EE71C3">
        <w:t>еобразовательной организации со </w:t>
      </w:r>
      <w:r w:rsidRPr="00EE71C3">
        <w:t>спортивным сооружением. Формирование зон объектов отдыха и туризма планируется в северо-западной части поселка в районе береговой линии и в западной части с</w:t>
      </w:r>
      <w:r w:rsidR="003C7607" w:rsidRPr="00EE71C3">
        <w:t> </w:t>
      </w:r>
      <w:r w:rsidRPr="00EE71C3">
        <w:t>возможностью размещения базы отдыха и детского оздоровительного лагеря.</w:t>
      </w:r>
    </w:p>
    <w:p w14:paraId="44397E29" w14:textId="22711EB7" w:rsidR="00027F80" w:rsidRPr="00EE71C3" w:rsidRDefault="00027F80" w:rsidP="00A73271">
      <w:pPr>
        <w:pStyle w:val="ab"/>
      </w:pPr>
      <w:r w:rsidRPr="00EE71C3">
        <w:t xml:space="preserve">На территории пос. Подъяпольское сохраняются существующие производственные и коммунальные зоны. В восточной и южной части предусмотрена коммунальная зона. </w:t>
      </w:r>
      <w:r w:rsidR="003C7607" w:rsidRPr="00EE71C3">
        <w:t>Решения</w:t>
      </w:r>
      <w:r w:rsidRPr="00EE71C3">
        <w:t xml:space="preserve"> выполнены с учетом соблюдения нормативных санитарных разрывов до жилой и общественной застройки, при необходимости были установлены зоны озеленения специального назначения.</w:t>
      </w:r>
    </w:p>
    <w:p w14:paraId="2229021A" w14:textId="72A58C17" w:rsidR="003C7607" w:rsidRPr="00EE71C3" w:rsidRDefault="003C7607" w:rsidP="00A73271">
      <w:pPr>
        <w:pStyle w:val="ab"/>
      </w:pPr>
      <w:r w:rsidRPr="00EE71C3">
        <w:t>В южной части населенного пункта генеральным планом предусмотрена зона рекреационного назначения в целях размещения детского оздоровительного лагеря.</w:t>
      </w:r>
    </w:p>
    <w:p w14:paraId="63ECC079" w14:textId="6E633E35" w:rsidR="00027F80" w:rsidRPr="00EE71C3" w:rsidRDefault="008643A3" w:rsidP="00B74621">
      <w:pPr>
        <w:pStyle w:val="5b"/>
      </w:pPr>
      <w:bookmarkStart w:id="1066" w:name="_Toc146576573"/>
      <w:bookmarkStart w:id="1067" w:name="_Toc146579098"/>
      <w:r w:rsidRPr="00EE71C3">
        <w:t>пос. Штыково</w:t>
      </w:r>
      <w:bookmarkEnd w:id="1066"/>
      <w:bookmarkEnd w:id="1067"/>
    </w:p>
    <w:p w14:paraId="6BF871BF" w14:textId="26DE6CA5" w:rsidR="00225F2F" w:rsidRPr="00EE71C3" w:rsidRDefault="00225F2F" w:rsidP="00A73271">
      <w:pPr>
        <w:pStyle w:val="ab"/>
      </w:pPr>
      <w:r w:rsidRPr="00EE71C3">
        <w:t>Существующая планировочная структура пос. Штыково сохраняется.</w:t>
      </w:r>
    </w:p>
    <w:p w14:paraId="70EB672E" w14:textId="18534098" w:rsidR="008643A3" w:rsidRPr="00EE71C3" w:rsidRDefault="00225F2F" w:rsidP="00A73271">
      <w:pPr>
        <w:pStyle w:val="ab"/>
      </w:pPr>
      <w:r w:rsidRPr="00EE71C3">
        <w:t>Р</w:t>
      </w:r>
      <w:r w:rsidR="008643A3" w:rsidRPr="00EE71C3">
        <w:t xml:space="preserve">азвитие индивидуальной жилой застройки на территории между улицами Строителей и Школьная; к </w:t>
      </w:r>
      <w:r w:rsidR="001117D6" w:rsidRPr="00EE71C3">
        <w:t>северу от ул. Лесная, а также в </w:t>
      </w:r>
      <w:r w:rsidR="008643A3" w:rsidRPr="00EE71C3">
        <w:t>районе ул. Совхозная.</w:t>
      </w:r>
    </w:p>
    <w:p w14:paraId="11E24E0B" w14:textId="77777777" w:rsidR="008643A3" w:rsidRPr="00EE71C3" w:rsidRDefault="008643A3" w:rsidP="00A73271">
      <w:pPr>
        <w:pStyle w:val="ab"/>
      </w:pPr>
      <w:r w:rsidRPr="00EE71C3">
        <w:t>Развитие общественной застройки предусматривается в северной части населенного пункта: предлагается формирование общественной зоны для размещения объектов культурно-бытового назначения. Также общественно-деловая зона размещается к северу от ул. Школьная для обеспечения возможности размещения общественных объектов при проектной индивидуальной жилой застройке.</w:t>
      </w:r>
    </w:p>
    <w:p w14:paraId="31D8B910" w14:textId="7E0F0001" w:rsidR="008643A3" w:rsidRPr="00EE71C3" w:rsidRDefault="008643A3" w:rsidP="00A73271">
      <w:pPr>
        <w:pStyle w:val="ab"/>
      </w:pPr>
      <w:r w:rsidRPr="00EE71C3">
        <w:t xml:space="preserve">В северо-западной и западной частях населенного </w:t>
      </w:r>
      <w:r w:rsidR="001117D6" w:rsidRPr="00EE71C3">
        <w:t>пункта предлагаются к </w:t>
      </w:r>
      <w:r w:rsidRPr="00EE71C3">
        <w:t>размещению рекреационные территории: природный парк и парк культуры.</w:t>
      </w:r>
    </w:p>
    <w:p w14:paraId="62407613" w14:textId="6970D06C" w:rsidR="008643A3" w:rsidRPr="00EE71C3" w:rsidRDefault="008643A3" w:rsidP="00A73271">
      <w:pPr>
        <w:pStyle w:val="ab"/>
      </w:pPr>
      <w:r w:rsidRPr="00EE71C3">
        <w:t xml:space="preserve">В центральной части поселка проектными решениями сохраняется существующая производственная зона. </w:t>
      </w:r>
    </w:p>
    <w:p w14:paraId="7D0CAAB5" w14:textId="45769DA1" w:rsidR="007D01CA" w:rsidRPr="00EE71C3" w:rsidRDefault="00184466" w:rsidP="00B74621">
      <w:pPr>
        <w:pStyle w:val="5b"/>
      </w:pPr>
      <w:bookmarkStart w:id="1068" w:name="_Toc146576574"/>
      <w:bookmarkStart w:id="1069" w:name="_Toc146579099"/>
      <w:r w:rsidRPr="00EE71C3">
        <w:t>с. Анисимовка</w:t>
      </w:r>
      <w:bookmarkEnd w:id="1068"/>
      <w:bookmarkEnd w:id="1069"/>
    </w:p>
    <w:p w14:paraId="1DBD7C4B" w14:textId="77777777" w:rsidR="00184466" w:rsidRPr="00EE71C3" w:rsidRDefault="00184466" w:rsidP="00A73271">
      <w:pPr>
        <w:pStyle w:val="ab"/>
      </w:pPr>
      <w:r w:rsidRPr="00EE71C3">
        <w:t xml:space="preserve">Планировочная структура села генеральным планом сохраняется. Значительное развитие жилых территорий предполагается в северной, западной и южной части села под индивидуальную жилую застройку. Также развитие жилых территорий предусмотрено за счет регенерации и уплотнения существующего жилого фонда. </w:t>
      </w:r>
    </w:p>
    <w:p w14:paraId="0955FD53" w14:textId="204065F0" w:rsidR="00184466" w:rsidRPr="00EE71C3" w:rsidRDefault="00184466" w:rsidP="00A73271">
      <w:pPr>
        <w:pStyle w:val="ab"/>
      </w:pPr>
      <w:r w:rsidRPr="00EE71C3">
        <w:t>Планируется развитие сложившегося центра</w:t>
      </w:r>
      <w:r w:rsidR="007E4A54" w:rsidRPr="00EE71C3">
        <w:t xml:space="preserve"> в юго-западной части села. Для </w:t>
      </w:r>
      <w:r w:rsidRPr="00EE71C3">
        <w:t>обеспечения территориальной доступности объ</w:t>
      </w:r>
      <w:r w:rsidR="007E4A54" w:rsidRPr="00EE71C3">
        <w:t>ектами повседневного спроса для </w:t>
      </w:r>
      <w:r w:rsidRPr="00EE71C3">
        <w:t>населения поселка планируется формирование д</w:t>
      </w:r>
      <w:r w:rsidR="001117D6" w:rsidRPr="00EE71C3">
        <w:t>вух общественных подцентров – в </w:t>
      </w:r>
      <w:r w:rsidRPr="00EE71C3">
        <w:t>северной и в центральной частях села.</w:t>
      </w:r>
    </w:p>
    <w:p w14:paraId="42E415D8" w14:textId="186FF928" w:rsidR="00184466" w:rsidRPr="00EE71C3" w:rsidRDefault="00184466" w:rsidP="00A73271">
      <w:pPr>
        <w:pStyle w:val="ab"/>
      </w:pPr>
      <w:r w:rsidRPr="00EE71C3">
        <w:t>На территории села планируется активное освоение территорий под развитие объектов отдыха и туризма этому спос</w:t>
      </w:r>
      <w:r w:rsidR="007E4A54" w:rsidRPr="00EE71C3">
        <w:t>обствует наличие подходящего по </w:t>
      </w:r>
      <w:r w:rsidRPr="00EE71C3">
        <w:t>характеристикам живописного ландшафта. Такие территории предполагается осваивать в северной, западной, восточной и южной частях села.</w:t>
      </w:r>
    </w:p>
    <w:p w14:paraId="4326DE41" w14:textId="6AC3BE0E" w:rsidR="00184466" w:rsidRPr="00EE71C3" w:rsidRDefault="00184466" w:rsidP="00A73271">
      <w:pPr>
        <w:pStyle w:val="ab"/>
      </w:pPr>
      <w:r w:rsidRPr="00EE71C3">
        <w:t xml:space="preserve">Производственные объекты в границах населенного пункта к размещению </w:t>
      </w:r>
      <w:r w:rsidR="007E4A54" w:rsidRPr="00EE71C3">
        <w:t>не </w:t>
      </w:r>
      <w:r w:rsidRPr="00EE71C3">
        <w:t>предлагаются.</w:t>
      </w:r>
    </w:p>
    <w:p w14:paraId="70CB31E5" w14:textId="237EB510" w:rsidR="00184466" w:rsidRPr="00EE71C3" w:rsidRDefault="00184466" w:rsidP="00B74621">
      <w:pPr>
        <w:pStyle w:val="5b"/>
      </w:pPr>
      <w:bookmarkStart w:id="1070" w:name="_Toc146576575"/>
      <w:bookmarkStart w:id="1071" w:name="_Toc146579100"/>
      <w:r w:rsidRPr="00EE71C3">
        <w:t>с. Многоудобное</w:t>
      </w:r>
      <w:bookmarkEnd w:id="1070"/>
      <w:bookmarkEnd w:id="1071"/>
    </w:p>
    <w:p w14:paraId="324BC075" w14:textId="2A8C92D2" w:rsidR="00184466" w:rsidRPr="00EE71C3" w:rsidRDefault="00184466" w:rsidP="00A73271">
      <w:pPr>
        <w:pStyle w:val="ab"/>
      </w:pPr>
      <w:r w:rsidRPr="00EE71C3">
        <w:t>Планировочная структура с. Многоудобное в целом сохраняет общее направление развития. Предлагается освоение новых территорий под индивидуальную жилую застройку в районе ул. Строительная, к юго-западу от ул. Дуэльская, южнее ул. Зальпе и пер</w:t>
      </w:r>
      <w:r w:rsidR="009E2F7E" w:rsidRPr="00EE71C3">
        <w:t>.</w:t>
      </w:r>
      <w:r w:rsidRPr="00EE71C3">
        <w:t xml:space="preserve"> Лесной. К югу по направлению к арт-парку «Штыковские пруды» в районе существующей индивидуальной застройке предлагаетс</w:t>
      </w:r>
      <w:r w:rsidR="007E4A54" w:rsidRPr="00EE71C3">
        <w:t>я разместить жилые кварталы для </w:t>
      </w:r>
      <w:r w:rsidRPr="00EE71C3">
        <w:t>семей</w:t>
      </w:r>
      <w:r w:rsidR="009E2F7E" w:rsidRPr="00EE71C3">
        <w:t>, имеющих трех и более детей</w:t>
      </w:r>
      <w:r w:rsidRPr="00EE71C3">
        <w:t>.</w:t>
      </w:r>
    </w:p>
    <w:p w14:paraId="1F230858" w14:textId="77777777" w:rsidR="00184466" w:rsidRPr="00EE71C3" w:rsidRDefault="00184466" w:rsidP="00A73271">
      <w:pPr>
        <w:pStyle w:val="ab"/>
      </w:pPr>
      <w:r w:rsidRPr="00EE71C3">
        <w:t>Зону общественно-деловой застройки предложено развивать в центральной части населенного пункта по ул. Зальпе, где предложено размещение дома культуры.</w:t>
      </w:r>
    </w:p>
    <w:p w14:paraId="1E03E885" w14:textId="3AFA814C" w:rsidR="00184466" w:rsidRPr="00EE71C3" w:rsidRDefault="00184466" w:rsidP="00A73271">
      <w:pPr>
        <w:pStyle w:val="ab"/>
      </w:pPr>
      <w:r w:rsidRPr="00EE71C3">
        <w:t>В центральной части села предложено формирование рекреационной зоны для</w:t>
      </w:r>
      <w:r w:rsidR="009E2F7E" w:rsidRPr="00EE71C3">
        <w:t> </w:t>
      </w:r>
      <w:r w:rsidRPr="00EE71C3">
        <w:t>размещения парка культуры. Также зоны озелененных территорий общего пользования формируются по ул. Строительная и в но</w:t>
      </w:r>
      <w:r w:rsidR="001117D6" w:rsidRPr="00EE71C3">
        <w:t>вых кварталах жилой застройки в </w:t>
      </w:r>
      <w:r w:rsidRPr="00EE71C3">
        <w:t>районе ул.</w:t>
      </w:r>
      <w:r w:rsidR="009E2F7E" w:rsidRPr="00EE71C3">
        <w:t> </w:t>
      </w:r>
      <w:r w:rsidRPr="00EE71C3">
        <w:t>Дуэльская.</w:t>
      </w:r>
    </w:p>
    <w:p w14:paraId="16FBF3E9" w14:textId="77777777" w:rsidR="00184466" w:rsidRPr="00EE71C3" w:rsidRDefault="00184466" w:rsidP="00A73271">
      <w:pPr>
        <w:pStyle w:val="ab"/>
      </w:pPr>
      <w:r w:rsidRPr="00EE71C3">
        <w:t>В районе улиц Центральная и Ручейная предложено сформировать зону кладбищ.</w:t>
      </w:r>
    </w:p>
    <w:p w14:paraId="5AC8F0F5" w14:textId="4483DA95" w:rsidR="00184466" w:rsidRPr="00EE71C3" w:rsidRDefault="00184466" w:rsidP="00A73271">
      <w:pPr>
        <w:pStyle w:val="ab"/>
      </w:pPr>
      <w:r w:rsidRPr="00EE71C3">
        <w:t xml:space="preserve">В южной части населенного пункта предусмотрена территория для развития рекреационного комплекса </w:t>
      </w:r>
      <w:r w:rsidR="009E2F7E" w:rsidRPr="00EE71C3">
        <w:t>арт</w:t>
      </w:r>
      <w:r w:rsidRPr="00EE71C3">
        <w:t>-парк</w:t>
      </w:r>
      <w:r w:rsidR="009E2F7E" w:rsidRPr="00EE71C3">
        <w:t>а</w:t>
      </w:r>
      <w:r w:rsidRPr="00EE71C3">
        <w:t xml:space="preserve"> </w:t>
      </w:r>
      <w:r w:rsidR="009E2F7E" w:rsidRPr="00EE71C3">
        <w:t>«</w:t>
      </w:r>
      <w:r w:rsidRPr="00EE71C3">
        <w:t xml:space="preserve">Штыковские пруды», </w:t>
      </w:r>
      <w:r w:rsidR="009E2F7E" w:rsidRPr="00EE71C3">
        <w:t>места отдыха</w:t>
      </w:r>
      <w:r w:rsidRPr="00EE71C3">
        <w:t xml:space="preserve"> жителей Владивостокской агломерации.</w:t>
      </w:r>
    </w:p>
    <w:p w14:paraId="325E2E52" w14:textId="0FF6E19A" w:rsidR="00184466" w:rsidRPr="00EE71C3" w:rsidRDefault="00AF689E" w:rsidP="00B74621">
      <w:pPr>
        <w:pStyle w:val="5b"/>
      </w:pPr>
      <w:bookmarkStart w:id="1072" w:name="_Toc146576576"/>
      <w:bookmarkStart w:id="1073" w:name="_Toc146579101"/>
      <w:r w:rsidRPr="00EE71C3">
        <w:t>с. Новороссия</w:t>
      </w:r>
      <w:bookmarkEnd w:id="1072"/>
      <w:bookmarkEnd w:id="1073"/>
    </w:p>
    <w:p w14:paraId="4641935B" w14:textId="4CE97CA5" w:rsidR="00AF689E" w:rsidRPr="00EE71C3" w:rsidRDefault="00C202C2" w:rsidP="00A73271">
      <w:pPr>
        <w:pStyle w:val="ab"/>
      </w:pPr>
      <w:r w:rsidRPr="00EE71C3">
        <w:t>Решениями генерального плана</w:t>
      </w:r>
      <w:r w:rsidR="00AF689E" w:rsidRPr="00EE71C3">
        <w:t xml:space="preserve"> предлагается сохранение двухчастной планировочной структуры населенного пункта.</w:t>
      </w:r>
    </w:p>
    <w:p w14:paraId="5CBEE34C" w14:textId="50B40CF5" w:rsidR="00AF689E" w:rsidRPr="00EE71C3" w:rsidRDefault="00AF689E" w:rsidP="00A73271">
      <w:pPr>
        <w:pStyle w:val="ab"/>
      </w:pPr>
      <w:r w:rsidRPr="00EE71C3">
        <w:t>В западной части населенного пункта (гарниз</w:t>
      </w:r>
      <w:r w:rsidR="007E4A54" w:rsidRPr="00EE71C3">
        <w:t>он) сохраняется значительная по </w:t>
      </w:r>
      <w:r w:rsidRPr="00EE71C3">
        <w:t>площади территория, предназначенная для размещения объектов воздушного транспорта, под действующий аэродром малых авиалиний.</w:t>
      </w:r>
    </w:p>
    <w:p w14:paraId="2222C143" w14:textId="013C5484" w:rsidR="00AF689E" w:rsidRPr="00EE71C3" w:rsidRDefault="00AF689E" w:rsidP="00A73271">
      <w:pPr>
        <w:pStyle w:val="ab"/>
      </w:pPr>
      <w:r w:rsidRPr="00EE71C3">
        <w:t xml:space="preserve">Территория занятая жилой застройкой, к югу и к северу от </w:t>
      </w:r>
      <w:r w:rsidR="00C202C2" w:rsidRPr="00EE71C3">
        <w:t>р. </w:t>
      </w:r>
      <w:r w:rsidRPr="00EE71C3">
        <w:t>Шкотовка сохраняется. Предполагается уплотнение сложившихся зон застройки индивидуальными, двухквартирными жилыми домами.</w:t>
      </w:r>
    </w:p>
    <w:p w14:paraId="2A5CFB56" w14:textId="37444A9E" w:rsidR="00AF689E" w:rsidRPr="00EE71C3" w:rsidRDefault="00AF689E" w:rsidP="00A73271">
      <w:pPr>
        <w:pStyle w:val="ab"/>
      </w:pPr>
      <w:r w:rsidRPr="00EE71C3">
        <w:t xml:space="preserve">Общественно-деловая зона западной части населенного пункта сохраняется вдоль </w:t>
      </w:r>
      <w:r w:rsidR="00C202C2" w:rsidRPr="00EE71C3">
        <w:t>ул. </w:t>
      </w:r>
      <w:r w:rsidRPr="00EE71C3">
        <w:t>Нагорная.</w:t>
      </w:r>
    </w:p>
    <w:p w14:paraId="4C22DD78" w14:textId="66BB93AF" w:rsidR="00AF689E" w:rsidRPr="00EE71C3" w:rsidRDefault="00AF689E" w:rsidP="00A73271">
      <w:pPr>
        <w:pStyle w:val="ab"/>
      </w:pPr>
      <w:r w:rsidRPr="00EE71C3">
        <w:t xml:space="preserve">Для усиления связи между застройкой левого и правого берегов реки, а также связи левого берега с основной автомобильной магистралью, предлагается реконструкция автомобильного моста через </w:t>
      </w:r>
      <w:r w:rsidR="00062401" w:rsidRPr="00EE71C3">
        <w:t>р. </w:t>
      </w:r>
      <w:r w:rsidRPr="00EE71C3">
        <w:t>Шкотовка. С целью защ</w:t>
      </w:r>
      <w:r w:rsidR="007E4A54" w:rsidRPr="00EE71C3">
        <w:t>иты населенного пункта от </w:t>
      </w:r>
      <w:r w:rsidRPr="00EE71C3">
        <w:t xml:space="preserve">разливов </w:t>
      </w:r>
      <w:r w:rsidR="00062401" w:rsidRPr="00EE71C3">
        <w:t>р. </w:t>
      </w:r>
      <w:r w:rsidRPr="00EE71C3">
        <w:t>Шкотовка генеральным планом предлагается организация дамбы, вдоль ее берегов.</w:t>
      </w:r>
    </w:p>
    <w:p w14:paraId="70972C84" w14:textId="13230760" w:rsidR="00AF689E" w:rsidRPr="00EE71C3" w:rsidRDefault="00AF689E" w:rsidP="00A73271">
      <w:pPr>
        <w:pStyle w:val="ab"/>
      </w:pPr>
      <w:r w:rsidRPr="00EE71C3">
        <w:t>Основное развитие планировочной структуры на</w:t>
      </w:r>
      <w:r w:rsidR="001117D6" w:rsidRPr="00EE71C3">
        <w:t>селенного пункта предлагается в </w:t>
      </w:r>
      <w:r w:rsidRPr="00EE71C3">
        <w:t xml:space="preserve">восточной части. Севернее </w:t>
      </w:r>
      <w:r w:rsidR="00816F72" w:rsidRPr="00EE71C3">
        <w:t>ул. </w:t>
      </w:r>
      <w:r w:rsidRPr="00EE71C3">
        <w:t xml:space="preserve">Первомайская планируется развитие рекреационной функции, с возможностью размещение туристической базы, базы отдыха; планируется увеличение территорий, используемых для размещения объектов сельскохозяйственной деятельности. В центральной части населенного пункта сохраняется жилая застройка, представленная индивидуальными и двухквартирными жилыми домами. </w:t>
      </w:r>
    </w:p>
    <w:p w14:paraId="7293C1AE" w14:textId="67944939" w:rsidR="00AF689E" w:rsidRPr="00EE71C3" w:rsidRDefault="00AF689E" w:rsidP="00A73271">
      <w:pPr>
        <w:pStyle w:val="ab"/>
      </w:pPr>
      <w:r w:rsidRPr="00EE71C3">
        <w:t xml:space="preserve">Генеральным планом предусмотрено развитие общественной функции в центре восточной части села. На территории, прилегающей к сельскому клубу предлагается разместить объекты спортивного назначения, дошкольную образовательную организацию (для обслуживания жителей </w:t>
      </w:r>
      <w:r w:rsidR="00816F72" w:rsidRPr="00EE71C3">
        <w:t>с. </w:t>
      </w:r>
      <w:r w:rsidRPr="00EE71C3">
        <w:t xml:space="preserve">Стеклянуха, </w:t>
      </w:r>
      <w:r w:rsidR="00816F72" w:rsidRPr="00EE71C3">
        <w:t>с. </w:t>
      </w:r>
      <w:r w:rsidRPr="00EE71C3">
        <w:t>Новороссия</w:t>
      </w:r>
      <w:r w:rsidR="00816F72" w:rsidRPr="00EE71C3">
        <w:t>)</w:t>
      </w:r>
      <w:r w:rsidRPr="00EE71C3">
        <w:t>. На окончании улиц Солнечная и</w:t>
      </w:r>
      <w:r w:rsidR="00816F72" w:rsidRPr="00EE71C3">
        <w:t xml:space="preserve"> </w:t>
      </w:r>
      <w:r w:rsidRPr="00EE71C3">
        <w:t>Первомайская предложена территория для размещения православной церкви.</w:t>
      </w:r>
    </w:p>
    <w:p w14:paraId="5BCBF927" w14:textId="3B2240EF" w:rsidR="00AF689E" w:rsidRPr="00EE71C3" w:rsidRDefault="00AF689E" w:rsidP="00B74621">
      <w:pPr>
        <w:pStyle w:val="5b"/>
      </w:pPr>
      <w:bookmarkStart w:id="1074" w:name="_Toc146576577"/>
      <w:bookmarkStart w:id="1075" w:name="_Toc146579102"/>
      <w:r w:rsidRPr="00EE71C3">
        <w:t>с. Романовка</w:t>
      </w:r>
      <w:bookmarkEnd w:id="1074"/>
      <w:bookmarkEnd w:id="1075"/>
    </w:p>
    <w:p w14:paraId="73FD53E4" w14:textId="207D6F61" w:rsidR="00AF689E" w:rsidRPr="00EE71C3" w:rsidRDefault="00F24CEE" w:rsidP="00A73271">
      <w:pPr>
        <w:pStyle w:val="ab"/>
      </w:pPr>
      <w:r w:rsidRPr="00EE71C3">
        <w:t>Генеральным планом</w:t>
      </w:r>
      <w:r w:rsidR="00AF689E" w:rsidRPr="00EE71C3">
        <w:t xml:space="preserve"> предусмотрено сохранение сложившейся планировочной структуры населенного пункта. Развитие территории предполагается за счет развития застроенных, не используемых по назначению территорий с целью размещения объектов социальной инфраструктуры, объектов транспорта, общественно-делового назначения, сельскохозяйственного производства.</w:t>
      </w:r>
    </w:p>
    <w:p w14:paraId="588843B8" w14:textId="77777777" w:rsidR="00AF689E" w:rsidRPr="00EE71C3" w:rsidRDefault="00AF689E" w:rsidP="00A73271">
      <w:pPr>
        <w:pStyle w:val="ab"/>
      </w:pPr>
      <w:r w:rsidRPr="00EE71C3">
        <w:t>В северо-восточной части населенного пункта сохраняется сложившаяся застройка на территории, примыкающей к зоне коммунально-складского назначения, находящейся в ведомстве Министерства обороны Российской Федерации.</w:t>
      </w:r>
    </w:p>
    <w:p w14:paraId="7E9AC747" w14:textId="77777777" w:rsidR="00AF689E" w:rsidRPr="00EE71C3" w:rsidRDefault="00AF689E" w:rsidP="00A73271">
      <w:pPr>
        <w:pStyle w:val="ab"/>
      </w:pPr>
      <w:r w:rsidRPr="00EE71C3">
        <w:t>Планировочная структура северо-восточной части населенного пункта сформирована вдоль основной улицы, проходящей с севера на юг. Генеральным планом предлагается уплотнение и упорядочивание существующей застройки, а также развитие жилой зоны в северо-восточной части села вдоль центральной улицы на свободных территориях</w:t>
      </w:r>
    </w:p>
    <w:p w14:paraId="12DBDC0B" w14:textId="28DA91DE" w:rsidR="00AF689E" w:rsidRPr="00EE71C3" w:rsidRDefault="00AF689E" w:rsidP="00A73271">
      <w:pPr>
        <w:pStyle w:val="ab"/>
      </w:pPr>
      <w:r w:rsidRPr="00EE71C3">
        <w:t>Западная часть с. Романовка имеет компактную планировочную структуру, сформированную, преимущественно, вдоль ул. Ленинской. Основное направление улиц</w:t>
      </w:r>
      <w:r w:rsidR="00F24CEE" w:rsidRPr="00EE71C3">
        <w:t> </w:t>
      </w:r>
      <w:r w:rsidRPr="00EE71C3">
        <w:t xml:space="preserve">– широтное. </w:t>
      </w:r>
    </w:p>
    <w:p w14:paraId="17953F2E" w14:textId="2ED263DC" w:rsidR="00AF689E" w:rsidRPr="00EE71C3" w:rsidRDefault="00AF689E" w:rsidP="00A73271">
      <w:pPr>
        <w:pStyle w:val="ab"/>
      </w:pPr>
      <w:r w:rsidRPr="00EE71C3">
        <w:t>Предлагается развитие новых террито</w:t>
      </w:r>
      <w:r w:rsidR="007E4A54" w:rsidRPr="00EE71C3">
        <w:t>рий в северном направлении, где </w:t>
      </w:r>
      <w:r w:rsidRPr="00EE71C3">
        <w:t>генеральным планом предусмотрено формирование кварталов индивидуальной жилой застройки.</w:t>
      </w:r>
    </w:p>
    <w:p w14:paraId="53A58F7E" w14:textId="0F78EE45" w:rsidR="00AF689E" w:rsidRPr="00EE71C3" w:rsidRDefault="00AF689E" w:rsidP="00A73271">
      <w:pPr>
        <w:pStyle w:val="ab"/>
      </w:pPr>
      <w:r w:rsidRPr="00EE71C3">
        <w:t xml:space="preserve">В с. Романовка сложились два общественных центра: в районе ул. Гвардейская, вблизи кварталов среднеэтажной жилой застройки и в восточной части населенного пункта по ул. Ленинская. </w:t>
      </w:r>
      <w:r w:rsidR="00F24CEE" w:rsidRPr="00EE71C3">
        <w:t>Ре</w:t>
      </w:r>
      <w:r w:rsidRPr="00EE71C3">
        <w:t xml:space="preserve">шениями </w:t>
      </w:r>
      <w:r w:rsidR="00F24CEE" w:rsidRPr="00EE71C3">
        <w:t>генерального плана</w:t>
      </w:r>
      <w:r w:rsidRPr="00EE71C3">
        <w:t xml:space="preserve"> предлагается усиление общественных функций каждого из них. В районе ул. Гвардейская предполагается строительство административного здания, направленного на обслуживание нужд угольного терминала «Суходол», строительство дома культуры, музея. На соседней территории предлагается размещение муниципальной дошкольной образовательной организации на 240 мест, хоккейной коробки. </w:t>
      </w:r>
    </w:p>
    <w:p w14:paraId="117EAF11" w14:textId="77777777" w:rsidR="00AF689E" w:rsidRPr="00EE71C3" w:rsidRDefault="00AF689E" w:rsidP="00A73271">
      <w:pPr>
        <w:pStyle w:val="ab"/>
      </w:pPr>
      <w:r w:rsidRPr="00EE71C3">
        <w:t xml:space="preserve">В структуре территорий жилой застройки предусмотрено формирование общественных подцентров для размещения объектов обслуживания повседневного спроса, предприятий социально-бытового обслуживания. </w:t>
      </w:r>
    </w:p>
    <w:p w14:paraId="119135ED" w14:textId="30ADCDA5" w:rsidR="00AF689E" w:rsidRPr="00EE71C3" w:rsidRDefault="00AF689E" w:rsidP="00B74621">
      <w:pPr>
        <w:pStyle w:val="5b"/>
      </w:pPr>
      <w:r w:rsidRPr="00EE71C3">
        <w:t>с. Стеклянуха</w:t>
      </w:r>
    </w:p>
    <w:p w14:paraId="6FF095DE" w14:textId="2181F498" w:rsidR="00AF689E" w:rsidRPr="00EE71C3" w:rsidRDefault="00AF689E" w:rsidP="00A73271">
      <w:pPr>
        <w:pStyle w:val="ab"/>
      </w:pPr>
      <w:r w:rsidRPr="00EE71C3">
        <w:t>Генеральным планом предусмотрено сохранение и упорядочение сложившейся планировочной структуры населенного пункта. Развитие жилой застройки предлагается в южной части населенного пункта за счет территорий, предназначенных для ведения садового и дачного хозяйства.</w:t>
      </w:r>
    </w:p>
    <w:p w14:paraId="7BB24720" w14:textId="3FD51921" w:rsidR="00AF689E" w:rsidRPr="00EE71C3" w:rsidRDefault="00AF689E" w:rsidP="00A73271">
      <w:pPr>
        <w:pStyle w:val="ab"/>
      </w:pPr>
      <w:r w:rsidRPr="00EE71C3">
        <w:t xml:space="preserve">Формирование зон общественного назначения предлагается в северной части населенного пункта на въезде с автомобильной дороги </w:t>
      </w:r>
      <w:r w:rsidRPr="00EE71C3">
        <w:rPr>
          <w:rStyle w:val="ac"/>
        </w:rPr>
        <w:t xml:space="preserve">общего пользования регионального или межмуниципального значения </w:t>
      </w:r>
      <w:r w:rsidRPr="00EE71C3">
        <w:t xml:space="preserve">Шкотово – Партизанск с целью размещения объектов придорожного сервиса. Развитие общественной функции предлагается в районе </w:t>
      </w:r>
      <w:r w:rsidR="00D030F4" w:rsidRPr="00EE71C3">
        <w:t>ул. </w:t>
      </w:r>
      <w:r w:rsidRPr="00EE71C3">
        <w:t xml:space="preserve">Центральная. </w:t>
      </w:r>
    </w:p>
    <w:p w14:paraId="73029CAD" w14:textId="07949A5D" w:rsidR="00AF689E" w:rsidRPr="00EE71C3" w:rsidRDefault="00AF689E" w:rsidP="00A73271">
      <w:pPr>
        <w:pStyle w:val="ab"/>
      </w:pPr>
      <w:r w:rsidRPr="00EE71C3">
        <w:t xml:space="preserve">На въезде в населенный пункт со стороны </w:t>
      </w:r>
      <w:r w:rsidR="00D030F4" w:rsidRPr="00EE71C3">
        <w:t>ул. Московская</w:t>
      </w:r>
      <w:r w:rsidRPr="00EE71C3">
        <w:t xml:space="preserve"> предлагается формирование функциональной зоны, предполагающей размещение объектов спортивного назначения</w:t>
      </w:r>
    </w:p>
    <w:p w14:paraId="4F418BA1" w14:textId="2FE266B8" w:rsidR="00AF689E" w:rsidRPr="00EE71C3" w:rsidRDefault="00AF689E" w:rsidP="00B74621">
      <w:pPr>
        <w:pStyle w:val="5b"/>
      </w:pPr>
      <w:r w:rsidRPr="00EE71C3">
        <w:t>с. Центральное</w:t>
      </w:r>
    </w:p>
    <w:p w14:paraId="0A5A9CAF" w14:textId="61766BD8" w:rsidR="00AF689E" w:rsidRPr="00EE71C3" w:rsidRDefault="00AF689E" w:rsidP="00A73271">
      <w:pPr>
        <w:pStyle w:val="ab"/>
      </w:pPr>
      <w:r w:rsidRPr="00EE71C3">
        <w:t xml:space="preserve">Генеральным планом предусмотрено сохранение, упорядочение сложившейся жилой застройки. Формирование новых зон застройки индивидуальными жилыми домами предусмотрено в северо-западной части населенного пункта, севернее территории, занимаемой участками садового и дачного хозяйства вдоль </w:t>
      </w:r>
      <w:r w:rsidR="00D030F4" w:rsidRPr="00EE71C3">
        <w:t>р. </w:t>
      </w:r>
      <w:r w:rsidRPr="00EE71C3">
        <w:t>Смяличи; в</w:t>
      </w:r>
      <w:r w:rsidR="00D030F4" w:rsidRPr="00EE71C3">
        <w:t> </w:t>
      </w:r>
      <w:r w:rsidRPr="00EE71C3">
        <w:t xml:space="preserve">южной части между улиц Школьная и Зеленая, и в центральной части в завершении </w:t>
      </w:r>
      <w:r w:rsidR="00D030F4" w:rsidRPr="00EE71C3">
        <w:t>ул. </w:t>
      </w:r>
      <w:r w:rsidRPr="00EE71C3">
        <w:t>Зеленая.</w:t>
      </w:r>
    </w:p>
    <w:p w14:paraId="5139A0FE" w14:textId="6ADF4DA1" w:rsidR="00AF689E" w:rsidRPr="00EE71C3" w:rsidRDefault="00AF689E" w:rsidP="00A73271">
      <w:pPr>
        <w:pStyle w:val="ab"/>
      </w:pPr>
      <w:r w:rsidRPr="00EE71C3">
        <w:t xml:space="preserve">Общественная застройка сконцентрирована в западной части населенного пункта и представлена несколькими объектами социальной инфраструктуры: школа, клуб, магазин продовольственных товаров, здание администрации. Генеральным планом предусмотрена реконструкция спортивной </w:t>
      </w:r>
      <w:r w:rsidR="007E4A54" w:rsidRPr="00EE71C3">
        <w:t>площадки и спортивного зала при </w:t>
      </w:r>
      <w:r w:rsidRPr="00EE71C3">
        <w:t>Общеобразовательной школе №</w:t>
      </w:r>
      <w:r w:rsidR="00D030F4" w:rsidRPr="00EE71C3">
        <w:t xml:space="preserve"> </w:t>
      </w:r>
      <w:r w:rsidRPr="00EE71C3">
        <w:t>29. На территории ликвидируемого недействующего молокозавода предложено разви</w:t>
      </w:r>
      <w:r w:rsidR="007E4A54" w:rsidRPr="00EE71C3">
        <w:t>тие общественно-деловой зоны. В </w:t>
      </w:r>
      <w:r w:rsidRPr="00EE71C3">
        <w:t>центральной части выделена зона общественно-деловой застройки для размещения муниципальной дошкольной образовательной орга</w:t>
      </w:r>
      <w:r w:rsidR="007E4A54" w:rsidRPr="00EE71C3">
        <w:t>низации на 60 мест и музея. Под </w:t>
      </w:r>
      <w:r w:rsidRPr="00EE71C3">
        <w:t>нужды объектов образования</w:t>
      </w:r>
      <w:r w:rsidR="00D030F4" w:rsidRPr="00EE71C3">
        <w:t xml:space="preserve"> и</w:t>
      </w:r>
      <w:r w:rsidRPr="00EE71C3">
        <w:t xml:space="preserve"> культуры предлагается реконструкция здания администрации </w:t>
      </w:r>
      <w:r w:rsidR="00D030F4" w:rsidRPr="00EE71C3">
        <w:t>муниципального округа</w:t>
      </w:r>
      <w:r w:rsidRPr="00EE71C3">
        <w:t>. В восточной части населенного пункта предлагается формирование рекреационной территории.</w:t>
      </w:r>
    </w:p>
    <w:p w14:paraId="2AE20BB0" w14:textId="76BDBD98" w:rsidR="00AF689E" w:rsidRPr="00EE71C3" w:rsidRDefault="00AF689E" w:rsidP="00A73271">
      <w:pPr>
        <w:pStyle w:val="ab"/>
      </w:pPr>
      <w:r w:rsidRPr="00EE71C3">
        <w:t xml:space="preserve">Генеральным планом предлагается сохранение </w:t>
      </w:r>
      <w:r w:rsidR="00D030F4" w:rsidRPr="00EE71C3">
        <w:t xml:space="preserve">производственных </w:t>
      </w:r>
      <w:r w:rsidRPr="00EE71C3">
        <w:t>территори</w:t>
      </w:r>
      <w:r w:rsidR="00D030F4" w:rsidRPr="00EE71C3">
        <w:t>й</w:t>
      </w:r>
      <w:r w:rsidR="001117D6" w:rsidRPr="00EE71C3">
        <w:t xml:space="preserve"> в </w:t>
      </w:r>
      <w:r w:rsidRPr="00EE71C3">
        <w:t xml:space="preserve">северной части села по </w:t>
      </w:r>
      <w:r w:rsidR="00D030F4" w:rsidRPr="00EE71C3">
        <w:t>ул.</w:t>
      </w:r>
      <w:r w:rsidRPr="00EE71C3">
        <w:t xml:space="preserve"> Совхозная. Освоение территорий под новые производственные объекты не предусмотрено. </w:t>
      </w:r>
    </w:p>
    <w:p w14:paraId="3CE7297E" w14:textId="653043B7" w:rsidR="00AF689E" w:rsidRPr="00EE71C3" w:rsidRDefault="00AF689E" w:rsidP="00A73271">
      <w:pPr>
        <w:pStyle w:val="ab"/>
      </w:pPr>
      <w:r w:rsidRPr="00EE71C3">
        <w:t xml:space="preserve">Для создания прямой связи территории населенного пункта с автомобильной дорогой </w:t>
      </w:r>
      <w:r w:rsidRPr="00EE71C3">
        <w:rPr>
          <w:rStyle w:val="ac"/>
        </w:rPr>
        <w:t xml:space="preserve">общего пользования регионального или межмуниципального значения </w:t>
      </w:r>
      <w:r w:rsidR="001117D6" w:rsidRPr="00EE71C3">
        <w:t>Шкотово </w:t>
      </w:r>
      <w:r w:rsidRPr="00EE71C3">
        <w:t xml:space="preserve">– Партизанск, генеральным планом предлагается размещение новой автомобильной дороги местного значения муниципального района на продолжении </w:t>
      </w:r>
      <w:r w:rsidR="00D030F4" w:rsidRPr="00EE71C3">
        <w:t>ул. Школьная</w:t>
      </w:r>
      <w:r w:rsidRPr="00EE71C3">
        <w:t xml:space="preserve">, через </w:t>
      </w:r>
      <w:r w:rsidR="00D030F4" w:rsidRPr="00EE71C3">
        <w:t>р. </w:t>
      </w:r>
      <w:r w:rsidRPr="00EE71C3">
        <w:t xml:space="preserve">Шкотовка, мимо формируемой зоны общественного назначения в северной части </w:t>
      </w:r>
      <w:r w:rsidR="00D030F4" w:rsidRPr="00EE71C3">
        <w:t>населенного пункта</w:t>
      </w:r>
      <w:r w:rsidRPr="00EE71C3">
        <w:t>.</w:t>
      </w:r>
    </w:p>
    <w:p w14:paraId="3789D65C" w14:textId="5246380B" w:rsidR="00184466" w:rsidRPr="00EE71C3" w:rsidRDefault="00030D44" w:rsidP="00B74621">
      <w:pPr>
        <w:pStyle w:val="5b"/>
      </w:pPr>
      <w:bookmarkStart w:id="1076" w:name="_Toc146576578"/>
      <w:bookmarkStart w:id="1077" w:name="_Toc146579103"/>
      <w:r w:rsidRPr="00EE71C3">
        <w:t>д</w:t>
      </w:r>
      <w:r w:rsidR="00D030F4" w:rsidRPr="00EE71C3">
        <w:t>ер</w:t>
      </w:r>
      <w:r w:rsidRPr="00EE71C3">
        <w:t>. Лукьяновка</w:t>
      </w:r>
      <w:bookmarkEnd w:id="1076"/>
      <w:bookmarkEnd w:id="1077"/>
    </w:p>
    <w:p w14:paraId="5E857C82" w14:textId="26CF0E2F" w:rsidR="00030D44" w:rsidRPr="00EE71C3" w:rsidRDefault="00030D44" w:rsidP="00A73271">
      <w:pPr>
        <w:pStyle w:val="ab"/>
        <w:rPr>
          <w:rFonts w:eastAsia="Calibri"/>
        </w:rPr>
      </w:pPr>
      <w:r w:rsidRPr="00EE71C3">
        <w:rPr>
          <w:rFonts w:eastAsia="Calibri"/>
        </w:rPr>
        <w:t>Генеральным планом предусмотрено сохранение, упорядочение и уплотнение существующ</w:t>
      </w:r>
      <w:r w:rsidR="00D030F4" w:rsidRPr="00EE71C3">
        <w:rPr>
          <w:rFonts w:eastAsia="Calibri"/>
        </w:rPr>
        <w:t>ей застройки</w:t>
      </w:r>
      <w:r w:rsidRPr="00EE71C3">
        <w:rPr>
          <w:rFonts w:eastAsia="Calibri"/>
        </w:rPr>
        <w:t xml:space="preserve">. Развитие </w:t>
      </w:r>
      <w:r w:rsidR="00D030F4" w:rsidRPr="00EE71C3">
        <w:rPr>
          <w:rFonts w:eastAsia="Calibri"/>
        </w:rPr>
        <w:t>зон индивидуальной жилой застройки</w:t>
      </w:r>
      <w:r w:rsidR="001117D6" w:rsidRPr="00EE71C3">
        <w:rPr>
          <w:rFonts w:eastAsia="Calibri"/>
        </w:rPr>
        <w:t xml:space="preserve"> планируется в </w:t>
      </w:r>
      <w:r w:rsidRPr="00EE71C3">
        <w:rPr>
          <w:rFonts w:eastAsia="Calibri"/>
        </w:rPr>
        <w:t>западном и восточном направлении</w:t>
      </w:r>
      <w:r w:rsidR="00D030F4" w:rsidRPr="00EE71C3">
        <w:rPr>
          <w:rFonts w:eastAsia="Calibri"/>
        </w:rPr>
        <w:t xml:space="preserve"> от сложившейся жилой застройки</w:t>
      </w:r>
      <w:r w:rsidRPr="00EE71C3">
        <w:rPr>
          <w:rFonts w:eastAsia="Calibri"/>
        </w:rPr>
        <w:t>. По ул.</w:t>
      </w:r>
      <w:r w:rsidR="00D030F4" w:rsidRPr="00EE71C3">
        <w:rPr>
          <w:rFonts w:eastAsia="Calibri"/>
        </w:rPr>
        <w:t> </w:t>
      </w:r>
      <w:r w:rsidRPr="00EE71C3">
        <w:rPr>
          <w:rFonts w:eastAsia="Calibri"/>
        </w:rPr>
        <w:t xml:space="preserve">Заречная предлагаются к размещению объекты спорта. В северо-восточной и южной части населенного пункта сформирована территория отдыха и туризма. В восточной части размещены территории </w:t>
      </w:r>
      <w:r w:rsidR="00D030F4" w:rsidRPr="00EE71C3">
        <w:rPr>
          <w:rFonts w:eastAsia="Calibri"/>
        </w:rPr>
        <w:t xml:space="preserve">для размещения </w:t>
      </w:r>
      <w:r w:rsidR="00D030F4" w:rsidRPr="00EE71C3">
        <w:t>садоводческих, огороднических или дачных некоммерческих объединений граждан</w:t>
      </w:r>
      <w:r w:rsidRPr="00EE71C3">
        <w:rPr>
          <w:rFonts w:eastAsia="Calibri"/>
        </w:rPr>
        <w:t>.</w:t>
      </w:r>
    </w:p>
    <w:p w14:paraId="746AE398" w14:textId="77777777" w:rsidR="00030D44" w:rsidRPr="00EE71C3" w:rsidRDefault="00030D44" w:rsidP="00B74621">
      <w:pPr>
        <w:pStyle w:val="5b"/>
      </w:pPr>
      <w:bookmarkStart w:id="1078" w:name="_Toc146576579"/>
      <w:bookmarkStart w:id="1079" w:name="_Toc146579104"/>
      <w:r w:rsidRPr="00EE71C3">
        <w:t>дер. Моленый Мыс</w:t>
      </w:r>
      <w:bookmarkEnd w:id="1078"/>
      <w:bookmarkEnd w:id="1079"/>
    </w:p>
    <w:p w14:paraId="416A2E5B" w14:textId="5AF2D013" w:rsidR="00030D44" w:rsidRPr="00EE71C3" w:rsidRDefault="00030D44" w:rsidP="00A73271">
      <w:pPr>
        <w:pStyle w:val="ab"/>
      </w:pPr>
      <w:r w:rsidRPr="00EE71C3">
        <w:t xml:space="preserve">Территория населенного пункта находится в границах второго защитного пояса водохранилища с поверхностным забором воды для водоснабжения городского округа Большой Камень, в связи с чем развитие населенного пункта не предусматривается. Генеральным планом предлагается освобождение населенного пункта путем естественной миграции населения, ввиду его удаленности от объектов, необходимых для комфортной жизни и деятельности населения, а также отсутствия мест приложения труда в радиусе транспортной доступности. </w:t>
      </w:r>
    </w:p>
    <w:p w14:paraId="43AA30A2" w14:textId="77777777" w:rsidR="00030D44" w:rsidRPr="00EE71C3" w:rsidRDefault="00030D44" w:rsidP="00B74621">
      <w:pPr>
        <w:pStyle w:val="5b"/>
      </w:pPr>
      <w:bookmarkStart w:id="1080" w:name="_Toc146576580"/>
      <w:bookmarkStart w:id="1081" w:name="_Toc146579105"/>
      <w:r w:rsidRPr="00EE71C3">
        <w:t>дер. Новая Москва</w:t>
      </w:r>
      <w:bookmarkEnd w:id="1080"/>
      <w:bookmarkEnd w:id="1081"/>
    </w:p>
    <w:p w14:paraId="4C32F16F" w14:textId="77777777" w:rsidR="00030D44" w:rsidRPr="00EE71C3" w:rsidRDefault="00030D44" w:rsidP="00A73271">
      <w:pPr>
        <w:pStyle w:val="ab"/>
      </w:pPr>
      <w:r w:rsidRPr="00EE71C3">
        <w:t xml:space="preserve">Генеральным планом предусмотрено сохранение сложившейся структуры населенного пункта. Развитие новой жилой застройки предусмотрено южнее автомобильной дороги </w:t>
      </w:r>
      <w:r w:rsidRPr="00EE71C3">
        <w:rPr>
          <w:rStyle w:val="ac"/>
        </w:rPr>
        <w:t xml:space="preserve">общего пользования регионального или межмуниципального значения </w:t>
      </w:r>
      <w:r w:rsidRPr="00EE71C3">
        <w:t>Шкотово – Партизанск, пересекающей населенный пункт с запада на восток. Размещение объектов общественного назначения предлагается на въезде в населенный пункт с западной стороны (размещение рынка), в районе вышки связи (размещение спортивной площадки).</w:t>
      </w:r>
    </w:p>
    <w:p w14:paraId="59651633" w14:textId="4D13E05C" w:rsidR="00030D44" w:rsidRPr="00EE71C3" w:rsidRDefault="00030D44" w:rsidP="00A73271">
      <w:pPr>
        <w:pStyle w:val="ab"/>
      </w:pPr>
      <w:r w:rsidRPr="00EE71C3">
        <w:t xml:space="preserve">Параллельно руслу </w:t>
      </w:r>
      <w:r w:rsidR="002035D1" w:rsidRPr="00EE71C3">
        <w:t>р. </w:t>
      </w:r>
      <w:r w:rsidRPr="00EE71C3">
        <w:t xml:space="preserve">Шкотовка, вдоль автомобильной дороги местного значения муниципального </w:t>
      </w:r>
      <w:r w:rsidR="002035D1" w:rsidRPr="00EE71C3">
        <w:t>округа</w:t>
      </w:r>
      <w:r w:rsidRPr="00EE71C3">
        <w:t xml:space="preserve"> предусмотрены территории под размещение объектов сельскохозяйственного назначения.</w:t>
      </w:r>
    </w:p>
    <w:p w14:paraId="4FC824A7" w14:textId="3FDF4246" w:rsidR="00030D44" w:rsidRPr="00EE71C3" w:rsidRDefault="00030D44" w:rsidP="00A73271">
      <w:pPr>
        <w:pStyle w:val="ab"/>
      </w:pPr>
      <w:r w:rsidRPr="00EE71C3">
        <w:t xml:space="preserve">В восточной части населенного пункта решениями </w:t>
      </w:r>
      <w:r w:rsidR="002035D1" w:rsidRPr="00EE71C3">
        <w:t>генерального плана сохраняются существующие территории рекреационного назначения</w:t>
      </w:r>
      <w:r w:rsidRPr="00EE71C3">
        <w:t>.</w:t>
      </w:r>
    </w:p>
    <w:p w14:paraId="73189EC6" w14:textId="77777777" w:rsidR="00030D44" w:rsidRPr="00EE71C3" w:rsidRDefault="00030D44" w:rsidP="00B74621">
      <w:pPr>
        <w:pStyle w:val="5b"/>
      </w:pPr>
      <w:bookmarkStart w:id="1082" w:name="_Toc146576581"/>
      <w:bookmarkStart w:id="1083" w:name="_Toc146579106"/>
      <w:r w:rsidRPr="00EE71C3">
        <w:t>дер. Речица</w:t>
      </w:r>
      <w:bookmarkEnd w:id="1082"/>
      <w:bookmarkEnd w:id="1083"/>
    </w:p>
    <w:p w14:paraId="15B00513" w14:textId="218E5756" w:rsidR="00030D44" w:rsidRPr="00EE71C3" w:rsidRDefault="00126E40" w:rsidP="00A73271">
      <w:pPr>
        <w:pStyle w:val="ab"/>
      </w:pPr>
      <w:r w:rsidRPr="00EE71C3">
        <w:t xml:space="preserve">Генеральным планом предусмотрено сохранение </w:t>
      </w:r>
      <w:r w:rsidR="00030D44" w:rsidRPr="00EE71C3">
        <w:t>сложившейся планировочной структуры населенного пункта. Территориальное развитие дер. Речицы предусматривается в восточном и южном направлениях от ул. Полевая, на продолжении ул. Морская за счет освоения свободных от застройки территорий в целях жилищного строительства. Территории, определенные генеральным планом для размещения индивидуального жилищного строительства, свободны от застройки и благоприятны для выделения семьям</w:t>
      </w:r>
      <w:r w:rsidRPr="00EE71C3">
        <w:t>, имеющим трех и более детей</w:t>
      </w:r>
      <w:r w:rsidR="00030D44" w:rsidRPr="00EE71C3">
        <w:t>. Также развитие жилищного строительства предусмотрено за счет регенерации и уплотнения существующего жилого фонда.</w:t>
      </w:r>
    </w:p>
    <w:p w14:paraId="030298E4" w14:textId="211F8525" w:rsidR="00030D44" w:rsidRPr="00EE71C3" w:rsidRDefault="00030D44" w:rsidP="00A73271">
      <w:pPr>
        <w:pStyle w:val="ab"/>
      </w:pPr>
      <w:r w:rsidRPr="00EE71C3">
        <w:t>Генеральным планом предлагается расширение существующей зоны общественно-делового назначения, расположенной в центральной части населенного пункта, в</w:t>
      </w:r>
      <w:r w:rsidR="00126E40" w:rsidRPr="00EE71C3">
        <w:t> </w:t>
      </w:r>
      <w:r w:rsidRPr="00EE71C3">
        <w:t>восточном направлении с целью размещения объектов спортивного назначения: физкультурно-спортивного зала, спортивной площадки. В северо-западной части дер.</w:t>
      </w:r>
      <w:r w:rsidR="00126E40" w:rsidRPr="00EE71C3">
        <w:t> </w:t>
      </w:r>
      <w:r w:rsidRPr="00EE71C3">
        <w:t>Речица, вдоль русла р. Суходол, предлагает</w:t>
      </w:r>
      <w:r w:rsidR="001117D6" w:rsidRPr="00EE71C3">
        <w:t>ся размещение объектов отдыха и </w:t>
      </w:r>
      <w:r w:rsidRPr="00EE71C3">
        <w:t>туризма. При въезде в населенный пункт, предлагается формирование зоны общественно-делового назначения для размещения объектов торговли, объектов придорожного сервиса.</w:t>
      </w:r>
    </w:p>
    <w:p w14:paraId="12900FAA" w14:textId="77777777" w:rsidR="00030D44" w:rsidRPr="00EE71C3" w:rsidRDefault="00030D44" w:rsidP="00B74621">
      <w:pPr>
        <w:pStyle w:val="5b"/>
      </w:pPr>
      <w:bookmarkStart w:id="1084" w:name="_Toc146576582"/>
      <w:bookmarkStart w:id="1085" w:name="_Toc146579107"/>
      <w:r w:rsidRPr="00EE71C3">
        <w:t>дер. Рождественка</w:t>
      </w:r>
      <w:bookmarkEnd w:id="1084"/>
      <w:bookmarkEnd w:id="1085"/>
    </w:p>
    <w:p w14:paraId="40352634" w14:textId="6BE635A1" w:rsidR="00030D44" w:rsidRPr="00EE71C3" w:rsidRDefault="00030D44" w:rsidP="00A73271">
      <w:pPr>
        <w:pStyle w:val="ab"/>
        <w:rPr>
          <w:rFonts w:eastAsia="Calibri"/>
        </w:rPr>
      </w:pPr>
      <w:r w:rsidRPr="00EE71C3">
        <w:t>Развитие планировочной структуры деревни предполагается за счет трансформации и регенерации сложившейся застройки</w:t>
      </w:r>
      <w:r w:rsidRPr="00EE71C3">
        <w:rPr>
          <w:rFonts w:eastAsia="Calibri"/>
        </w:rPr>
        <w:t xml:space="preserve">. По ул. Таежная размещается объект спорта. Территория специального назначения в юго-западной части деревни сохраняется. </w:t>
      </w:r>
    </w:p>
    <w:p w14:paraId="3BB59871" w14:textId="77777777" w:rsidR="00030D44" w:rsidRPr="00EE71C3" w:rsidRDefault="00030D44" w:rsidP="00B74621">
      <w:pPr>
        <w:pStyle w:val="5b"/>
      </w:pPr>
      <w:bookmarkStart w:id="1086" w:name="_Toc146576583"/>
      <w:bookmarkStart w:id="1087" w:name="_Toc146579108"/>
      <w:r w:rsidRPr="00EE71C3">
        <w:t>дер. Смяличи</w:t>
      </w:r>
      <w:bookmarkEnd w:id="1086"/>
      <w:bookmarkEnd w:id="1087"/>
    </w:p>
    <w:p w14:paraId="57F01C65" w14:textId="0049F762" w:rsidR="00030D44" w:rsidRPr="00EE71C3" w:rsidRDefault="00030D44" w:rsidP="00A73271">
      <w:pPr>
        <w:pStyle w:val="ab"/>
      </w:pPr>
      <w:r w:rsidRPr="00EE71C3">
        <w:t>Генеральным планом предусмотрено сохранение и упорядочение существующей селитебной территории. В границах населенного пункта расположены участки индивидуальных жилых домов. Освоение территорий для формирования индивидуальной жилой застройки возможно с учетом ранее выданных земельных участков, на территориях, примыкающих к</w:t>
      </w:r>
      <w:r w:rsidR="00126E40" w:rsidRPr="00EE71C3">
        <w:t xml:space="preserve"> </w:t>
      </w:r>
      <w:r w:rsidRPr="00EE71C3">
        <w:t xml:space="preserve">существующим улицам. Резервные территории для развития жилищного строительства предлагаются вдоль </w:t>
      </w:r>
      <w:r w:rsidR="00126E40" w:rsidRPr="00EE71C3">
        <w:t>ул.</w:t>
      </w:r>
      <w:r w:rsidRPr="00EE71C3">
        <w:t xml:space="preserve"> Дачная. </w:t>
      </w:r>
    </w:p>
    <w:p w14:paraId="40A5FCEB" w14:textId="77777777" w:rsidR="00030D44" w:rsidRPr="00EE71C3" w:rsidRDefault="00030D44" w:rsidP="00B74621">
      <w:pPr>
        <w:pStyle w:val="5b"/>
      </w:pPr>
      <w:bookmarkStart w:id="1088" w:name="_Toc146576584"/>
      <w:bookmarkStart w:id="1089" w:name="_Toc146579109"/>
      <w:r w:rsidRPr="00EE71C3">
        <w:t>дер. Царевка</w:t>
      </w:r>
      <w:bookmarkEnd w:id="1088"/>
      <w:bookmarkEnd w:id="1089"/>
    </w:p>
    <w:p w14:paraId="5AE70E69" w14:textId="5DC5A0AD" w:rsidR="00126E40" w:rsidRPr="00EE71C3" w:rsidRDefault="00126E40" w:rsidP="00A73271">
      <w:pPr>
        <w:pStyle w:val="ab"/>
      </w:pPr>
      <w:r w:rsidRPr="00EE71C3">
        <w:t>Территориальное развитие населенного пункта не предусматривается. Решениями генерального плана предлагается сохранение сложившейся планировочной структуры, ее упорядочение и уплотнения существующей жилой застройки. В центральной части деревни предлагается формирование зоны рекреационного назначения, с целью размещения объектов спортивного назначения.</w:t>
      </w:r>
    </w:p>
    <w:p w14:paraId="6D20BC17" w14:textId="7A02CD11" w:rsidR="00126E40" w:rsidRPr="00EE71C3" w:rsidRDefault="00126E40" w:rsidP="00A73271">
      <w:pPr>
        <w:pStyle w:val="ab"/>
      </w:pPr>
      <w:r w:rsidRPr="00EE71C3">
        <w:t>На завершении ул. Верхняя предлагается формирование территории коммунального назначения. Существующее кладбище, расположенное в северо-западной части населенного пункта, в непосредственной близости к жилым кварталам, генеральным планом предлагается к закрытию. Территория нового кладбища, генеральным планом предусмотрена на расстоянии 350 м к северо-западу от населенного пункта. Генеральным планом установлены территории защитного озеленения вдоль основной автомобильной дороги, а именно вдоль границы дер. Царевка, для создания ветрозащитных полос зеленых насаждений и обеспечения ветрозащиты и комфортных условий жизнедеятельности.</w:t>
      </w:r>
    </w:p>
    <w:p w14:paraId="3AE4A35B" w14:textId="77777777" w:rsidR="00030D44" w:rsidRPr="00EE71C3" w:rsidRDefault="00030D44" w:rsidP="00B74621">
      <w:pPr>
        <w:pStyle w:val="5b"/>
      </w:pPr>
      <w:bookmarkStart w:id="1090" w:name="_Toc146576585"/>
      <w:bookmarkStart w:id="1091" w:name="_Toc146579110"/>
      <w:r w:rsidRPr="00EE71C3">
        <w:t>ж.-д. рзд 53 км</w:t>
      </w:r>
      <w:bookmarkEnd w:id="1090"/>
      <w:bookmarkEnd w:id="1091"/>
      <w:r w:rsidRPr="00EE71C3">
        <w:t xml:space="preserve"> </w:t>
      </w:r>
    </w:p>
    <w:p w14:paraId="375AFFB9" w14:textId="52C0449F" w:rsidR="00030D44" w:rsidRPr="00EE71C3" w:rsidRDefault="00030D44" w:rsidP="00A73271">
      <w:pPr>
        <w:pStyle w:val="ab"/>
        <w:rPr>
          <w:rFonts w:eastAsia="Calibri"/>
          <w:lang w:eastAsia="en-US"/>
        </w:rPr>
      </w:pPr>
      <w:r w:rsidRPr="00EE71C3">
        <w:t>Развитие планировочной структуры населенного пункта предполагается за счет трансформации и регенерации сложившейся застройки</w:t>
      </w:r>
      <w:r w:rsidRPr="00EE71C3">
        <w:rPr>
          <w:rFonts w:eastAsia="Calibri"/>
        </w:rPr>
        <w:t xml:space="preserve">. </w:t>
      </w:r>
      <w:r w:rsidR="00126E40" w:rsidRPr="00EE71C3">
        <w:rPr>
          <w:rFonts w:eastAsia="Calibri"/>
        </w:rPr>
        <w:t>Формирование территории</w:t>
      </w:r>
      <w:r w:rsidRPr="00EE71C3">
        <w:rPr>
          <w:rFonts w:eastAsia="Calibri"/>
        </w:rPr>
        <w:t xml:space="preserve"> общественно-делов</w:t>
      </w:r>
      <w:r w:rsidR="00126E40" w:rsidRPr="00EE71C3">
        <w:rPr>
          <w:rFonts w:eastAsia="Calibri"/>
        </w:rPr>
        <w:t xml:space="preserve">ого назначения предлагается </w:t>
      </w:r>
      <w:r w:rsidRPr="00EE71C3">
        <w:rPr>
          <w:rFonts w:eastAsia="Calibri"/>
        </w:rPr>
        <w:t xml:space="preserve">вдоль ул. Железнодорожная </w:t>
      </w:r>
      <w:r w:rsidR="00126E40" w:rsidRPr="00EE71C3">
        <w:rPr>
          <w:rFonts w:eastAsia="Calibri"/>
        </w:rPr>
        <w:t>в целях размещения</w:t>
      </w:r>
      <w:r w:rsidRPr="00EE71C3">
        <w:rPr>
          <w:rFonts w:eastAsia="Calibri"/>
        </w:rPr>
        <w:t xml:space="preserve"> объектов социального и коммунально-бытового назначения. </w:t>
      </w:r>
    </w:p>
    <w:p w14:paraId="705BA7AF" w14:textId="77777777" w:rsidR="00030D44" w:rsidRPr="00EE71C3" w:rsidRDefault="00030D44" w:rsidP="00B74621">
      <w:pPr>
        <w:pStyle w:val="5b"/>
      </w:pPr>
      <w:bookmarkStart w:id="1092" w:name="_Toc146576586"/>
      <w:bookmarkStart w:id="1093" w:name="_Toc146579111"/>
      <w:r w:rsidRPr="00EE71C3">
        <w:t>ж.-д. рзд Стрелок</w:t>
      </w:r>
      <w:bookmarkEnd w:id="1092"/>
      <w:bookmarkEnd w:id="1093"/>
    </w:p>
    <w:p w14:paraId="2CE601F7" w14:textId="49170CB2" w:rsidR="00DB1671" w:rsidRPr="00EE71C3" w:rsidRDefault="00030D44" w:rsidP="00A73271">
      <w:pPr>
        <w:pStyle w:val="ab"/>
      </w:pPr>
      <w:r w:rsidRPr="00EE71C3">
        <w:t xml:space="preserve">Развитие населенного пункта не предусмотрено. Генеральным планом предлагается упорядочение современного зонирования. </w:t>
      </w:r>
    </w:p>
    <w:p w14:paraId="35007E7E" w14:textId="6608FE13" w:rsidR="00126E40" w:rsidRPr="00EE71C3" w:rsidRDefault="00126E40" w:rsidP="00BA25F7">
      <w:pPr>
        <w:pStyle w:val="2"/>
      </w:pPr>
      <w:bookmarkStart w:id="1094" w:name="_Toc176955857"/>
      <w:r w:rsidRPr="00EE71C3">
        <w:t>Функциональное зонирование территории</w:t>
      </w:r>
      <w:bookmarkEnd w:id="1094"/>
    </w:p>
    <w:p w14:paraId="1666E8C9" w14:textId="48486D31" w:rsidR="00126E40" w:rsidRPr="00EE71C3" w:rsidRDefault="00126E40" w:rsidP="00A73271">
      <w:pPr>
        <w:pStyle w:val="ab"/>
      </w:pPr>
      <w:r w:rsidRPr="00EE71C3">
        <w:t xml:space="preserve">Функциональное зонирование территории Шкотовского муниципального округа подготовлено </w:t>
      </w:r>
      <w:r w:rsidR="002269FF" w:rsidRPr="00EE71C3">
        <w:t>в соответствии с приказом</w:t>
      </w:r>
      <w:r w:rsidRPr="00EE71C3">
        <w:t xml:space="preserve">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w:t>
      </w:r>
      <w:r w:rsidR="002269FF" w:rsidRPr="00EE71C3">
        <w:t>звития России от </w:t>
      </w:r>
      <w:r w:rsidRPr="00EE71C3">
        <w:t xml:space="preserve">7 декабря 2016 г. № 793»». </w:t>
      </w:r>
    </w:p>
    <w:p w14:paraId="16ED31BF" w14:textId="2BE00D5D" w:rsidR="002269FF" w:rsidRPr="00EE71C3" w:rsidRDefault="002269FF" w:rsidP="00A73271">
      <w:pPr>
        <w:pStyle w:val="ab"/>
      </w:pPr>
      <w:bookmarkStart w:id="1095" w:name="_Toc146576587"/>
      <w:bookmarkStart w:id="1096" w:name="_Toc146579112"/>
      <w:r w:rsidRPr="00EE71C3">
        <w:t>Мероприятия по развитию функциональных зон должны осуществляться с учетом проведения работ по инженерной подготовке территорий, предусматривающих их защиту от негативного воздействия природных и техногенных факторов.</w:t>
      </w:r>
    </w:p>
    <w:p w14:paraId="3A232D0E" w14:textId="79C0CDC1" w:rsidR="002269FF" w:rsidRPr="00EE71C3" w:rsidRDefault="002269FF" w:rsidP="00A73271">
      <w:pPr>
        <w:pStyle w:val="ab"/>
      </w:pPr>
      <w:r w:rsidRPr="00EE71C3">
        <w:t>В границах Шкотовского муниципального округа установлены следующие функциональные зоны:</w:t>
      </w:r>
    </w:p>
    <w:p w14:paraId="72844DB8" w14:textId="77777777" w:rsidR="002269FF" w:rsidRPr="00EE71C3" w:rsidRDefault="002269FF" w:rsidP="00A73271">
      <w:pPr>
        <w:pStyle w:val="a1"/>
      </w:pPr>
      <w:r w:rsidRPr="00EE71C3">
        <w:t>жилые зоны;</w:t>
      </w:r>
    </w:p>
    <w:p w14:paraId="58A691AA" w14:textId="77777777" w:rsidR="002269FF" w:rsidRPr="00EE71C3" w:rsidRDefault="002269FF" w:rsidP="00A73271">
      <w:pPr>
        <w:pStyle w:val="a1"/>
      </w:pPr>
      <w:r w:rsidRPr="00EE71C3">
        <w:t>зона застройки индивидуальными жилыми домами;</w:t>
      </w:r>
    </w:p>
    <w:p w14:paraId="092F107C" w14:textId="76D7A60E" w:rsidR="002269FF" w:rsidRPr="00EE71C3" w:rsidRDefault="00CC0501" w:rsidP="00A73271">
      <w:pPr>
        <w:pStyle w:val="a1"/>
      </w:pPr>
      <w:r w:rsidRPr="00EE71C3">
        <w:t>зона смешанной и общественно-деловой застройки</w:t>
      </w:r>
      <w:r w:rsidR="002269FF" w:rsidRPr="00EE71C3">
        <w:t>;</w:t>
      </w:r>
    </w:p>
    <w:p w14:paraId="6D9823D6" w14:textId="77777777" w:rsidR="002269FF" w:rsidRPr="00EE71C3" w:rsidRDefault="002269FF" w:rsidP="00A73271">
      <w:pPr>
        <w:pStyle w:val="a1"/>
      </w:pPr>
      <w:r w:rsidRPr="00EE71C3">
        <w:t>общественно-деловые зоны;</w:t>
      </w:r>
    </w:p>
    <w:p w14:paraId="50D272D2" w14:textId="1F9B7391" w:rsidR="00B95302" w:rsidRPr="00EE71C3" w:rsidRDefault="00B95302" w:rsidP="00A73271">
      <w:pPr>
        <w:pStyle w:val="a1"/>
      </w:pPr>
      <w:r w:rsidRPr="00EE71C3">
        <w:t>многофункциональная общественно-деловая зона;</w:t>
      </w:r>
    </w:p>
    <w:p w14:paraId="00A3AAD4" w14:textId="348BBC47" w:rsidR="002269FF" w:rsidRPr="00EE71C3" w:rsidRDefault="002269FF" w:rsidP="00A73271">
      <w:pPr>
        <w:pStyle w:val="a1"/>
      </w:pPr>
      <w:r w:rsidRPr="00EE71C3">
        <w:t>производственные зоны, зоны инженерной и транспортной инфраструктур;</w:t>
      </w:r>
    </w:p>
    <w:p w14:paraId="21DD31A7" w14:textId="77777777" w:rsidR="002269FF" w:rsidRPr="00EE71C3" w:rsidRDefault="002269FF" w:rsidP="00A73271">
      <w:pPr>
        <w:pStyle w:val="a1"/>
      </w:pPr>
      <w:r w:rsidRPr="00EE71C3">
        <w:t>зона инженерной инфраструктуры;</w:t>
      </w:r>
    </w:p>
    <w:p w14:paraId="3DC694B5" w14:textId="77777777" w:rsidR="002269FF" w:rsidRPr="00EE71C3" w:rsidRDefault="002269FF" w:rsidP="00A73271">
      <w:pPr>
        <w:pStyle w:val="a1"/>
      </w:pPr>
      <w:r w:rsidRPr="00EE71C3">
        <w:t xml:space="preserve">зона транспортной инфраструктуры; </w:t>
      </w:r>
    </w:p>
    <w:p w14:paraId="0643BC36" w14:textId="77777777" w:rsidR="002269FF" w:rsidRPr="00EE71C3" w:rsidRDefault="002269FF" w:rsidP="00A73271">
      <w:pPr>
        <w:pStyle w:val="a1"/>
      </w:pPr>
      <w:r w:rsidRPr="00EE71C3">
        <w:t>зоны сельскохозяйственного использования;</w:t>
      </w:r>
    </w:p>
    <w:p w14:paraId="652E466E" w14:textId="15D8391E" w:rsidR="00771D67" w:rsidRPr="00EE71C3" w:rsidRDefault="00771D67" w:rsidP="00A73271">
      <w:pPr>
        <w:pStyle w:val="a1"/>
      </w:pPr>
      <w:r w:rsidRPr="00EE71C3">
        <w:t>зона сельскохозяйственных угодий;</w:t>
      </w:r>
    </w:p>
    <w:p w14:paraId="6F981451" w14:textId="56D6FEC8" w:rsidR="002269FF" w:rsidRPr="00EE71C3" w:rsidRDefault="00771D67" w:rsidP="00A73271">
      <w:pPr>
        <w:pStyle w:val="a1"/>
      </w:pPr>
      <w:r w:rsidRPr="00EE71C3">
        <w:t>зона садоводческих или огороднических некоммерческих товариществ</w:t>
      </w:r>
      <w:r w:rsidR="002269FF" w:rsidRPr="00EE71C3">
        <w:t>;</w:t>
      </w:r>
    </w:p>
    <w:p w14:paraId="6D1EF78A" w14:textId="73D9DC93" w:rsidR="00B95302" w:rsidRPr="00EE71C3" w:rsidRDefault="00B95302" w:rsidP="00A73271">
      <w:pPr>
        <w:pStyle w:val="a1"/>
      </w:pPr>
      <w:r w:rsidRPr="00EE71C3">
        <w:t>производственная зона сельскохозяйственных предприятий;</w:t>
      </w:r>
    </w:p>
    <w:p w14:paraId="38506A2D" w14:textId="580B54E1" w:rsidR="002269FF" w:rsidRPr="00EE71C3" w:rsidRDefault="002269FF" w:rsidP="00A73271">
      <w:pPr>
        <w:pStyle w:val="a1"/>
      </w:pPr>
      <w:r w:rsidRPr="00EE71C3">
        <w:t>зоны рекреационного назначения;</w:t>
      </w:r>
    </w:p>
    <w:p w14:paraId="60C0CBB2" w14:textId="5A5CBDBF" w:rsidR="005539D0" w:rsidRPr="00EE71C3" w:rsidRDefault="005539D0" w:rsidP="00A73271">
      <w:pPr>
        <w:pStyle w:val="a1"/>
      </w:pPr>
      <w:r w:rsidRPr="00EE71C3">
        <w:t>зона озелененных территорий общего пользования (лесопарки, парки, сады, скверы, бульвары, городские леса);</w:t>
      </w:r>
    </w:p>
    <w:p w14:paraId="59215F84" w14:textId="3E37A948" w:rsidR="005539D0" w:rsidRPr="00EE71C3" w:rsidRDefault="005539D0" w:rsidP="00A73271">
      <w:pPr>
        <w:pStyle w:val="a1"/>
      </w:pPr>
      <w:r w:rsidRPr="00EE71C3">
        <w:t>зона отдыха;</w:t>
      </w:r>
    </w:p>
    <w:p w14:paraId="000618D8" w14:textId="77777777" w:rsidR="002269FF" w:rsidRPr="00EE71C3" w:rsidRDefault="002269FF" w:rsidP="00A73271">
      <w:pPr>
        <w:pStyle w:val="a1"/>
      </w:pPr>
      <w:r w:rsidRPr="00EE71C3">
        <w:t>зона лесов;</w:t>
      </w:r>
    </w:p>
    <w:p w14:paraId="04F3B771" w14:textId="77777777" w:rsidR="002269FF" w:rsidRPr="00EE71C3" w:rsidRDefault="002269FF" w:rsidP="00A73271">
      <w:pPr>
        <w:pStyle w:val="a1"/>
      </w:pPr>
      <w:r w:rsidRPr="00EE71C3">
        <w:t>зона кладбищ;</w:t>
      </w:r>
    </w:p>
    <w:p w14:paraId="39C081E7" w14:textId="77777777" w:rsidR="00771D67" w:rsidRPr="00EE71C3" w:rsidRDefault="00771D67" w:rsidP="00A73271">
      <w:pPr>
        <w:pStyle w:val="a1"/>
      </w:pPr>
      <w:r w:rsidRPr="00EE71C3">
        <w:t>зона режимных территорий;</w:t>
      </w:r>
    </w:p>
    <w:p w14:paraId="0C061343" w14:textId="77777777" w:rsidR="00CC0501" w:rsidRPr="00EE71C3" w:rsidRDefault="00CC0501" w:rsidP="00A73271">
      <w:pPr>
        <w:pStyle w:val="a1"/>
      </w:pPr>
      <w:r w:rsidRPr="00EE71C3">
        <w:t>зона складирования и захоронения отходов;</w:t>
      </w:r>
    </w:p>
    <w:p w14:paraId="14D11A89" w14:textId="6A7443AB" w:rsidR="002269FF" w:rsidRPr="00EE71C3" w:rsidRDefault="002269FF" w:rsidP="00A73271">
      <w:pPr>
        <w:pStyle w:val="a1"/>
      </w:pPr>
      <w:r w:rsidRPr="00EE71C3">
        <w:t>зона озеленения специального назначения;</w:t>
      </w:r>
    </w:p>
    <w:p w14:paraId="34F3A88B" w14:textId="052A8EAA" w:rsidR="002269FF" w:rsidRPr="00EE71C3" w:rsidRDefault="00B95302" w:rsidP="00A73271">
      <w:pPr>
        <w:pStyle w:val="a1"/>
      </w:pPr>
      <w:r w:rsidRPr="00EE71C3">
        <w:t>зоны</w:t>
      </w:r>
      <w:r w:rsidR="002269FF" w:rsidRPr="00EE71C3">
        <w:t xml:space="preserve"> специального назначения</w:t>
      </w:r>
      <w:r w:rsidRPr="00EE71C3">
        <w:t>;</w:t>
      </w:r>
    </w:p>
    <w:p w14:paraId="0295BBAE" w14:textId="71014408" w:rsidR="002269FF" w:rsidRPr="00EE71C3" w:rsidRDefault="002269FF" w:rsidP="00A73271">
      <w:pPr>
        <w:pStyle w:val="a1"/>
      </w:pPr>
      <w:r w:rsidRPr="00EE71C3">
        <w:t>зона акваторий.</w:t>
      </w:r>
    </w:p>
    <w:p w14:paraId="454DA1AE" w14:textId="4EA28D49" w:rsidR="002269FF" w:rsidRPr="00EE71C3" w:rsidRDefault="002269FF" w:rsidP="00A73271">
      <w:pPr>
        <w:pStyle w:val="ab"/>
      </w:pPr>
      <w:r w:rsidRPr="00EE71C3">
        <w:t>Жилые зоны предназначены для преимущественного размещения жилищного фонда. В составе жилой зоны допускается размещение отдельно стоящих, встроенных или пристроенных объектов социального и культурно-бытового обслуживания населения, гаражей и открытых стоянок для постоянного хранения индивидуальных легковых автомобилей, с включением объектов общественно-делового назначения и инженерной инфраструктуры, связанных с обслуживанием данной зоны. В качестве площадок для жилищного строительства рассматр</w:t>
      </w:r>
      <w:r w:rsidR="007E4A54" w:rsidRPr="00EE71C3">
        <w:t>иваются территории свободные от </w:t>
      </w:r>
      <w:r w:rsidRPr="00EE71C3">
        <w:t xml:space="preserve">застройки, экологически благополучные, расположенные вблизи существующих жилых массивов и транспортных связей. </w:t>
      </w:r>
    </w:p>
    <w:p w14:paraId="19B31011" w14:textId="3FF99B15" w:rsidR="002269FF" w:rsidRPr="00EE71C3" w:rsidRDefault="002269FF" w:rsidP="00A73271">
      <w:pPr>
        <w:pStyle w:val="ab"/>
      </w:pPr>
      <w:r w:rsidRPr="00EE71C3">
        <w:t xml:space="preserve">Зона застройки индивидуальными жилыми домами предназначена для размещения отдельно стоящих жилых домов и блокированных жилых домов. В зоне застройки индивидуальными жилыми домами </w:t>
      </w:r>
      <w:r w:rsidR="005539D0" w:rsidRPr="00EE71C3">
        <w:t xml:space="preserve">допускается размещение </w:t>
      </w:r>
      <w:r w:rsidRPr="00EE71C3">
        <w:t>территори</w:t>
      </w:r>
      <w:r w:rsidR="005539D0" w:rsidRPr="00EE71C3">
        <w:t>й</w:t>
      </w:r>
      <w:r w:rsidRPr="00EE71C3">
        <w:t>, предназначенны</w:t>
      </w:r>
      <w:r w:rsidR="005539D0" w:rsidRPr="00EE71C3">
        <w:t>х</w:t>
      </w:r>
      <w:r w:rsidRPr="00EE71C3">
        <w:t xml:space="preserve"> для ведения огородничества, садоводства и дачного хозяйства.</w:t>
      </w:r>
    </w:p>
    <w:p w14:paraId="2F6D49DA" w14:textId="717CB09D" w:rsidR="00CC0501" w:rsidRPr="00EE71C3" w:rsidRDefault="00CC0501" w:rsidP="00A73271">
      <w:pPr>
        <w:pStyle w:val="ab"/>
      </w:pPr>
      <w:r w:rsidRPr="00EE71C3">
        <w:t>Зона смешанной и общественно-деловой застройки предназначена преимущественно для общественно-деловой и жилой застройки в равном соотношении.</w:t>
      </w:r>
    </w:p>
    <w:p w14:paraId="4E407524" w14:textId="2B290FC0" w:rsidR="002269FF" w:rsidRPr="00EE71C3" w:rsidRDefault="002269FF" w:rsidP="00A73271">
      <w:pPr>
        <w:pStyle w:val="ab"/>
      </w:pPr>
      <w:r w:rsidRPr="00EE71C3">
        <w:t>Общественно-деловые зоны предназначены для развития системы общественных центров, обеспечивающих необходимый спектр объектов делового, социального, культурного и иного назначения, размещения объектов здравоохранения, культуры, торговли, общественного питания, бытового обслуживания, коммерческой деятельности, образовательных учреждений, административны</w:t>
      </w:r>
      <w:r w:rsidR="000E25D0" w:rsidRPr="00EE71C3">
        <w:t>х, культовых зданий, строений и </w:t>
      </w:r>
      <w:r w:rsidRPr="00EE71C3">
        <w:t>сооружений, стоянок автомобильного транспорта</w:t>
      </w:r>
      <w:r w:rsidR="000E25D0" w:rsidRPr="00EE71C3">
        <w:t xml:space="preserve"> и других объектов, связанных с </w:t>
      </w:r>
      <w:r w:rsidRPr="00EE71C3">
        <w:t>обеспечением жизнедеятельности граждан.</w:t>
      </w:r>
    </w:p>
    <w:p w14:paraId="6FCB6C63" w14:textId="26F5F798" w:rsidR="00B95302" w:rsidRPr="00EE71C3" w:rsidRDefault="00B95302" w:rsidP="00A73271">
      <w:pPr>
        <w:pStyle w:val="ab"/>
      </w:pPr>
      <w:r w:rsidRPr="00EE71C3">
        <w:t>Многофункциональная общественно-деловая зона, предназначена для размещения объектов торгового, административн</w:t>
      </w:r>
      <w:r w:rsidR="000E25D0" w:rsidRPr="00EE71C3">
        <w:t>ого назначения, логистических и </w:t>
      </w:r>
      <w:r w:rsidRPr="00EE71C3">
        <w:t>многофункциональных комплексов, небольши</w:t>
      </w:r>
      <w:r w:rsidR="000E25D0" w:rsidRPr="00EE71C3">
        <w:t>х производственных территорий с </w:t>
      </w:r>
      <w:r w:rsidRPr="00EE71C3">
        <w:t>минимальными санитарно-защитными зо</w:t>
      </w:r>
      <w:r w:rsidR="000E25D0" w:rsidRPr="00EE71C3">
        <w:t>нами. При размещении объектов в </w:t>
      </w:r>
      <w:r w:rsidRPr="00EE71C3">
        <w:t>многофункциональной общественно-деловой зоне необходимо учитывать территории для организации санитарно-защитных зон.</w:t>
      </w:r>
    </w:p>
    <w:p w14:paraId="19DACA43" w14:textId="0A286A81" w:rsidR="002269FF" w:rsidRPr="00EE71C3" w:rsidRDefault="002269FF" w:rsidP="00A73271">
      <w:pPr>
        <w:pStyle w:val="ab"/>
      </w:pPr>
      <w:r w:rsidRPr="00EE71C3">
        <w:t>Производственные зоны, зоны инженерной и транспортной инфраструктур</w:t>
      </w:r>
      <w:r w:rsidRPr="00EE71C3">
        <w:rPr>
          <w:b/>
        </w:rPr>
        <w:t xml:space="preserve"> </w:t>
      </w:r>
      <w:r w:rsidRPr="00EE71C3">
        <w:t xml:space="preserve">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от таких объектов, с включением объектов общественно-делового назначения, связанных с обслуживанием данной зоны. </w:t>
      </w:r>
    </w:p>
    <w:p w14:paraId="798E1A31" w14:textId="3B80F835" w:rsidR="002269FF" w:rsidRPr="00EE71C3" w:rsidRDefault="002269FF" w:rsidP="00A73271">
      <w:pPr>
        <w:pStyle w:val="ab"/>
      </w:pPr>
      <w:r w:rsidRPr="00EE71C3">
        <w:t xml:space="preserve">Зона инженерной инфраструктуры предназначена для размещения и функционирования </w:t>
      </w:r>
      <w:r w:rsidR="005539D0" w:rsidRPr="00EE71C3">
        <w:t>объектов инженерной инфраструктуры</w:t>
      </w:r>
      <w:r w:rsidRPr="00EE71C3">
        <w:t>, а также включает в себя территории, необходимые для их технического обслуживания и охраны.</w:t>
      </w:r>
    </w:p>
    <w:p w14:paraId="5B8FD04C" w14:textId="54319BCE" w:rsidR="002269FF" w:rsidRPr="00EE71C3" w:rsidRDefault="002269FF" w:rsidP="00A73271">
      <w:pPr>
        <w:pStyle w:val="ab"/>
      </w:pPr>
      <w:r w:rsidRPr="00EE71C3">
        <w:t xml:space="preserve">Зона транспортной инфраструктуры предназначена для размещения и функционирования сооружений и коммуникаций внешнего и общественного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 в том числе для </w:t>
      </w:r>
      <w:r w:rsidR="00DF5C86" w:rsidRPr="00EE71C3">
        <w:t>установления</w:t>
      </w:r>
      <w:r w:rsidRPr="00EE71C3">
        <w:t xml:space="preserve"> санитарно-защитных зон.</w:t>
      </w:r>
    </w:p>
    <w:p w14:paraId="3736CF3F" w14:textId="7C502086" w:rsidR="002269FF" w:rsidRPr="00EE71C3" w:rsidRDefault="002269FF" w:rsidP="00A73271">
      <w:pPr>
        <w:pStyle w:val="ab"/>
      </w:pPr>
      <w:r w:rsidRPr="00EE71C3">
        <w:t>Зоны сельскохозяйственного использования заняты</w:t>
      </w:r>
      <w:r w:rsidR="00DF5C86" w:rsidRPr="00EE71C3">
        <w:t xml:space="preserve"> установлены в отношении территорий, занятых</w:t>
      </w:r>
      <w:r w:rsidRPr="00EE71C3">
        <w:t xml:space="preserve"> пашнями, сенокосами, пастбищами для выпаса домашнего скота, залежами, а также территориями, связанными с выращиванием и переработкой сельскохозяйственной продукции с включением объектов инженерной инфраструктуры, связанных с обслуживанием данных зон.</w:t>
      </w:r>
    </w:p>
    <w:p w14:paraId="2DF77B54" w14:textId="25EF0AC5" w:rsidR="00771D67" w:rsidRPr="00EE71C3" w:rsidRDefault="00771D67" w:rsidP="00A73271">
      <w:pPr>
        <w:pStyle w:val="ab"/>
      </w:pPr>
      <w:r w:rsidRPr="00EE71C3">
        <w:t>Зона сельскохозяйственных угодий установлена в отношении земель, занятых сельскохозяйственными угодьями.</w:t>
      </w:r>
    </w:p>
    <w:p w14:paraId="4CB98358" w14:textId="0A430B5A" w:rsidR="002269FF" w:rsidRPr="00EE71C3" w:rsidRDefault="00771D67" w:rsidP="00A73271">
      <w:pPr>
        <w:pStyle w:val="ab"/>
      </w:pPr>
      <w:r w:rsidRPr="00EE71C3">
        <w:t>Зона садоводческих или огороднических некоммерческих товариществ установлена</w:t>
      </w:r>
      <w:r w:rsidR="002269FF" w:rsidRPr="00EE71C3">
        <w:t xml:space="preserve"> с целью размещения садоводческих</w:t>
      </w:r>
      <w:r w:rsidRPr="00EE71C3">
        <w:t>, огороднических некоммерческих товариществ, личных подсобных хозяйств</w:t>
      </w:r>
      <w:r w:rsidR="002269FF" w:rsidRPr="00EE71C3">
        <w:t xml:space="preserve">. </w:t>
      </w:r>
      <w:r w:rsidRPr="00EE71C3">
        <w:t xml:space="preserve">В границах населенных пунктов в границах зоны </w:t>
      </w:r>
      <w:r w:rsidR="002269FF" w:rsidRPr="00EE71C3">
        <w:t>могут возводиться жилые дома, хозяйственные постройки и сооружения, в том числе теплицы, летняя кухня, баня (сауна), душ, н</w:t>
      </w:r>
      <w:r w:rsidRPr="00EE71C3">
        <w:t>авес или гараж для автомобилей.</w:t>
      </w:r>
    </w:p>
    <w:p w14:paraId="53F786A0" w14:textId="41B3735D" w:rsidR="00B95302" w:rsidRPr="00EE71C3" w:rsidRDefault="00B95302" w:rsidP="00A73271">
      <w:pPr>
        <w:pStyle w:val="ab"/>
      </w:pPr>
      <w:r w:rsidRPr="00EE71C3">
        <w:t>Производственная зона сельскохозяйственн</w:t>
      </w:r>
      <w:r w:rsidR="007E4A54" w:rsidRPr="00EE71C3">
        <w:t>ых предприятий сформирована для </w:t>
      </w:r>
      <w:r w:rsidRPr="00EE71C3">
        <w:t>размещения объектов сельскохозяйственного производства, предполагающих хранение и переработку сельскохозяйственной продукции.</w:t>
      </w:r>
    </w:p>
    <w:p w14:paraId="03F0B08C" w14:textId="59F48457" w:rsidR="002269FF" w:rsidRPr="00EE71C3" w:rsidRDefault="002269FF" w:rsidP="00A73271">
      <w:pPr>
        <w:pStyle w:val="ab"/>
      </w:pPr>
      <w:r w:rsidRPr="00EE71C3">
        <w:t xml:space="preserve">Зоны рекреационного назначения предназначены для охраны и эксплуатации элементов природной среды, организации отдыха населения, туризма, физкультурно-оздоровительной и спортивной деятельности граждан и создания благоприятной среды в застройке селитебных территорий с включением объектов, допустимых в соответствии с действующим законодательством. </w:t>
      </w:r>
    </w:p>
    <w:p w14:paraId="236F7AEB" w14:textId="3EC237DD" w:rsidR="005539D0" w:rsidRPr="00EE71C3" w:rsidRDefault="005539D0" w:rsidP="00A73271">
      <w:pPr>
        <w:pStyle w:val="ab"/>
      </w:pPr>
      <w:r w:rsidRPr="00EE71C3">
        <w:t xml:space="preserve">Зона озелененных территорий общего пользования (лесопарки, парки, сады, скверы, бульвары, городские леса) предназначенная для организации парков, скверов, бульваров и других мест кратковременного отдыха населения, не предназначена для размещения </w:t>
      </w:r>
      <w:r w:rsidR="00CC0501" w:rsidRPr="00EE71C3">
        <w:t>объектов капитального строительства,</w:t>
      </w:r>
      <w:r w:rsidRPr="00EE71C3">
        <w:t xml:space="preserve"> </w:t>
      </w:r>
      <w:r w:rsidR="00CC0501" w:rsidRPr="00EE71C3">
        <w:t>не предусматривающих</w:t>
      </w:r>
      <w:r w:rsidRPr="00EE71C3">
        <w:t xml:space="preserve"> другие виды хозяйственной деятельности кроме отдыха населения.</w:t>
      </w:r>
    </w:p>
    <w:p w14:paraId="5329950C" w14:textId="341BB6DC" w:rsidR="00771D67" w:rsidRPr="00EE71C3" w:rsidRDefault="005539D0" w:rsidP="00A73271">
      <w:pPr>
        <w:pStyle w:val="ab"/>
      </w:pPr>
      <w:r w:rsidRPr="00EE71C3">
        <w:t xml:space="preserve">Зона отдыха </w:t>
      </w:r>
      <w:r w:rsidR="00771D67" w:rsidRPr="00EE71C3">
        <w:t>установлена в отношении территорий, пригодных для организации отдыха населения и обладающие природными рекреационными ресурсами</w:t>
      </w:r>
      <w:r w:rsidR="000E25D0" w:rsidRPr="00EE71C3">
        <w:t>, и </w:t>
      </w:r>
      <w:r w:rsidRPr="00EE71C3">
        <w:t>предназначена для размещения туристских объектов, территории плоскостных спортивных сооружений.</w:t>
      </w:r>
    </w:p>
    <w:p w14:paraId="43B19BB6" w14:textId="7D47CEC3" w:rsidR="002269FF" w:rsidRPr="00EE71C3" w:rsidRDefault="002269FF" w:rsidP="00A73271">
      <w:pPr>
        <w:pStyle w:val="ab"/>
      </w:pPr>
      <w:r w:rsidRPr="00EE71C3">
        <w:t xml:space="preserve">Зона лесов </w:t>
      </w:r>
      <w:r w:rsidR="005539D0" w:rsidRPr="00EE71C3">
        <w:t>предназначена для выделения участков лесной растительности, требующая особого режима рекреации и кратковременного массового самодеятельного отдыха населения, с соблюдением санитарных и экологических норм. Зона лесов также установлена в отношении земель лесного фонда</w:t>
      </w:r>
      <w:r w:rsidRPr="00EE71C3">
        <w:t>.</w:t>
      </w:r>
    </w:p>
    <w:p w14:paraId="0FAF7F72" w14:textId="77777777" w:rsidR="002269FF" w:rsidRPr="00EE71C3" w:rsidRDefault="002269FF" w:rsidP="00A73271">
      <w:pPr>
        <w:pStyle w:val="ab"/>
      </w:pPr>
      <w:r w:rsidRPr="00EE71C3">
        <w:t xml:space="preserve">Зона кладбищ предназначена для размещения объектов ритуального назначения, </w:t>
      </w:r>
      <w:r w:rsidRPr="00EE71C3">
        <w:rPr>
          <w:rFonts w:eastAsia="Calibri"/>
        </w:rPr>
        <w:t>расширения и реконструкции кладбищ, зданий и сооружений похоронного назначения</w:t>
      </w:r>
      <w:r w:rsidRPr="00EE71C3">
        <w:t>.</w:t>
      </w:r>
    </w:p>
    <w:p w14:paraId="15B4F02B" w14:textId="08951ECA" w:rsidR="00771D67" w:rsidRPr="00EE71C3" w:rsidRDefault="00771D67" w:rsidP="00A73271">
      <w:pPr>
        <w:pStyle w:val="ab"/>
      </w:pPr>
      <w:r w:rsidRPr="00EE71C3">
        <w:t>Зона режимных территорий установлена в отношении территорий, предназначенных для размещения объектов обороны и безопасности.</w:t>
      </w:r>
    </w:p>
    <w:p w14:paraId="531DE0C6" w14:textId="40AF325D" w:rsidR="00CC0501" w:rsidRPr="00EE71C3" w:rsidRDefault="00CC0501" w:rsidP="00A73271">
      <w:pPr>
        <w:pStyle w:val="ab"/>
      </w:pPr>
      <w:r w:rsidRPr="00EE71C3">
        <w:t>Зона складирования и захоронения отходов установлена в отношении территорий, предназначенных для размещения объектов для обработки, переработки, обезвреживания, хранения твердых коммунальных отходов</w:t>
      </w:r>
      <w:r w:rsidR="00DF5C86" w:rsidRPr="00EE71C3">
        <w:t xml:space="preserve"> а также включает территории для установления санитарно-защитных зон</w:t>
      </w:r>
      <w:r w:rsidRPr="00EE71C3">
        <w:t>.</w:t>
      </w:r>
    </w:p>
    <w:p w14:paraId="5AB8E239" w14:textId="3C44DF53" w:rsidR="002269FF" w:rsidRPr="00EE71C3" w:rsidRDefault="002269FF" w:rsidP="00A73271">
      <w:pPr>
        <w:pStyle w:val="ab"/>
      </w:pPr>
      <w:r w:rsidRPr="00EE71C3">
        <w:t xml:space="preserve">Зона озеленения специального назначения устанавливается с целью создания буферных зон между </w:t>
      </w:r>
      <w:r w:rsidR="005539D0" w:rsidRPr="00EE71C3">
        <w:t>объектами производственного назначения и другими объектами, являющихся источниками негативного воздействия на среду обитания и здоровье человека,</w:t>
      </w:r>
      <w:r w:rsidRPr="00EE71C3">
        <w:t xml:space="preserve"> и остальной застройкой с</w:t>
      </w:r>
      <w:r w:rsidR="005539D0" w:rsidRPr="00EE71C3">
        <w:t xml:space="preserve"> </w:t>
      </w:r>
      <w:r w:rsidRPr="00EE71C3">
        <w:t>обеспечением нормативной площади озеленения санитарно-защитных зон, а также выделения территорий под коммуникационные коридоры магистральных инженерных сетей, вдоль магистральных дорог скоростного движения и магистральных улиц непрерывного движения.</w:t>
      </w:r>
    </w:p>
    <w:p w14:paraId="01CB8C30" w14:textId="6AEDF343" w:rsidR="002269FF" w:rsidRPr="00EE71C3" w:rsidRDefault="00B95302" w:rsidP="00A73271">
      <w:pPr>
        <w:pStyle w:val="ab"/>
      </w:pPr>
      <w:r w:rsidRPr="00EE71C3">
        <w:t>Зоны</w:t>
      </w:r>
      <w:r w:rsidR="002269FF" w:rsidRPr="00EE71C3">
        <w:t xml:space="preserve"> специального назначения предназначен</w:t>
      </w:r>
      <w:r w:rsidRPr="00EE71C3">
        <w:t>ы</w:t>
      </w:r>
      <w:r w:rsidR="002269FF" w:rsidRPr="00EE71C3">
        <w:t xml:space="preserve"> для размещения объектов, в отношении которых органами исполнительной власти Российской Федерации и органами исполнительной власти субъекта Российской Федерации по согласованию с органами местного самоуправления и в соответствии с государственными градостроительными нормативами и правилами устанавливается особый режим использования. </w:t>
      </w:r>
    </w:p>
    <w:p w14:paraId="78CDBAFE" w14:textId="46993628" w:rsidR="002269FF" w:rsidRPr="00EE71C3" w:rsidRDefault="002269FF" w:rsidP="00A73271">
      <w:pPr>
        <w:pStyle w:val="ab"/>
      </w:pPr>
      <w:r w:rsidRPr="00EE71C3">
        <w:t xml:space="preserve">Зоны акваторий устанавливаются в целях отображения водного пространства в пределах естественных, искусственных или условных границ, в пределах которых устанавливается особый режим использования в соответствии с требованиями Водного кодекса Российской Федерации. </w:t>
      </w:r>
    </w:p>
    <w:p w14:paraId="29C0AD70" w14:textId="385F80DD" w:rsidR="00ED1A5F" w:rsidRPr="00EE71C3" w:rsidRDefault="00CF1CB5" w:rsidP="00BA25F7">
      <w:pPr>
        <w:pStyle w:val="2"/>
      </w:pPr>
      <w:bookmarkStart w:id="1097" w:name="_Toc109921892"/>
      <w:bookmarkStart w:id="1098" w:name="_Toc109925354"/>
      <w:bookmarkStart w:id="1099" w:name="_Toc109925882"/>
      <w:bookmarkStart w:id="1100" w:name="_Toc109927306"/>
      <w:bookmarkStart w:id="1101" w:name="_Toc109927557"/>
      <w:bookmarkStart w:id="1102" w:name="_Toc109927840"/>
      <w:bookmarkStart w:id="1103" w:name="_Toc109929418"/>
      <w:bookmarkStart w:id="1104" w:name="_Toc109930808"/>
      <w:bookmarkStart w:id="1105" w:name="_Toc109932434"/>
      <w:bookmarkStart w:id="1106" w:name="_Toc109932523"/>
      <w:bookmarkStart w:id="1107" w:name="_Toc124957972"/>
      <w:bookmarkStart w:id="1108" w:name="_Toc124958163"/>
      <w:bookmarkStart w:id="1109" w:name="_Toc124958478"/>
      <w:bookmarkStart w:id="1110" w:name="_Toc176955858"/>
      <w:r w:rsidRPr="00EE71C3">
        <w:t>Предложения по изменению границ населенных пунктов</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095"/>
      <w:bookmarkEnd w:id="1096"/>
      <w:bookmarkEnd w:id="1110"/>
    </w:p>
    <w:p w14:paraId="66DDB776" w14:textId="509060BC" w:rsidR="005B2C1F" w:rsidRPr="00EE71C3" w:rsidRDefault="00295F4E" w:rsidP="00A73271">
      <w:pPr>
        <w:pStyle w:val="ab"/>
        <w:rPr>
          <w:rStyle w:val="111"/>
        </w:rPr>
      </w:pPr>
      <w:r w:rsidRPr="00EE71C3">
        <w:t xml:space="preserve">Существующие границы населенных пунктов, входящих в состав Шкотовского муниципального округа, установлены </w:t>
      </w:r>
      <w:r w:rsidR="002961B1" w:rsidRPr="00EE71C3">
        <w:rPr>
          <w:rStyle w:val="111"/>
        </w:rPr>
        <w:t>ранее утвержденными генеральными планами поселений, входящих в состав Шкотовского му</w:t>
      </w:r>
      <w:r w:rsidR="00374F6D" w:rsidRPr="00EE71C3">
        <w:rPr>
          <w:rStyle w:val="111"/>
        </w:rPr>
        <w:t>ниципального района. Сведения о </w:t>
      </w:r>
      <w:r w:rsidR="002961B1" w:rsidRPr="00EE71C3">
        <w:rPr>
          <w:rStyle w:val="111"/>
        </w:rPr>
        <w:t xml:space="preserve">границах населенных пунктов внесены в ЕГРН с реестровыми номерами: пгт Смоляниново – 25:24-4.8, пгт Шкотово – 25:24-4.7, </w:t>
      </w:r>
      <w:r w:rsidR="00CD5FDD" w:rsidRPr="00EE71C3">
        <w:t>пос. Мысовой – 25:24-4.4,</w:t>
      </w:r>
      <w:r w:rsidR="00CD5FDD" w:rsidRPr="00EE71C3">
        <w:rPr>
          <w:rStyle w:val="111"/>
        </w:rPr>
        <w:t xml:space="preserve"> пос. Новонежино – 25:24-4.18, </w:t>
      </w:r>
      <w:r w:rsidR="00CD5FDD" w:rsidRPr="00EE71C3">
        <w:t>пос. Подъяпольское – 25:24-4.15,</w:t>
      </w:r>
      <w:r w:rsidR="00CD5FDD" w:rsidRPr="00EE71C3">
        <w:rPr>
          <w:lang w:eastAsia="ar-SA"/>
        </w:rPr>
        <w:t xml:space="preserve"> пос. Штыково – </w:t>
      </w:r>
      <w:r w:rsidR="00CD5FDD" w:rsidRPr="00EE71C3">
        <w:rPr>
          <w:lang w:eastAsia="ar-SA"/>
        </w:rPr>
        <w:br/>
        <w:t xml:space="preserve">25:24-4.14, </w:t>
      </w:r>
      <w:r w:rsidR="00CD5FDD" w:rsidRPr="00EE71C3">
        <w:rPr>
          <w:rStyle w:val="111"/>
        </w:rPr>
        <w:t xml:space="preserve">с. Анисимовка – 25:00-4.11, </w:t>
      </w:r>
      <w:r w:rsidR="00CD5FDD" w:rsidRPr="00EE71C3">
        <w:rPr>
          <w:lang w:eastAsia="ar-SA"/>
        </w:rPr>
        <w:t xml:space="preserve">с. Многоудобное – 25:24-4.19, с. Новороссия – 25:24-4.10, </w:t>
      </w:r>
      <w:r w:rsidR="00CD5FDD" w:rsidRPr="00EE71C3">
        <w:t xml:space="preserve">с. Романовка – 25:24-4.16, </w:t>
      </w:r>
      <w:r w:rsidR="00CD5FDD" w:rsidRPr="00EE71C3">
        <w:rPr>
          <w:lang w:eastAsia="ar-SA"/>
        </w:rPr>
        <w:t xml:space="preserve">с. Стеклянуха – 25:24-4.9, с. Центральное – </w:t>
      </w:r>
      <w:r w:rsidR="00812F32" w:rsidRPr="00EE71C3">
        <w:rPr>
          <w:lang w:eastAsia="ar-SA"/>
        </w:rPr>
        <w:br/>
      </w:r>
      <w:r w:rsidR="00CD5FDD" w:rsidRPr="00EE71C3">
        <w:rPr>
          <w:lang w:eastAsia="ar-SA"/>
        </w:rPr>
        <w:t xml:space="preserve">25:24-4.11, </w:t>
      </w:r>
      <w:r w:rsidR="00CD5FDD" w:rsidRPr="00EE71C3">
        <w:rPr>
          <w:rStyle w:val="111"/>
        </w:rPr>
        <w:t xml:space="preserve">дер. Лукьяновка – 25:24-4.12, </w:t>
      </w:r>
      <w:r w:rsidR="00CD5FDD" w:rsidRPr="00EE71C3">
        <w:t xml:space="preserve">дер. Моленый Мыс – 25:24-4.6, </w:t>
      </w:r>
      <w:r w:rsidR="00CD5FDD" w:rsidRPr="00EE71C3">
        <w:rPr>
          <w:lang w:eastAsia="ar-SA"/>
        </w:rPr>
        <w:t>дер. Новая Москва – 25:24-4.2,</w:t>
      </w:r>
      <w:r w:rsidR="005B2C1F" w:rsidRPr="00EE71C3">
        <w:t xml:space="preserve"> дер. Речица – 25:24-4.13, </w:t>
      </w:r>
      <w:r w:rsidR="005B2C1F" w:rsidRPr="00EE71C3">
        <w:rPr>
          <w:rStyle w:val="111"/>
        </w:rPr>
        <w:t xml:space="preserve">дер. Рождественка – 25:24-4.20, </w:t>
      </w:r>
      <w:r w:rsidR="005B2C1F" w:rsidRPr="00EE71C3">
        <w:rPr>
          <w:lang w:eastAsia="ar-SA"/>
        </w:rPr>
        <w:t xml:space="preserve">дер. Смяличи – 25:24-4.5, </w:t>
      </w:r>
      <w:r w:rsidR="005B2C1F" w:rsidRPr="00EE71C3">
        <w:t xml:space="preserve">дер. Царевка – 25:24-4.17, </w:t>
      </w:r>
      <w:r w:rsidR="005B2C1F" w:rsidRPr="00EE71C3">
        <w:rPr>
          <w:rStyle w:val="111"/>
        </w:rPr>
        <w:t xml:space="preserve">ж.-д. рзд 53 км – 25:24-4.1, </w:t>
      </w:r>
      <w:r w:rsidR="00812F32" w:rsidRPr="00EE71C3">
        <w:rPr>
          <w:rStyle w:val="111"/>
        </w:rPr>
        <w:br/>
      </w:r>
      <w:r w:rsidR="005B2C1F" w:rsidRPr="00EE71C3">
        <w:t>ж.-д. рзд Стрелок – 25:24-4.3.</w:t>
      </w:r>
    </w:p>
    <w:p w14:paraId="2FF92254" w14:textId="57E60B04" w:rsidR="00295F4E" w:rsidRPr="00EE71C3" w:rsidRDefault="00295F4E" w:rsidP="00A73271">
      <w:pPr>
        <w:pStyle w:val="ab"/>
      </w:pPr>
      <w:r w:rsidRPr="00EE71C3">
        <w:t>При подготовке генерального плана был выполнен анализ существующих границ населенных пунктов,</w:t>
      </w:r>
      <w:r w:rsidR="009049DA" w:rsidRPr="00EE71C3">
        <w:t xml:space="preserve"> </w:t>
      </w:r>
      <w:r w:rsidRPr="00EE71C3">
        <w:t>на соответствие требованиям части 2 статьи 83 Земельного кодекса Российской Федерации о недопустимости пересече</w:t>
      </w:r>
      <w:r w:rsidR="000E25D0" w:rsidRPr="00EE71C3">
        <w:t>ния границ населенного пункта с </w:t>
      </w:r>
      <w:r w:rsidRPr="00EE71C3">
        <w:t>границами муниципального образования, а также с границами земельных участков, сведения о которых внесены в ЕГРН.</w:t>
      </w:r>
    </w:p>
    <w:p w14:paraId="17986DBB" w14:textId="3A4B8CB3" w:rsidR="00DB6C07" w:rsidRPr="00EE71C3" w:rsidRDefault="00DB6C07" w:rsidP="00B74621">
      <w:pPr>
        <w:pStyle w:val="5b"/>
      </w:pPr>
      <w:r w:rsidRPr="00EE71C3">
        <w:t>пгт</w:t>
      </w:r>
      <w:r w:rsidR="00EF2097" w:rsidRPr="00EE71C3">
        <w:t xml:space="preserve"> Смоляниново</w:t>
      </w:r>
    </w:p>
    <w:p w14:paraId="665F1A74" w14:textId="43DD43FC" w:rsidR="00693739" w:rsidRPr="00EE71C3" w:rsidRDefault="00693739" w:rsidP="00A73271">
      <w:pPr>
        <w:pStyle w:val="ab"/>
      </w:pPr>
      <w:r w:rsidRPr="00EE71C3">
        <w:t>Существующ</w:t>
      </w:r>
      <w:r w:rsidR="00374F6D" w:rsidRPr="00EE71C3">
        <w:t>ие</w:t>
      </w:r>
      <w:r w:rsidRPr="00EE71C3">
        <w:t xml:space="preserve"> границ</w:t>
      </w:r>
      <w:r w:rsidR="00374F6D" w:rsidRPr="00EE71C3">
        <w:t>ы</w:t>
      </w:r>
      <w:r w:rsidRPr="00EE71C3">
        <w:t xml:space="preserve"> пгт Смоляниново соответствует </w:t>
      </w:r>
      <w:r w:rsidR="00803F45" w:rsidRPr="00EE71C3">
        <w:t>требованиям действующего законодательства</w:t>
      </w:r>
      <w:r w:rsidRPr="00EE71C3">
        <w:t>. Пересечения существующ</w:t>
      </w:r>
      <w:r w:rsidR="00803F45" w:rsidRPr="00EE71C3">
        <w:t>их</w:t>
      </w:r>
      <w:r w:rsidRPr="00EE71C3">
        <w:t xml:space="preserve"> границ населенного пункта с землями лесного фонда Владивостокского лесничества отсутствуют. Общая</w:t>
      </w:r>
      <w:r w:rsidR="00803F45" w:rsidRPr="00EE71C3">
        <w:t> </w:t>
      </w:r>
      <w:r w:rsidRPr="00EE71C3">
        <w:t xml:space="preserve">площадь территории в существующих границах населенного пункта составляет </w:t>
      </w:r>
      <w:r w:rsidRPr="00EE71C3">
        <w:rPr>
          <w:lang w:eastAsia="ar-SA"/>
        </w:rPr>
        <w:t>1587</w:t>
      </w:r>
      <w:r w:rsidR="00803F45" w:rsidRPr="00EE71C3">
        <w:rPr>
          <w:lang w:eastAsia="ar-SA"/>
        </w:rPr>
        <w:t> </w:t>
      </w:r>
      <w:r w:rsidRPr="00EE71C3">
        <w:t>га.</w:t>
      </w:r>
    </w:p>
    <w:p w14:paraId="4444856C" w14:textId="76C23C15" w:rsidR="009D0249" w:rsidRPr="00EE71C3" w:rsidRDefault="009D0249" w:rsidP="00A73271">
      <w:pPr>
        <w:pStyle w:val="ab"/>
      </w:pPr>
      <w:r w:rsidRPr="00EE71C3">
        <w:t xml:space="preserve">В целях строительства жилого поселка для работников ООО «Морской порт «Суходол» генеральным </w:t>
      </w:r>
      <w:r w:rsidR="00803F45" w:rsidRPr="00EE71C3">
        <w:t xml:space="preserve">планом предлагается изменение границ населенного пункта </w:t>
      </w:r>
      <w:r w:rsidRPr="00EE71C3">
        <w:t>за</w:t>
      </w:r>
      <w:r w:rsidR="002848FC" w:rsidRPr="00EE71C3">
        <w:rPr>
          <w:lang w:val="en-US"/>
        </w:rPr>
        <w:t> </w:t>
      </w:r>
      <w:r w:rsidRPr="00EE71C3">
        <w:t>счет включения в границы населенного пункта земельных участков:</w:t>
      </w:r>
    </w:p>
    <w:p w14:paraId="191E895F" w14:textId="212E1D9A" w:rsidR="00803F45" w:rsidRPr="00EE71C3" w:rsidRDefault="009D0249" w:rsidP="00A73271">
      <w:pPr>
        <w:pStyle w:val="a1"/>
      </w:pPr>
      <w:r w:rsidRPr="00EE71C3">
        <w:t>земельный участок с кадастровым номером 25:24:030201:408 (категория: земли населенных пунктов; использование: пчеловодство);</w:t>
      </w:r>
    </w:p>
    <w:p w14:paraId="357D486D" w14:textId="4A08F9EB" w:rsidR="009D0249" w:rsidRPr="00EE71C3" w:rsidRDefault="009D0249" w:rsidP="00A73271">
      <w:pPr>
        <w:pStyle w:val="a1"/>
      </w:pPr>
      <w:r w:rsidRPr="00EE71C3">
        <w:t>земельный участок с кадастровым номером 25:24:030201:413 (категория: земли населенных пунктов; использование: пчеловодство);</w:t>
      </w:r>
    </w:p>
    <w:p w14:paraId="225042F2" w14:textId="652A7A21" w:rsidR="009D0249" w:rsidRPr="00EE71C3" w:rsidRDefault="009D0249" w:rsidP="00A73271">
      <w:pPr>
        <w:pStyle w:val="a1"/>
      </w:pPr>
      <w:r w:rsidRPr="00EE71C3">
        <w:t>земельный участок с кадастровым номером 25:24:030201:414 (категория: земли населенных пунктов; использование: пчеловодство).</w:t>
      </w:r>
    </w:p>
    <w:p w14:paraId="520F2D9B" w14:textId="60CE246B" w:rsidR="00EA5594" w:rsidRPr="00EE71C3" w:rsidRDefault="00EA5594" w:rsidP="00A73271">
      <w:pPr>
        <w:pStyle w:val="ab"/>
      </w:pPr>
      <w:r w:rsidRPr="00EE71C3">
        <w:t>Предлагаемые к включению в границы населенного пункта земельные участки не имеют пересечений с землями лесного фонда.</w:t>
      </w:r>
    </w:p>
    <w:p w14:paraId="61435AF6" w14:textId="77777777" w:rsidR="002D3E1F" w:rsidRPr="00EE71C3" w:rsidRDefault="002D3E1F" w:rsidP="00A73271">
      <w:pPr>
        <w:pStyle w:val="ab"/>
      </w:pPr>
      <w:r w:rsidRPr="00EE71C3">
        <w:t>В результате изменения границ населенного пункта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185AF905" w14:textId="277746F5" w:rsidR="002D3E1F" w:rsidRPr="00EE71C3" w:rsidRDefault="00EF599D" w:rsidP="00A73271">
      <w:pPr>
        <w:pStyle w:val="ab"/>
      </w:pPr>
      <w:r w:rsidRPr="00EE71C3">
        <w:t>Перечень</w:t>
      </w:r>
      <w:r w:rsidR="002D3E1F" w:rsidRPr="00EE71C3">
        <w:t xml:space="preserve"> земельных участков, которые включаются в границы </w:t>
      </w:r>
      <w:r w:rsidRPr="00EE71C3">
        <w:t>пгт Смоляниново</w:t>
      </w:r>
      <w:r w:rsidR="002D3E1F" w:rsidRPr="00EE71C3">
        <w:t>, с</w:t>
      </w:r>
      <w:r w:rsidRPr="00EE71C3">
        <w:t> </w:t>
      </w:r>
      <w:r w:rsidR="002D3E1F" w:rsidRPr="00EE71C3">
        <w:t>указанием категорий земель, к которым планируется о</w:t>
      </w:r>
      <w:r w:rsidR="000E25D0" w:rsidRPr="00EE71C3">
        <w:t>тнести эти земельные участки, и </w:t>
      </w:r>
      <w:r w:rsidR="002D3E1F" w:rsidRPr="00EE71C3">
        <w:t xml:space="preserve">целей их планируемого использования приведены в Приложении </w:t>
      </w:r>
      <w:r w:rsidR="00442BAB" w:rsidRPr="00EE71C3">
        <w:t>10</w:t>
      </w:r>
      <w:r w:rsidR="002D3E1F" w:rsidRPr="00EE71C3">
        <w:t>.</w:t>
      </w:r>
    </w:p>
    <w:p w14:paraId="7406A032" w14:textId="0E7B61EA" w:rsidR="00803F45" w:rsidRPr="00EE71C3" w:rsidRDefault="002D3E1F" w:rsidP="00A73271">
      <w:pPr>
        <w:pStyle w:val="ab"/>
      </w:pPr>
      <w:r w:rsidRPr="00EE71C3">
        <w:t xml:space="preserve">Площадь территории населенного пункта с учетом всех изменений составит </w:t>
      </w:r>
      <w:r w:rsidR="00EF599D" w:rsidRPr="00EE71C3">
        <w:t>2339</w:t>
      </w:r>
      <w:r w:rsidR="00AC509B" w:rsidRPr="00EE71C3">
        <w:t>,</w:t>
      </w:r>
      <w:r w:rsidR="00E15F47" w:rsidRPr="00EE71C3">
        <w:t>4</w:t>
      </w:r>
      <w:r w:rsidR="00EF599D" w:rsidRPr="00EE71C3">
        <w:t> </w:t>
      </w:r>
      <w:r w:rsidRPr="00EE71C3">
        <w:t>га.</w:t>
      </w:r>
    </w:p>
    <w:p w14:paraId="4DB654A8" w14:textId="1826DA1D" w:rsidR="00DB6C07" w:rsidRPr="00EE71C3" w:rsidRDefault="00DB6C07" w:rsidP="00B74621">
      <w:pPr>
        <w:pStyle w:val="5b"/>
      </w:pPr>
      <w:r w:rsidRPr="00EE71C3">
        <w:t>пгт Шкотово</w:t>
      </w:r>
    </w:p>
    <w:p w14:paraId="64E86A26" w14:textId="3115D0AC" w:rsidR="002848FC" w:rsidRPr="00EE71C3" w:rsidRDefault="002848FC" w:rsidP="00A73271">
      <w:pPr>
        <w:pStyle w:val="ab"/>
      </w:pPr>
      <w:r w:rsidRPr="00EE71C3">
        <w:t xml:space="preserve">Существующие границы пгт Шкотово соответствуют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rPr>
          <w:lang w:eastAsia="ar-SA"/>
        </w:rPr>
        <w:t>1054,7</w:t>
      </w:r>
      <w:r w:rsidRPr="00EE71C3">
        <w:rPr>
          <w:lang w:eastAsia="ar-SA"/>
        </w:rPr>
        <w:t xml:space="preserve"> </w:t>
      </w:r>
      <w:r w:rsidRPr="00EE71C3">
        <w:t>га.</w:t>
      </w:r>
    </w:p>
    <w:p w14:paraId="433D0D58" w14:textId="37CD827A" w:rsidR="002848FC" w:rsidRPr="00EE71C3" w:rsidRDefault="002848FC" w:rsidP="00A73271">
      <w:pPr>
        <w:pStyle w:val="ab"/>
      </w:pPr>
      <w:r w:rsidRPr="00EE71C3">
        <w:t>Решениями генерального плана существующи</w:t>
      </w:r>
      <w:r w:rsidR="00145B09" w:rsidRPr="00EE71C3">
        <w:t>е границы населенного пункта не </w:t>
      </w:r>
      <w:r w:rsidRPr="00EE71C3">
        <w:t>изменяются. В связи с чем в границы пгт Шкотов</w:t>
      </w:r>
      <w:r w:rsidR="00145B09" w:rsidRPr="00EE71C3">
        <w:t>о земельные участки включать не </w:t>
      </w:r>
      <w:r w:rsidRPr="00EE71C3">
        <w:t>планируется, из границ населенного пункта</w:t>
      </w:r>
      <w:r w:rsidR="00145B09" w:rsidRPr="00EE71C3">
        <w:t xml:space="preserve"> земельные участки исключать не </w:t>
      </w:r>
      <w:r w:rsidRPr="00EE71C3">
        <w:t>планируется.</w:t>
      </w:r>
    </w:p>
    <w:p w14:paraId="66DA93EF" w14:textId="3B89913B" w:rsidR="00DB6C07" w:rsidRPr="00EE71C3" w:rsidRDefault="00DB6C07" w:rsidP="00B74621">
      <w:pPr>
        <w:pStyle w:val="5b"/>
      </w:pPr>
      <w:r w:rsidRPr="00EE71C3">
        <w:t>пос. Мысовой</w:t>
      </w:r>
    </w:p>
    <w:p w14:paraId="30660825" w14:textId="5FECA6AE" w:rsidR="005B729B" w:rsidRPr="00EE71C3" w:rsidRDefault="005B729B" w:rsidP="00A73271">
      <w:pPr>
        <w:pStyle w:val="ab"/>
      </w:pPr>
      <w:r w:rsidRPr="00EE71C3">
        <w:t>Существующие границы пос. Мысовой соответствуют планируемому развитию населенного пункта</w:t>
      </w:r>
      <w:r w:rsidR="001E76DD" w:rsidRPr="00EE71C3">
        <w:t xml:space="preserve"> и требованиям действующего законодательства</w:t>
      </w:r>
      <w:r w:rsidRPr="00EE71C3">
        <w:t xml:space="preserve">.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rPr>
          <w:lang w:eastAsia="ar-SA"/>
        </w:rPr>
        <w:t>263,1</w:t>
      </w:r>
      <w:r w:rsidRPr="00EE71C3">
        <w:t>га.</w:t>
      </w:r>
    </w:p>
    <w:p w14:paraId="2CD49245" w14:textId="49777C45" w:rsidR="001E76DD" w:rsidRPr="00EE71C3" w:rsidRDefault="001E76DD" w:rsidP="00A73271">
      <w:pPr>
        <w:pStyle w:val="ab"/>
      </w:pPr>
      <w:r w:rsidRPr="00EE71C3">
        <w:t>Решениями генерального плана существующие границы населенного пункта не изменяются. В связи с чем в границы пос. Мысовой земельные участки включать не планируется, из границ населенного пункта земельные участки исключать не планируется.</w:t>
      </w:r>
    </w:p>
    <w:p w14:paraId="6A6A2F08" w14:textId="0FAA0077" w:rsidR="00DB6C07" w:rsidRPr="00EE71C3" w:rsidRDefault="00DB6C07" w:rsidP="00B74621">
      <w:pPr>
        <w:pStyle w:val="5b"/>
      </w:pPr>
      <w:r w:rsidRPr="00EE71C3">
        <w:t>пос. Новонежино</w:t>
      </w:r>
    </w:p>
    <w:p w14:paraId="5267E3EC" w14:textId="52F50E80" w:rsidR="0038278D" w:rsidRPr="00EE71C3" w:rsidRDefault="000B35A0" w:rsidP="00A73271">
      <w:pPr>
        <w:pStyle w:val="ab"/>
      </w:pPr>
      <w:r w:rsidRPr="00EE71C3">
        <w:t xml:space="preserve">Общая площадь территории в существующих границах населенного пункта составляет </w:t>
      </w:r>
      <w:r w:rsidRPr="00EE71C3">
        <w:rPr>
          <w:lang w:eastAsia="ar-SA"/>
        </w:rPr>
        <w:t xml:space="preserve">1976,9 </w:t>
      </w:r>
      <w:r w:rsidRPr="00EE71C3">
        <w:t xml:space="preserve">га. </w:t>
      </w:r>
      <w:r w:rsidR="0038278D" w:rsidRPr="00EE71C3">
        <w:t xml:space="preserve">Пересечения существующих границ населенного пункта с землями лесного фонда Владивостокского лесничества отсутствуют. </w:t>
      </w:r>
    </w:p>
    <w:p w14:paraId="530C24FA" w14:textId="1DB46768" w:rsidR="00183A87" w:rsidRPr="00EE71C3" w:rsidRDefault="00183A87" w:rsidP="00A73271">
      <w:pPr>
        <w:pStyle w:val="ab"/>
      </w:pPr>
      <w:r w:rsidRPr="00EE71C3">
        <w:t xml:space="preserve">В ходе анализа выявлены пересечения границ населенного пункта с границами земельного участка с кадастровым номером 25:24:210201:88 (категория: земли населенных пунктов; использование: для нужд Министерства Обороны). В целях выполнения требований </w:t>
      </w:r>
      <w:r w:rsidR="00774EDF" w:rsidRPr="00EE71C3">
        <w:t>части</w:t>
      </w:r>
      <w:r w:rsidRPr="00EE71C3">
        <w:t xml:space="preserve"> 2 </w:t>
      </w:r>
      <w:r w:rsidR="00774EDF" w:rsidRPr="00EE71C3">
        <w:t>статьи</w:t>
      </w:r>
      <w:r w:rsidRPr="00EE71C3">
        <w:t xml:space="preserve"> 83 Земельного кодекса Российской Федерации местоположение границ пос. Новонежино определено с учетом границ указанного земельного участка: земельный участок полностью включен в границы населенного пункта.</w:t>
      </w:r>
    </w:p>
    <w:p w14:paraId="7411C1A7" w14:textId="0EB4C924" w:rsidR="0038278D" w:rsidRPr="00EE71C3" w:rsidRDefault="001B4DD3" w:rsidP="00A73271">
      <w:pPr>
        <w:pStyle w:val="ab"/>
      </w:pPr>
      <w:r w:rsidRPr="00EE71C3">
        <w:t xml:space="preserve">В целях размещения объектов инженерной инфраструктуры генеральным </w:t>
      </w:r>
      <w:r w:rsidR="008C7A76" w:rsidRPr="00EE71C3">
        <w:t xml:space="preserve">планом предлагается </w:t>
      </w:r>
      <w:r w:rsidR="0038278D" w:rsidRPr="00EE71C3">
        <w:t xml:space="preserve">изменение границ населенного пункта за счет включения территорий общей площадью порядка </w:t>
      </w:r>
      <w:r w:rsidR="000B35A0" w:rsidRPr="00EE71C3">
        <w:t>106,9</w:t>
      </w:r>
      <w:r w:rsidR="0038278D" w:rsidRPr="00EE71C3">
        <w:t xml:space="preserve"> га, земельные участки в границах которых не образованы, расположенных севернее</w:t>
      </w:r>
      <w:r w:rsidR="000B35A0" w:rsidRPr="00EE71C3">
        <w:t xml:space="preserve"> и северо-восточнее</w:t>
      </w:r>
      <w:r w:rsidR="0038278D" w:rsidRPr="00EE71C3">
        <w:t xml:space="preserve"> существующих границ населенного пункта. </w:t>
      </w:r>
      <w:r w:rsidR="00731D48" w:rsidRPr="00EE71C3">
        <w:t>Территории, предлагаемые к включению в границы населенного пункта, не</w:t>
      </w:r>
      <w:r w:rsidR="000B35A0" w:rsidRPr="00EE71C3">
        <w:t xml:space="preserve"> </w:t>
      </w:r>
      <w:r w:rsidR="00731D48" w:rsidRPr="00EE71C3">
        <w:t>имеют пересечений с землями лесного фонда.</w:t>
      </w:r>
    </w:p>
    <w:p w14:paraId="286AE477" w14:textId="77777777" w:rsidR="00507333" w:rsidRPr="00EE71C3" w:rsidRDefault="00507333" w:rsidP="00A73271">
      <w:pPr>
        <w:pStyle w:val="ab"/>
      </w:pPr>
      <w:r w:rsidRPr="00EE71C3">
        <w:t>В результате изменения границ населенного пункта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4FE3D60B" w14:textId="223A49B0" w:rsidR="008C7A76" w:rsidRPr="00EE71C3" w:rsidRDefault="003B570D" w:rsidP="00A73271">
      <w:pPr>
        <w:pStyle w:val="ab"/>
      </w:pPr>
      <w:r w:rsidRPr="00EE71C3">
        <w:t xml:space="preserve">Площадь территории населенного пункта с учетом всех изменений составит </w:t>
      </w:r>
      <w:r w:rsidR="00614862" w:rsidRPr="00EE71C3">
        <w:t>2142,1</w:t>
      </w:r>
      <w:r w:rsidR="00242515" w:rsidRPr="00EE71C3">
        <w:rPr>
          <w:lang w:val="en-US"/>
        </w:rPr>
        <w:t> </w:t>
      </w:r>
      <w:r w:rsidRPr="00EE71C3">
        <w:t>га.</w:t>
      </w:r>
    </w:p>
    <w:p w14:paraId="069B45BD" w14:textId="5E32F45E" w:rsidR="00DB6C07" w:rsidRPr="00EE71C3" w:rsidRDefault="00DB6C07" w:rsidP="00B74621">
      <w:pPr>
        <w:pStyle w:val="5b"/>
      </w:pPr>
      <w:r w:rsidRPr="00EE71C3">
        <w:t>пос. Подъяпольское</w:t>
      </w:r>
    </w:p>
    <w:p w14:paraId="6455E49F" w14:textId="1367F040" w:rsidR="002C3AD5" w:rsidRPr="00EE71C3" w:rsidRDefault="002C3AD5" w:rsidP="00A73271">
      <w:pPr>
        <w:pStyle w:val="ab"/>
      </w:pPr>
      <w:r w:rsidRPr="00EE71C3">
        <w:t>Существующие границы пос. Подъяпольское соответствуют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w:t>
      </w:r>
      <w:r w:rsidR="000E25D0" w:rsidRPr="00EE71C3">
        <w:t>уют. Общая площадь территории в </w:t>
      </w:r>
      <w:r w:rsidRPr="00EE71C3">
        <w:t xml:space="preserve">существующих границах населенного пункта составляет </w:t>
      </w:r>
      <w:r w:rsidR="00B2594D" w:rsidRPr="00EE71C3">
        <w:rPr>
          <w:lang w:eastAsia="ar-SA"/>
        </w:rPr>
        <w:t xml:space="preserve">371 </w:t>
      </w:r>
      <w:r w:rsidRPr="00EE71C3">
        <w:t>га.</w:t>
      </w:r>
    </w:p>
    <w:p w14:paraId="3AE7592E" w14:textId="16255F8A" w:rsidR="00A814C1" w:rsidRPr="00EE71C3" w:rsidRDefault="00183A87" w:rsidP="00A73271">
      <w:pPr>
        <w:pStyle w:val="ab"/>
      </w:pPr>
      <w:r w:rsidRPr="00EE71C3">
        <w:t xml:space="preserve">В целях индивидуального жилищного строительства решениями </w:t>
      </w:r>
      <w:r w:rsidR="00CE6FA7" w:rsidRPr="00EE71C3">
        <w:t>генерального плана предлагается включение в границы населенн</w:t>
      </w:r>
      <w:r w:rsidRPr="00EE71C3">
        <w:t>ого пункта земельного участка с </w:t>
      </w:r>
      <w:r w:rsidR="00CE6FA7" w:rsidRPr="00EE71C3">
        <w:t>кадастровым номером 25:24:260101:2489 (категория: земли населенных пунктов; использование: 1.12 пчеловодство).</w:t>
      </w:r>
      <w:r w:rsidR="00A814C1" w:rsidRPr="00EE71C3">
        <w:t xml:space="preserve"> Предлагаемый к включению в границы населенного пункта земельный участок не имеет пересечений с землями лесного фонда.</w:t>
      </w:r>
    </w:p>
    <w:p w14:paraId="000BAA2A" w14:textId="77777777" w:rsidR="00CE6FA7" w:rsidRPr="00EE71C3" w:rsidRDefault="00CE6FA7" w:rsidP="00A73271">
      <w:pPr>
        <w:pStyle w:val="ab"/>
      </w:pPr>
      <w:r w:rsidRPr="00EE71C3">
        <w:t>В результате изменения границ населенного пункта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5A8BB7F7" w14:textId="6DC008C9" w:rsidR="00CE6FA7" w:rsidRPr="00EE71C3" w:rsidRDefault="00CE6FA7" w:rsidP="00A73271">
      <w:pPr>
        <w:pStyle w:val="ab"/>
      </w:pPr>
      <w:r w:rsidRPr="00EE71C3">
        <w:t xml:space="preserve">Перечень земельных участков, которые включаются в границы </w:t>
      </w:r>
      <w:r w:rsidR="00DF19DA" w:rsidRPr="00EE71C3">
        <w:t>пос. Подъяпольское</w:t>
      </w:r>
      <w:r w:rsidRPr="00EE71C3">
        <w:t>, с</w:t>
      </w:r>
      <w:r w:rsidR="00DF19DA" w:rsidRPr="00EE71C3">
        <w:t xml:space="preserve"> </w:t>
      </w:r>
      <w:r w:rsidRPr="00EE71C3">
        <w:t>указанием категорий земель, к которым планируется о</w:t>
      </w:r>
      <w:r w:rsidR="000E25D0" w:rsidRPr="00EE71C3">
        <w:t>тнести эти земельные участки, и </w:t>
      </w:r>
      <w:r w:rsidRPr="00EE71C3">
        <w:t>целей их планиру</w:t>
      </w:r>
      <w:r w:rsidR="00DF19DA" w:rsidRPr="00EE71C3">
        <w:t>емого использования приведены в Приложении </w:t>
      </w:r>
      <w:r w:rsidR="00442BAB" w:rsidRPr="00EE71C3">
        <w:t>10</w:t>
      </w:r>
      <w:r w:rsidRPr="00EE71C3">
        <w:t>.</w:t>
      </w:r>
    </w:p>
    <w:p w14:paraId="3D1D6D1A" w14:textId="3426BBAC" w:rsidR="00CE6FA7" w:rsidRPr="00EE71C3" w:rsidRDefault="00CE6FA7" w:rsidP="00A73271">
      <w:pPr>
        <w:pStyle w:val="ab"/>
      </w:pPr>
      <w:r w:rsidRPr="00EE71C3">
        <w:t xml:space="preserve">Площадь территории населенного пункта с учетом всех изменений составит </w:t>
      </w:r>
      <w:r w:rsidR="004F311D" w:rsidRPr="00EE71C3">
        <w:t>371,3</w:t>
      </w:r>
      <w:r w:rsidRPr="00EE71C3">
        <w:t> га.</w:t>
      </w:r>
    </w:p>
    <w:p w14:paraId="0DCF127E" w14:textId="17EAF0EC" w:rsidR="00DB6C07" w:rsidRPr="00EE71C3" w:rsidRDefault="00DB6C07" w:rsidP="00B74621">
      <w:pPr>
        <w:pStyle w:val="5b"/>
      </w:pPr>
      <w:r w:rsidRPr="00EE71C3">
        <w:t>пос. Штыково</w:t>
      </w:r>
    </w:p>
    <w:p w14:paraId="206117D7" w14:textId="65907541" w:rsidR="009B75E1" w:rsidRPr="00EE71C3" w:rsidRDefault="009B75E1" w:rsidP="00A73271">
      <w:pPr>
        <w:pStyle w:val="ab"/>
      </w:pPr>
      <w:r w:rsidRPr="00EE71C3">
        <w:t>Существующ</w:t>
      </w:r>
      <w:r w:rsidR="0001573D" w:rsidRPr="00EE71C3">
        <w:t>ие</w:t>
      </w:r>
      <w:r w:rsidRPr="00EE71C3">
        <w:t xml:space="preserve"> границ</w:t>
      </w:r>
      <w:r w:rsidR="0001573D" w:rsidRPr="00EE71C3">
        <w:t>ы</w:t>
      </w:r>
      <w:r w:rsidRPr="00EE71C3">
        <w:t xml:space="preserve"> пос. Штыково соответствует планируемому развитию населенного пункта. Пересечения существующ</w:t>
      </w:r>
      <w:r w:rsidR="0001573D" w:rsidRPr="00EE71C3">
        <w:t>их</w:t>
      </w:r>
      <w:r w:rsidRPr="00EE71C3">
        <w:t xml:space="preserve"> границ населенного пункта с землями лесного фонда Владивостокского лесничества отсутствуют. Общая площадь территории в существующих границах составляет 72</w:t>
      </w:r>
      <w:r w:rsidR="00310298" w:rsidRPr="00EE71C3">
        <w:t>5</w:t>
      </w:r>
      <w:r w:rsidR="00B2594D" w:rsidRPr="00EE71C3">
        <w:t>,2</w:t>
      </w:r>
      <w:r w:rsidRPr="00EE71C3">
        <w:t xml:space="preserve"> га.</w:t>
      </w:r>
    </w:p>
    <w:p w14:paraId="4C14BEC7" w14:textId="26F17122" w:rsidR="0001573D" w:rsidRPr="00EE71C3" w:rsidRDefault="0001573D" w:rsidP="00A73271">
      <w:pPr>
        <w:pStyle w:val="ab"/>
      </w:pPr>
      <w:r w:rsidRPr="00EE71C3">
        <w:t xml:space="preserve">В ходе анализа выявлены пересечения границ населенного пункта с границами земельного участка с кадастровым номером 25:24:080102:8 (категория: земли населенных пунктов; использование: для ведения садоводства). В целях выполнения требований </w:t>
      </w:r>
      <w:r w:rsidR="00774EDF" w:rsidRPr="00EE71C3">
        <w:t>части</w:t>
      </w:r>
      <w:r w:rsidRPr="00EE71C3">
        <w:t xml:space="preserve"> 2 </w:t>
      </w:r>
      <w:r w:rsidR="00774EDF" w:rsidRPr="00EE71C3">
        <w:t>статьи</w:t>
      </w:r>
      <w:r w:rsidRPr="00EE71C3">
        <w:t xml:space="preserve"> 83 Земельного кодекса Российской Федерации местоположение границ пос. Штыково определено с учетом границ указанного земельного участка: земельный участок полностью включен в границы населенного пункта.</w:t>
      </w:r>
    </w:p>
    <w:p w14:paraId="11AE39D1" w14:textId="77777777" w:rsidR="0001573D" w:rsidRPr="00EE71C3" w:rsidRDefault="0001573D" w:rsidP="00A73271">
      <w:pPr>
        <w:pStyle w:val="ab"/>
      </w:pPr>
      <w:r w:rsidRPr="00EE71C3">
        <w:t>В результате изменения границ населенного пункта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63ECCFE7" w14:textId="0E33C276" w:rsidR="0001573D" w:rsidRPr="00EE71C3" w:rsidRDefault="0001573D" w:rsidP="00A73271">
      <w:pPr>
        <w:pStyle w:val="ab"/>
      </w:pPr>
      <w:r w:rsidRPr="00EE71C3">
        <w:t xml:space="preserve">Площадь территории населенного пункта с учетом всех изменений составит </w:t>
      </w:r>
      <w:r w:rsidR="004F311D" w:rsidRPr="00EE71C3">
        <w:t>726,</w:t>
      </w:r>
      <w:r w:rsidR="00183A87" w:rsidRPr="00EE71C3">
        <w:t>7 </w:t>
      </w:r>
      <w:r w:rsidRPr="00EE71C3">
        <w:t xml:space="preserve">га. </w:t>
      </w:r>
    </w:p>
    <w:p w14:paraId="5C053367" w14:textId="379FF8F2" w:rsidR="00DB6C07" w:rsidRPr="00EE71C3" w:rsidRDefault="00DB6C07" w:rsidP="00B74621">
      <w:pPr>
        <w:pStyle w:val="5b"/>
      </w:pPr>
      <w:r w:rsidRPr="00EE71C3">
        <w:t>с. Анисимовка</w:t>
      </w:r>
    </w:p>
    <w:p w14:paraId="4CBF8357" w14:textId="6E6BC28A" w:rsidR="00551947" w:rsidRPr="00EE71C3" w:rsidRDefault="00255F1C" w:rsidP="00A73271">
      <w:pPr>
        <w:pStyle w:val="ab"/>
      </w:pPr>
      <w:r w:rsidRPr="00EE71C3">
        <w:t xml:space="preserve">Существующие границы </w:t>
      </w:r>
      <w:r w:rsidR="00145B09" w:rsidRPr="00EE71C3">
        <w:t>с. </w:t>
      </w:r>
      <w:r w:rsidRPr="00EE71C3">
        <w:t xml:space="preserve">Анисимовка соответствует планируемому развитию населенного пункта </w:t>
      </w:r>
      <w:r w:rsidR="00145B09" w:rsidRPr="00EE71C3">
        <w:t>и требованиям действующего законодательства.</w:t>
      </w:r>
      <w:r w:rsidRPr="00EE71C3">
        <w:t xml:space="preserve"> Пересечения </w:t>
      </w:r>
      <w:r w:rsidR="00145B09" w:rsidRPr="00EE71C3">
        <w:t>существующих границ</w:t>
      </w:r>
      <w:r w:rsidRPr="00EE71C3">
        <w:t xml:space="preserve">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1727,</w:t>
      </w:r>
      <w:r w:rsidR="00216B53" w:rsidRPr="00EE71C3">
        <w:t>9</w:t>
      </w:r>
      <w:r w:rsidRPr="00EE71C3">
        <w:t xml:space="preserve"> га.</w:t>
      </w:r>
      <w:r w:rsidR="00551947" w:rsidRPr="00EE71C3">
        <w:t xml:space="preserve"> </w:t>
      </w:r>
    </w:p>
    <w:p w14:paraId="2ADE4DC0" w14:textId="6ED1F54A" w:rsidR="00424397" w:rsidRPr="00EE71C3" w:rsidRDefault="00424397" w:rsidP="00A73271">
      <w:pPr>
        <w:pStyle w:val="ab"/>
      </w:pPr>
      <w:r w:rsidRPr="00EE71C3">
        <w:t>Решениями генерального плана существующие границы населенного пункта не изменяются. В связи с чем в границы с. Анисимовка земельные участки включать не планируется, из границ населенного пункта земельные участки исключать не планируется.</w:t>
      </w:r>
    </w:p>
    <w:p w14:paraId="4E91E922" w14:textId="10D4511C" w:rsidR="00DB6C07" w:rsidRPr="00EE71C3" w:rsidRDefault="00DB6C07" w:rsidP="00B74621">
      <w:pPr>
        <w:pStyle w:val="5b"/>
      </w:pPr>
      <w:r w:rsidRPr="00EE71C3">
        <w:t>с. Многоудобное</w:t>
      </w:r>
    </w:p>
    <w:p w14:paraId="08AC7F79" w14:textId="661BBA46" w:rsidR="005F7076" w:rsidRPr="00EE71C3" w:rsidRDefault="005F7076" w:rsidP="00A73271">
      <w:pPr>
        <w:pStyle w:val="ab"/>
      </w:pPr>
      <w:r w:rsidRPr="00EE71C3">
        <w:t xml:space="preserve">Существующие границы с. Многоудобное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 xml:space="preserve">971,6 </w:t>
      </w:r>
      <w:r w:rsidRPr="00EE71C3">
        <w:t>га.</w:t>
      </w:r>
    </w:p>
    <w:p w14:paraId="5CA303D2" w14:textId="0061EA98" w:rsidR="005F7076" w:rsidRPr="00EE71C3" w:rsidRDefault="005F7076" w:rsidP="00A73271">
      <w:pPr>
        <w:pStyle w:val="ab"/>
      </w:pPr>
      <w:r w:rsidRPr="00EE71C3">
        <w:t>Решениями генерального плана существующие границы населенного пункта не изменяются. В связи с чем в границы с. Многоудобное земельные участки включать не планируется, из границ населенного пункта земельные участки исключать не планируется.</w:t>
      </w:r>
    </w:p>
    <w:p w14:paraId="4EA99AB6" w14:textId="5959E9DF" w:rsidR="00DB6C07" w:rsidRPr="00EE71C3" w:rsidRDefault="00DB6C07" w:rsidP="00B74621">
      <w:pPr>
        <w:pStyle w:val="5b"/>
      </w:pPr>
      <w:r w:rsidRPr="00EE71C3">
        <w:t>с. Новороссия</w:t>
      </w:r>
    </w:p>
    <w:p w14:paraId="1DAE9F91" w14:textId="1647A9F0" w:rsidR="006B7142" w:rsidRPr="00EE71C3" w:rsidRDefault="006B7142" w:rsidP="00A73271">
      <w:pPr>
        <w:pStyle w:val="ab"/>
      </w:pPr>
      <w:r w:rsidRPr="00EE71C3">
        <w:t xml:space="preserve">Существующие границы с. Новороссия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881,1</w:t>
      </w:r>
      <w:r w:rsidRPr="00EE71C3">
        <w:t xml:space="preserve"> га.</w:t>
      </w:r>
    </w:p>
    <w:p w14:paraId="0C35F104" w14:textId="47CD72D6" w:rsidR="006B7142" w:rsidRPr="00EE71C3" w:rsidRDefault="006B7142" w:rsidP="00A73271">
      <w:pPr>
        <w:pStyle w:val="ab"/>
      </w:pPr>
      <w:r w:rsidRPr="00EE71C3">
        <w:t xml:space="preserve">Решениями генерального предлагается изменение границ населенного пункта за счет включения в границы территории общей площадью 0,2 га, </w:t>
      </w:r>
      <w:r w:rsidR="00A814C1" w:rsidRPr="00EE71C3">
        <w:t>земельные участки в </w:t>
      </w:r>
      <w:r w:rsidRPr="00EE71C3">
        <w:t xml:space="preserve">границах которой не образованы, расположенной западнее </w:t>
      </w:r>
      <w:r w:rsidR="00B70F6C" w:rsidRPr="00EE71C3">
        <w:t xml:space="preserve">от </w:t>
      </w:r>
      <w:r w:rsidRPr="00EE71C3">
        <w:t>существующих границ населенного пункта. В границах указанной территории размещены существующие объекты капитального строительства – индивидуальный жилой дом и хозяйственные сооружения. Территория, предлагаемая к включению в границы населенного пункта,</w:t>
      </w:r>
      <w:r w:rsidR="00A814C1" w:rsidRPr="00EE71C3">
        <w:t xml:space="preserve"> не </w:t>
      </w:r>
      <w:r w:rsidRPr="00EE71C3">
        <w:t>имеет пересечений с землями лесного фонда Владивостокского лесничества.</w:t>
      </w:r>
    </w:p>
    <w:p w14:paraId="767BE4E4" w14:textId="70EE4E47" w:rsidR="006B7142" w:rsidRPr="00EE71C3" w:rsidRDefault="006B7142" w:rsidP="00A73271">
      <w:pPr>
        <w:pStyle w:val="ab"/>
      </w:pPr>
      <w:r w:rsidRPr="00EE71C3">
        <w:t xml:space="preserve">В результате изменения границ населенного пункта включение земельных участков из земель лесного фонда и земельных участков из земель сельскохозяйственного назначения </w:t>
      </w:r>
      <w:r w:rsidR="00A814C1" w:rsidRPr="00EE71C3">
        <w:t>в границы населенного пункта не </w:t>
      </w:r>
      <w:r w:rsidRPr="00EE71C3">
        <w:t>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0A08FC1D" w14:textId="0E4E18B0" w:rsidR="006B7142" w:rsidRPr="00EE71C3" w:rsidRDefault="006B7142" w:rsidP="00A73271">
      <w:pPr>
        <w:pStyle w:val="ab"/>
      </w:pPr>
      <w:r w:rsidRPr="00EE71C3">
        <w:t xml:space="preserve">Площадь территории населенного пункта с учетом всех изменений составит </w:t>
      </w:r>
      <w:r w:rsidR="004F311D" w:rsidRPr="00EE71C3">
        <w:t>881,2</w:t>
      </w:r>
      <w:r w:rsidRPr="00EE71C3">
        <w:rPr>
          <w:lang w:val="en-US"/>
        </w:rPr>
        <w:t> </w:t>
      </w:r>
      <w:r w:rsidR="00E83F46" w:rsidRPr="00EE71C3">
        <w:t>га.</w:t>
      </w:r>
    </w:p>
    <w:p w14:paraId="5BA11E65" w14:textId="3866653B" w:rsidR="00DB6C07" w:rsidRPr="00EE71C3" w:rsidRDefault="00DB6C07" w:rsidP="00B74621">
      <w:pPr>
        <w:pStyle w:val="5b"/>
      </w:pPr>
      <w:r w:rsidRPr="00EE71C3">
        <w:t>с. Романовка</w:t>
      </w:r>
    </w:p>
    <w:p w14:paraId="4B822AA3" w14:textId="6B0F0F3F" w:rsidR="00325F8C" w:rsidRPr="00EE71C3" w:rsidRDefault="00325F8C" w:rsidP="00A73271">
      <w:pPr>
        <w:pStyle w:val="ab"/>
      </w:pPr>
      <w:r w:rsidRPr="00EE71C3">
        <w:t xml:space="preserve">Существующие границы с. Романовка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 xml:space="preserve">408,2 </w:t>
      </w:r>
      <w:r w:rsidRPr="00EE71C3">
        <w:t>га.</w:t>
      </w:r>
    </w:p>
    <w:p w14:paraId="5BAA9963" w14:textId="37B5C72E" w:rsidR="00325F8C" w:rsidRPr="00EE71C3" w:rsidRDefault="00325F8C" w:rsidP="00A73271">
      <w:pPr>
        <w:pStyle w:val="ab"/>
      </w:pPr>
      <w:r w:rsidRPr="00EE71C3">
        <w:t>Решениями генерального плана существующие границы населенного пункта не изменяются. В связи с чем в границы с. Романовка земельные участки включать не планируется, из границ населенного пункта земельные участки исключать не планируется.</w:t>
      </w:r>
    </w:p>
    <w:p w14:paraId="4F17E035" w14:textId="64F2F796" w:rsidR="00DB6C07" w:rsidRPr="00EE71C3" w:rsidRDefault="00DB6C07" w:rsidP="00B74621">
      <w:pPr>
        <w:pStyle w:val="5b"/>
      </w:pPr>
      <w:r w:rsidRPr="00EE71C3">
        <w:t>с. Стеклянуха</w:t>
      </w:r>
    </w:p>
    <w:p w14:paraId="69CAF094" w14:textId="21D8E9A6" w:rsidR="00325F8C" w:rsidRPr="00EE71C3" w:rsidRDefault="00325F8C" w:rsidP="00A73271">
      <w:pPr>
        <w:pStyle w:val="ab"/>
      </w:pPr>
      <w:r w:rsidRPr="00EE71C3">
        <w:t xml:space="preserve">Существующие границы с. Стеклянуха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64,3</w:t>
      </w:r>
      <w:r w:rsidRPr="00EE71C3">
        <w:t xml:space="preserve"> га.</w:t>
      </w:r>
    </w:p>
    <w:p w14:paraId="297C4B3D" w14:textId="2B604804" w:rsidR="00325F8C" w:rsidRPr="00EE71C3" w:rsidRDefault="00325F8C" w:rsidP="00A73271">
      <w:pPr>
        <w:pStyle w:val="ab"/>
      </w:pPr>
      <w:r w:rsidRPr="00EE71C3">
        <w:t>Решениями генерального плана существующие границы населенного пункта не изменяются. В связи с чем в границы с. Стеклянуха земельные участки включать не планируется, из границ населенного пункта земельные участки исключать не планируется.</w:t>
      </w:r>
    </w:p>
    <w:p w14:paraId="62013116" w14:textId="2F1CD255" w:rsidR="00DB6C07" w:rsidRPr="00EE71C3" w:rsidRDefault="00325F8C" w:rsidP="00B74621">
      <w:pPr>
        <w:pStyle w:val="5b"/>
      </w:pPr>
      <w:r w:rsidRPr="00EE71C3">
        <w:t xml:space="preserve"> </w:t>
      </w:r>
      <w:r w:rsidR="00DB6C07" w:rsidRPr="00EE71C3">
        <w:t>с. Центральное</w:t>
      </w:r>
    </w:p>
    <w:p w14:paraId="2709EA7A" w14:textId="4D594B62" w:rsidR="00325F8C" w:rsidRPr="00EE71C3" w:rsidRDefault="00325F8C" w:rsidP="00A73271">
      <w:pPr>
        <w:pStyle w:val="ab"/>
      </w:pPr>
      <w:r w:rsidRPr="00EE71C3">
        <w:t xml:space="preserve">Существующие границы с. Центральное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324</w:t>
      </w:r>
      <w:r w:rsidRPr="00EE71C3">
        <w:t xml:space="preserve"> га.</w:t>
      </w:r>
    </w:p>
    <w:p w14:paraId="4274FEFF" w14:textId="1DEE63BF" w:rsidR="00325F8C" w:rsidRPr="00EE71C3" w:rsidRDefault="00325F8C" w:rsidP="00A73271">
      <w:pPr>
        <w:pStyle w:val="ab"/>
      </w:pPr>
      <w:r w:rsidRPr="00EE71C3">
        <w:t>Решениями генерального плана существующие границы населенного пункта не изменяются. В связи с чем в границы с. Центральное земельные участки включать не планируется, из границ населенного пункта земельные участки исключать не планируется.</w:t>
      </w:r>
    </w:p>
    <w:p w14:paraId="62C4FF0B" w14:textId="32D56FEF" w:rsidR="00DB6C07" w:rsidRPr="00EE71C3" w:rsidRDefault="00DB6C07" w:rsidP="00B74621">
      <w:pPr>
        <w:pStyle w:val="5b"/>
      </w:pPr>
      <w:r w:rsidRPr="00EE71C3">
        <w:t>дер. Лукьяновка</w:t>
      </w:r>
    </w:p>
    <w:p w14:paraId="7984FC89" w14:textId="79C0245D" w:rsidR="00A814C1" w:rsidRPr="00EE71C3" w:rsidRDefault="00A814C1" w:rsidP="00A73271">
      <w:pPr>
        <w:pStyle w:val="ab"/>
      </w:pPr>
      <w:r w:rsidRPr="00EE71C3">
        <w:t xml:space="preserve">Существующие границы дер. Лукьяновка соответствуют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rPr>
          <w:lang w:eastAsia="ar-SA"/>
        </w:rPr>
        <w:t>690</w:t>
      </w:r>
      <w:r w:rsidRPr="00EE71C3">
        <w:rPr>
          <w:lang w:eastAsia="ar-SA"/>
        </w:rPr>
        <w:t> </w:t>
      </w:r>
      <w:r w:rsidRPr="00EE71C3">
        <w:t>га.</w:t>
      </w:r>
    </w:p>
    <w:p w14:paraId="7DD8FA45" w14:textId="4FBB05BA" w:rsidR="00A814C1" w:rsidRPr="00EE71C3" w:rsidRDefault="009A6DF8" w:rsidP="00A73271">
      <w:pPr>
        <w:pStyle w:val="ab"/>
      </w:pPr>
      <w:r w:rsidRPr="00EE71C3">
        <w:t xml:space="preserve">В целях развития туризма решениями </w:t>
      </w:r>
      <w:r w:rsidR="00A814C1" w:rsidRPr="00EE71C3">
        <w:t>генерального плана предлагается включение в границы населенного пункта земельного участка с кадастровым номером 25:24:050201:393 (категория: земли особо охраняемых территорий и объектов; использование: спорт). Предлагаемый к включению в границы населенного пункта земельный участок не имеет пересечений с землями лесного фонда.</w:t>
      </w:r>
    </w:p>
    <w:p w14:paraId="08062C92" w14:textId="6F1EAAB3" w:rsidR="00A814C1" w:rsidRPr="00EE71C3" w:rsidRDefault="00A814C1" w:rsidP="00A73271">
      <w:pPr>
        <w:pStyle w:val="ab"/>
      </w:pPr>
      <w:r w:rsidRPr="00EE71C3">
        <w:t>В результате изменения границ населенного пункта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w:t>
      </w:r>
      <w:r w:rsidR="009A6DF8" w:rsidRPr="00EE71C3">
        <w:t xml:space="preserve"> </w:t>
      </w:r>
      <w:r w:rsidRPr="00EE71C3">
        <w:t>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6FE8881F" w14:textId="270EF5D0" w:rsidR="00A814C1" w:rsidRPr="00EE71C3" w:rsidRDefault="00A814C1" w:rsidP="00A73271">
      <w:pPr>
        <w:pStyle w:val="ab"/>
      </w:pPr>
      <w:r w:rsidRPr="00EE71C3">
        <w:t>Перечень земельных участков, которые включаются в границы дер. Лукьяновка, с указанием категорий земель, к которым планируется о</w:t>
      </w:r>
      <w:r w:rsidR="000E25D0" w:rsidRPr="00EE71C3">
        <w:t>тнести эти земельные участки, и </w:t>
      </w:r>
      <w:r w:rsidRPr="00EE71C3">
        <w:t>целей их планируемого использования приведены в Приложении</w:t>
      </w:r>
      <w:r w:rsidR="000C53C4" w:rsidRPr="00EE71C3">
        <w:t xml:space="preserve"> </w:t>
      </w:r>
      <w:r w:rsidR="00442BAB" w:rsidRPr="00EE71C3">
        <w:t>10</w:t>
      </w:r>
      <w:r w:rsidRPr="00EE71C3">
        <w:t>.</w:t>
      </w:r>
    </w:p>
    <w:p w14:paraId="46BAF81C" w14:textId="187916F2" w:rsidR="00A814C1" w:rsidRPr="00EE71C3" w:rsidRDefault="00A814C1" w:rsidP="00A73271">
      <w:pPr>
        <w:pStyle w:val="ab"/>
      </w:pPr>
      <w:r w:rsidRPr="00EE71C3">
        <w:t xml:space="preserve">Площадь территории населенного пункта с учетом всех изменений составит </w:t>
      </w:r>
      <w:r w:rsidR="004F311D" w:rsidRPr="00EE71C3">
        <w:t>690,4</w:t>
      </w:r>
      <w:r w:rsidRPr="00EE71C3">
        <w:t> га.</w:t>
      </w:r>
    </w:p>
    <w:p w14:paraId="3A7931F9" w14:textId="5624C999" w:rsidR="00DB6C07" w:rsidRPr="00EE71C3" w:rsidRDefault="00DB6C07" w:rsidP="00B74621">
      <w:pPr>
        <w:pStyle w:val="5b"/>
      </w:pPr>
      <w:r w:rsidRPr="00EE71C3">
        <w:t>дер. Моленый Мыс</w:t>
      </w:r>
    </w:p>
    <w:p w14:paraId="604B8A62" w14:textId="1A9F9BC7" w:rsidR="00457B3A" w:rsidRPr="00EE71C3" w:rsidRDefault="00457B3A" w:rsidP="00A73271">
      <w:pPr>
        <w:pStyle w:val="ab"/>
      </w:pPr>
      <w:r w:rsidRPr="00EE71C3">
        <w:t xml:space="preserve">Существующие границы дер. Моленый Мыс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50,6</w:t>
      </w:r>
      <w:r w:rsidRPr="00EE71C3">
        <w:t xml:space="preserve"> га.</w:t>
      </w:r>
    </w:p>
    <w:p w14:paraId="4D08BE3F" w14:textId="47EA080F" w:rsidR="00457B3A" w:rsidRPr="00EE71C3" w:rsidRDefault="00457B3A" w:rsidP="00A73271">
      <w:pPr>
        <w:pStyle w:val="ab"/>
      </w:pPr>
      <w:r w:rsidRPr="00EE71C3">
        <w:t>Решениями генерального плана существующие границы населенного пункта не изменяются. В связи с чем в границы дер. Моленый Мыс земельные участки включать не планируется, из границ населенного пункта земельные участки исключать не планируется.</w:t>
      </w:r>
    </w:p>
    <w:p w14:paraId="567EE34A" w14:textId="0A8C7A2F" w:rsidR="00DB6C07" w:rsidRPr="00EE71C3" w:rsidRDefault="00DB6C07" w:rsidP="00B74621">
      <w:pPr>
        <w:pStyle w:val="5b"/>
      </w:pPr>
      <w:r w:rsidRPr="00EE71C3">
        <w:t>дер. Новая Москва</w:t>
      </w:r>
    </w:p>
    <w:p w14:paraId="7D17D872" w14:textId="6B871F16" w:rsidR="00457B3A" w:rsidRPr="00EE71C3" w:rsidRDefault="00457B3A" w:rsidP="00A73271">
      <w:pPr>
        <w:pStyle w:val="ab"/>
      </w:pPr>
      <w:r w:rsidRPr="00EE71C3">
        <w:t xml:space="preserve">Существующие границы дер. Новая Москва соответствуют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rPr>
          <w:lang w:eastAsia="ar-SA"/>
        </w:rPr>
        <w:t>244</w:t>
      </w:r>
      <w:r w:rsidRPr="00EE71C3">
        <w:rPr>
          <w:lang w:eastAsia="ar-SA"/>
        </w:rPr>
        <w:t> </w:t>
      </w:r>
      <w:r w:rsidRPr="00EE71C3">
        <w:t>га.</w:t>
      </w:r>
    </w:p>
    <w:p w14:paraId="4E2CABCD" w14:textId="5C695F14" w:rsidR="00457B3A" w:rsidRPr="00EE71C3" w:rsidRDefault="00457B3A" w:rsidP="00A73271">
      <w:pPr>
        <w:pStyle w:val="ab"/>
      </w:pPr>
      <w:r w:rsidRPr="00EE71C3">
        <w:t>Решениями генерального плана в целях индивидуального жилищного строительства предлагается включение в границы населенного пун</w:t>
      </w:r>
      <w:r w:rsidR="00E114CA" w:rsidRPr="00EE71C3">
        <w:t>кта территорий, расположенных с </w:t>
      </w:r>
      <w:r w:rsidRPr="00EE71C3">
        <w:t>северо-восточной и юго-восточной стороны от существующих границ населенного пункта, в том числе земельных участков:</w:t>
      </w:r>
    </w:p>
    <w:p w14:paraId="7B41615F" w14:textId="77777777" w:rsidR="00457B3A" w:rsidRPr="00EE71C3" w:rsidRDefault="00457B3A" w:rsidP="00A73271">
      <w:pPr>
        <w:pStyle w:val="a1"/>
      </w:pPr>
      <w:r w:rsidRPr="00EE71C3">
        <w:t>земельный участок с кадастровым номером 25:24:130101:398 (категория: земли особо охраняемых территорий и объектов; использование: 1.12 пчеловодство);</w:t>
      </w:r>
    </w:p>
    <w:p w14:paraId="50052912" w14:textId="77777777" w:rsidR="00457B3A" w:rsidRPr="00EE71C3" w:rsidRDefault="00457B3A" w:rsidP="00A73271">
      <w:pPr>
        <w:pStyle w:val="a1"/>
      </w:pPr>
      <w:r w:rsidRPr="00EE71C3">
        <w:t>земельный участок с кадастровым номером 25:24:130101:399 (категория: земли особо охраняемых территорий и объектов; использование: 1.12 пчеловодство);</w:t>
      </w:r>
    </w:p>
    <w:p w14:paraId="0004F6B1" w14:textId="5978821F" w:rsidR="00457B3A" w:rsidRPr="00EE71C3" w:rsidRDefault="00457B3A" w:rsidP="00A73271">
      <w:pPr>
        <w:pStyle w:val="a1"/>
      </w:pPr>
      <w:r w:rsidRPr="00EE71C3">
        <w:t>земельный участок с кадастровым номером 25:24:130101:406 (категория: земли особо охраняемых территорий и объектов; использование: 1.12 пчеловодство);</w:t>
      </w:r>
    </w:p>
    <w:p w14:paraId="5BA65192" w14:textId="3455D4C5" w:rsidR="00457B3A" w:rsidRPr="00EE71C3" w:rsidRDefault="00457B3A" w:rsidP="00A73271">
      <w:pPr>
        <w:pStyle w:val="a1"/>
      </w:pPr>
      <w:r w:rsidRPr="00EE71C3">
        <w:t>земельный участок с кадастровым номером 25:24:130101:412 (категория: земли особо охраняемых территорий и объектов; использование: заготовка лесных ресурсов; пчеловодство; резервные леса);</w:t>
      </w:r>
    </w:p>
    <w:p w14:paraId="169443AE" w14:textId="6B9BF4C1" w:rsidR="00457B3A" w:rsidRPr="00EE71C3" w:rsidRDefault="00457B3A" w:rsidP="00A73271">
      <w:pPr>
        <w:pStyle w:val="a1"/>
      </w:pPr>
      <w:r w:rsidRPr="00EE71C3">
        <w:t>земельный участок с кадастровым номером 25:24:130101:438 (категория не установлена; использование: –);</w:t>
      </w:r>
    </w:p>
    <w:p w14:paraId="38E8E4B5" w14:textId="77777777" w:rsidR="00B70F6C" w:rsidRPr="00EE71C3" w:rsidRDefault="00457B3A" w:rsidP="00A73271">
      <w:pPr>
        <w:pStyle w:val="a1"/>
      </w:pPr>
      <w:r w:rsidRPr="00EE71C3">
        <w:t>земельный участок с кадастровым номером 25:24:130101:449 (категория: земли населенных пунктов</w:t>
      </w:r>
      <w:r w:rsidR="00B70F6C" w:rsidRPr="00EE71C3">
        <w:t>; использование: –);</w:t>
      </w:r>
    </w:p>
    <w:p w14:paraId="01286B0A" w14:textId="668BA607" w:rsidR="00B70F6C" w:rsidRPr="00EE71C3" w:rsidRDefault="00B70F6C" w:rsidP="00A73271">
      <w:pPr>
        <w:pStyle w:val="a1"/>
      </w:pPr>
      <w:r w:rsidRPr="00EE71C3">
        <w:t xml:space="preserve">земельный участок с кадастровым номером </w:t>
      </w:r>
      <w:r w:rsidR="00457B3A" w:rsidRPr="00EE71C3">
        <w:t>25:24:130101:708</w:t>
      </w:r>
      <w:r w:rsidRPr="00EE71C3">
        <w:t xml:space="preserve"> (категория: земли сельскохозяйственного назначения; использование: –).</w:t>
      </w:r>
    </w:p>
    <w:p w14:paraId="16D776FE" w14:textId="69FACA80" w:rsidR="00457B3A" w:rsidRPr="00EE71C3" w:rsidRDefault="00B70F6C" w:rsidP="00A73271">
      <w:pPr>
        <w:pStyle w:val="ab"/>
      </w:pPr>
      <w:r w:rsidRPr="00EE71C3">
        <w:t xml:space="preserve">Общая площадь территорий, предлагаемых к включению в границы населенного пункта, составляет 19,8 га. </w:t>
      </w:r>
      <w:r w:rsidR="00457B3A" w:rsidRPr="00EE71C3">
        <w:t>Предлагаемы</w:t>
      </w:r>
      <w:r w:rsidRPr="00EE71C3">
        <w:t>е</w:t>
      </w:r>
      <w:r w:rsidR="00457B3A" w:rsidRPr="00EE71C3">
        <w:t xml:space="preserve"> к включению в границы населенного пункта </w:t>
      </w:r>
      <w:r w:rsidRPr="00EE71C3">
        <w:t>территории</w:t>
      </w:r>
      <w:r w:rsidR="00457B3A" w:rsidRPr="00EE71C3">
        <w:t xml:space="preserve"> не име</w:t>
      </w:r>
      <w:r w:rsidRPr="00EE71C3">
        <w:t>ю</w:t>
      </w:r>
      <w:r w:rsidR="00457B3A" w:rsidRPr="00EE71C3">
        <w:t>т пересечений с землями лесного фонда.</w:t>
      </w:r>
    </w:p>
    <w:p w14:paraId="62FC9F33" w14:textId="55377953" w:rsidR="00457B3A" w:rsidRPr="00EE71C3" w:rsidRDefault="00457B3A" w:rsidP="00A73271">
      <w:pPr>
        <w:pStyle w:val="ab"/>
      </w:pPr>
      <w:r w:rsidRPr="00EE71C3">
        <w:t>В результате изменения границ населенного пункта включение земельных участков из земель лесного фонда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107458D2" w14:textId="74FC2E6B" w:rsidR="00457B3A" w:rsidRPr="00EE71C3" w:rsidRDefault="00457B3A" w:rsidP="00A73271">
      <w:pPr>
        <w:pStyle w:val="ab"/>
      </w:pPr>
      <w:r w:rsidRPr="00EE71C3">
        <w:t xml:space="preserve">Перечень земельных участков, которые включаются в границы </w:t>
      </w:r>
      <w:r w:rsidR="00B70F6C" w:rsidRPr="00EE71C3">
        <w:t>дер. Новая Москва</w:t>
      </w:r>
      <w:r w:rsidRPr="00EE71C3">
        <w:t>, с указанием категорий земель, к которым планируется о</w:t>
      </w:r>
      <w:r w:rsidR="000E25D0" w:rsidRPr="00EE71C3">
        <w:t>тнести эти земельные участки, и </w:t>
      </w:r>
      <w:r w:rsidRPr="00EE71C3">
        <w:t>целей их планируемого использования приведены в Приложении</w:t>
      </w:r>
      <w:r w:rsidR="000C53C4" w:rsidRPr="00EE71C3">
        <w:t xml:space="preserve"> </w:t>
      </w:r>
      <w:r w:rsidR="00442BAB" w:rsidRPr="00EE71C3">
        <w:t>10</w:t>
      </w:r>
      <w:r w:rsidRPr="00EE71C3">
        <w:t>.</w:t>
      </w:r>
    </w:p>
    <w:p w14:paraId="5A803C57" w14:textId="37F95D27" w:rsidR="00457B3A" w:rsidRPr="00EE71C3" w:rsidRDefault="00457B3A" w:rsidP="00A73271">
      <w:pPr>
        <w:pStyle w:val="ab"/>
      </w:pPr>
      <w:r w:rsidRPr="00EE71C3">
        <w:t xml:space="preserve">Площадь территории населенного пункта с учетом всех изменений составит </w:t>
      </w:r>
      <w:r w:rsidR="004F311D" w:rsidRPr="00EE71C3">
        <w:t>265</w:t>
      </w:r>
      <w:r w:rsidR="00E15F47" w:rsidRPr="00EE71C3">
        <w:t>,2</w:t>
      </w:r>
      <w:r w:rsidRPr="00EE71C3">
        <w:t> га.</w:t>
      </w:r>
    </w:p>
    <w:p w14:paraId="5CE272CF" w14:textId="6607AA10" w:rsidR="00DB6C07" w:rsidRPr="00EE71C3" w:rsidRDefault="00DB6C07" w:rsidP="00B74621">
      <w:pPr>
        <w:pStyle w:val="5b"/>
      </w:pPr>
      <w:r w:rsidRPr="00EE71C3">
        <w:t>дер. Речица</w:t>
      </w:r>
    </w:p>
    <w:p w14:paraId="70D2BF63" w14:textId="706895CB" w:rsidR="005E7F4B" w:rsidRPr="00EE71C3" w:rsidRDefault="005E7F4B" w:rsidP="00A73271">
      <w:pPr>
        <w:pStyle w:val="ab"/>
      </w:pPr>
      <w:r w:rsidRPr="00EE71C3">
        <w:t xml:space="preserve">Существующие границы дер. Речица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232</w:t>
      </w:r>
      <w:r w:rsidRPr="00EE71C3">
        <w:t xml:space="preserve"> га.</w:t>
      </w:r>
    </w:p>
    <w:p w14:paraId="600519FF" w14:textId="0510101B" w:rsidR="005E7F4B" w:rsidRPr="00EE71C3" w:rsidRDefault="005E7F4B" w:rsidP="00A73271">
      <w:pPr>
        <w:pStyle w:val="ab"/>
      </w:pPr>
      <w:r w:rsidRPr="00EE71C3">
        <w:t>Решениями генерального плана существующие границы населенного пункта не изменяются. В связи с чем в границы дер. Речица земельные участки включать не планируется, из границ населенного пункта земельные участки исключать не планируется.</w:t>
      </w:r>
    </w:p>
    <w:p w14:paraId="765B62BC" w14:textId="4FA6DD49" w:rsidR="00DB6C07" w:rsidRPr="00EE71C3" w:rsidRDefault="00DB6C07" w:rsidP="00B74621">
      <w:pPr>
        <w:pStyle w:val="5b"/>
      </w:pPr>
      <w:r w:rsidRPr="00EE71C3">
        <w:t>дер. Рождественка</w:t>
      </w:r>
    </w:p>
    <w:p w14:paraId="4713246E" w14:textId="7723F8EC" w:rsidR="00CA54F9" w:rsidRPr="00EE71C3" w:rsidRDefault="00CA54F9" w:rsidP="00A73271">
      <w:pPr>
        <w:pStyle w:val="ab"/>
      </w:pPr>
      <w:r w:rsidRPr="00EE71C3">
        <w:t xml:space="preserve">Существующие границы дер. Рождественка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102,5</w:t>
      </w:r>
      <w:r w:rsidRPr="00EE71C3">
        <w:t xml:space="preserve"> га.</w:t>
      </w:r>
    </w:p>
    <w:p w14:paraId="44696C93" w14:textId="0847DE71" w:rsidR="00CA54F9" w:rsidRPr="00EE71C3" w:rsidRDefault="00CA54F9" w:rsidP="00A73271">
      <w:pPr>
        <w:pStyle w:val="ab"/>
      </w:pPr>
      <w:r w:rsidRPr="00EE71C3">
        <w:t>Решениями генерального плана существующие границы населенного пункта не изменяются. В связи с чем в границы дер. Рождественка земельные участки включать не планируется, из границ населенного пункта земельные участки исключать не планируется.</w:t>
      </w:r>
    </w:p>
    <w:p w14:paraId="2AE7C9F3" w14:textId="18F30194" w:rsidR="00DB6C07" w:rsidRPr="00EE71C3" w:rsidRDefault="00DB6C07" w:rsidP="00B74621">
      <w:pPr>
        <w:pStyle w:val="5b"/>
      </w:pPr>
      <w:r w:rsidRPr="00EE71C3">
        <w:t>дер. Смяличи</w:t>
      </w:r>
    </w:p>
    <w:p w14:paraId="1E72C900" w14:textId="7FCF2326" w:rsidR="000C67E9" w:rsidRPr="00EE71C3" w:rsidRDefault="000C67E9" w:rsidP="00A73271">
      <w:pPr>
        <w:pStyle w:val="ab"/>
      </w:pPr>
      <w:r w:rsidRPr="00EE71C3">
        <w:t xml:space="preserve">Существующие границы дер. Смяличи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B2594D" w:rsidRPr="00EE71C3">
        <w:t>56</w:t>
      </w:r>
      <w:r w:rsidRPr="00EE71C3">
        <w:t xml:space="preserve"> га.</w:t>
      </w:r>
    </w:p>
    <w:p w14:paraId="3495CE78" w14:textId="2B01ADDE" w:rsidR="000C67E9" w:rsidRPr="00EE71C3" w:rsidRDefault="000C67E9" w:rsidP="00A73271">
      <w:pPr>
        <w:pStyle w:val="ab"/>
      </w:pPr>
      <w:r w:rsidRPr="00EE71C3">
        <w:t>Решениями генерального плана существующие границы населенного пункта не изменяются. В связи с чем в границы дер. Смяличи земельные участки включать не планируется, из границ населенного пункта земельные участки исключать не планируется.</w:t>
      </w:r>
    </w:p>
    <w:p w14:paraId="193B284D" w14:textId="64E6BD35" w:rsidR="00DB6C07" w:rsidRPr="00EE71C3" w:rsidRDefault="00DB6C07" w:rsidP="00B74621">
      <w:pPr>
        <w:pStyle w:val="5b"/>
      </w:pPr>
      <w:r w:rsidRPr="00EE71C3">
        <w:t>дер. Царевка</w:t>
      </w:r>
    </w:p>
    <w:p w14:paraId="54BE360E" w14:textId="1B57481E" w:rsidR="000C67E9" w:rsidRPr="00EE71C3" w:rsidRDefault="000C67E9" w:rsidP="00A73271">
      <w:pPr>
        <w:pStyle w:val="ab"/>
      </w:pPr>
      <w:r w:rsidRPr="00EE71C3">
        <w:t xml:space="preserve">Существующие границы дер. Царевка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F10667" w:rsidRPr="00EE71C3">
        <w:t>99,5</w:t>
      </w:r>
      <w:r w:rsidRPr="00EE71C3">
        <w:t xml:space="preserve"> га.</w:t>
      </w:r>
    </w:p>
    <w:p w14:paraId="202C9606" w14:textId="663DEF74" w:rsidR="000C67E9" w:rsidRPr="00EE71C3" w:rsidRDefault="000C67E9" w:rsidP="00A73271">
      <w:pPr>
        <w:pStyle w:val="ab"/>
      </w:pPr>
      <w:r w:rsidRPr="00EE71C3">
        <w:t>Решениями генерального плана существующие границы населенного пункта не изменяются. В связи с чем в границы дер. Царевка земельные участки включать не планируется, из границ населенного пункта земельные участки исключать не планируется.</w:t>
      </w:r>
    </w:p>
    <w:p w14:paraId="0D85CE38" w14:textId="7AE3DD21" w:rsidR="00DB6C07" w:rsidRPr="00EE71C3" w:rsidRDefault="000C67E9" w:rsidP="00B74621">
      <w:pPr>
        <w:pStyle w:val="5b"/>
      </w:pPr>
      <w:r w:rsidRPr="00EE71C3">
        <w:t xml:space="preserve"> </w:t>
      </w:r>
      <w:r w:rsidR="00DB6C07" w:rsidRPr="00EE71C3">
        <w:t>ж.-д. рзд 53 км</w:t>
      </w:r>
    </w:p>
    <w:p w14:paraId="4FA40C09" w14:textId="1EB264B3" w:rsidR="000C67E9" w:rsidRPr="00EE71C3" w:rsidRDefault="000C67E9" w:rsidP="00A73271">
      <w:pPr>
        <w:pStyle w:val="ab"/>
      </w:pPr>
      <w:r w:rsidRPr="00EE71C3">
        <w:t xml:space="preserve">Существующие границы ж.-д. рзд 53 км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F10667" w:rsidRPr="00EE71C3">
        <w:t>35,9</w:t>
      </w:r>
      <w:r w:rsidRPr="00EE71C3">
        <w:t xml:space="preserve"> га.</w:t>
      </w:r>
    </w:p>
    <w:p w14:paraId="636E9F11" w14:textId="06EED4E7" w:rsidR="000C67E9" w:rsidRPr="00EE71C3" w:rsidRDefault="000C67E9" w:rsidP="00A73271">
      <w:pPr>
        <w:pStyle w:val="ab"/>
      </w:pPr>
      <w:r w:rsidRPr="00EE71C3">
        <w:t>Решениями генерального плана существующие границы населенного пункта не изменяются. В связи с чем в границы ж.-д. рзд 53 км земельные участки включать не планируется, из границ населенного пункта земельные участки исключать не планируется.</w:t>
      </w:r>
    </w:p>
    <w:p w14:paraId="6144EF51" w14:textId="7DD658FB" w:rsidR="00DB6C07" w:rsidRPr="00EE71C3" w:rsidRDefault="00DB6C07" w:rsidP="00B74621">
      <w:pPr>
        <w:pStyle w:val="5b"/>
      </w:pPr>
      <w:r w:rsidRPr="00EE71C3">
        <w:t>ж.-д. рзд Стрелок</w:t>
      </w:r>
    </w:p>
    <w:p w14:paraId="312C9FA1" w14:textId="1682E390" w:rsidR="000C67E9" w:rsidRPr="00EE71C3" w:rsidRDefault="000C67E9" w:rsidP="00A73271">
      <w:pPr>
        <w:pStyle w:val="ab"/>
      </w:pPr>
      <w:r w:rsidRPr="00EE71C3">
        <w:t xml:space="preserve">Существующие границы ж.-д. рзд Стрелок соответствует планируемому развитию населенного пункта и требованиям действующего законодательства. Пересечения существующих границ населенного пункта с землями лесного фонда Владивостокского лесничества отсутствуют. Общая площадь территории в существующих границах населенного пункта составляет </w:t>
      </w:r>
      <w:r w:rsidR="00F10667" w:rsidRPr="00EE71C3">
        <w:t>26,7</w:t>
      </w:r>
      <w:r w:rsidRPr="00EE71C3">
        <w:t xml:space="preserve"> га.</w:t>
      </w:r>
    </w:p>
    <w:p w14:paraId="17F4BF21" w14:textId="6D01F936" w:rsidR="000C67E9" w:rsidRPr="00EE71C3" w:rsidRDefault="000C67E9" w:rsidP="00A73271">
      <w:pPr>
        <w:pStyle w:val="ab"/>
      </w:pPr>
      <w:r w:rsidRPr="00EE71C3">
        <w:t>Решениями генерального плана существующие границы населенного пункта не изменяются. В связи с чем в границы ж.-д. рзд Стрелок земельные участки включать не планируется, из границ населенного пункта земельные участки исключать не планируется.</w:t>
      </w:r>
    </w:p>
    <w:p w14:paraId="5FCA6F89" w14:textId="66458568" w:rsidR="00B862F7" w:rsidRPr="00EE71C3" w:rsidRDefault="00B862F7" w:rsidP="00BA25F7">
      <w:pPr>
        <w:pStyle w:val="2"/>
      </w:pPr>
      <w:bookmarkStart w:id="1111" w:name="_Toc109731462"/>
      <w:bookmarkStart w:id="1112" w:name="_Toc109731989"/>
      <w:bookmarkStart w:id="1113" w:name="_Toc109741894"/>
      <w:bookmarkStart w:id="1114" w:name="_Toc109741999"/>
      <w:bookmarkStart w:id="1115" w:name="_Toc109742035"/>
      <w:bookmarkStart w:id="1116" w:name="_Toc109743041"/>
      <w:bookmarkStart w:id="1117" w:name="_Toc109745212"/>
      <w:bookmarkStart w:id="1118" w:name="_Toc109745522"/>
      <w:bookmarkStart w:id="1119" w:name="_Toc109746605"/>
      <w:bookmarkStart w:id="1120" w:name="_Toc109749530"/>
      <w:bookmarkStart w:id="1121" w:name="_Toc109749756"/>
      <w:bookmarkStart w:id="1122" w:name="_Toc109749880"/>
      <w:bookmarkStart w:id="1123" w:name="_Toc109750029"/>
      <w:bookmarkStart w:id="1124" w:name="_Toc109751907"/>
      <w:bookmarkStart w:id="1125" w:name="_Toc109811781"/>
      <w:bookmarkStart w:id="1126" w:name="_Toc109813993"/>
      <w:bookmarkStart w:id="1127" w:name="_Toc109815242"/>
      <w:bookmarkStart w:id="1128" w:name="_Toc109815581"/>
      <w:bookmarkStart w:id="1129" w:name="_Toc109830720"/>
      <w:bookmarkStart w:id="1130" w:name="_Toc109830793"/>
      <w:bookmarkStart w:id="1131" w:name="_Toc109832792"/>
      <w:bookmarkStart w:id="1132" w:name="_Toc109836151"/>
      <w:bookmarkStart w:id="1133" w:name="_Toc109842403"/>
      <w:bookmarkStart w:id="1134" w:name="_Toc109913185"/>
      <w:bookmarkStart w:id="1135" w:name="_Toc109916399"/>
      <w:bookmarkStart w:id="1136" w:name="_Toc109917612"/>
      <w:bookmarkStart w:id="1137" w:name="_Toc109921893"/>
      <w:bookmarkStart w:id="1138" w:name="_Toc109925883"/>
      <w:bookmarkStart w:id="1139" w:name="_Toc109927307"/>
      <w:bookmarkStart w:id="1140" w:name="_Toc109927558"/>
      <w:bookmarkStart w:id="1141" w:name="_Toc109927841"/>
      <w:bookmarkStart w:id="1142" w:name="_Toc109929419"/>
      <w:bookmarkStart w:id="1143" w:name="_Toc109930809"/>
      <w:bookmarkStart w:id="1144" w:name="_Toc109932435"/>
      <w:bookmarkStart w:id="1145" w:name="_Toc109932524"/>
      <w:bookmarkStart w:id="1146" w:name="_Toc124957973"/>
      <w:bookmarkStart w:id="1147" w:name="_Toc124958164"/>
      <w:bookmarkStart w:id="1148" w:name="_Toc124958479"/>
      <w:bookmarkStart w:id="1149" w:name="_Toc146576588"/>
      <w:bookmarkStart w:id="1150" w:name="_Toc146579113"/>
      <w:bookmarkStart w:id="1151" w:name="_Toc109925355"/>
      <w:bookmarkStart w:id="1152" w:name="_Toc176955859"/>
      <w:r w:rsidRPr="00EE71C3">
        <w:t>Жилищное строительство</w:t>
      </w:r>
      <w:bookmarkEnd w:id="1053"/>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2"/>
    </w:p>
    <w:bookmarkEnd w:id="1054"/>
    <w:bookmarkEnd w:id="1055"/>
    <w:bookmarkEnd w:id="1151"/>
    <w:p w14:paraId="1B16F8AB" w14:textId="6DE5DA48" w:rsidR="00101B36" w:rsidRPr="00EE71C3" w:rsidRDefault="00101B36" w:rsidP="00A73271">
      <w:pPr>
        <w:pStyle w:val="ab"/>
      </w:pPr>
      <w:r w:rsidRPr="00EE71C3">
        <w:t xml:space="preserve">По данным </w:t>
      </w:r>
      <w:hyperlink r:id="rId54" w:history="1">
        <w:r w:rsidRPr="00EE71C3">
          <w:t>Территориального органа Федеральной службы государственной статистики по Приморскому краю</w:t>
        </w:r>
      </w:hyperlink>
      <w:r w:rsidRPr="00EE71C3">
        <w:t xml:space="preserve"> (Приморскстат) общая площадь жилых помещений в</w:t>
      </w:r>
      <w:r w:rsidR="008420E7" w:rsidRPr="00EE71C3">
        <w:t> </w:t>
      </w:r>
      <w:r w:rsidR="002917E8" w:rsidRPr="00EE71C3">
        <w:t>Шкотовском</w:t>
      </w:r>
      <w:r w:rsidRPr="00EE71C3">
        <w:t xml:space="preserve"> муниципальном </w:t>
      </w:r>
      <w:r w:rsidR="002917E8" w:rsidRPr="00EE71C3">
        <w:t>округе</w:t>
      </w:r>
      <w:r w:rsidRPr="00EE71C3">
        <w:t xml:space="preserve"> на конец 2022 года составила </w:t>
      </w:r>
      <w:r w:rsidR="00204BAC" w:rsidRPr="00EE71C3">
        <w:t>518,9</w:t>
      </w:r>
      <w:r w:rsidRPr="00EE71C3">
        <w:t xml:space="preserve"> тыс. кв. м, обеспеченность населения площадью жилых помещений – </w:t>
      </w:r>
      <w:r w:rsidR="00204BAC" w:rsidRPr="00EE71C3">
        <w:t>24,6</w:t>
      </w:r>
      <w:r w:rsidRPr="00EE71C3">
        <w:t xml:space="preserve"> кв. м на человека. Динамика показателей жилищного фонда </w:t>
      </w:r>
      <w:r w:rsidR="00204BAC" w:rsidRPr="00EE71C3">
        <w:t>Шкотовского муниципального округа</w:t>
      </w:r>
      <w:r w:rsidRPr="00EE71C3">
        <w:t xml:space="preserve"> за период 2010 – 2022 годов (на конец года) представлена ниже (</w:t>
      </w:r>
      <w:r w:rsidRPr="00EE71C3">
        <w:fldChar w:fldCharType="begin"/>
      </w:r>
      <w:r w:rsidRPr="00EE71C3">
        <w:instrText xml:space="preserve"> REF _Ref137836179 \h  \* MERGEFORMAT </w:instrText>
      </w:r>
      <w:r w:rsidRPr="00EE71C3">
        <w:fldChar w:fldCharType="separate"/>
      </w:r>
      <w:r w:rsidR="00571878" w:rsidRPr="00EE71C3">
        <w:t xml:space="preserve">Рисунок </w:t>
      </w:r>
      <w:r w:rsidR="00571878" w:rsidRPr="00EE71C3">
        <w:rPr>
          <w:noProof/>
        </w:rPr>
        <w:t>12</w:t>
      </w:r>
      <w:r w:rsidRPr="00EE71C3">
        <w:fldChar w:fldCharType="end"/>
      </w:r>
      <w:r w:rsidRPr="00EE71C3">
        <w:t>).</w:t>
      </w:r>
    </w:p>
    <w:p w14:paraId="17669DDD" w14:textId="555DFBD1" w:rsidR="00204BAC" w:rsidRPr="00EE71C3" w:rsidRDefault="00204BAC" w:rsidP="000E25D0">
      <w:pPr>
        <w:ind w:hanging="1429"/>
        <w:jc w:val="center"/>
      </w:pPr>
      <w:r w:rsidRPr="00EE71C3">
        <w:rPr>
          <w:noProof/>
          <w:lang w:eastAsia="ru-RU"/>
        </w:rPr>
        <w:drawing>
          <wp:inline distT="0" distB="0" distL="0" distR="0" wp14:anchorId="718AD49D" wp14:editId="52886380">
            <wp:extent cx="5602605" cy="376745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2605" cy="3767455"/>
                    </a:xfrm>
                    <a:prstGeom prst="rect">
                      <a:avLst/>
                    </a:prstGeom>
                    <a:noFill/>
                  </pic:spPr>
                </pic:pic>
              </a:graphicData>
            </a:graphic>
          </wp:inline>
        </w:drawing>
      </w:r>
    </w:p>
    <w:p w14:paraId="6F1D293A" w14:textId="303EA20D" w:rsidR="00101B36" w:rsidRPr="00EE71C3" w:rsidRDefault="00101B36" w:rsidP="00B74621">
      <w:pPr>
        <w:pStyle w:val="affa"/>
      </w:pPr>
      <w:bookmarkStart w:id="1153" w:name="_Ref137836179"/>
      <w:r w:rsidRPr="00EE71C3">
        <w:t xml:space="preserve">Рисунок </w:t>
      </w:r>
      <w:r w:rsidRPr="00EE71C3">
        <w:rPr>
          <w:noProof/>
        </w:rPr>
        <w:fldChar w:fldCharType="begin"/>
      </w:r>
      <w:r w:rsidRPr="00EE71C3">
        <w:rPr>
          <w:noProof/>
        </w:rPr>
        <w:instrText xml:space="preserve"> SEQ Рисунок \* ARABIC </w:instrText>
      </w:r>
      <w:r w:rsidRPr="00EE71C3">
        <w:rPr>
          <w:noProof/>
        </w:rPr>
        <w:fldChar w:fldCharType="separate"/>
      </w:r>
      <w:r w:rsidR="00571878" w:rsidRPr="00EE71C3">
        <w:rPr>
          <w:noProof/>
        </w:rPr>
        <w:t>12</w:t>
      </w:r>
      <w:r w:rsidRPr="00EE71C3">
        <w:rPr>
          <w:noProof/>
        </w:rPr>
        <w:fldChar w:fldCharType="end"/>
      </w:r>
      <w:bookmarkEnd w:id="1153"/>
      <w:r w:rsidRPr="00EE71C3">
        <w:t xml:space="preserve"> – Показатели жилищного фонда </w:t>
      </w:r>
      <w:r w:rsidR="00204BAC" w:rsidRPr="00EE71C3">
        <w:t xml:space="preserve">Шкотовского </w:t>
      </w:r>
      <w:r w:rsidRPr="00EE71C3">
        <w:t xml:space="preserve">муниципального </w:t>
      </w:r>
      <w:r w:rsidR="00204BAC" w:rsidRPr="00EE71C3">
        <w:t>округа</w:t>
      </w:r>
      <w:r w:rsidRPr="00EE71C3">
        <w:t xml:space="preserve"> </w:t>
      </w:r>
      <w:r w:rsidR="008420E7" w:rsidRPr="00EE71C3">
        <w:br/>
      </w:r>
      <w:r w:rsidRPr="00EE71C3">
        <w:t>за период 2010 – 2022 годов (на конец года)</w:t>
      </w:r>
    </w:p>
    <w:p w14:paraId="56CB0DF3" w14:textId="77777777" w:rsidR="00CC2A50" w:rsidRPr="00EE71C3" w:rsidRDefault="00CC2A50" w:rsidP="00A73271">
      <w:pPr>
        <w:pStyle w:val="ab"/>
      </w:pPr>
      <w:bookmarkStart w:id="1154" w:name="_Ref478455804"/>
      <w:bookmarkEnd w:id="1154"/>
      <w:r w:rsidRPr="00EE71C3">
        <w:t>Жилищный фонд социального использования отсутствует.</w:t>
      </w:r>
    </w:p>
    <w:p w14:paraId="5BE8B773" w14:textId="4FE7389B" w:rsidR="0084017A" w:rsidRPr="00EE71C3" w:rsidRDefault="00CC2A50" w:rsidP="00A73271">
      <w:pPr>
        <w:pStyle w:val="ab"/>
      </w:pPr>
      <w:r w:rsidRPr="00EE71C3">
        <w:t>В специализированном жилищном фонде</w:t>
      </w:r>
      <w:r w:rsidR="0084017A" w:rsidRPr="00EE71C3">
        <w:t>,</w:t>
      </w:r>
      <w:r w:rsidRPr="00EE71C3">
        <w:t xml:space="preserve"> площадью жилых помещений 5,7</w:t>
      </w:r>
      <w:r w:rsidR="008420E7" w:rsidRPr="00EE71C3">
        <w:t> </w:t>
      </w:r>
      <w:r w:rsidRPr="00EE71C3">
        <w:t>тыс.</w:t>
      </w:r>
      <w:r w:rsidR="008420E7" w:rsidRPr="00EE71C3">
        <w:t> </w:t>
      </w:r>
      <w:r w:rsidR="000E25D0" w:rsidRPr="00EE71C3">
        <w:t>кв. </w:t>
      </w:r>
      <w:r w:rsidRPr="00EE71C3">
        <w:t>м</w:t>
      </w:r>
      <w:r w:rsidR="0084017A" w:rsidRPr="00EE71C3">
        <w:t>, п</w:t>
      </w:r>
      <w:r w:rsidRPr="00EE71C3">
        <w:t>роживает 284 человека</w:t>
      </w:r>
      <w:r w:rsidR="0084017A" w:rsidRPr="00EE71C3">
        <w:t xml:space="preserve">. </w:t>
      </w:r>
    </w:p>
    <w:p w14:paraId="1E8FCE18" w14:textId="10E7790F" w:rsidR="007A508F" w:rsidRPr="00EE71C3" w:rsidRDefault="007A508F" w:rsidP="00A73271">
      <w:pPr>
        <w:pStyle w:val="ab"/>
      </w:pPr>
      <w:r w:rsidRPr="00EE71C3">
        <w:t xml:space="preserve">В целом по муниципальному </w:t>
      </w:r>
      <w:r w:rsidR="00877B00" w:rsidRPr="00EE71C3">
        <w:t>округу</w:t>
      </w:r>
      <w:r w:rsidRPr="00EE71C3">
        <w:t xml:space="preserve"> темпы жилищного строительства </w:t>
      </w:r>
      <w:r w:rsidR="00877B00" w:rsidRPr="00EE71C3">
        <w:t xml:space="preserve">не </w:t>
      </w:r>
      <w:r w:rsidR="000E25D0" w:rsidRPr="00EE71C3">
        <w:t>высокие. В </w:t>
      </w:r>
      <w:r w:rsidRPr="00EE71C3">
        <w:t>202</w:t>
      </w:r>
      <w:r w:rsidR="00877B00" w:rsidRPr="00EE71C3">
        <w:t>2</w:t>
      </w:r>
      <w:r w:rsidRPr="00EE71C3">
        <w:t xml:space="preserve"> году на одного жителя введено в</w:t>
      </w:r>
      <w:r w:rsidR="008420E7" w:rsidRPr="00EE71C3">
        <w:t xml:space="preserve"> </w:t>
      </w:r>
      <w:r w:rsidRPr="00EE71C3">
        <w:t xml:space="preserve">эксплуатацию </w:t>
      </w:r>
      <w:r w:rsidR="00877B00" w:rsidRPr="00EE71C3">
        <w:t>0,36</w:t>
      </w:r>
      <w:r w:rsidRPr="00EE71C3">
        <w:t xml:space="preserve"> кв. м. Динамика темпов жилищного строительства в</w:t>
      </w:r>
      <w:r w:rsidR="008420E7" w:rsidRPr="00EE71C3">
        <w:t xml:space="preserve"> </w:t>
      </w:r>
      <w:r w:rsidR="00877B00" w:rsidRPr="00EE71C3">
        <w:t xml:space="preserve">Шкотовском </w:t>
      </w:r>
      <w:r w:rsidRPr="00EE71C3">
        <w:t xml:space="preserve">муниципальном </w:t>
      </w:r>
      <w:r w:rsidR="00877B00" w:rsidRPr="00EE71C3">
        <w:t>округе</w:t>
      </w:r>
      <w:r w:rsidRPr="00EE71C3">
        <w:t xml:space="preserve"> за период 201</w:t>
      </w:r>
      <w:r w:rsidR="00877B00" w:rsidRPr="00EE71C3">
        <w:t>0</w:t>
      </w:r>
      <w:r w:rsidRPr="00EE71C3">
        <w:t xml:space="preserve"> – 202</w:t>
      </w:r>
      <w:r w:rsidR="00877B00" w:rsidRPr="00EE71C3">
        <w:t>2</w:t>
      </w:r>
      <w:r w:rsidR="008420E7" w:rsidRPr="00EE71C3">
        <w:t> </w:t>
      </w:r>
      <w:r w:rsidRPr="00EE71C3">
        <w:t>годов представлена ниже (</w:t>
      </w:r>
      <w:r w:rsidRPr="00EE71C3">
        <w:fldChar w:fldCharType="begin"/>
      </w:r>
      <w:r w:rsidRPr="00EE71C3">
        <w:instrText xml:space="preserve"> REF _Ref137840929 \h  \* MERGEFORMAT </w:instrText>
      </w:r>
      <w:r w:rsidRPr="00EE71C3">
        <w:fldChar w:fldCharType="separate"/>
      </w:r>
      <w:r w:rsidR="00571878" w:rsidRPr="00EE71C3">
        <w:t xml:space="preserve">Рисунок </w:t>
      </w:r>
      <w:r w:rsidR="00571878" w:rsidRPr="00EE71C3">
        <w:rPr>
          <w:noProof/>
        </w:rPr>
        <w:t>13</w:t>
      </w:r>
      <w:r w:rsidRPr="00EE71C3">
        <w:fldChar w:fldCharType="end"/>
      </w:r>
      <w:r w:rsidRPr="00EE71C3">
        <w:t>). В 202</w:t>
      </w:r>
      <w:r w:rsidR="0070609E" w:rsidRPr="00EE71C3">
        <w:t>0</w:t>
      </w:r>
      <w:r w:rsidR="008420E7" w:rsidRPr="00EE71C3">
        <w:t xml:space="preserve"> – </w:t>
      </w:r>
      <w:r w:rsidR="0070609E" w:rsidRPr="00EE71C3">
        <w:t>2021</w:t>
      </w:r>
      <w:r w:rsidRPr="00EE71C3">
        <w:t xml:space="preserve"> год</w:t>
      </w:r>
      <w:r w:rsidR="0070609E" w:rsidRPr="00EE71C3">
        <w:t>ах</w:t>
      </w:r>
      <w:r w:rsidRPr="00EE71C3">
        <w:t xml:space="preserve"> </w:t>
      </w:r>
      <w:r w:rsidR="0070609E" w:rsidRPr="00EE71C3">
        <w:t>введённый в</w:t>
      </w:r>
      <w:r w:rsidR="008420E7" w:rsidRPr="00EE71C3">
        <w:t> </w:t>
      </w:r>
      <w:r w:rsidR="0070609E" w:rsidRPr="00EE71C3">
        <w:t xml:space="preserve">эксплуатацию </w:t>
      </w:r>
      <w:r w:rsidRPr="00EE71C3">
        <w:t>жилищн</w:t>
      </w:r>
      <w:r w:rsidR="0070609E" w:rsidRPr="00EE71C3">
        <w:t>ый</w:t>
      </w:r>
      <w:r w:rsidRPr="00EE71C3">
        <w:t xml:space="preserve"> фонд явля</w:t>
      </w:r>
      <w:r w:rsidR="0070609E" w:rsidRPr="00EE71C3">
        <w:t>л</w:t>
      </w:r>
      <w:r w:rsidRPr="00EE71C3">
        <w:t xml:space="preserve">ся </w:t>
      </w:r>
      <w:r w:rsidR="0070609E" w:rsidRPr="00EE71C3">
        <w:t xml:space="preserve">исключительно </w:t>
      </w:r>
      <w:r w:rsidRPr="00EE71C3">
        <w:t>индивидуальным.</w:t>
      </w:r>
    </w:p>
    <w:p w14:paraId="0219D4A5" w14:textId="0CB4D23D" w:rsidR="00877B00" w:rsidRPr="00EE71C3" w:rsidRDefault="00877B00" w:rsidP="000E25D0">
      <w:pPr>
        <w:ind w:hanging="1429"/>
        <w:jc w:val="center"/>
      </w:pPr>
      <w:r w:rsidRPr="00EE71C3">
        <w:rPr>
          <w:noProof/>
          <w:lang w:eastAsia="ru-RU"/>
        </w:rPr>
        <w:drawing>
          <wp:inline distT="0" distB="0" distL="0" distR="0" wp14:anchorId="37EBE595" wp14:editId="240FE932">
            <wp:extent cx="6059952" cy="3496525"/>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1031" cy="3502917"/>
                    </a:xfrm>
                    <a:prstGeom prst="rect">
                      <a:avLst/>
                    </a:prstGeom>
                    <a:noFill/>
                  </pic:spPr>
                </pic:pic>
              </a:graphicData>
            </a:graphic>
          </wp:inline>
        </w:drawing>
      </w:r>
    </w:p>
    <w:p w14:paraId="60F562BD" w14:textId="7B6F1287" w:rsidR="007A508F" w:rsidRPr="00EE71C3" w:rsidRDefault="007A508F" w:rsidP="00B74621">
      <w:pPr>
        <w:pStyle w:val="affa"/>
      </w:pPr>
      <w:bookmarkStart w:id="1155" w:name="_Ref137840929"/>
      <w:r w:rsidRPr="00EE71C3">
        <w:t xml:space="preserve">Рисунок </w:t>
      </w:r>
      <w:r w:rsidRPr="00EE71C3">
        <w:rPr>
          <w:noProof/>
        </w:rPr>
        <w:fldChar w:fldCharType="begin"/>
      </w:r>
      <w:r w:rsidRPr="00EE71C3">
        <w:rPr>
          <w:noProof/>
        </w:rPr>
        <w:instrText xml:space="preserve"> SEQ Рисунок \* ARABIC </w:instrText>
      </w:r>
      <w:r w:rsidRPr="00EE71C3">
        <w:rPr>
          <w:noProof/>
        </w:rPr>
        <w:fldChar w:fldCharType="separate"/>
      </w:r>
      <w:r w:rsidR="00571878" w:rsidRPr="00EE71C3">
        <w:rPr>
          <w:noProof/>
        </w:rPr>
        <w:t>13</w:t>
      </w:r>
      <w:r w:rsidRPr="00EE71C3">
        <w:rPr>
          <w:noProof/>
        </w:rPr>
        <w:fldChar w:fldCharType="end"/>
      </w:r>
      <w:bookmarkEnd w:id="1155"/>
      <w:r w:rsidRPr="00EE71C3">
        <w:t xml:space="preserve"> – Динамика темпов жилищного строительства </w:t>
      </w:r>
      <w:r w:rsidR="008420E7" w:rsidRPr="00EE71C3">
        <w:br/>
      </w:r>
      <w:r w:rsidRPr="00EE71C3">
        <w:t xml:space="preserve">в </w:t>
      </w:r>
      <w:r w:rsidR="00EA35A6" w:rsidRPr="00EE71C3">
        <w:t xml:space="preserve">Шкотовском </w:t>
      </w:r>
      <w:r w:rsidRPr="00EE71C3">
        <w:t xml:space="preserve">муниципальном </w:t>
      </w:r>
      <w:r w:rsidR="00EA35A6" w:rsidRPr="00EE71C3">
        <w:t>округе</w:t>
      </w:r>
      <w:r w:rsidR="0046250D" w:rsidRPr="00EE71C3">
        <w:t xml:space="preserve"> </w:t>
      </w:r>
      <w:r w:rsidRPr="00EE71C3">
        <w:t>за период 201</w:t>
      </w:r>
      <w:r w:rsidR="00EA35A6" w:rsidRPr="00EE71C3">
        <w:t>0</w:t>
      </w:r>
      <w:r w:rsidRPr="00EE71C3">
        <w:t xml:space="preserve"> – 202</w:t>
      </w:r>
      <w:r w:rsidR="00EA35A6" w:rsidRPr="00EE71C3">
        <w:t>2</w:t>
      </w:r>
      <w:r w:rsidRPr="00EE71C3">
        <w:t> годов (на конец года)</w:t>
      </w:r>
    </w:p>
    <w:p w14:paraId="40D9DA5B" w14:textId="5D3E8E8D" w:rsidR="007A508F" w:rsidRPr="00EE71C3" w:rsidRDefault="007A508F" w:rsidP="00A73271">
      <w:pPr>
        <w:pStyle w:val="ab"/>
      </w:pPr>
      <w:r w:rsidRPr="00EE71C3">
        <w:t xml:space="preserve">По состоянию на конец 2021 года (данные за 2022 год отсутствуют) распределение жилищного фонда </w:t>
      </w:r>
      <w:r w:rsidR="00073254" w:rsidRPr="00EE71C3">
        <w:t>Шкотовского</w:t>
      </w:r>
      <w:r w:rsidRPr="00EE71C3">
        <w:t xml:space="preserve"> муниципального </w:t>
      </w:r>
      <w:r w:rsidR="00073254" w:rsidRPr="00EE71C3">
        <w:t>округа</w:t>
      </w:r>
      <w:r w:rsidRPr="00EE71C3">
        <w:t xml:space="preserve"> по</w:t>
      </w:r>
      <w:r w:rsidR="008420E7" w:rsidRPr="00EE71C3">
        <w:t xml:space="preserve"> </w:t>
      </w:r>
      <w:r w:rsidRPr="00EE71C3">
        <w:t xml:space="preserve">годам возведения выглядело следующим образом: </w:t>
      </w:r>
    </w:p>
    <w:p w14:paraId="009AABE8" w14:textId="0A8FED9D" w:rsidR="007A508F" w:rsidRPr="00EE71C3" w:rsidRDefault="007A508F" w:rsidP="00A73271">
      <w:pPr>
        <w:pStyle w:val="a1"/>
      </w:pPr>
      <w:r w:rsidRPr="00EE71C3">
        <w:t xml:space="preserve">до 1920 года – </w:t>
      </w:r>
      <w:r w:rsidR="00073254" w:rsidRPr="00EE71C3">
        <w:t>2,6</w:t>
      </w:r>
      <w:r w:rsidRPr="00EE71C3">
        <w:t>% от площади жилых помещений;</w:t>
      </w:r>
    </w:p>
    <w:p w14:paraId="48C18466" w14:textId="3A1EB084" w:rsidR="007A508F" w:rsidRPr="00EE71C3" w:rsidRDefault="007A508F" w:rsidP="00A73271">
      <w:pPr>
        <w:pStyle w:val="a1"/>
      </w:pPr>
      <w:r w:rsidRPr="00EE71C3">
        <w:t xml:space="preserve">1921 – 1945 годы – </w:t>
      </w:r>
      <w:r w:rsidR="00073254" w:rsidRPr="00EE71C3">
        <w:t>7,5</w:t>
      </w:r>
      <w:r w:rsidRPr="00EE71C3">
        <w:t>%;</w:t>
      </w:r>
    </w:p>
    <w:p w14:paraId="430121D6" w14:textId="64E698FC" w:rsidR="007A508F" w:rsidRPr="00EE71C3" w:rsidRDefault="007A508F" w:rsidP="00A73271">
      <w:pPr>
        <w:pStyle w:val="a1"/>
      </w:pPr>
      <w:r w:rsidRPr="00EE71C3">
        <w:t xml:space="preserve">1946 – 1970 годы – </w:t>
      </w:r>
      <w:r w:rsidR="00073254" w:rsidRPr="00EE71C3">
        <w:t>33,9</w:t>
      </w:r>
      <w:r w:rsidRPr="00EE71C3">
        <w:t>%;</w:t>
      </w:r>
    </w:p>
    <w:p w14:paraId="1D7BD973" w14:textId="0CCB35C7" w:rsidR="007A508F" w:rsidRPr="00EE71C3" w:rsidRDefault="007A508F" w:rsidP="00A73271">
      <w:pPr>
        <w:pStyle w:val="a1"/>
      </w:pPr>
      <w:r w:rsidRPr="00EE71C3">
        <w:t xml:space="preserve">1971 – 1995 годы – </w:t>
      </w:r>
      <w:r w:rsidR="00073254" w:rsidRPr="00EE71C3">
        <w:t>47,1</w:t>
      </w:r>
      <w:r w:rsidRPr="00EE71C3">
        <w:t>%;</w:t>
      </w:r>
    </w:p>
    <w:p w14:paraId="3351C7ED" w14:textId="38995BBD" w:rsidR="007A508F" w:rsidRPr="00EE71C3" w:rsidRDefault="007A508F" w:rsidP="00A73271">
      <w:pPr>
        <w:pStyle w:val="a1"/>
      </w:pPr>
      <w:r w:rsidRPr="00EE71C3">
        <w:t xml:space="preserve">после 1995 года – </w:t>
      </w:r>
      <w:r w:rsidR="00073254" w:rsidRPr="00EE71C3">
        <w:t>8,9</w:t>
      </w:r>
      <w:r w:rsidRPr="00EE71C3">
        <w:t>%.</w:t>
      </w:r>
    </w:p>
    <w:p w14:paraId="6E613D98" w14:textId="147C58EC" w:rsidR="00073254" w:rsidRPr="00EE71C3" w:rsidRDefault="00073254" w:rsidP="00A73271">
      <w:pPr>
        <w:pStyle w:val="ab"/>
      </w:pPr>
      <w:r w:rsidRPr="00EE71C3">
        <w:t>По сравнению с другими муниципальными образования Приморского края в</w:t>
      </w:r>
      <w:r w:rsidR="008420E7" w:rsidRPr="00EE71C3">
        <w:t> </w:t>
      </w:r>
      <w:r w:rsidRPr="00EE71C3">
        <w:t>Шкотовском муниципальном округе высокая доля жилищного фонда, возведенного до</w:t>
      </w:r>
      <w:r w:rsidR="008420E7" w:rsidRPr="00EE71C3">
        <w:t> </w:t>
      </w:r>
      <w:r w:rsidRPr="00EE71C3">
        <w:t>1945 года</w:t>
      </w:r>
      <w:r w:rsidR="008420E7" w:rsidRPr="00EE71C3">
        <w:t>,</w:t>
      </w:r>
      <w:r w:rsidRPr="00EE71C3">
        <w:t xml:space="preserve"> </w:t>
      </w:r>
      <w:r w:rsidR="008420E7" w:rsidRPr="00EE71C3">
        <w:t>составляет</w:t>
      </w:r>
      <w:r w:rsidRPr="00EE71C3">
        <w:t xml:space="preserve"> 10,1% (третье место среди городских округов, муниципальных округов и</w:t>
      </w:r>
      <w:r w:rsidR="008420E7" w:rsidRPr="00EE71C3">
        <w:t> муниципальных</w:t>
      </w:r>
      <w:r w:rsidRPr="00EE71C3">
        <w:t xml:space="preserve"> районов в Приморском крае) и небольшая доля жилищного фонда, возведенного после 1995 года – 8,9%.</w:t>
      </w:r>
    </w:p>
    <w:p w14:paraId="76328E46" w14:textId="2873A7C0" w:rsidR="007A508F" w:rsidRPr="00EE71C3" w:rsidRDefault="007A508F" w:rsidP="00A73271">
      <w:pPr>
        <w:pStyle w:val="ab"/>
      </w:pPr>
      <w:r w:rsidRPr="00EE71C3">
        <w:t xml:space="preserve">По состоянию на конец 2021 года (данные за 2022 год отсутствуют) распределение жилищного фонда </w:t>
      </w:r>
      <w:r w:rsidR="00A5223C" w:rsidRPr="00EE71C3">
        <w:t xml:space="preserve">Шкотовского муниципального округа </w:t>
      </w:r>
      <w:r w:rsidRPr="00EE71C3">
        <w:t>по</w:t>
      </w:r>
      <w:r w:rsidR="008420E7" w:rsidRPr="00EE71C3">
        <w:t xml:space="preserve"> </w:t>
      </w:r>
      <w:r w:rsidRPr="00EE71C3">
        <w:t xml:space="preserve">проценту износа (без учета аварийных домов) выглядело следующим образом: </w:t>
      </w:r>
    </w:p>
    <w:p w14:paraId="0C88FAD6" w14:textId="1B262F22" w:rsidR="007A508F" w:rsidRPr="00EE71C3" w:rsidRDefault="007A508F" w:rsidP="00A73271">
      <w:pPr>
        <w:pStyle w:val="a1"/>
      </w:pPr>
      <w:r w:rsidRPr="00EE71C3">
        <w:t xml:space="preserve">от 0 до 30% – </w:t>
      </w:r>
      <w:r w:rsidR="00A5223C" w:rsidRPr="00EE71C3">
        <w:t>46,6</w:t>
      </w:r>
      <w:r w:rsidRPr="00EE71C3">
        <w:t>% от площади жилых помещений;</w:t>
      </w:r>
    </w:p>
    <w:p w14:paraId="7E0B8A54" w14:textId="24CA7A8E" w:rsidR="007A508F" w:rsidRPr="00EE71C3" w:rsidRDefault="007A508F" w:rsidP="00A73271">
      <w:pPr>
        <w:pStyle w:val="a1"/>
      </w:pPr>
      <w:r w:rsidRPr="00EE71C3">
        <w:t xml:space="preserve">от 31% до 65% – </w:t>
      </w:r>
      <w:r w:rsidR="00A5223C" w:rsidRPr="00EE71C3">
        <w:t>37,8</w:t>
      </w:r>
      <w:r w:rsidRPr="00EE71C3">
        <w:t>%;</w:t>
      </w:r>
    </w:p>
    <w:p w14:paraId="1BC6A743" w14:textId="7D4FC56C" w:rsidR="007A508F" w:rsidRPr="00EE71C3" w:rsidRDefault="007A508F" w:rsidP="00A73271">
      <w:pPr>
        <w:pStyle w:val="a1"/>
      </w:pPr>
      <w:r w:rsidRPr="00EE71C3">
        <w:t xml:space="preserve">от 66% до 70% – </w:t>
      </w:r>
      <w:r w:rsidR="00A5223C" w:rsidRPr="00EE71C3">
        <w:t>8,0</w:t>
      </w:r>
      <w:r w:rsidRPr="00EE71C3">
        <w:t>%;</w:t>
      </w:r>
    </w:p>
    <w:p w14:paraId="2F0B7ACD" w14:textId="68E44D6D" w:rsidR="007A508F" w:rsidRPr="00EE71C3" w:rsidRDefault="00A5223C" w:rsidP="00A73271">
      <w:pPr>
        <w:pStyle w:val="a1"/>
      </w:pPr>
      <w:r w:rsidRPr="00EE71C3">
        <w:t>свыше 70% – 7,6</w:t>
      </w:r>
      <w:r w:rsidR="007A508F" w:rsidRPr="00EE71C3">
        <w:t>%.</w:t>
      </w:r>
    </w:p>
    <w:p w14:paraId="6672CC8F" w14:textId="27F87E98" w:rsidR="007A508F" w:rsidRPr="00EE71C3" w:rsidRDefault="007A508F" w:rsidP="00A73271">
      <w:pPr>
        <w:pStyle w:val="ab"/>
      </w:pPr>
      <w:r w:rsidRPr="00EE71C3">
        <w:t>В аварийном состоянии на конец 202</w:t>
      </w:r>
      <w:r w:rsidR="004854B5" w:rsidRPr="00EE71C3">
        <w:t>2</w:t>
      </w:r>
      <w:r w:rsidRPr="00EE71C3">
        <w:t xml:space="preserve"> года находилось </w:t>
      </w:r>
      <w:r w:rsidR="003D6E7F" w:rsidRPr="00EE71C3">
        <w:t>7 жилых домов, расположенных в дер. Речица, с. Анисимовка, пос. Штыково, с. Многоудобное, пос.</w:t>
      </w:r>
      <w:r w:rsidR="008420E7" w:rsidRPr="00EE71C3">
        <w:t> </w:t>
      </w:r>
      <w:r w:rsidR="003D6E7F" w:rsidRPr="00EE71C3">
        <w:t>Новонежино и с. Центральное</w:t>
      </w:r>
      <w:r w:rsidRPr="00EE71C3">
        <w:t>.</w:t>
      </w:r>
    </w:p>
    <w:p w14:paraId="5D1E6BBB" w14:textId="0941C358" w:rsidR="007A508F" w:rsidRPr="00EE71C3" w:rsidRDefault="007A508F" w:rsidP="00A73271">
      <w:pPr>
        <w:pStyle w:val="ab"/>
      </w:pPr>
      <w:r w:rsidRPr="00EE71C3">
        <w:t xml:space="preserve">В качестве нуждающихся в жилых помещениях в 2021 году состояло </w:t>
      </w:r>
      <w:r w:rsidR="004760FA" w:rsidRPr="00EE71C3">
        <w:t>236</w:t>
      </w:r>
      <w:r w:rsidRPr="00EE71C3">
        <w:t> семей.</w:t>
      </w:r>
    </w:p>
    <w:p w14:paraId="7317C058" w14:textId="77777777" w:rsidR="007A508F" w:rsidRPr="00EE71C3" w:rsidRDefault="007A508F" w:rsidP="00A73271">
      <w:pPr>
        <w:pStyle w:val="ab"/>
      </w:pPr>
      <w:r w:rsidRPr="00EE71C3">
        <w:t>В соответствии с Законом Приморского края от 18.11.2014 № 497-КЗ «О перераспределении полномочий между органами местного самоуправления муниципальных образований Приморского края и органами государственной власти Приморского края и внесении изменений в отдельные законодательные акты Приморского края» (далее – Закон Приморского края № 497-КЗ) уполномоченные органы местного самоуправления Артемовского городского округа, Владивостокского городского округа, Шкотовского муниципального округа, поселений, входящих в состав Надеждинского муниципального района, осуществляют полномочия по распоряжению земельными участками, государственная собственность на которые не разграничена, в границах соответствующего муниципального образования, в отношении:</w:t>
      </w:r>
    </w:p>
    <w:p w14:paraId="713AE0E2" w14:textId="15AA745C" w:rsidR="007A508F" w:rsidRPr="00EE71C3" w:rsidRDefault="007A508F" w:rsidP="00A73271">
      <w:pPr>
        <w:pStyle w:val="ab"/>
      </w:pPr>
      <w:r w:rsidRPr="00EE71C3">
        <w:t>1) земельных участков, бесплатно предоставл</w:t>
      </w:r>
      <w:r w:rsidR="000E25D0" w:rsidRPr="00EE71C3">
        <w:t>яемых гражданам, имеющим трех и </w:t>
      </w:r>
      <w:r w:rsidRPr="00EE71C3">
        <w:t>более детей, для индивидуального жилищного строительства;</w:t>
      </w:r>
    </w:p>
    <w:p w14:paraId="7AD2341C" w14:textId="77777777" w:rsidR="007A508F" w:rsidRPr="00EE71C3" w:rsidRDefault="007A508F" w:rsidP="00A73271">
      <w:pPr>
        <w:pStyle w:val="ab"/>
      </w:pPr>
      <w:r w:rsidRPr="00EE71C3">
        <w:t>2) земельных участков, бесплатно предоставляемых гражданам, имеющим двух детей, а также молодым семьям для индивидуального жилищного строительства.</w:t>
      </w:r>
    </w:p>
    <w:p w14:paraId="309A6315" w14:textId="566CCDE8" w:rsidR="007A508F" w:rsidRPr="00EE71C3" w:rsidRDefault="007A508F" w:rsidP="00A73271">
      <w:pPr>
        <w:pStyle w:val="ab"/>
      </w:pPr>
      <w:r w:rsidRPr="00EE71C3">
        <w:t xml:space="preserve">Следовательно, земельные участки для индивидуального жилищного строительства, сформированные на территории </w:t>
      </w:r>
      <w:r w:rsidR="008E7D80" w:rsidRPr="00EE71C3">
        <w:t>Шкотовского муниципального округа</w:t>
      </w:r>
      <w:r w:rsidRPr="00EE71C3">
        <w:t xml:space="preserve"> согласно Закону Приморского края от 08.11.2011 № 837-КЗ «О бесплатном предоставлении земельных участков гражданам, имеющим трех и более детей, в Приморском крае» (далее – Закон Приморского края № 837-КЗ) могут быть предоставлены гражданам, имеющим трех и более детей, проживающим на территории Владивостокской агломерации, а, согласно Закону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 (далее – Закон Приморского края № 250-КЗ) – гражданам, имеющим двух детей, а также молодым семьям, проживающим на территории Владивостокской агломерации. </w:t>
      </w:r>
    </w:p>
    <w:p w14:paraId="3FDF39F7" w14:textId="38181AB9" w:rsidR="007A508F" w:rsidRPr="00EE71C3" w:rsidRDefault="007A508F" w:rsidP="00A73271">
      <w:pPr>
        <w:pStyle w:val="ab"/>
      </w:pPr>
      <w:r w:rsidRPr="00EE71C3">
        <w:t xml:space="preserve">Таким образом, выявлены основные направления дальнейшего развития жилищного строительства </w:t>
      </w:r>
      <w:r w:rsidR="008E7D80" w:rsidRPr="00EE71C3">
        <w:t>Шкотовского муниципального округа</w:t>
      </w:r>
      <w:r w:rsidRPr="00EE71C3">
        <w:t>:</w:t>
      </w:r>
    </w:p>
    <w:p w14:paraId="5E10DA4D" w14:textId="63CD60D4" w:rsidR="007A508F" w:rsidRPr="00EE71C3" w:rsidRDefault="007A508F" w:rsidP="000C4115">
      <w:pPr>
        <w:numPr>
          <w:ilvl w:val="0"/>
          <w:numId w:val="33"/>
        </w:numPr>
        <w:tabs>
          <w:tab w:val="left" w:pos="993"/>
        </w:tabs>
        <w:spacing w:after="60"/>
        <w:ind w:left="0" w:firstLine="567"/>
        <w:jc w:val="both"/>
        <w:rPr>
          <w:rFonts w:ascii="Tahoma" w:hAnsi="Tahoma" w:cs="Tahoma"/>
          <w:sz w:val="24"/>
          <w:szCs w:val="24"/>
          <w:shd w:val="clear" w:color="auto" w:fill="FFFFFF"/>
        </w:rPr>
      </w:pPr>
      <w:r w:rsidRPr="00EE71C3">
        <w:rPr>
          <w:rFonts w:ascii="Tahoma" w:hAnsi="Tahoma" w:cs="Tahoma"/>
          <w:sz w:val="24"/>
          <w:szCs w:val="24"/>
        </w:rPr>
        <w:t xml:space="preserve">Планирование объемов нового жилищного строительства в целях регенерации непригодного для проживания жилищного фонда и обеспечения соответствия объемов жилищного строительства фактическому спросу (с учетом созданий условий для </w:t>
      </w:r>
      <w:r w:rsidRPr="00EE71C3">
        <w:rPr>
          <w:rFonts w:ascii="Tahoma" w:hAnsi="Tahoma" w:cs="Tahoma"/>
          <w:sz w:val="24"/>
          <w:szCs w:val="24"/>
          <w:shd w:val="clear" w:color="auto" w:fill="FFFFFF"/>
        </w:rPr>
        <w:t>расселения прибывшего на территорию населения в</w:t>
      </w:r>
      <w:r w:rsidR="0008640E" w:rsidRPr="00EE71C3">
        <w:rPr>
          <w:rFonts w:ascii="Tahoma" w:hAnsi="Tahoma" w:cs="Tahoma"/>
          <w:sz w:val="24"/>
          <w:szCs w:val="24"/>
          <w:shd w:val="clear" w:color="auto" w:fill="FFFFFF"/>
        </w:rPr>
        <w:t xml:space="preserve"> </w:t>
      </w:r>
      <w:r w:rsidRPr="00EE71C3">
        <w:rPr>
          <w:rFonts w:ascii="Tahoma" w:hAnsi="Tahoma" w:cs="Tahoma"/>
          <w:sz w:val="24"/>
          <w:szCs w:val="24"/>
          <w:shd w:val="clear" w:color="auto" w:fill="FFFFFF"/>
        </w:rPr>
        <w:t>результате реализации ключевых проектов экономики и реализации государственных программ, стимулирующих миграционный прирост);</w:t>
      </w:r>
    </w:p>
    <w:p w14:paraId="4793A552" w14:textId="13A1F4A8" w:rsidR="007A508F" w:rsidRPr="00EE71C3" w:rsidRDefault="007A508F" w:rsidP="000C4115">
      <w:pPr>
        <w:numPr>
          <w:ilvl w:val="0"/>
          <w:numId w:val="33"/>
        </w:numPr>
        <w:tabs>
          <w:tab w:val="left" w:pos="993"/>
        </w:tabs>
        <w:spacing w:after="60"/>
        <w:ind w:left="0" w:firstLine="567"/>
        <w:jc w:val="both"/>
        <w:rPr>
          <w:rFonts w:ascii="Tahoma" w:hAnsi="Tahoma" w:cs="Tahoma"/>
          <w:sz w:val="24"/>
          <w:szCs w:val="24"/>
        </w:rPr>
      </w:pPr>
      <w:r w:rsidRPr="00EE71C3">
        <w:rPr>
          <w:rFonts w:ascii="Tahoma" w:hAnsi="Tahoma" w:cs="Tahoma"/>
          <w:sz w:val="24"/>
          <w:szCs w:val="24"/>
        </w:rPr>
        <w:t>Резервирование территории для индивидуального жилищного строительства в</w:t>
      </w:r>
      <w:r w:rsidR="0008640E" w:rsidRPr="00EE71C3">
        <w:rPr>
          <w:rFonts w:ascii="Tahoma" w:hAnsi="Tahoma" w:cs="Tahoma"/>
          <w:sz w:val="24"/>
          <w:szCs w:val="24"/>
        </w:rPr>
        <w:t> </w:t>
      </w:r>
      <w:r w:rsidRPr="00EE71C3">
        <w:rPr>
          <w:rFonts w:ascii="Tahoma" w:hAnsi="Tahoma" w:cs="Tahoma"/>
          <w:sz w:val="24"/>
          <w:szCs w:val="24"/>
        </w:rPr>
        <w:t>целях предоставления земельных участков гражданам, имеющим на них гарантированное право, с учетом потребности муниципальных образований, вошедших во Владивостокскую агломерацию.</w:t>
      </w:r>
    </w:p>
    <w:p w14:paraId="063A2378" w14:textId="226D47E6" w:rsidR="007A508F" w:rsidRPr="00EE71C3" w:rsidRDefault="007A508F" w:rsidP="00A73271">
      <w:pPr>
        <w:pStyle w:val="ab"/>
      </w:pPr>
      <w:r w:rsidRPr="00EE71C3">
        <w:t>Планирование развития жилищного строительства осуществляется по</w:t>
      </w:r>
      <w:r w:rsidR="0008640E" w:rsidRPr="00EE71C3">
        <w:t xml:space="preserve"> </w:t>
      </w:r>
      <w:r w:rsidRPr="00EE71C3">
        <w:t>принципу достаточности, основанном на резервировании территорий, необходимых для</w:t>
      </w:r>
      <w:r w:rsidR="0008640E" w:rsidRPr="00EE71C3">
        <w:t> </w:t>
      </w:r>
      <w:r w:rsidRPr="00EE71C3">
        <w:t>достижения ее проектных параметров и обеспечивающих решение государственных и</w:t>
      </w:r>
      <w:r w:rsidR="0008640E" w:rsidRPr="00EE71C3">
        <w:t xml:space="preserve"> </w:t>
      </w:r>
      <w:r w:rsidRPr="00EE71C3">
        <w:t>муниципальных задач.</w:t>
      </w:r>
    </w:p>
    <w:p w14:paraId="5A1E88A1" w14:textId="23D2F1C3" w:rsidR="001224B1" w:rsidRPr="00EE71C3" w:rsidRDefault="001224B1" w:rsidP="00A73271">
      <w:pPr>
        <w:pStyle w:val="ab"/>
      </w:pPr>
      <w:r w:rsidRPr="00EE71C3">
        <w:t xml:space="preserve">На территории </w:t>
      </w:r>
      <w:r w:rsidR="00737806" w:rsidRPr="00EE71C3">
        <w:t xml:space="preserve">создаваемого </w:t>
      </w:r>
      <w:r w:rsidRPr="00EE71C3">
        <w:t>нового жилого поселка</w:t>
      </w:r>
      <w:r w:rsidR="00737806" w:rsidRPr="00EE71C3">
        <w:t xml:space="preserve"> для работников ООО</w:t>
      </w:r>
      <w:r w:rsidR="0008640E" w:rsidRPr="00EE71C3">
        <w:t> </w:t>
      </w:r>
      <w:r w:rsidR="00737806" w:rsidRPr="00EE71C3">
        <w:t>«Морской порт «Суходол» в пгт Смолянинов</w:t>
      </w:r>
      <w:r w:rsidR="00682B51" w:rsidRPr="00EE71C3">
        <w:t>о</w:t>
      </w:r>
      <w:r w:rsidR="00737806" w:rsidRPr="00EE71C3">
        <w:t xml:space="preserve"> на площади порядка 630</w:t>
      </w:r>
      <w:r w:rsidR="0008640E" w:rsidRPr="00EE71C3">
        <w:t> га</w:t>
      </w:r>
      <w:r w:rsidR="00737806" w:rsidRPr="00EE71C3">
        <w:t xml:space="preserve"> </w:t>
      </w:r>
      <w:r w:rsidR="00682B51" w:rsidRPr="00EE71C3">
        <w:t>планируется строительство индивидуальных, блокированных (таунхаусы и дуплексы) и</w:t>
      </w:r>
      <w:r w:rsidR="0008640E" w:rsidRPr="00EE71C3">
        <w:t> </w:t>
      </w:r>
      <w:r w:rsidR="00682B51" w:rsidRPr="00EE71C3">
        <w:t>многоквартирных жилых домов</w:t>
      </w:r>
      <w:r w:rsidR="00737806" w:rsidRPr="00EE71C3">
        <w:t>.</w:t>
      </w:r>
      <w:r w:rsidR="00682B51" w:rsidRPr="00EE71C3">
        <w:t xml:space="preserve"> </w:t>
      </w:r>
      <w:r w:rsidR="00737806" w:rsidRPr="00EE71C3">
        <w:t xml:space="preserve">Общая площадь </w:t>
      </w:r>
      <w:r w:rsidR="00682B51" w:rsidRPr="00EE71C3">
        <w:t xml:space="preserve">планируемого к размещению жилищного </w:t>
      </w:r>
      <w:r w:rsidR="00737806" w:rsidRPr="00EE71C3">
        <w:t>фонда составит около 700 тыс.</w:t>
      </w:r>
      <w:r w:rsidR="00682B51" w:rsidRPr="00EE71C3">
        <w:t xml:space="preserve"> </w:t>
      </w:r>
      <w:r w:rsidR="00737806" w:rsidRPr="00EE71C3">
        <w:t>кв.</w:t>
      </w:r>
      <w:r w:rsidR="00682B51" w:rsidRPr="00EE71C3">
        <w:t xml:space="preserve"> </w:t>
      </w:r>
      <w:r w:rsidR="00737806" w:rsidRPr="00EE71C3">
        <w:t>м</w:t>
      </w:r>
      <w:r w:rsidR="00682B51" w:rsidRPr="00EE71C3">
        <w:t xml:space="preserve"> общей площади</w:t>
      </w:r>
      <w:r w:rsidR="009F7430" w:rsidRPr="00EE71C3">
        <w:t xml:space="preserve"> жилых домов</w:t>
      </w:r>
      <w:r w:rsidR="00682B51" w:rsidRPr="00EE71C3">
        <w:t xml:space="preserve"> (ориентировочно </w:t>
      </w:r>
      <w:r w:rsidR="009F7430" w:rsidRPr="00EE71C3">
        <w:t>5</w:t>
      </w:r>
      <w:r w:rsidR="00504B64" w:rsidRPr="00EE71C3">
        <w:t>6</w:t>
      </w:r>
      <w:r w:rsidR="009F7430" w:rsidRPr="00EE71C3">
        <w:t>0 тыс. кв. м площади жилых помещений</w:t>
      </w:r>
      <w:r w:rsidR="00737806" w:rsidRPr="00EE71C3">
        <w:t>)</w:t>
      </w:r>
      <w:r w:rsidR="009F7430" w:rsidRPr="00EE71C3">
        <w:t>.</w:t>
      </w:r>
      <w:r w:rsidR="00504B64" w:rsidRPr="00EE71C3">
        <w:t xml:space="preserve"> Исходя из численности населения, планируемого к расселению на данной территории (30 000 человек), средняя жилищная обеспеченность общей площадью соста</w:t>
      </w:r>
      <w:r w:rsidR="000E25D0" w:rsidRPr="00EE71C3">
        <w:t>вит 23 кв. м на человека (или в </w:t>
      </w:r>
      <w:r w:rsidR="00504B64" w:rsidRPr="00EE71C3">
        <w:t>пересчете на площадь жилых помещений – 18 кв. м).</w:t>
      </w:r>
    </w:p>
    <w:p w14:paraId="7116C1B3" w14:textId="7DBD9A95" w:rsidR="007A508F" w:rsidRPr="00EE71C3" w:rsidRDefault="001224B1" w:rsidP="00A73271">
      <w:pPr>
        <w:pStyle w:val="ab"/>
      </w:pPr>
      <w:r w:rsidRPr="00EE71C3">
        <w:t xml:space="preserve">На остальной территории, в </w:t>
      </w:r>
      <w:r w:rsidR="007A508F" w:rsidRPr="00EE71C3">
        <w:t xml:space="preserve">соответствии с МНГП </w:t>
      </w:r>
      <w:r w:rsidR="00C6081B" w:rsidRPr="00EE71C3">
        <w:t>Шкотовского</w:t>
      </w:r>
      <w:r w:rsidR="007A508F" w:rsidRPr="00EE71C3">
        <w:t xml:space="preserve"> муниципального района значение расчетного показателя средней жилищной обеспеченности к</w:t>
      </w:r>
      <w:r w:rsidR="00371626" w:rsidRPr="00EE71C3">
        <w:t> </w:t>
      </w:r>
      <w:r w:rsidR="007A508F" w:rsidRPr="00EE71C3">
        <w:t>2035</w:t>
      </w:r>
      <w:r w:rsidR="00371626" w:rsidRPr="00EE71C3">
        <w:t> </w:t>
      </w:r>
      <w:r w:rsidR="007A508F" w:rsidRPr="00EE71C3">
        <w:t>году установлено на уровне 25,6 кв. м на человека, что выше уровня, достигнутого на</w:t>
      </w:r>
      <w:r w:rsidR="00371626" w:rsidRPr="00EE71C3">
        <w:t xml:space="preserve"> </w:t>
      </w:r>
      <w:r w:rsidR="007A508F" w:rsidRPr="00EE71C3">
        <w:t>конец 2022 года (2</w:t>
      </w:r>
      <w:r w:rsidR="00C6081B" w:rsidRPr="00EE71C3">
        <w:t>4,6</w:t>
      </w:r>
      <w:r w:rsidR="007A508F" w:rsidRPr="00EE71C3">
        <w:t> кв. м площади жилых помещений на человека). При росте уровня средней жилищной обеспеченности до 25,6 кв. м на человека и с</w:t>
      </w:r>
      <w:r w:rsidR="00371626" w:rsidRPr="00EE71C3">
        <w:t> </w:t>
      </w:r>
      <w:r w:rsidR="007A508F" w:rsidRPr="00EE71C3">
        <w:t xml:space="preserve">учетом численности </w:t>
      </w:r>
      <w:r w:rsidR="00082460" w:rsidRPr="00EE71C3">
        <w:t>постоянного</w:t>
      </w:r>
      <w:r w:rsidR="007A508F" w:rsidRPr="00EE71C3">
        <w:t xml:space="preserve"> населения на расчетный срок реализации (конец</w:t>
      </w:r>
      <w:r w:rsidR="00371626" w:rsidRPr="00EE71C3">
        <w:t> </w:t>
      </w:r>
      <w:r w:rsidR="00110349" w:rsidRPr="00EE71C3">
        <w:t>2042</w:t>
      </w:r>
      <w:r w:rsidR="007A508F" w:rsidRPr="00EE71C3">
        <w:t xml:space="preserve"> года) </w:t>
      </w:r>
      <w:r w:rsidR="00371626" w:rsidRPr="00EE71C3">
        <w:t>–</w:t>
      </w:r>
      <w:r w:rsidR="00C6081B" w:rsidRPr="00EE71C3">
        <w:t xml:space="preserve"> 35,42</w:t>
      </w:r>
      <w:r w:rsidR="000E25D0" w:rsidRPr="00EE71C3">
        <w:t> тыс. </w:t>
      </w:r>
      <w:r w:rsidR="007A508F" w:rsidRPr="00EE71C3">
        <w:t>человек</w:t>
      </w:r>
      <w:r w:rsidR="00C6081B" w:rsidRPr="00EE71C3">
        <w:t>,</w:t>
      </w:r>
      <w:r w:rsidR="007A508F" w:rsidRPr="00EE71C3">
        <w:t xml:space="preserve"> объем проектного жилищного фонда ориентировочно составит</w:t>
      </w:r>
      <w:r w:rsidR="00C6081B" w:rsidRPr="00EE71C3">
        <w:t xml:space="preserve"> </w:t>
      </w:r>
      <w:r w:rsidR="0092303D" w:rsidRPr="00EE71C3">
        <w:t>906,8</w:t>
      </w:r>
      <w:r w:rsidR="000E25D0" w:rsidRPr="00EE71C3">
        <w:t> </w:t>
      </w:r>
      <w:r w:rsidR="00C6081B" w:rsidRPr="00EE71C3">
        <w:t xml:space="preserve">тыс. кв. м </w:t>
      </w:r>
      <w:r w:rsidR="0092303D" w:rsidRPr="00EE71C3">
        <w:t>общей площади жилых помещений.</w:t>
      </w:r>
      <w:r w:rsidR="00082460" w:rsidRPr="00EE71C3">
        <w:t xml:space="preserve"> </w:t>
      </w:r>
    </w:p>
    <w:p w14:paraId="10740A4C" w14:textId="17D2478C" w:rsidR="007A508F" w:rsidRPr="00EE71C3" w:rsidRDefault="007A508F" w:rsidP="00A73271">
      <w:pPr>
        <w:pStyle w:val="ab"/>
      </w:pPr>
      <w:r w:rsidRPr="00EE71C3">
        <w:t xml:space="preserve">При условии развития жилищного строительства более активными темпами и роста общей площади жилых помещений, приходящейся в среднем на одного жителя на конец </w:t>
      </w:r>
      <w:r w:rsidR="00110349" w:rsidRPr="00EE71C3">
        <w:t>2042</w:t>
      </w:r>
      <w:r w:rsidRPr="00EE71C3">
        <w:t xml:space="preserve"> года до 29,8 кв. м (уровень, установленный в Стратегии социально-экономического развития Приморского края до 2030 года), объем проектного жилищного фонда </w:t>
      </w:r>
      <w:r w:rsidR="00C6081B" w:rsidRPr="00EE71C3">
        <w:t xml:space="preserve">Шкотовского </w:t>
      </w:r>
      <w:r w:rsidRPr="00EE71C3">
        <w:t xml:space="preserve">муниципального </w:t>
      </w:r>
      <w:r w:rsidR="00C6081B" w:rsidRPr="00EE71C3">
        <w:t>округа</w:t>
      </w:r>
      <w:r w:rsidRPr="00EE71C3">
        <w:t xml:space="preserve"> ориентировочно должен составить</w:t>
      </w:r>
      <w:r w:rsidR="00C6081B" w:rsidRPr="00EE71C3">
        <w:t xml:space="preserve"> </w:t>
      </w:r>
      <w:r w:rsidR="0092303D" w:rsidRPr="00EE71C3">
        <w:t>1055,5</w:t>
      </w:r>
      <w:r w:rsidRPr="00EE71C3">
        <w:t xml:space="preserve"> тыс</w:t>
      </w:r>
      <w:r w:rsidR="000E25D0" w:rsidRPr="00EE71C3">
        <w:t>. кв. </w:t>
      </w:r>
      <w:r w:rsidRPr="00EE71C3">
        <w:t xml:space="preserve">м общей площади жилых помещений (объем нового жилищного строительства без учета сноса ветхого и аварийного жилья составит порядка </w:t>
      </w:r>
      <w:r w:rsidR="0092303D" w:rsidRPr="00EE71C3">
        <w:t>536,6</w:t>
      </w:r>
      <w:r w:rsidRPr="00EE71C3">
        <w:t xml:space="preserve"> тыс. кв. м общей площади</w:t>
      </w:r>
      <w:r w:rsidR="00C6081B" w:rsidRPr="00EE71C3">
        <w:t>).</w:t>
      </w:r>
    </w:p>
    <w:p w14:paraId="0DD0C5DD" w14:textId="27D3635E" w:rsidR="009D1FC9" w:rsidRPr="00EE71C3" w:rsidRDefault="009D1FC9" w:rsidP="00A73271">
      <w:pPr>
        <w:pStyle w:val="ab"/>
      </w:pPr>
      <w:r w:rsidRPr="00EE71C3">
        <w:t>Таким образом, площадь жилых помещений Шкотовского муниципального округа составит на расчетный срок реализации</w:t>
      </w:r>
      <w:r w:rsidR="00110349" w:rsidRPr="00EE71C3">
        <w:t xml:space="preserve"> генерального плана </w:t>
      </w:r>
      <w:r w:rsidRPr="00EE71C3">
        <w:t xml:space="preserve">(конец </w:t>
      </w:r>
      <w:r w:rsidR="00110349" w:rsidRPr="00EE71C3">
        <w:t>2042</w:t>
      </w:r>
      <w:r w:rsidR="00371626" w:rsidRPr="00EE71C3">
        <w:t> года) 1 615,5 </w:t>
      </w:r>
      <w:r w:rsidRPr="00EE71C3">
        <w:t>тыс.</w:t>
      </w:r>
      <w:r w:rsidR="00371626" w:rsidRPr="00EE71C3">
        <w:t> </w:t>
      </w:r>
      <w:r w:rsidRPr="00EE71C3">
        <w:t>кв.</w:t>
      </w:r>
      <w:r w:rsidR="00371626" w:rsidRPr="00EE71C3">
        <w:t> м, а </w:t>
      </w:r>
      <w:r w:rsidRPr="00EE71C3">
        <w:t>показатель средней жилищной об</w:t>
      </w:r>
      <w:r w:rsidR="00110349" w:rsidRPr="00EE71C3">
        <w:t>еспеченности увеличится до 24,7 </w:t>
      </w:r>
      <w:r w:rsidRPr="00EE71C3">
        <w:t>кв. м на человека (небольшой прирост значения объясняется ростом доли многоквартирного жилищного фонда в общей пл</w:t>
      </w:r>
      <w:r w:rsidR="00110349" w:rsidRPr="00EE71C3">
        <w:t>ощади жилых помещений до 25% за </w:t>
      </w:r>
      <w:r w:rsidRPr="00EE71C3">
        <w:t>счет строительства</w:t>
      </w:r>
      <w:r w:rsidR="00371626" w:rsidRPr="00EE71C3">
        <w:t xml:space="preserve"> в пгт </w:t>
      </w:r>
      <w:r w:rsidRPr="00EE71C3">
        <w:t xml:space="preserve">Смоляниново). </w:t>
      </w:r>
    </w:p>
    <w:p w14:paraId="324D19DA" w14:textId="34AF0772" w:rsidR="00510EDF" w:rsidRPr="00EE71C3" w:rsidRDefault="00510EDF" w:rsidP="00A73271">
      <w:pPr>
        <w:pStyle w:val="ab"/>
      </w:pPr>
      <w:r w:rsidRPr="00EE71C3">
        <w:t xml:space="preserve">В соответствии с СТП Приморского края на расчетный срок </w:t>
      </w:r>
      <w:r w:rsidR="00371626" w:rsidRPr="00EE71C3">
        <w:t>реализации генерального плана</w:t>
      </w:r>
      <w:r w:rsidRPr="00EE71C3">
        <w:t xml:space="preserve"> (конец </w:t>
      </w:r>
      <w:r w:rsidR="00110349" w:rsidRPr="00EE71C3">
        <w:t>2042</w:t>
      </w:r>
      <w:r w:rsidRPr="00EE71C3">
        <w:t xml:space="preserve"> года) в сформированы земельные участки для жилищного строительства: </w:t>
      </w:r>
    </w:p>
    <w:p w14:paraId="6CB76554" w14:textId="03BD89F4" w:rsidR="00510EDF" w:rsidRPr="00EE71C3" w:rsidRDefault="00371626" w:rsidP="00A73271">
      <w:pPr>
        <w:pStyle w:val="a1"/>
      </w:pPr>
      <w:r w:rsidRPr="00EE71C3">
        <w:t xml:space="preserve">в </w:t>
      </w:r>
      <w:r w:rsidR="00510EDF" w:rsidRPr="00EE71C3">
        <w:t xml:space="preserve">пос. Подъяпольское </w:t>
      </w:r>
      <w:r w:rsidRPr="00EE71C3">
        <w:t>–</w:t>
      </w:r>
      <w:r w:rsidR="00510EDF" w:rsidRPr="00EE71C3">
        <w:t xml:space="preserve"> земельный участок с кадастровым номером 25:24:260101:2602</w:t>
      </w:r>
      <w:r w:rsidRPr="00EE71C3">
        <w:t xml:space="preserve"> общей площадью 0,39 га</w:t>
      </w:r>
      <w:r w:rsidR="00510EDF" w:rsidRPr="00EE71C3">
        <w:t>;</w:t>
      </w:r>
    </w:p>
    <w:p w14:paraId="19B1491D" w14:textId="21268824" w:rsidR="00510EDF" w:rsidRPr="00EE71C3" w:rsidRDefault="00371626" w:rsidP="00A73271">
      <w:pPr>
        <w:pStyle w:val="a1"/>
      </w:pPr>
      <w:r w:rsidRPr="00EE71C3">
        <w:t xml:space="preserve">в </w:t>
      </w:r>
      <w:r w:rsidR="00510EDF" w:rsidRPr="00EE71C3">
        <w:t xml:space="preserve">пос. Мысовой </w:t>
      </w:r>
      <w:r w:rsidRPr="00EE71C3">
        <w:t>–</w:t>
      </w:r>
      <w:r w:rsidR="00510EDF" w:rsidRPr="00EE71C3">
        <w:t xml:space="preserve"> земельный участок с кадастровым номером 25:24:250101:678</w:t>
      </w:r>
      <w:r w:rsidRPr="00EE71C3">
        <w:t xml:space="preserve"> общей площадью 0,21 га</w:t>
      </w:r>
      <w:r w:rsidR="005A1B73" w:rsidRPr="00EE71C3">
        <w:t>.</w:t>
      </w:r>
    </w:p>
    <w:p w14:paraId="062AEBA5" w14:textId="12E7AE02" w:rsidR="00006527" w:rsidRPr="00EE71C3" w:rsidRDefault="00006527" w:rsidP="00A73271">
      <w:pPr>
        <w:pStyle w:val="ab"/>
      </w:pPr>
      <w:r w:rsidRPr="00EE71C3">
        <w:t>Жилые дома, а также объекты социальной инфраструктуры, встроенные в</w:t>
      </w:r>
      <w:r w:rsidR="00371626" w:rsidRPr="00EE71C3">
        <w:t xml:space="preserve"> </w:t>
      </w:r>
      <w:r w:rsidRPr="00EE71C3">
        <w:t>жилые дома, должны быть доступны для инвалидов и других маломобильных групп населения и отвечать требованиям действующих нормативных документов, регламентирующих доступность зданий и сооружений для маломобильных групп населения.</w:t>
      </w:r>
    </w:p>
    <w:p w14:paraId="7E112625" w14:textId="27239DB2" w:rsidR="00852CED" w:rsidRPr="00EE71C3" w:rsidRDefault="00DE61E2" w:rsidP="00BA25F7">
      <w:pPr>
        <w:pStyle w:val="2"/>
      </w:pPr>
      <w:bookmarkStart w:id="1156" w:name="_Toc93320957"/>
      <w:bookmarkStart w:id="1157" w:name="_Toc109731463"/>
      <w:bookmarkStart w:id="1158" w:name="_Toc109731990"/>
      <w:bookmarkStart w:id="1159" w:name="_Toc109741895"/>
      <w:bookmarkStart w:id="1160" w:name="_Toc109742000"/>
      <w:bookmarkStart w:id="1161" w:name="_Toc109742036"/>
      <w:bookmarkStart w:id="1162" w:name="_Toc109743042"/>
      <w:bookmarkStart w:id="1163" w:name="_Toc109745213"/>
      <w:bookmarkStart w:id="1164" w:name="_Toc109745523"/>
      <w:bookmarkStart w:id="1165" w:name="_Toc109746606"/>
      <w:bookmarkStart w:id="1166" w:name="_Toc109749531"/>
      <w:bookmarkStart w:id="1167" w:name="_Toc109749757"/>
      <w:bookmarkStart w:id="1168" w:name="_Toc109749881"/>
      <w:bookmarkStart w:id="1169" w:name="_Toc109750030"/>
      <w:bookmarkStart w:id="1170" w:name="_Toc109751908"/>
      <w:bookmarkStart w:id="1171" w:name="_Toc109811782"/>
      <w:bookmarkStart w:id="1172" w:name="_Toc109813994"/>
      <w:bookmarkStart w:id="1173" w:name="_Toc109815243"/>
      <w:bookmarkStart w:id="1174" w:name="_Toc109815582"/>
      <w:bookmarkStart w:id="1175" w:name="_Toc109830721"/>
      <w:bookmarkStart w:id="1176" w:name="_Toc109830794"/>
      <w:bookmarkStart w:id="1177" w:name="_Toc109832793"/>
      <w:bookmarkStart w:id="1178" w:name="_Toc109836152"/>
      <w:bookmarkStart w:id="1179" w:name="_Toc109842404"/>
      <w:bookmarkStart w:id="1180" w:name="_Toc109913186"/>
      <w:bookmarkStart w:id="1181" w:name="_Toc109916400"/>
      <w:bookmarkStart w:id="1182" w:name="_Toc109917613"/>
      <w:bookmarkStart w:id="1183" w:name="_Toc109921894"/>
      <w:bookmarkStart w:id="1184" w:name="_Toc109925356"/>
      <w:bookmarkStart w:id="1185" w:name="_Toc109925884"/>
      <w:bookmarkStart w:id="1186" w:name="_Toc109927308"/>
      <w:bookmarkStart w:id="1187" w:name="_Toc109927559"/>
      <w:bookmarkStart w:id="1188" w:name="_Toc109927842"/>
      <w:bookmarkStart w:id="1189" w:name="_Toc109929420"/>
      <w:bookmarkStart w:id="1190" w:name="_Toc109930810"/>
      <w:bookmarkStart w:id="1191" w:name="_Toc109932436"/>
      <w:bookmarkStart w:id="1192" w:name="_Toc109932525"/>
      <w:bookmarkStart w:id="1193" w:name="_Toc124957974"/>
      <w:bookmarkStart w:id="1194" w:name="_Toc124958165"/>
      <w:bookmarkStart w:id="1195" w:name="_Toc124958480"/>
      <w:bookmarkStart w:id="1196" w:name="_Toc146576589"/>
      <w:bookmarkStart w:id="1197" w:name="_Toc146579114"/>
      <w:bookmarkStart w:id="1198" w:name="_Toc176955860"/>
      <w:r w:rsidRPr="00EE71C3">
        <w:t>Социальная инфраструктура</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578BBC83" w14:textId="74547929" w:rsidR="00220DD4" w:rsidRPr="00EE71C3" w:rsidRDefault="000F5B62" w:rsidP="00B74621">
      <w:pPr>
        <w:pStyle w:val="5b"/>
      </w:pPr>
      <w:bookmarkStart w:id="1199" w:name="_Toc81315737"/>
      <w:bookmarkStart w:id="1200" w:name="_Toc82417776"/>
      <w:r w:rsidRPr="00EE71C3">
        <w:t>Здравоохранение</w:t>
      </w:r>
    </w:p>
    <w:p w14:paraId="393CA06A" w14:textId="2A2F7FA8" w:rsidR="00176E17" w:rsidRPr="00EE71C3" w:rsidRDefault="00EE2FCF" w:rsidP="00A73271">
      <w:pPr>
        <w:pStyle w:val="ab"/>
      </w:pPr>
      <w:r w:rsidRPr="00EE71C3">
        <w:t xml:space="preserve">Согласно данным </w:t>
      </w:r>
      <w:r w:rsidR="00996DAB" w:rsidRPr="00EE71C3">
        <w:t>министерства</w:t>
      </w:r>
      <w:r w:rsidRPr="00EE71C3">
        <w:t xml:space="preserve"> здравоохранения Приморского края на территории </w:t>
      </w:r>
      <w:r w:rsidR="00945035" w:rsidRPr="00EE71C3">
        <w:t>Шкотовского муниципального округа</w:t>
      </w:r>
      <w:r w:rsidRPr="00EE71C3">
        <w:t xml:space="preserve"> медицинская помощь оказывается </w:t>
      </w:r>
      <w:r w:rsidR="00945035" w:rsidRPr="00EE71C3">
        <w:t xml:space="preserve">на базе </w:t>
      </w:r>
      <w:r w:rsidRPr="00EE71C3">
        <w:t>КГБУЗ</w:t>
      </w:r>
      <w:r w:rsidR="008106BA" w:rsidRPr="00EE71C3">
        <w:t> </w:t>
      </w:r>
      <w:r w:rsidRPr="00EE71C3">
        <w:t>«Шкотовская центральная районная больница</w:t>
      </w:r>
      <w:r w:rsidR="00945035" w:rsidRPr="00EE71C3">
        <w:t>» и входящих в</w:t>
      </w:r>
      <w:r w:rsidR="00F17BB0" w:rsidRPr="00EE71C3">
        <w:t xml:space="preserve"> её</w:t>
      </w:r>
      <w:r w:rsidR="00945035" w:rsidRPr="00EE71C3">
        <w:t xml:space="preserve"> со</w:t>
      </w:r>
      <w:r w:rsidR="00F17BB0" w:rsidRPr="00EE71C3">
        <w:t xml:space="preserve">став структурных подразделений. </w:t>
      </w:r>
      <w:r w:rsidR="00D33F90" w:rsidRPr="00EE71C3">
        <w:t xml:space="preserve">Медицинские организации расположены в 15 </w:t>
      </w:r>
      <w:r w:rsidR="00B96A36" w:rsidRPr="00EE71C3">
        <w:t xml:space="preserve">населенных пунктах </w:t>
      </w:r>
      <w:r w:rsidR="00D33F90" w:rsidRPr="00EE71C3">
        <w:t xml:space="preserve">из 21. </w:t>
      </w:r>
    </w:p>
    <w:p w14:paraId="7E268521" w14:textId="311D5F97" w:rsidR="00176E17" w:rsidRPr="00EE71C3" w:rsidRDefault="00F17BB0" w:rsidP="00A73271">
      <w:pPr>
        <w:pStyle w:val="ab"/>
      </w:pPr>
      <w:r w:rsidRPr="00EE71C3">
        <w:t xml:space="preserve">Плановая мощность </w:t>
      </w:r>
      <w:r w:rsidR="00176E17" w:rsidRPr="00EE71C3">
        <w:t>медицинских организаций в муниципальном округе рассчитана на 743 посещения в смену, 26 коек в круглосуточных стационарах, 15 коек в</w:t>
      </w:r>
      <w:r w:rsidR="008106BA" w:rsidRPr="00EE71C3">
        <w:t> </w:t>
      </w:r>
      <w:r w:rsidR="00176E17" w:rsidRPr="00EE71C3">
        <w:t xml:space="preserve">дневных стационарах и 10 автомобилей сокрой медицинской помощи. Фактически амбулаторно-поликлинические подразделения </w:t>
      </w:r>
      <w:r w:rsidR="00D33F90" w:rsidRPr="00EE71C3">
        <w:t xml:space="preserve">посещает </w:t>
      </w:r>
      <w:r w:rsidR="00176E17" w:rsidRPr="00EE71C3">
        <w:t>порядка 500</w:t>
      </w:r>
      <w:r w:rsidR="00D33F90" w:rsidRPr="00EE71C3">
        <w:t xml:space="preserve"> человек</w:t>
      </w:r>
      <w:r w:rsidR="00176E17" w:rsidRPr="00EE71C3">
        <w:t xml:space="preserve">, стационарные подразделения загружены на 100%. </w:t>
      </w:r>
    </w:p>
    <w:p w14:paraId="3A45306B" w14:textId="6F447240" w:rsidR="00EE2FCF" w:rsidRPr="00EE71C3" w:rsidRDefault="00F25139" w:rsidP="00A73271">
      <w:pPr>
        <w:pStyle w:val="ab"/>
      </w:pPr>
      <w:r w:rsidRPr="00EE71C3">
        <w:t>В соответствии с информацией по текущему техническому состоянию и мощности объектов здравоохранения аварийный ремонт зданий медицинских организаций необходимо осуществить в</w:t>
      </w:r>
      <w:r w:rsidR="00176E17" w:rsidRPr="00EE71C3">
        <w:t xml:space="preserve"> пгт Шкотово, с. Романовка и пос. Новонежино</w:t>
      </w:r>
      <w:r w:rsidRPr="00EE71C3">
        <w:t>.</w:t>
      </w:r>
    </w:p>
    <w:p w14:paraId="15608DED" w14:textId="66C6F39E" w:rsidR="00653F3A" w:rsidRPr="00EE71C3" w:rsidRDefault="008F2395" w:rsidP="00A73271">
      <w:pPr>
        <w:pStyle w:val="ab"/>
      </w:pPr>
      <w:r w:rsidRPr="00EE71C3">
        <w:t>В соответствии с государственной программой Приморского края «Развитие з</w:t>
      </w:r>
      <w:r w:rsidR="00FF0F57" w:rsidRPr="00EE71C3">
        <w:t>дравоохранения Приморского края</w:t>
      </w:r>
      <w:r w:rsidRPr="00EE71C3">
        <w:t>», утвержденной постановлением Администрации Приморского края от 27.12.2019 № 932-па, в области здравоохранения необходимо приведение мощности и структуры сети кр</w:t>
      </w:r>
      <w:r w:rsidR="00812F32" w:rsidRPr="00EE71C3">
        <w:t>аевых медицинских организаций в </w:t>
      </w:r>
      <w:r w:rsidRPr="00EE71C3">
        <w:t>соответствии с потребностями населения в медицинской помощи, совершенствование технологий оказания медицинской помощи на различных этапах, повышение эффективности системы организации медицинской помощи</w:t>
      </w:r>
      <w:r w:rsidR="00220C37" w:rsidRPr="00EE71C3">
        <w:t xml:space="preserve"> на</w:t>
      </w:r>
      <w:r w:rsidR="008106BA" w:rsidRPr="00EE71C3">
        <w:t> </w:t>
      </w:r>
      <w:r w:rsidR="00220C37" w:rsidRPr="00EE71C3">
        <w:t>территории Приморского края</w:t>
      </w:r>
      <w:r w:rsidR="004A0C7B" w:rsidRPr="00EE71C3">
        <w:t>.</w:t>
      </w:r>
      <w:r w:rsidR="00220C37" w:rsidRPr="00EE71C3">
        <w:t xml:space="preserve"> </w:t>
      </w:r>
    </w:p>
    <w:p w14:paraId="10D857E3" w14:textId="4D7C1A0B" w:rsidR="00737D8A" w:rsidRPr="00EE71C3" w:rsidRDefault="000775AC" w:rsidP="00A73271">
      <w:pPr>
        <w:pStyle w:val="ab"/>
      </w:pPr>
      <w:r w:rsidRPr="00EE71C3">
        <w:t>В соответствии с региональной программой Приморского края «Развитие детского здравоохранения, включая создание современной инфраструктуры оказания медицинской помощи детям в Приморском крае» количество (доля) детских поликлиник и детских поликлинических отделений с созданной современной инфраструктурой оказания медицинской помощи детям</w:t>
      </w:r>
      <w:r w:rsidR="00737D8A" w:rsidRPr="00EE71C3">
        <w:t xml:space="preserve"> к 2030 году необходимо увеличить до 95,5%. </w:t>
      </w:r>
    </w:p>
    <w:p w14:paraId="0B5F5BDB" w14:textId="2023C7AB" w:rsidR="00EE2FCF" w:rsidRPr="00EE71C3" w:rsidRDefault="00EE2FCF" w:rsidP="00A73271">
      <w:pPr>
        <w:pStyle w:val="ab"/>
      </w:pPr>
      <w:r w:rsidRPr="00EE71C3">
        <w:t xml:space="preserve">Согласно муниципальной программе Шкотовского муниципального района «Развитие здравоохранения в Шкотовском муниципальном районе на 2021 – 2024 годы», утвержденной постановлением </w:t>
      </w:r>
      <w:r w:rsidR="008106BA" w:rsidRPr="00EE71C3">
        <w:t>администрации</w:t>
      </w:r>
      <w:r w:rsidRPr="00EE71C3">
        <w:t xml:space="preserve"> Шкотовского муниципального района от 30.03.2021 № 387, приоритетными направлениями являются:</w:t>
      </w:r>
    </w:p>
    <w:p w14:paraId="64539202" w14:textId="68719EA5" w:rsidR="00EE2FCF" w:rsidRPr="00EE71C3" w:rsidRDefault="00EE2FCF" w:rsidP="00A73271">
      <w:pPr>
        <w:pStyle w:val="a1"/>
      </w:pPr>
      <w:r w:rsidRPr="00EE71C3">
        <w:t>совершенствование профилактической медицины, которая позволит в</w:t>
      </w:r>
      <w:r w:rsidR="008106BA" w:rsidRPr="00EE71C3">
        <w:t> </w:t>
      </w:r>
      <w:r w:rsidRPr="00EE71C3">
        <w:t>первую очередь снизить заболеваемость, инвалидизацию населения, повысить ответственность гражданина за сохранность своего здоровья (борьба с вредными привычками), а в последующем снизить заболеваемость, затраты на лечение пациента;</w:t>
      </w:r>
    </w:p>
    <w:p w14:paraId="7515526E" w14:textId="77777777" w:rsidR="00EE2FCF" w:rsidRPr="00EE71C3" w:rsidRDefault="00EE2FCF" w:rsidP="00A73271">
      <w:pPr>
        <w:pStyle w:val="a1"/>
      </w:pPr>
      <w:r w:rsidRPr="00EE71C3">
        <w:t>создание условий для строительства учреждений здравоохранения в соответствии с современными требованиями санитарных норм.</w:t>
      </w:r>
    </w:p>
    <w:p w14:paraId="656941E8" w14:textId="3E2E58C0" w:rsidR="008F2395" w:rsidRPr="00EE71C3" w:rsidRDefault="008F2395" w:rsidP="00A73271">
      <w:pPr>
        <w:pStyle w:val="ab"/>
      </w:pPr>
      <w:r w:rsidRPr="00EE71C3">
        <w:t xml:space="preserve">В соответствии с </w:t>
      </w:r>
      <w:r w:rsidR="00774EDF" w:rsidRPr="00EE71C3">
        <w:t>пунктом</w:t>
      </w:r>
      <w:r w:rsidRPr="00EE71C3">
        <w:t xml:space="preserve"> 44 </w:t>
      </w:r>
      <w:r w:rsidR="00774EDF" w:rsidRPr="00EE71C3">
        <w:t>части</w:t>
      </w:r>
      <w:r w:rsidRPr="00EE71C3">
        <w:t xml:space="preserve"> 1 статьи 44 Федерального закона от 21.12.2021 </w:t>
      </w:r>
      <w:r w:rsidRPr="00EE71C3">
        <w:br/>
        <w:t>№</w:t>
      </w:r>
      <w:r w:rsidR="008106BA" w:rsidRPr="00EE71C3">
        <w:t> </w:t>
      </w:r>
      <w:r w:rsidRPr="00EE71C3">
        <w:t>414-ФЗ «Об общих принципах организации публичной власти в субъектах Российской Федерации» организация оказания населению первичной медико-санитарной помощи, относится к полномочиям органов государственной власти субъекта Российской Федерации. Таким образом, медицинские организации относятся к объектам регионального значения, а предложения о планировании к размещению, реконструкции или ликвидации должны приниматься на уровне схемы территориального планирования и</w:t>
      </w:r>
      <w:r w:rsidR="008106BA" w:rsidRPr="00EE71C3">
        <w:t xml:space="preserve"> </w:t>
      </w:r>
      <w:r w:rsidRPr="00EE71C3">
        <w:t>других документов стратегического планирования, разрабатываемых на уровне субъекта Российской Федерации.</w:t>
      </w:r>
      <w:bookmarkStart w:id="1201" w:name="_Ref84605126"/>
    </w:p>
    <w:bookmarkEnd w:id="1201"/>
    <w:p w14:paraId="58462770" w14:textId="415DBFFA" w:rsidR="00220C37" w:rsidRPr="00EE71C3" w:rsidRDefault="0020704D" w:rsidP="00A73271">
      <w:pPr>
        <w:pStyle w:val="ab"/>
      </w:pPr>
      <w:r w:rsidRPr="00EE71C3">
        <w:t>Согласно СТП Приморского края</w:t>
      </w:r>
      <w:r w:rsidR="008106BA" w:rsidRPr="00EE71C3">
        <w:t>,</w:t>
      </w:r>
      <w:r w:rsidR="00220C37" w:rsidRPr="00EE71C3">
        <w:t xml:space="preserve"> </w:t>
      </w:r>
      <w:r w:rsidR="00C3031A" w:rsidRPr="00EE71C3">
        <w:t xml:space="preserve">на расчетный срок </w:t>
      </w:r>
      <w:r w:rsidR="008106BA" w:rsidRPr="00EE71C3">
        <w:t xml:space="preserve">реализации генерального плана </w:t>
      </w:r>
      <w:r w:rsidR="00C3031A" w:rsidRPr="00EE71C3">
        <w:t xml:space="preserve">(конец </w:t>
      </w:r>
      <w:r w:rsidR="00110349" w:rsidRPr="00EE71C3">
        <w:t>2042</w:t>
      </w:r>
      <w:r w:rsidR="00C3031A" w:rsidRPr="00EE71C3">
        <w:t xml:space="preserve"> года) </w:t>
      </w:r>
      <w:r w:rsidRPr="00EE71C3">
        <w:t xml:space="preserve">на территории </w:t>
      </w:r>
      <w:r w:rsidR="00C3031A" w:rsidRPr="00EE71C3">
        <w:t>пгт Шкотово</w:t>
      </w:r>
      <w:r w:rsidRPr="00EE71C3">
        <w:t xml:space="preserve"> запланированы </w:t>
      </w:r>
      <w:r w:rsidR="00602904" w:rsidRPr="00EE71C3">
        <w:t>мероприятия по</w:t>
      </w:r>
      <w:r w:rsidR="008106BA" w:rsidRPr="00EE71C3">
        <w:t> </w:t>
      </w:r>
      <w:r w:rsidR="00602904" w:rsidRPr="00EE71C3">
        <w:t>реконструкции зданий КГБУЗ «Шкотовская центральная районная больница» по</w:t>
      </w:r>
      <w:r w:rsidR="008106BA" w:rsidRPr="00EE71C3">
        <w:t> </w:t>
      </w:r>
      <w:r w:rsidR="00602904" w:rsidRPr="00EE71C3">
        <w:t>ул.</w:t>
      </w:r>
      <w:r w:rsidR="008106BA" w:rsidRPr="00EE71C3">
        <w:t> </w:t>
      </w:r>
      <w:r w:rsidR="00602904" w:rsidRPr="00EE71C3">
        <w:t>Ленинская и ул. Советская</w:t>
      </w:r>
      <w:r w:rsidR="00C3031A" w:rsidRPr="00EE71C3">
        <w:t xml:space="preserve"> (по причине высокого износа зданий)</w:t>
      </w:r>
      <w:r w:rsidR="00602904" w:rsidRPr="00EE71C3">
        <w:t>, за</w:t>
      </w:r>
      <w:r w:rsidR="008106BA" w:rsidRPr="00EE71C3">
        <w:t> </w:t>
      </w:r>
      <w:r w:rsidR="00602904" w:rsidRPr="00EE71C3">
        <w:t>исключением здания скорой помощи, введенного в эксплуатацию в 2020 году.</w:t>
      </w:r>
      <w:r w:rsidR="00C3031A" w:rsidRPr="00EE71C3">
        <w:t xml:space="preserve"> К</w:t>
      </w:r>
      <w:r w:rsidR="008106BA" w:rsidRPr="00EE71C3">
        <w:t> </w:t>
      </w:r>
      <w:r w:rsidR="000E25D0" w:rsidRPr="00EE71C3">
        <w:t>строительству в пгт </w:t>
      </w:r>
      <w:r w:rsidR="00C3031A" w:rsidRPr="00EE71C3">
        <w:t xml:space="preserve">Шкотово предложено здание поликлиники, в пгт Смоляниново – здания поликлиники и стационара. В пос. Штыково, с. Анисимовка и дер. Лукьяновка запланирован снос фельдшерско-акушерских пунктов и строительство новых зданий для размещения врачебных амбулаторий или </w:t>
      </w:r>
      <w:r w:rsidR="00930762" w:rsidRPr="00EE71C3">
        <w:t>отделений общей врачебной практики. В</w:t>
      </w:r>
      <w:r w:rsidR="008106BA" w:rsidRPr="00EE71C3">
        <w:t> </w:t>
      </w:r>
      <w:r w:rsidR="00930762" w:rsidRPr="00EE71C3">
        <w:t>целях повышения доступности первичной медико-санитарной помощи в</w:t>
      </w:r>
      <w:r w:rsidR="008106BA" w:rsidRPr="00EE71C3">
        <w:t> </w:t>
      </w:r>
      <w:r w:rsidR="00930762" w:rsidRPr="00EE71C3">
        <w:t>дер.</w:t>
      </w:r>
      <w:r w:rsidR="008106BA" w:rsidRPr="00EE71C3">
        <w:t> </w:t>
      </w:r>
      <w:r w:rsidR="00930762" w:rsidRPr="00EE71C3">
        <w:t xml:space="preserve">Лукьяновка и дер. Новая Москва к размещению предусмотрены фельдшерско-акушерские пункты. Количество посещений в смену для планируемых к размещению врачебных амбулаторий фельдшерско-акушерских пунктов определено в </w:t>
      </w:r>
      <w:r w:rsidR="008106BA" w:rsidRPr="00EE71C3">
        <w:t>генеральном плане</w:t>
      </w:r>
      <w:r w:rsidR="000E25D0" w:rsidRPr="00EE71C3">
        <w:t>, так как в СТП </w:t>
      </w:r>
      <w:r w:rsidR="00930762" w:rsidRPr="00EE71C3">
        <w:t>Приморского края информация отсутствует.</w:t>
      </w:r>
    </w:p>
    <w:p w14:paraId="09CF5CB1" w14:textId="018B5488" w:rsidR="004B3E7E" w:rsidRPr="00EE71C3" w:rsidRDefault="004B3E7E" w:rsidP="00A73271">
      <w:pPr>
        <w:pStyle w:val="ab"/>
      </w:pPr>
      <w:r w:rsidRPr="00EE71C3">
        <w:t>На территории создаваемого нового жилого посёлка для работников ООО</w:t>
      </w:r>
      <w:r w:rsidR="008106BA" w:rsidRPr="00EE71C3">
        <w:t> </w:t>
      </w:r>
      <w:r w:rsidRPr="00EE71C3">
        <w:t xml:space="preserve">«Морской порт «Суходол» в пгт Смоляниново в соответствии с РНГП в Приморском крае необходимо строительство объектов </w:t>
      </w:r>
      <w:r w:rsidR="008106BA" w:rsidRPr="00EE71C3">
        <w:t xml:space="preserve">здравоохранения </w:t>
      </w:r>
      <w:r w:rsidRPr="00EE71C3">
        <w:t>регионального значения:</w:t>
      </w:r>
    </w:p>
    <w:p w14:paraId="6C2529C1" w14:textId="04EFE919" w:rsidR="004B3E7E" w:rsidRPr="00EE71C3" w:rsidRDefault="004B3E7E" w:rsidP="00A73271">
      <w:pPr>
        <w:pStyle w:val="a1"/>
      </w:pPr>
      <w:r w:rsidRPr="00EE71C3">
        <w:t>краев</w:t>
      </w:r>
      <w:r w:rsidR="00C7026B" w:rsidRPr="00EE71C3">
        <w:t>ая государственная</w:t>
      </w:r>
      <w:r w:rsidRPr="00EE71C3">
        <w:t xml:space="preserve"> лечебно-профилактическ</w:t>
      </w:r>
      <w:r w:rsidR="00C7026B" w:rsidRPr="00EE71C3">
        <w:t>ая</w:t>
      </w:r>
      <w:r w:rsidRPr="00EE71C3">
        <w:t xml:space="preserve"> медицинск</w:t>
      </w:r>
      <w:r w:rsidR="00C7026B" w:rsidRPr="00EE71C3">
        <w:t xml:space="preserve">ая </w:t>
      </w:r>
      <w:r w:rsidRPr="00EE71C3">
        <w:t>организаци</w:t>
      </w:r>
      <w:r w:rsidR="00C7026B" w:rsidRPr="00EE71C3">
        <w:t>я, оказывающая</w:t>
      </w:r>
      <w:r w:rsidRPr="00EE71C3">
        <w:t xml:space="preserve"> медицинскую помощь в амбулаторных условиях</w:t>
      </w:r>
      <w:r w:rsidR="00C7026B" w:rsidRPr="00EE71C3">
        <w:t xml:space="preserve"> – 293 посещений в смену</w:t>
      </w:r>
      <w:r w:rsidR="00E114CA" w:rsidRPr="00EE71C3">
        <w:t> </w:t>
      </w:r>
      <w:r w:rsidR="008106BA" w:rsidRPr="00EE71C3">
        <w:t>–</w:t>
      </w:r>
      <w:r w:rsidR="006B4541" w:rsidRPr="00EE71C3">
        <w:t xml:space="preserve"> в зоне 30 минутной пешеходной доступности от</w:t>
      </w:r>
      <w:r w:rsidR="008106BA" w:rsidRPr="00EE71C3">
        <w:t> </w:t>
      </w:r>
      <w:r w:rsidR="006B4541" w:rsidRPr="00EE71C3">
        <w:t>мест проживания</w:t>
      </w:r>
      <w:r w:rsidR="00C7026B" w:rsidRPr="00EE71C3">
        <w:t>;</w:t>
      </w:r>
    </w:p>
    <w:p w14:paraId="31A17254" w14:textId="207A196A" w:rsidR="00C7026B" w:rsidRPr="00EE71C3" w:rsidRDefault="00C7026B" w:rsidP="00A73271">
      <w:pPr>
        <w:pStyle w:val="a1"/>
      </w:pPr>
      <w:r w:rsidRPr="00EE71C3">
        <w:t>краевая государственная лечебно-профилактическая медицинская организация, оказывающая медицинскую помощь в стационарных условиях – 60 коек</w:t>
      </w:r>
      <w:r w:rsidR="006B4541" w:rsidRPr="00EE71C3">
        <w:t xml:space="preserve"> </w:t>
      </w:r>
      <w:r w:rsidR="008106BA" w:rsidRPr="00EE71C3">
        <w:t>–</w:t>
      </w:r>
      <w:r w:rsidR="000E25D0" w:rsidRPr="00EE71C3">
        <w:t xml:space="preserve"> в зоне 30 </w:t>
      </w:r>
      <w:r w:rsidR="006B4541" w:rsidRPr="00EE71C3">
        <w:t>минутной транспортной доступности от мест проживания</w:t>
      </w:r>
      <w:r w:rsidRPr="00EE71C3">
        <w:t>;</w:t>
      </w:r>
    </w:p>
    <w:p w14:paraId="55F09A50" w14:textId="2FD6BCCC" w:rsidR="00C7026B" w:rsidRPr="00EE71C3" w:rsidRDefault="00C7026B" w:rsidP="00A73271">
      <w:pPr>
        <w:pStyle w:val="a1"/>
      </w:pPr>
      <w:r w:rsidRPr="00EE71C3">
        <w:t>медицинская организация скорой медицинской помощи – 3 автомобиля</w:t>
      </w:r>
      <w:r w:rsidR="000E25D0" w:rsidRPr="00EE71C3">
        <w:t xml:space="preserve"> в зоне 15 </w:t>
      </w:r>
      <w:r w:rsidR="006B4541" w:rsidRPr="00EE71C3">
        <w:t>минутной транспортной доступности от мест проживания</w:t>
      </w:r>
      <w:r w:rsidRPr="00EE71C3">
        <w:t xml:space="preserve">. </w:t>
      </w:r>
    </w:p>
    <w:p w14:paraId="5936943C" w14:textId="09D40B2D" w:rsidR="008106BA" w:rsidRPr="00EE71C3" w:rsidRDefault="008106BA" w:rsidP="00A73271">
      <w:pPr>
        <w:pStyle w:val="ab"/>
      </w:pPr>
      <w:r w:rsidRPr="00EE71C3">
        <w:t>Данные мероприятия не отражены в документах стратегического и территориального планирования Приморского края</w:t>
      </w:r>
      <w:r w:rsidR="000775AC" w:rsidRPr="00EE71C3">
        <w:t>,</w:t>
      </w:r>
      <w:r w:rsidRPr="00EE71C3">
        <w:t xml:space="preserve"> приводятся в данном разделе информативно и не отражены в графической части проекта. </w:t>
      </w:r>
    </w:p>
    <w:p w14:paraId="3DC5C45F" w14:textId="1A2CF10D" w:rsidR="00870BBB" w:rsidRPr="00EE71C3" w:rsidRDefault="00870BBB" w:rsidP="00A73271">
      <w:pPr>
        <w:pStyle w:val="ab"/>
      </w:pPr>
      <w:r w:rsidRPr="00EE71C3">
        <w:t xml:space="preserve">В результате реализации запланированных мероприятий будут достигнуты целевые показатели Стратегии социально-экономического развития Шкотовского муниципального района до 2030 года </w:t>
      </w:r>
      <w:r w:rsidR="008106BA" w:rsidRPr="00EE71C3">
        <w:t>–</w:t>
      </w:r>
      <w:r w:rsidRPr="00EE71C3">
        <w:t xml:space="preserve"> снижение доли объектов здравоохранения, находящихся в аварийном состоянии или требующих капитального ремонта, не менее чем в 2 раза.</w:t>
      </w:r>
    </w:p>
    <w:p w14:paraId="361F7ACC" w14:textId="7BDD6436" w:rsidR="00B75897" w:rsidRPr="00EE71C3" w:rsidRDefault="004D5CE8" w:rsidP="00A73271">
      <w:pPr>
        <w:pStyle w:val="ab"/>
      </w:pPr>
      <w:r w:rsidRPr="00EE71C3">
        <w:t xml:space="preserve">Мероприятия в части размещения объектов в области здравоохранения федерального значения не запланированы. </w:t>
      </w:r>
      <w:r w:rsidR="00B75897" w:rsidRPr="00EE71C3">
        <w:rPr>
          <w:snapToGrid w:val="0"/>
        </w:rPr>
        <w:t xml:space="preserve">Перечень планируемых для размещения объектов </w:t>
      </w:r>
      <w:r w:rsidR="0020704D" w:rsidRPr="00EE71C3">
        <w:rPr>
          <w:snapToGrid w:val="0"/>
        </w:rPr>
        <w:t>в области здравоохранения</w:t>
      </w:r>
      <w:r w:rsidR="00B75897" w:rsidRPr="00EE71C3">
        <w:t xml:space="preserve"> </w:t>
      </w:r>
      <w:r w:rsidR="00B75897" w:rsidRPr="00EE71C3">
        <w:rPr>
          <w:b/>
        </w:rPr>
        <w:t>регионального значения</w:t>
      </w:r>
      <w:r w:rsidR="00B75897" w:rsidRPr="00EE71C3">
        <w:t xml:space="preserve">, в том числе их основные характеристики и местоположение, представлены в </w:t>
      </w:r>
      <w:r w:rsidR="008106BA" w:rsidRPr="00EE71C3">
        <w:t>Приложении</w:t>
      </w:r>
      <w:r w:rsidR="00B75897" w:rsidRPr="00EE71C3">
        <w:t xml:space="preserve"> 2.</w:t>
      </w:r>
    </w:p>
    <w:p w14:paraId="16C73D00" w14:textId="2B9DC951" w:rsidR="002E7894" w:rsidRPr="00EE71C3" w:rsidRDefault="002E7894" w:rsidP="00A73271">
      <w:pPr>
        <w:pStyle w:val="ab"/>
      </w:pPr>
      <w:r w:rsidRPr="00EE71C3">
        <w:t xml:space="preserve">Данные по количеству и вместимости объектов здравоохранения в разрезе видов объектов представлены в Приложении </w:t>
      </w:r>
      <w:r w:rsidR="00442BAB" w:rsidRPr="00EE71C3">
        <w:t>11</w:t>
      </w:r>
      <w:r w:rsidRPr="00EE71C3">
        <w:t>.</w:t>
      </w:r>
    </w:p>
    <w:p w14:paraId="40B22A8E" w14:textId="77777777" w:rsidR="009133EA" w:rsidRPr="00EE71C3" w:rsidRDefault="00160E53" w:rsidP="00B74621">
      <w:pPr>
        <w:pStyle w:val="5b"/>
      </w:pPr>
      <w:r w:rsidRPr="00EE71C3">
        <w:t>Социальное обслуживание</w:t>
      </w:r>
    </w:p>
    <w:p w14:paraId="5BDC0A82" w14:textId="616A84F2" w:rsidR="00A87187" w:rsidRPr="00EE71C3" w:rsidRDefault="00A87187" w:rsidP="00A73271">
      <w:pPr>
        <w:pStyle w:val="ab"/>
      </w:pPr>
      <w:r w:rsidRPr="00EE71C3">
        <w:t>Система социального обслуживания Приморского края предполагает предоставление социальных услуг гражданам в учреждениях социального обслуживания, расположенных на территории края, независимо от их р</w:t>
      </w:r>
      <w:r w:rsidR="008B47D1" w:rsidRPr="00EE71C3">
        <w:t>егистрации по месту жительства.</w:t>
      </w:r>
    </w:p>
    <w:p w14:paraId="67536411" w14:textId="571538F8" w:rsidR="00A87187" w:rsidRPr="00EE71C3" w:rsidRDefault="00A87187" w:rsidP="00A73271">
      <w:pPr>
        <w:pStyle w:val="ab"/>
      </w:pPr>
      <w:r w:rsidRPr="00EE71C3">
        <w:t>Для назначения мер социальной поддержки или признания нуждающимися в</w:t>
      </w:r>
      <w:r w:rsidRPr="00EE71C3">
        <w:rPr>
          <w:lang w:val="en-US"/>
        </w:rPr>
        <w:t> </w:t>
      </w:r>
      <w:r w:rsidRPr="00EE71C3">
        <w:t xml:space="preserve">социальном обслуживании, граждане могут обратиться в Единое окно приема граждан по социальным вопросам отделов приема КГКУ «Центр социальной поддержки населения Приморского края», расположенные в </w:t>
      </w:r>
      <w:r w:rsidR="002D0EE1" w:rsidRPr="00EE71C3">
        <w:t xml:space="preserve">пгт Смоляниново, </w:t>
      </w:r>
      <w:r w:rsidRPr="00EE71C3">
        <w:t xml:space="preserve">пгт Шкотово, </w:t>
      </w:r>
      <w:r w:rsidR="002D0EE1" w:rsidRPr="00EE71C3">
        <w:t xml:space="preserve">пос. Новонежино, пос. Подъяпольское, пос. Штыково, с. Анисимовка, </w:t>
      </w:r>
      <w:r w:rsidRPr="00EE71C3">
        <w:t>с. Романовка</w:t>
      </w:r>
      <w:r w:rsidR="002D0EE1" w:rsidRPr="00EE71C3">
        <w:t>, с. Центральное</w:t>
      </w:r>
      <w:r w:rsidR="008B47D1" w:rsidRPr="00EE71C3">
        <w:t>.</w:t>
      </w:r>
    </w:p>
    <w:p w14:paraId="03EA2FB5" w14:textId="40C0F52D" w:rsidR="00A87187" w:rsidRPr="00EE71C3" w:rsidRDefault="00A87187" w:rsidP="00A73271">
      <w:pPr>
        <w:pStyle w:val="ab"/>
      </w:pPr>
      <w:r w:rsidRPr="00EE71C3">
        <w:t>Согласно данным министерства труда и социальной политики Приморского края на</w:t>
      </w:r>
      <w:r w:rsidR="00755FA1" w:rsidRPr="00EE71C3">
        <w:rPr>
          <w:lang w:val="en-US"/>
        </w:rPr>
        <w:t> </w:t>
      </w:r>
      <w:r w:rsidRPr="00EE71C3">
        <w:t xml:space="preserve">территории муниципального округа размещены </w:t>
      </w:r>
      <w:r w:rsidR="002D0EE1" w:rsidRPr="00EE71C3">
        <w:t xml:space="preserve">два </w:t>
      </w:r>
      <w:r w:rsidRPr="00EE71C3">
        <w:t>объект</w:t>
      </w:r>
      <w:r w:rsidR="002D0EE1" w:rsidRPr="00EE71C3">
        <w:t>а</w:t>
      </w:r>
      <w:r w:rsidRPr="00EE71C3">
        <w:t xml:space="preserve"> регионального значения</w:t>
      </w:r>
      <w:r w:rsidR="00755FA1" w:rsidRPr="00EE71C3">
        <w:rPr>
          <w:lang w:val="en-US"/>
        </w:rPr>
        <w:t> </w:t>
      </w:r>
      <w:r w:rsidRPr="00EE71C3">
        <w:t>– в с. Романовка КГБУСО «Шкотовский центр по оказанию помощи лицам без определенного места жительства» на 25 мест и в пгт Шкотово – Артемовский филиал КГАУ СО «Приморский центр социального обслуживания населения» – отделение Шкотовского муниципального района.</w:t>
      </w:r>
    </w:p>
    <w:p w14:paraId="685D6F07" w14:textId="77777777" w:rsidR="00A87187" w:rsidRPr="00EE71C3" w:rsidRDefault="00A87187" w:rsidP="00A73271">
      <w:pPr>
        <w:pStyle w:val="ab"/>
      </w:pPr>
      <w:r w:rsidRPr="00EE71C3">
        <w:t xml:space="preserve">Учитывая, что объекты в области социального обслуживания относятся к объектам регионального значения, задачей на уровне территориального планирования является резервирование территории для создания условий для строительства учреждений социального обслуживания в соответствии с нормативными требованиями с учетом мероприятий по размещению объектов, запланированных на уровне документов стратегического и территориального планирования регионального уровня. </w:t>
      </w:r>
    </w:p>
    <w:p w14:paraId="6E1126DC" w14:textId="1349B432" w:rsidR="000557A1" w:rsidRPr="00EE71C3" w:rsidRDefault="000557A1" w:rsidP="00A73271">
      <w:pPr>
        <w:pStyle w:val="ab"/>
      </w:pPr>
      <w:r w:rsidRPr="00EE71C3">
        <w:t>Государственной программой Приморского края «Социальная поддержка населения Приморского края», утвержденной постановлением Администрации Приморского края от 27.12.2019 № 918-па, с целью повышения качества предоставляемых социальных услуг предусмотрено укрепление материально-технической базы краевых государственных учреждений социального обслуживания.</w:t>
      </w:r>
    </w:p>
    <w:p w14:paraId="230CA648" w14:textId="75297010" w:rsidR="000557A1" w:rsidRPr="00EE71C3" w:rsidRDefault="000557A1" w:rsidP="00A73271">
      <w:pPr>
        <w:pStyle w:val="ab"/>
      </w:pPr>
      <w:r w:rsidRPr="00EE71C3">
        <w:t xml:space="preserve">Мероприятия в </w:t>
      </w:r>
      <w:r w:rsidR="008C1EED" w:rsidRPr="00EE71C3">
        <w:t xml:space="preserve">части размещения объектов в </w:t>
      </w:r>
      <w:r w:rsidRPr="00EE71C3">
        <w:t xml:space="preserve">области социального обслуживания </w:t>
      </w:r>
      <w:r w:rsidR="008C1EED" w:rsidRPr="00EE71C3">
        <w:t>регионального значения</w:t>
      </w:r>
      <w:r w:rsidRPr="00EE71C3">
        <w:t xml:space="preserve"> на территории Шкотовского муниципального округа не </w:t>
      </w:r>
      <w:r w:rsidR="008C1EED" w:rsidRPr="00EE71C3">
        <w:t>запланированы</w:t>
      </w:r>
      <w:r w:rsidRPr="00EE71C3">
        <w:t xml:space="preserve">. </w:t>
      </w:r>
    </w:p>
    <w:p w14:paraId="6A730CEC" w14:textId="608BD7BC" w:rsidR="00583725" w:rsidRPr="00EE71C3" w:rsidRDefault="004E22F5" w:rsidP="00A73271">
      <w:pPr>
        <w:pStyle w:val="ab"/>
      </w:pPr>
      <w:r w:rsidRPr="00EE71C3">
        <w:t>Данные по количеству и вместимости объектов социального обслуживания в</w:t>
      </w:r>
      <w:r w:rsidR="00755FA1" w:rsidRPr="00EE71C3">
        <w:t> </w:t>
      </w:r>
      <w:r w:rsidRPr="00EE71C3">
        <w:t xml:space="preserve">разрезе видов объектов представлены в Приложении </w:t>
      </w:r>
      <w:r w:rsidR="00442BAB" w:rsidRPr="00EE71C3">
        <w:t>11</w:t>
      </w:r>
      <w:r w:rsidRPr="00EE71C3">
        <w:t>.</w:t>
      </w:r>
    </w:p>
    <w:p w14:paraId="3BD14A62" w14:textId="4CFB9CAD" w:rsidR="00194EBC" w:rsidRPr="00EE71C3" w:rsidRDefault="00B9001E" w:rsidP="00B74621">
      <w:pPr>
        <w:pStyle w:val="5b"/>
      </w:pPr>
      <w:r w:rsidRPr="00EE71C3">
        <w:t>Дошкольное и общее образование</w:t>
      </w:r>
    </w:p>
    <w:p w14:paraId="4C998FBF" w14:textId="6320773E" w:rsidR="003C74EC" w:rsidRPr="00EE71C3" w:rsidRDefault="00A32953" w:rsidP="00A73271">
      <w:pPr>
        <w:pStyle w:val="ab"/>
      </w:pPr>
      <w:bookmarkStart w:id="1202" w:name="_Hlk107473654"/>
      <w:r w:rsidRPr="00EE71C3">
        <w:t xml:space="preserve">На территории Шкотовского муниципального округа функционирует </w:t>
      </w:r>
      <w:r w:rsidR="006C026F" w:rsidRPr="00EE71C3">
        <w:t>10</w:t>
      </w:r>
      <w:r w:rsidR="00755FA1" w:rsidRPr="00EE71C3">
        <w:t> </w:t>
      </w:r>
      <w:r w:rsidR="00233EB5" w:rsidRPr="00EE71C3">
        <w:t xml:space="preserve">муниципальных </w:t>
      </w:r>
      <w:r w:rsidRPr="00EE71C3">
        <w:t xml:space="preserve">дошкольных образовательных учреждений </w:t>
      </w:r>
      <w:r w:rsidR="006C026F" w:rsidRPr="00EE71C3">
        <w:t>на 966 мест (включая два объекта в составе общеобразовательных организаций) и 10</w:t>
      </w:r>
      <w:r w:rsidRPr="00EE71C3">
        <w:t xml:space="preserve"> </w:t>
      </w:r>
      <w:r w:rsidR="00233EB5" w:rsidRPr="00EE71C3">
        <w:t xml:space="preserve">муниципальных </w:t>
      </w:r>
      <w:r w:rsidRPr="00EE71C3">
        <w:t>средних общеобразовательных школ</w:t>
      </w:r>
      <w:r w:rsidR="006C026F" w:rsidRPr="00EE71C3">
        <w:t xml:space="preserve"> на 2144 места.</w:t>
      </w:r>
      <w:r w:rsidR="00892176" w:rsidRPr="00EE71C3">
        <w:t xml:space="preserve"> </w:t>
      </w:r>
    </w:p>
    <w:p w14:paraId="0D7AA4C1" w14:textId="0A6B464A" w:rsidR="00442293" w:rsidRPr="00EE71C3" w:rsidRDefault="001D5ABD" w:rsidP="00A73271">
      <w:pPr>
        <w:pStyle w:val="ab"/>
      </w:pPr>
      <w:r w:rsidRPr="00EE71C3">
        <w:t>О</w:t>
      </w:r>
      <w:r w:rsidR="00892176" w:rsidRPr="00EE71C3">
        <w:t xml:space="preserve">беспеченность жителей муниципального округа детскими садами </w:t>
      </w:r>
      <w:r w:rsidRPr="00EE71C3">
        <w:t xml:space="preserve">по состоянию на конец 2022 года </w:t>
      </w:r>
      <w:r w:rsidR="00892176" w:rsidRPr="00EE71C3">
        <w:t>составляет 46 мест на 1000 человек, школами – 101 место на</w:t>
      </w:r>
      <w:r w:rsidR="00755FA1" w:rsidRPr="00EE71C3">
        <w:t> </w:t>
      </w:r>
      <w:r w:rsidR="00892176" w:rsidRPr="00EE71C3">
        <w:t>1000</w:t>
      </w:r>
      <w:r w:rsidR="00755FA1" w:rsidRPr="00EE71C3">
        <w:t> </w:t>
      </w:r>
      <w:r w:rsidR="00892176" w:rsidRPr="00EE71C3">
        <w:t>человек</w:t>
      </w:r>
      <w:r w:rsidR="009578C1" w:rsidRPr="00EE71C3">
        <w:t xml:space="preserve"> (согласно МНГП Шкотовского муниципального района минимально допустимый уровень обеспеченности </w:t>
      </w:r>
      <w:r w:rsidR="004034F6" w:rsidRPr="00EE71C3">
        <w:t>м</w:t>
      </w:r>
      <w:r w:rsidR="009578C1" w:rsidRPr="00EE71C3">
        <w:t>униципальны</w:t>
      </w:r>
      <w:r w:rsidR="004034F6" w:rsidRPr="00EE71C3">
        <w:t>ми</w:t>
      </w:r>
      <w:r w:rsidR="009578C1" w:rsidRPr="00EE71C3">
        <w:t xml:space="preserve"> дошкольны</w:t>
      </w:r>
      <w:r w:rsidR="004034F6" w:rsidRPr="00EE71C3">
        <w:t>ми</w:t>
      </w:r>
      <w:r w:rsidR="009578C1" w:rsidRPr="00EE71C3">
        <w:t xml:space="preserve"> образовательны</w:t>
      </w:r>
      <w:r w:rsidR="004034F6" w:rsidRPr="00EE71C3">
        <w:t>ми</w:t>
      </w:r>
      <w:r w:rsidR="009578C1" w:rsidRPr="00EE71C3">
        <w:t xml:space="preserve"> организаци</w:t>
      </w:r>
      <w:r w:rsidR="004034F6" w:rsidRPr="00EE71C3">
        <w:t xml:space="preserve">ями </w:t>
      </w:r>
      <w:r w:rsidR="009578C1" w:rsidRPr="00EE71C3">
        <w:t>для городских поселений соответствует 70 мест на</w:t>
      </w:r>
      <w:r w:rsidR="00755FA1" w:rsidRPr="00EE71C3">
        <w:t> </w:t>
      </w:r>
      <w:r w:rsidR="009578C1" w:rsidRPr="00EE71C3">
        <w:t>1000 человек, для сельских поселений – 60 мест на 1000 человек, муниципальными общеобразовательными организациями – 80 мест на 1000 человек).</w:t>
      </w:r>
    </w:p>
    <w:p w14:paraId="61F167C9" w14:textId="5A697B4C" w:rsidR="00813A2F" w:rsidRPr="00EE71C3" w:rsidRDefault="00813A2F" w:rsidP="00A73271">
      <w:pPr>
        <w:pStyle w:val="ab"/>
      </w:pPr>
      <w:r w:rsidRPr="00EE71C3">
        <w:t>В пгт Шкотово расположена КГОБУ «Шкотовская специальная (коррекционная) общеобразовательная школа-интернат» на 102 места (объект регионального значения).</w:t>
      </w:r>
      <w:r w:rsidR="00B40D53" w:rsidRPr="00EE71C3">
        <w:t xml:space="preserve"> В пос. Мысовой расположен КГКУ «Центр содействия семейному устройству детей-сирот и детей, оставшихся без попечения родителей, п. Мысовой» (объект регионального значения).</w:t>
      </w:r>
    </w:p>
    <w:p w14:paraId="1052FABA" w14:textId="3F9F2077" w:rsidR="00B40D53" w:rsidRPr="00EE71C3" w:rsidRDefault="00B40D53" w:rsidP="00A73271">
      <w:pPr>
        <w:pStyle w:val="ab"/>
      </w:pPr>
      <w:r w:rsidRPr="00EE71C3">
        <w:t>В пгт Смоляниново расположена ЧОУ «Школа-интернат среднего общего образования № 28 ОАО «РЖД»</w:t>
      </w:r>
      <w:r w:rsidR="00165F3B" w:rsidRPr="00EE71C3">
        <w:t xml:space="preserve"> (объект иного значения).</w:t>
      </w:r>
    </w:p>
    <w:p w14:paraId="4B120393" w14:textId="1518F94E" w:rsidR="00AD1B81" w:rsidRPr="00EE71C3" w:rsidRDefault="00AD1B81" w:rsidP="00A73271">
      <w:pPr>
        <w:pStyle w:val="ab"/>
      </w:pPr>
      <w:r w:rsidRPr="00EE71C3">
        <w:t>Психолого-педагогическая помощь в образовательных учреждениях района осуществляется педагогами-психологами, которые имеются в штате МБОУ СОШ №</w:t>
      </w:r>
      <w:r w:rsidR="00755FA1" w:rsidRPr="00EE71C3">
        <w:t> </w:t>
      </w:r>
      <w:r w:rsidRPr="00EE71C3">
        <w:t xml:space="preserve">26 пос. Новонежино </w:t>
      </w:r>
      <w:r w:rsidR="00626387" w:rsidRPr="00EE71C3">
        <w:t>и МБОУ СОШ № 27 пгт Смоляниново. О</w:t>
      </w:r>
      <w:r w:rsidRPr="00EE71C3">
        <w:t>стальные образовательные учреждения заключают договоры сетевого взаимодействия с коррекционной школой-интернатом в пгт Шкотово, а также договоры сетевого взаимодействия с психолого-педагогическим медико-социальным центром г. Артема.</w:t>
      </w:r>
    </w:p>
    <w:p w14:paraId="019E42CF" w14:textId="491B3E2A" w:rsidR="00654F3C" w:rsidRPr="00EE71C3" w:rsidRDefault="00654F3C" w:rsidP="00A73271">
      <w:pPr>
        <w:pStyle w:val="ab"/>
      </w:pPr>
      <w:r w:rsidRPr="00EE71C3">
        <w:t>Характеристика образовательных организаций Шкотовского муниципального округа представлена в таблице (</w:t>
      </w:r>
      <w:r w:rsidRPr="00EE71C3">
        <w:fldChar w:fldCharType="begin"/>
      </w:r>
      <w:r w:rsidRPr="00EE71C3">
        <w:instrText xml:space="preserve"> REF _Ref143970201 \h  \* MERGEFORMAT </w:instrText>
      </w:r>
      <w:r w:rsidRPr="00EE71C3">
        <w:fldChar w:fldCharType="separate"/>
      </w:r>
      <w:r w:rsidR="00571878" w:rsidRPr="00EE71C3">
        <w:t>Таблица 4</w:t>
      </w:r>
      <w:r w:rsidRPr="00EE71C3">
        <w:fldChar w:fldCharType="end"/>
      </w:r>
      <w:r w:rsidRPr="00EE71C3">
        <w:t xml:space="preserve">). </w:t>
      </w:r>
    </w:p>
    <w:p w14:paraId="11F582AC" w14:textId="27ECC4A5" w:rsidR="00C833BD" w:rsidRPr="00EE71C3" w:rsidRDefault="00654F3C" w:rsidP="00B74621">
      <w:pPr>
        <w:pStyle w:val="affd"/>
      </w:pPr>
      <w:bookmarkStart w:id="1203" w:name="_Ref143970201"/>
      <w:r w:rsidRPr="00EE71C3">
        <w:t xml:space="preserve">Таблица </w:t>
      </w:r>
      <w:r w:rsidR="002D72EC" w:rsidRPr="00EE71C3">
        <w:rPr>
          <w:noProof/>
        </w:rPr>
        <w:fldChar w:fldCharType="begin"/>
      </w:r>
      <w:r w:rsidR="002D72EC" w:rsidRPr="00EE71C3">
        <w:rPr>
          <w:noProof/>
        </w:rPr>
        <w:instrText xml:space="preserve"> SEQ Таблица \* ARABIC </w:instrText>
      </w:r>
      <w:r w:rsidR="002D72EC" w:rsidRPr="00EE71C3">
        <w:rPr>
          <w:noProof/>
        </w:rPr>
        <w:fldChar w:fldCharType="separate"/>
      </w:r>
      <w:r w:rsidR="00571878" w:rsidRPr="00EE71C3">
        <w:rPr>
          <w:noProof/>
        </w:rPr>
        <w:t>4</w:t>
      </w:r>
      <w:r w:rsidR="002D72EC" w:rsidRPr="00EE71C3">
        <w:rPr>
          <w:noProof/>
        </w:rPr>
        <w:fldChar w:fldCharType="end"/>
      </w:r>
      <w:bookmarkEnd w:id="1203"/>
      <w:r w:rsidRPr="00EE71C3">
        <w:t xml:space="preserve"> </w:t>
      </w:r>
      <w:r w:rsidR="00755FA1" w:rsidRPr="00EE71C3">
        <w:t>–</w:t>
      </w:r>
      <w:r w:rsidRPr="00EE71C3">
        <w:t xml:space="preserve"> Характеристика</w:t>
      </w:r>
      <w:r w:rsidR="00B45A41" w:rsidRPr="00EE71C3">
        <w:t xml:space="preserve"> сложившейся системы</w:t>
      </w:r>
      <w:r w:rsidRPr="00EE71C3">
        <w:t xml:space="preserve"> образовательных организаций Шкотовского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843"/>
        <w:gridCol w:w="1691"/>
        <w:gridCol w:w="1998"/>
        <w:gridCol w:w="1612"/>
        <w:gridCol w:w="6"/>
      </w:tblGrid>
      <w:tr w:rsidR="00EE71C3" w:rsidRPr="00EE71C3" w14:paraId="49A9E5C6" w14:textId="77777777" w:rsidTr="00755FA1">
        <w:trPr>
          <w:trHeight w:val="20"/>
          <w:tblHeader/>
          <w:jc w:val="center"/>
        </w:trPr>
        <w:tc>
          <w:tcPr>
            <w:tcW w:w="1393" w:type="pct"/>
            <w:vMerge w:val="restart"/>
            <w:shd w:val="clear" w:color="auto" w:fill="auto"/>
            <w:vAlign w:val="center"/>
          </w:tcPr>
          <w:p w14:paraId="13D5985C" w14:textId="4C025EEE" w:rsidR="000C5C78" w:rsidRPr="00EE71C3" w:rsidRDefault="000C5C78" w:rsidP="00BE2710">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Населенный пункт</w:t>
            </w:r>
          </w:p>
        </w:tc>
        <w:tc>
          <w:tcPr>
            <w:tcW w:w="1783" w:type="pct"/>
            <w:gridSpan w:val="2"/>
            <w:shd w:val="clear" w:color="auto" w:fill="auto"/>
            <w:vAlign w:val="center"/>
          </w:tcPr>
          <w:p w14:paraId="0442B8CC" w14:textId="77777777" w:rsidR="000C5C78" w:rsidRPr="00EE71C3" w:rsidRDefault="000C5C78" w:rsidP="00BE2710">
            <w:pPr>
              <w:ind w:left="0"/>
              <w:jc w:val="center"/>
              <w:rPr>
                <w:rFonts w:ascii="Tahoma" w:eastAsia="Times New Roman" w:hAnsi="Tahoma" w:cs="Tahoma"/>
                <w:sz w:val="20"/>
                <w:szCs w:val="20"/>
                <w:lang w:eastAsia="ru-RU"/>
              </w:rPr>
            </w:pPr>
            <w:r w:rsidRPr="00EE71C3">
              <w:rPr>
                <w:rFonts w:ascii="Tahoma" w:hAnsi="Tahoma" w:cs="Tahoma"/>
                <w:sz w:val="20"/>
                <w:szCs w:val="20"/>
              </w:rPr>
              <w:t>Количество объектов, ед.</w:t>
            </w:r>
          </w:p>
        </w:tc>
        <w:tc>
          <w:tcPr>
            <w:tcW w:w="1824" w:type="pct"/>
            <w:gridSpan w:val="3"/>
            <w:shd w:val="clear" w:color="auto" w:fill="auto"/>
            <w:vAlign w:val="center"/>
          </w:tcPr>
          <w:p w14:paraId="0EB82681" w14:textId="77777777" w:rsidR="000C5C78" w:rsidRPr="00EE71C3" w:rsidRDefault="000C5C78" w:rsidP="00BE2710">
            <w:pPr>
              <w:ind w:left="0"/>
              <w:jc w:val="center"/>
              <w:rPr>
                <w:rFonts w:ascii="Tahoma" w:eastAsia="Times New Roman" w:hAnsi="Tahoma" w:cs="Tahoma"/>
                <w:sz w:val="20"/>
                <w:szCs w:val="20"/>
                <w:lang w:eastAsia="ru-RU"/>
              </w:rPr>
            </w:pPr>
            <w:r w:rsidRPr="00EE71C3">
              <w:rPr>
                <w:rFonts w:ascii="Tahoma" w:hAnsi="Tahoma" w:cs="Tahoma"/>
                <w:sz w:val="20"/>
                <w:szCs w:val="20"/>
              </w:rPr>
              <w:t>Вместимость, мест</w:t>
            </w:r>
          </w:p>
        </w:tc>
      </w:tr>
      <w:tr w:rsidR="00EE71C3" w:rsidRPr="00EE71C3" w14:paraId="15754690" w14:textId="77777777" w:rsidTr="00755FA1">
        <w:trPr>
          <w:gridAfter w:val="1"/>
          <w:wAfter w:w="3" w:type="pct"/>
          <w:trHeight w:val="20"/>
          <w:tblHeader/>
          <w:jc w:val="center"/>
        </w:trPr>
        <w:tc>
          <w:tcPr>
            <w:tcW w:w="1393" w:type="pct"/>
            <w:vMerge/>
            <w:shd w:val="clear" w:color="auto" w:fill="auto"/>
            <w:vAlign w:val="center"/>
          </w:tcPr>
          <w:p w14:paraId="15E0BEA4" w14:textId="77777777" w:rsidR="004233E0" w:rsidRPr="00EE71C3" w:rsidRDefault="004233E0" w:rsidP="004233E0">
            <w:pPr>
              <w:ind w:left="0"/>
              <w:jc w:val="center"/>
              <w:rPr>
                <w:rFonts w:ascii="Tahoma" w:eastAsia="Times New Roman" w:hAnsi="Tahoma" w:cs="Tahoma"/>
                <w:sz w:val="20"/>
                <w:szCs w:val="20"/>
                <w:lang w:eastAsia="ru-RU"/>
              </w:rPr>
            </w:pPr>
          </w:p>
        </w:tc>
        <w:tc>
          <w:tcPr>
            <w:tcW w:w="930" w:type="pct"/>
            <w:shd w:val="clear" w:color="auto" w:fill="auto"/>
            <w:vAlign w:val="center"/>
          </w:tcPr>
          <w:p w14:paraId="69FE47A8" w14:textId="178B6E92" w:rsidR="004233E0" w:rsidRPr="00EE71C3" w:rsidRDefault="004233E0" w:rsidP="004233E0">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ДОО</w:t>
            </w:r>
            <w:r w:rsidRPr="00EE71C3">
              <w:rPr>
                <w:rFonts w:ascii="Tahoma" w:eastAsia="Times New Roman" w:hAnsi="Tahoma" w:cs="Tahoma"/>
                <w:sz w:val="20"/>
                <w:szCs w:val="20"/>
                <w:vertAlign w:val="superscript"/>
                <w:lang w:eastAsia="ru-RU"/>
              </w:rPr>
              <w:t>1</w:t>
            </w:r>
          </w:p>
        </w:tc>
        <w:tc>
          <w:tcPr>
            <w:tcW w:w="853" w:type="pct"/>
            <w:shd w:val="clear" w:color="auto" w:fill="auto"/>
            <w:vAlign w:val="center"/>
          </w:tcPr>
          <w:p w14:paraId="5B0FED11" w14:textId="6360177C" w:rsidR="004233E0" w:rsidRPr="00EE71C3" w:rsidRDefault="004233E0" w:rsidP="004233E0">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ОО</w:t>
            </w:r>
            <w:r w:rsidRPr="00EE71C3">
              <w:rPr>
                <w:rFonts w:ascii="Tahoma" w:eastAsia="Times New Roman" w:hAnsi="Tahoma" w:cs="Tahoma"/>
                <w:sz w:val="20"/>
                <w:szCs w:val="20"/>
                <w:vertAlign w:val="superscript"/>
                <w:lang w:eastAsia="ru-RU"/>
              </w:rPr>
              <w:t>2</w:t>
            </w:r>
          </w:p>
        </w:tc>
        <w:tc>
          <w:tcPr>
            <w:tcW w:w="1008" w:type="pct"/>
            <w:shd w:val="clear" w:color="auto" w:fill="auto"/>
            <w:vAlign w:val="center"/>
          </w:tcPr>
          <w:p w14:paraId="0D069ABE" w14:textId="71FE19F3" w:rsidR="004233E0" w:rsidRPr="00EE71C3" w:rsidRDefault="004233E0" w:rsidP="004233E0">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ДОО</w:t>
            </w:r>
            <w:r w:rsidRPr="00EE71C3">
              <w:rPr>
                <w:rFonts w:ascii="Tahoma" w:eastAsia="Times New Roman" w:hAnsi="Tahoma" w:cs="Tahoma"/>
                <w:sz w:val="20"/>
                <w:szCs w:val="20"/>
                <w:vertAlign w:val="superscript"/>
                <w:lang w:eastAsia="ru-RU"/>
              </w:rPr>
              <w:t>1</w:t>
            </w:r>
          </w:p>
        </w:tc>
        <w:tc>
          <w:tcPr>
            <w:tcW w:w="813" w:type="pct"/>
            <w:shd w:val="clear" w:color="auto" w:fill="auto"/>
            <w:vAlign w:val="center"/>
          </w:tcPr>
          <w:p w14:paraId="516B1E46" w14:textId="5D0803EC" w:rsidR="004233E0" w:rsidRPr="00EE71C3" w:rsidRDefault="004233E0" w:rsidP="004233E0">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ОО</w:t>
            </w:r>
            <w:r w:rsidRPr="00EE71C3">
              <w:rPr>
                <w:rFonts w:ascii="Tahoma" w:eastAsia="Times New Roman" w:hAnsi="Tahoma" w:cs="Tahoma"/>
                <w:sz w:val="20"/>
                <w:szCs w:val="20"/>
                <w:vertAlign w:val="superscript"/>
                <w:lang w:eastAsia="ru-RU"/>
              </w:rPr>
              <w:t>2</w:t>
            </w:r>
          </w:p>
        </w:tc>
      </w:tr>
      <w:tr w:rsidR="00EE71C3" w:rsidRPr="00EE71C3" w14:paraId="74F42722" w14:textId="77777777" w:rsidTr="00755FA1">
        <w:trPr>
          <w:gridAfter w:val="1"/>
          <w:wAfter w:w="3" w:type="pct"/>
          <w:trHeight w:val="20"/>
          <w:jc w:val="center"/>
        </w:trPr>
        <w:tc>
          <w:tcPr>
            <w:tcW w:w="1393" w:type="pct"/>
            <w:shd w:val="clear" w:color="auto" w:fill="auto"/>
            <w:vAlign w:val="center"/>
            <w:hideMark/>
          </w:tcPr>
          <w:p w14:paraId="4F20C1B4"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Смоляниново</w:t>
            </w:r>
          </w:p>
        </w:tc>
        <w:tc>
          <w:tcPr>
            <w:tcW w:w="930" w:type="pct"/>
            <w:shd w:val="clear" w:color="auto" w:fill="auto"/>
          </w:tcPr>
          <w:p w14:paraId="36B3E37E" w14:textId="2A1663BA" w:rsidR="000C5C78" w:rsidRPr="00EE71C3" w:rsidRDefault="003F0767" w:rsidP="003F0767">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853" w:type="pct"/>
            <w:shd w:val="clear" w:color="auto" w:fill="auto"/>
          </w:tcPr>
          <w:p w14:paraId="2E2B2F18" w14:textId="2A78B3AC" w:rsidR="000C5C78" w:rsidRPr="00EE71C3" w:rsidRDefault="005D420C" w:rsidP="005D420C">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1008" w:type="pct"/>
            <w:shd w:val="clear" w:color="auto" w:fill="auto"/>
          </w:tcPr>
          <w:p w14:paraId="49BA68C9" w14:textId="74267AF4" w:rsidR="000C5C78" w:rsidRPr="00EE71C3" w:rsidRDefault="003F0767" w:rsidP="003F0767">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230</w:t>
            </w:r>
          </w:p>
        </w:tc>
        <w:tc>
          <w:tcPr>
            <w:tcW w:w="813" w:type="pct"/>
            <w:shd w:val="clear" w:color="auto" w:fill="auto"/>
          </w:tcPr>
          <w:p w14:paraId="0F52C249" w14:textId="62998DB1" w:rsidR="000C5C78" w:rsidRPr="00EE71C3" w:rsidRDefault="005D420C" w:rsidP="005D420C">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420</w:t>
            </w:r>
          </w:p>
        </w:tc>
      </w:tr>
      <w:tr w:rsidR="00EE71C3" w:rsidRPr="00EE71C3" w14:paraId="6167B8FD" w14:textId="77777777" w:rsidTr="00755FA1">
        <w:trPr>
          <w:gridAfter w:val="1"/>
          <w:wAfter w:w="3" w:type="pct"/>
          <w:trHeight w:val="20"/>
          <w:jc w:val="center"/>
        </w:trPr>
        <w:tc>
          <w:tcPr>
            <w:tcW w:w="1393" w:type="pct"/>
            <w:shd w:val="clear" w:color="auto" w:fill="auto"/>
            <w:vAlign w:val="center"/>
            <w:hideMark/>
          </w:tcPr>
          <w:p w14:paraId="558E4188"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Шкотово</w:t>
            </w:r>
          </w:p>
        </w:tc>
        <w:tc>
          <w:tcPr>
            <w:tcW w:w="930" w:type="pct"/>
            <w:shd w:val="clear" w:color="auto" w:fill="auto"/>
          </w:tcPr>
          <w:p w14:paraId="4D74D3C0" w14:textId="6EFB2733" w:rsidR="000C5C78" w:rsidRPr="00EE71C3" w:rsidRDefault="003F0767"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15EC4252" w14:textId="6DBC18CB" w:rsidR="000C5C78" w:rsidRPr="00EE71C3" w:rsidRDefault="00577AD1"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23B907E7" w14:textId="371CE39A" w:rsidR="000C5C78" w:rsidRPr="00EE71C3" w:rsidRDefault="003F0767"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220</w:t>
            </w:r>
          </w:p>
        </w:tc>
        <w:tc>
          <w:tcPr>
            <w:tcW w:w="813" w:type="pct"/>
            <w:shd w:val="clear" w:color="auto" w:fill="auto"/>
          </w:tcPr>
          <w:p w14:paraId="0C70E0AB" w14:textId="2825B9DE" w:rsidR="000C5C78" w:rsidRPr="00EE71C3" w:rsidRDefault="00577AD1"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350</w:t>
            </w:r>
          </w:p>
        </w:tc>
      </w:tr>
      <w:tr w:rsidR="00EE71C3" w:rsidRPr="00EE71C3" w14:paraId="4932ED4F" w14:textId="77777777" w:rsidTr="00755FA1">
        <w:trPr>
          <w:gridAfter w:val="1"/>
          <w:wAfter w:w="3" w:type="pct"/>
          <w:trHeight w:val="20"/>
          <w:jc w:val="center"/>
        </w:trPr>
        <w:tc>
          <w:tcPr>
            <w:tcW w:w="1393" w:type="pct"/>
            <w:shd w:val="clear" w:color="auto" w:fill="auto"/>
            <w:vAlign w:val="center"/>
            <w:hideMark/>
          </w:tcPr>
          <w:p w14:paraId="6330BCF1"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Мысовой</w:t>
            </w:r>
          </w:p>
        </w:tc>
        <w:tc>
          <w:tcPr>
            <w:tcW w:w="930" w:type="pct"/>
            <w:shd w:val="clear" w:color="auto" w:fill="auto"/>
          </w:tcPr>
          <w:p w14:paraId="5FCD4D21" w14:textId="3C63A50C" w:rsidR="000C5C78" w:rsidRPr="00EE71C3" w:rsidRDefault="000C5C78"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6214D430" w14:textId="43607007" w:rsidR="000C5C78" w:rsidRPr="00EE71C3" w:rsidRDefault="000C5C78"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541D102D" w14:textId="015A8F67" w:rsidR="000C5C78" w:rsidRPr="00EE71C3" w:rsidRDefault="000C5C78"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7A0266E9" w14:textId="1E2DFE32" w:rsidR="000C5C78" w:rsidRPr="00EE71C3" w:rsidRDefault="000C5C78"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05D1CC5" w14:textId="77777777" w:rsidTr="00755FA1">
        <w:trPr>
          <w:gridAfter w:val="1"/>
          <w:wAfter w:w="3" w:type="pct"/>
          <w:trHeight w:val="20"/>
          <w:jc w:val="center"/>
        </w:trPr>
        <w:tc>
          <w:tcPr>
            <w:tcW w:w="1393" w:type="pct"/>
            <w:shd w:val="clear" w:color="auto" w:fill="auto"/>
            <w:vAlign w:val="center"/>
            <w:hideMark/>
          </w:tcPr>
          <w:p w14:paraId="41C6C27F"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Новонежино</w:t>
            </w:r>
          </w:p>
        </w:tc>
        <w:tc>
          <w:tcPr>
            <w:tcW w:w="930" w:type="pct"/>
            <w:shd w:val="clear" w:color="auto" w:fill="auto"/>
          </w:tcPr>
          <w:p w14:paraId="012050F7" w14:textId="401EC20C"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4FCECA81" w14:textId="4DAB329D" w:rsidR="000C5C78" w:rsidRPr="00EE71C3" w:rsidRDefault="005D420C"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4B3B883C" w14:textId="4F49D23F"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150</w:t>
            </w:r>
          </w:p>
        </w:tc>
        <w:tc>
          <w:tcPr>
            <w:tcW w:w="813" w:type="pct"/>
            <w:shd w:val="clear" w:color="auto" w:fill="auto"/>
          </w:tcPr>
          <w:p w14:paraId="45E65524" w14:textId="0BE7EB1F" w:rsidR="000C5C78" w:rsidRPr="00EE71C3" w:rsidRDefault="005D420C"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r>
      <w:tr w:rsidR="00EE71C3" w:rsidRPr="00EE71C3" w14:paraId="39D5DFFC" w14:textId="77777777" w:rsidTr="00755FA1">
        <w:trPr>
          <w:gridAfter w:val="1"/>
          <w:wAfter w:w="3" w:type="pct"/>
          <w:trHeight w:val="20"/>
          <w:jc w:val="center"/>
        </w:trPr>
        <w:tc>
          <w:tcPr>
            <w:tcW w:w="1393" w:type="pct"/>
            <w:shd w:val="clear" w:color="auto" w:fill="auto"/>
            <w:vAlign w:val="center"/>
            <w:hideMark/>
          </w:tcPr>
          <w:p w14:paraId="7F259179"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Подъяпольское</w:t>
            </w:r>
          </w:p>
        </w:tc>
        <w:tc>
          <w:tcPr>
            <w:tcW w:w="930" w:type="pct"/>
            <w:shd w:val="clear" w:color="auto" w:fill="auto"/>
          </w:tcPr>
          <w:p w14:paraId="5F4ABBFA" w14:textId="0E52083B"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511A4ABF" w14:textId="292DFF35" w:rsidR="000C5C78" w:rsidRPr="00EE71C3" w:rsidRDefault="00577AD1" w:rsidP="00577AD1">
            <w:pPr>
              <w:tabs>
                <w:tab w:val="left" w:pos="620"/>
                <w:tab w:val="center" w:pos="671"/>
              </w:tabs>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78B274EC" w14:textId="35DA9CA3"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110</w:t>
            </w:r>
          </w:p>
        </w:tc>
        <w:tc>
          <w:tcPr>
            <w:tcW w:w="813" w:type="pct"/>
            <w:shd w:val="clear" w:color="auto" w:fill="auto"/>
          </w:tcPr>
          <w:p w14:paraId="713C8561" w14:textId="37A23507" w:rsidR="000C5C78" w:rsidRPr="00EE71C3" w:rsidRDefault="00577AD1"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220</w:t>
            </w:r>
          </w:p>
        </w:tc>
      </w:tr>
      <w:tr w:rsidR="00EE71C3" w:rsidRPr="00EE71C3" w14:paraId="784BFBB0" w14:textId="77777777" w:rsidTr="00755FA1">
        <w:trPr>
          <w:gridAfter w:val="1"/>
          <w:wAfter w:w="3" w:type="pct"/>
          <w:trHeight w:val="20"/>
          <w:jc w:val="center"/>
        </w:trPr>
        <w:tc>
          <w:tcPr>
            <w:tcW w:w="1393" w:type="pct"/>
            <w:shd w:val="clear" w:color="auto" w:fill="auto"/>
            <w:vAlign w:val="center"/>
            <w:hideMark/>
          </w:tcPr>
          <w:p w14:paraId="5CFEA93A"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Штыково</w:t>
            </w:r>
          </w:p>
        </w:tc>
        <w:tc>
          <w:tcPr>
            <w:tcW w:w="930" w:type="pct"/>
            <w:shd w:val="clear" w:color="auto" w:fill="auto"/>
          </w:tcPr>
          <w:p w14:paraId="30AEF861" w14:textId="0EE934CF"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437B60B4" w14:textId="6FA60CDA" w:rsidR="000C5C78" w:rsidRPr="00EE71C3" w:rsidRDefault="005D420C"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6F39AD75" w14:textId="4A9BA25F"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110</w:t>
            </w:r>
          </w:p>
        </w:tc>
        <w:tc>
          <w:tcPr>
            <w:tcW w:w="813" w:type="pct"/>
            <w:shd w:val="clear" w:color="auto" w:fill="auto"/>
          </w:tcPr>
          <w:p w14:paraId="12C05A11" w14:textId="6522EFD9" w:rsidR="000C5C78" w:rsidRPr="00EE71C3" w:rsidRDefault="005D420C"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r>
      <w:tr w:rsidR="00EE71C3" w:rsidRPr="00EE71C3" w14:paraId="2C34E641" w14:textId="77777777" w:rsidTr="00755FA1">
        <w:trPr>
          <w:gridAfter w:val="1"/>
          <w:wAfter w:w="3" w:type="pct"/>
          <w:trHeight w:val="20"/>
          <w:jc w:val="center"/>
        </w:trPr>
        <w:tc>
          <w:tcPr>
            <w:tcW w:w="1393" w:type="pct"/>
            <w:shd w:val="clear" w:color="auto" w:fill="auto"/>
            <w:vAlign w:val="center"/>
            <w:hideMark/>
          </w:tcPr>
          <w:p w14:paraId="16039403"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Анисимовка</w:t>
            </w:r>
          </w:p>
        </w:tc>
        <w:tc>
          <w:tcPr>
            <w:tcW w:w="930" w:type="pct"/>
            <w:shd w:val="clear" w:color="auto" w:fill="auto"/>
          </w:tcPr>
          <w:p w14:paraId="22520159" w14:textId="75218974"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3F0A6708" w14:textId="5EF5647C"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0D1F847D" w14:textId="6C723205"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w:t>
            </w:r>
          </w:p>
        </w:tc>
        <w:tc>
          <w:tcPr>
            <w:tcW w:w="813" w:type="pct"/>
            <w:shd w:val="clear" w:color="auto" w:fill="auto"/>
          </w:tcPr>
          <w:p w14:paraId="0D2A5614" w14:textId="0BA2F78B"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150</w:t>
            </w:r>
          </w:p>
        </w:tc>
      </w:tr>
      <w:tr w:rsidR="00EE71C3" w:rsidRPr="00EE71C3" w14:paraId="2BF5D52E" w14:textId="77777777" w:rsidTr="00755FA1">
        <w:trPr>
          <w:gridAfter w:val="1"/>
          <w:wAfter w:w="3" w:type="pct"/>
          <w:trHeight w:val="20"/>
          <w:jc w:val="center"/>
        </w:trPr>
        <w:tc>
          <w:tcPr>
            <w:tcW w:w="1393" w:type="pct"/>
            <w:shd w:val="clear" w:color="auto" w:fill="auto"/>
            <w:vAlign w:val="center"/>
            <w:hideMark/>
          </w:tcPr>
          <w:p w14:paraId="04720CCE"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Многоудобное</w:t>
            </w:r>
          </w:p>
        </w:tc>
        <w:tc>
          <w:tcPr>
            <w:tcW w:w="930" w:type="pct"/>
            <w:shd w:val="clear" w:color="auto" w:fill="auto"/>
          </w:tcPr>
          <w:p w14:paraId="2661EF5D" w14:textId="615FFA54"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162882ED" w14:textId="38A1BE6E" w:rsidR="000C5C78" w:rsidRPr="00EE71C3" w:rsidRDefault="00577AD1"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2B338428" w14:textId="550CACBD"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50</w:t>
            </w:r>
          </w:p>
        </w:tc>
        <w:tc>
          <w:tcPr>
            <w:tcW w:w="813" w:type="pct"/>
            <w:shd w:val="clear" w:color="auto" w:fill="auto"/>
          </w:tcPr>
          <w:p w14:paraId="7261C600" w14:textId="45C23E6A" w:rsidR="000C5C78" w:rsidRPr="00EE71C3" w:rsidRDefault="00577AD1"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154</w:t>
            </w:r>
          </w:p>
        </w:tc>
      </w:tr>
      <w:tr w:rsidR="00EE71C3" w:rsidRPr="00EE71C3" w14:paraId="2CB91AA5" w14:textId="77777777" w:rsidTr="00755FA1">
        <w:trPr>
          <w:gridAfter w:val="1"/>
          <w:wAfter w:w="3" w:type="pct"/>
          <w:trHeight w:val="20"/>
          <w:jc w:val="center"/>
        </w:trPr>
        <w:tc>
          <w:tcPr>
            <w:tcW w:w="1393" w:type="pct"/>
            <w:shd w:val="clear" w:color="auto" w:fill="auto"/>
            <w:vAlign w:val="center"/>
            <w:hideMark/>
          </w:tcPr>
          <w:p w14:paraId="10FFFDD6"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Новороссия</w:t>
            </w:r>
          </w:p>
        </w:tc>
        <w:tc>
          <w:tcPr>
            <w:tcW w:w="930" w:type="pct"/>
            <w:shd w:val="clear" w:color="auto" w:fill="auto"/>
          </w:tcPr>
          <w:p w14:paraId="47B9B017" w14:textId="22926F8C" w:rsidR="000C5C78" w:rsidRPr="00EE71C3" w:rsidRDefault="000C5C78"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39A548C8" w14:textId="37596655" w:rsidR="000C5C78" w:rsidRPr="00EE71C3" w:rsidRDefault="000C5C78"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14E6061D" w14:textId="68B78393" w:rsidR="000C5C78" w:rsidRPr="00EE71C3" w:rsidRDefault="000C5C78"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578537C3" w14:textId="2BC1F8DD" w:rsidR="000C5C78" w:rsidRPr="00EE71C3" w:rsidRDefault="000C5C78"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556E9908" w14:textId="77777777" w:rsidTr="00755FA1">
        <w:trPr>
          <w:gridAfter w:val="1"/>
          <w:wAfter w:w="3" w:type="pct"/>
          <w:trHeight w:val="20"/>
          <w:jc w:val="center"/>
        </w:trPr>
        <w:tc>
          <w:tcPr>
            <w:tcW w:w="1393" w:type="pct"/>
            <w:shd w:val="clear" w:color="auto" w:fill="auto"/>
            <w:vAlign w:val="center"/>
            <w:hideMark/>
          </w:tcPr>
          <w:p w14:paraId="543FE782"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Романовка</w:t>
            </w:r>
          </w:p>
        </w:tc>
        <w:tc>
          <w:tcPr>
            <w:tcW w:w="930" w:type="pct"/>
            <w:shd w:val="clear" w:color="auto" w:fill="auto"/>
          </w:tcPr>
          <w:p w14:paraId="32A14F94" w14:textId="537CED4C"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7176A313" w14:textId="3D1CC6A3" w:rsidR="000C5C78" w:rsidRPr="00EE71C3" w:rsidRDefault="005D420C"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6F5B0696" w14:textId="38DB2E1F" w:rsidR="000C5C78" w:rsidRPr="00EE71C3" w:rsidRDefault="003F0767"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40</w:t>
            </w:r>
          </w:p>
        </w:tc>
        <w:tc>
          <w:tcPr>
            <w:tcW w:w="813" w:type="pct"/>
            <w:shd w:val="clear" w:color="auto" w:fill="auto"/>
          </w:tcPr>
          <w:p w14:paraId="12189DE8" w14:textId="29274A2A" w:rsidR="000C5C78" w:rsidRPr="00EE71C3" w:rsidRDefault="005D420C" w:rsidP="00577AD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250</w:t>
            </w:r>
          </w:p>
        </w:tc>
      </w:tr>
      <w:tr w:rsidR="00EE71C3" w:rsidRPr="00EE71C3" w14:paraId="0F486D3D" w14:textId="77777777" w:rsidTr="00755FA1">
        <w:trPr>
          <w:gridAfter w:val="1"/>
          <w:wAfter w:w="3" w:type="pct"/>
          <w:trHeight w:val="20"/>
          <w:jc w:val="center"/>
        </w:trPr>
        <w:tc>
          <w:tcPr>
            <w:tcW w:w="1393" w:type="pct"/>
            <w:shd w:val="clear" w:color="auto" w:fill="auto"/>
            <w:vAlign w:val="center"/>
            <w:hideMark/>
          </w:tcPr>
          <w:p w14:paraId="0EF1BA40"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Стеклянуха</w:t>
            </w:r>
          </w:p>
        </w:tc>
        <w:tc>
          <w:tcPr>
            <w:tcW w:w="930" w:type="pct"/>
            <w:shd w:val="clear" w:color="auto" w:fill="auto"/>
          </w:tcPr>
          <w:p w14:paraId="6A82E3C4" w14:textId="0AE4B196"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3A68D116" w14:textId="4D796C90"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622A0EA2" w14:textId="16C65F3F"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02804E4C" w14:textId="64F2AD8E"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E47BFE1" w14:textId="77777777" w:rsidTr="00755FA1">
        <w:trPr>
          <w:gridAfter w:val="1"/>
          <w:wAfter w:w="3" w:type="pct"/>
          <w:trHeight w:val="20"/>
          <w:jc w:val="center"/>
        </w:trPr>
        <w:tc>
          <w:tcPr>
            <w:tcW w:w="1393" w:type="pct"/>
            <w:shd w:val="clear" w:color="auto" w:fill="auto"/>
            <w:vAlign w:val="center"/>
            <w:hideMark/>
          </w:tcPr>
          <w:p w14:paraId="68937668"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Центральное</w:t>
            </w:r>
          </w:p>
        </w:tc>
        <w:tc>
          <w:tcPr>
            <w:tcW w:w="930" w:type="pct"/>
            <w:shd w:val="clear" w:color="auto" w:fill="auto"/>
          </w:tcPr>
          <w:p w14:paraId="7C325BEE" w14:textId="38EF384B" w:rsidR="000C5C78" w:rsidRPr="00EE71C3" w:rsidRDefault="003F0767"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32FDA5BC" w14:textId="2D545526" w:rsidR="000C5C78" w:rsidRPr="00EE71C3" w:rsidRDefault="003F0767"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47CBE2E8" w14:textId="0EF9A811" w:rsidR="000C5C78" w:rsidRPr="00EE71C3" w:rsidRDefault="003F0767"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36</w:t>
            </w:r>
          </w:p>
        </w:tc>
        <w:tc>
          <w:tcPr>
            <w:tcW w:w="813" w:type="pct"/>
            <w:shd w:val="clear" w:color="auto" w:fill="auto"/>
          </w:tcPr>
          <w:p w14:paraId="73CCAE4D" w14:textId="2A8BC44F" w:rsidR="000C5C78" w:rsidRPr="00EE71C3" w:rsidRDefault="003F0767"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r>
      <w:tr w:rsidR="00EE71C3" w:rsidRPr="00EE71C3" w14:paraId="73063F55" w14:textId="77777777" w:rsidTr="00755FA1">
        <w:trPr>
          <w:gridAfter w:val="1"/>
          <w:wAfter w:w="3" w:type="pct"/>
          <w:trHeight w:val="20"/>
          <w:jc w:val="center"/>
        </w:trPr>
        <w:tc>
          <w:tcPr>
            <w:tcW w:w="1393" w:type="pct"/>
            <w:shd w:val="clear" w:color="auto" w:fill="auto"/>
            <w:vAlign w:val="center"/>
            <w:hideMark/>
          </w:tcPr>
          <w:p w14:paraId="7198D09C"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дер. Лукьяновка </w:t>
            </w:r>
          </w:p>
        </w:tc>
        <w:tc>
          <w:tcPr>
            <w:tcW w:w="930" w:type="pct"/>
            <w:shd w:val="clear" w:color="auto" w:fill="auto"/>
          </w:tcPr>
          <w:p w14:paraId="0E87E184" w14:textId="23A6C4F9"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0DE34DB6" w14:textId="1DE983A3"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642900E7" w14:textId="75BFC5A8"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14148A31" w14:textId="07D6EBD3"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6B43E0C5" w14:textId="77777777" w:rsidTr="00755FA1">
        <w:trPr>
          <w:gridAfter w:val="1"/>
          <w:wAfter w:w="3" w:type="pct"/>
          <w:trHeight w:val="20"/>
          <w:jc w:val="center"/>
        </w:trPr>
        <w:tc>
          <w:tcPr>
            <w:tcW w:w="1393" w:type="pct"/>
            <w:shd w:val="clear" w:color="auto" w:fill="auto"/>
            <w:vAlign w:val="center"/>
            <w:hideMark/>
          </w:tcPr>
          <w:p w14:paraId="51B88F4C"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Моленый Мыс</w:t>
            </w:r>
          </w:p>
        </w:tc>
        <w:tc>
          <w:tcPr>
            <w:tcW w:w="930" w:type="pct"/>
            <w:shd w:val="clear" w:color="auto" w:fill="auto"/>
          </w:tcPr>
          <w:p w14:paraId="305E3459" w14:textId="4FDF5229"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290AF6BA" w14:textId="226BD49D"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24A8007C" w14:textId="590EB51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5C275064" w14:textId="5B21AA15"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183A1611" w14:textId="77777777" w:rsidTr="00755FA1">
        <w:trPr>
          <w:gridAfter w:val="1"/>
          <w:wAfter w:w="3" w:type="pct"/>
          <w:trHeight w:val="20"/>
          <w:jc w:val="center"/>
        </w:trPr>
        <w:tc>
          <w:tcPr>
            <w:tcW w:w="1393" w:type="pct"/>
            <w:shd w:val="clear" w:color="auto" w:fill="auto"/>
            <w:vAlign w:val="center"/>
            <w:hideMark/>
          </w:tcPr>
          <w:p w14:paraId="2612DA9B"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Новая Москва</w:t>
            </w:r>
          </w:p>
        </w:tc>
        <w:tc>
          <w:tcPr>
            <w:tcW w:w="930" w:type="pct"/>
            <w:shd w:val="clear" w:color="auto" w:fill="auto"/>
          </w:tcPr>
          <w:p w14:paraId="3C593BA9" w14:textId="455FC73C"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46528395" w14:textId="1DC8610E"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668EC604" w14:textId="24462553"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0E4F6DF5" w14:textId="3586DCD1"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B55556F" w14:textId="77777777" w:rsidTr="00755FA1">
        <w:trPr>
          <w:gridAfter w:val="1"/>
          <w:wAfter w:w="3" w:type="pct"/>
          <w:trHeight w:val="20"/>
          <w:jc w:val="center"/>
        </w:trPr>
        <w:tc>
          <w:tcPr>
            <w:tcW w:w="1393" w:type="pct"/>
            <w:shd w:val="clear" w:color="auto" w:fill="auto"/>
            <w:vAlign w:val="center"/>
            <w:hideMark/>
          </w:tcPr>
          <w:p w14:paraId="076D3749"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Речица</w:t>
            </w:r>
          </w:p>
        </w:tc>
        <w:tc>
          <w:tcPr>
            <w:tcW w:w="930" w:type="pct"/>
            <w:shd w:val="clear" w:color="auto" w:fill="auto"/>
          </w:tcPr>
          <w:p w14:paraId="03EEAC56" w14:textId="066B288F"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76561749" w14:textId="2B401DA5"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5FC846A0" w14:textId="32129F32"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214A52C0" w14:textId="11D21B11"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79A1E72" w14:textId="77777777" w:rsidTr="00755FA1">
        <w:trPr>
          <w:gridAfter w:val="1"/>
          <w:wAfter w:w="3" w:type="pct"/>
          <w:trHeight w:val="20"/>
          <w:jc w:val="center"/>
        </w:trPr>
        <w:tc>
          <w:tcPr>
            <w:tcW w:w="1393" w:type="pct"/>
            <w:shd w:val="clear" w:color="auto" w:fill="auto"/>
            <w:vAlign w:val="center"/>
            <w:hideMark/>
          </w:tcPr>
          <w:p w14:paraId="53BB5A51"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Рождественка</w:t>
            </w:r>
          </w:p>
        </w:tc>
        <w:tc>
          <w:tcPr>
            <w:tcW w:w="930" w:type="pct"/>
            <w:shd w:val="clear" w:color="auto" w:fill="auto"/>
          </w:tcPr>
          <w:p w14:paraId="5584AAD8" w14:textId="57FFAEAB"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5D9AFD01" w14:textId="55BE0853"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1DE8F5B8" w14:textId="0F7203EE"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0D274BF8" w14:textId="4465062F"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5F7365E" w14:textId="77777777" w:rsidTr="00755FA1">
        <w:trPr>
          <w:gridAfter w:val="1"/>
          <w:wAfter w:w="3" w:type="pct"/>
          <w:trHeight w:val="20"/>
          <w:jc w:val="center"/>
        </w:trPr>
        <w:tc>
          <w:tcPr>
            <w:tcW w:w="1393" w:type="pct"/>
            <w:shd w:val="clear" w:color="auto" w:fill="auto"/>
            <w:vAlign w:val="center"/>
            <w:hideMark/>
          </w:tcPr>
          <w:p w14:paraId="2E8EBB7B"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Смяличи</w:t>
            </w:r>
          </w:p>
        </w:tc>
        <w:tc>
          <w:tcPr>
            <w:tcW w:w="930" w:type="pct"/>
            <w:shd w:val="clear" w:color="auto" w:fill="auto"/>
          </w:tcPr>
          <w:p w14:paraId="34BB1CC6" w14:textId="06DCC338"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094BAF86" w14:textId="765239A2"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3799681E" w14:textId="240D6EDF"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133C28D5" w14:textId="72AB1CF3"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85F6D5E" w14:textId="77777777" w:rsidTr="00755FA1">
        <w:trPr>
          <w:gridAfter w:val="1"/>
          <w:wAfter w:w="3" w:type="pct"/>
          <w:trHeight w:val="20"/>
          <w:jc w:val="center"/>
        </w:trPr>
        <w:tc>
          <w:tcPr>
            <w:tcW w:w="1393" w:type="pct"/>
            <w:shd w:val="clear" w:color="auto" w:fill="auto"/>
            <w:vAlign w:val="center"/>
            <w:hideMark/>
          </w:tcPr>
          <w:p w14:paraId="77ED7675"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Царевка</w:t>
            </w:r>
          </w:p>
        </w:tc>
        <w:tc>
          <w:tcPr>
            <w:tcW w:w="930" w:type="pct"/>
            <w:shd w:val="clear" w:color="auto" w:fill="auto"/>
          </w:tcPr>
          <w:p w14:paraId="6BE65D30" w14:textId="5E3A00CD"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7F91EFD9" w14:textId="4B79E1C1"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1CAB49F3" w14:textId="32631756"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7240BB54" w14:textId="29829B5A"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201F94B9" w14:textId="77777777" w:rsidTr="00755FA1">
        <w:trPr>
          <w:gridAfter w:val="1"/>
          <w:wAfter w:w="3" w:type="pct"/>
          <w:trHeight w:val="20"/>
          <w:jc w:val="center"/>
        </w:trPr>
        <w:tc>
          <w:tcPr>
            <w:tcW w:w="1393" w:type="pct"/>
            <w:shd w:val="clear" w:color="auto" w:fill="auto"/>
            <w:vAlign w:val="center"/>
            <w:hideMark/>
          </w:tcPr>
          <w:p w14:paraId="3FF37FB2" w14:textId="2D97DBF5"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ж.-д. рзд 53 км </w:t>
            </w:r>
          </w:p>
        </w:tc>
        <w:tc>
          <w:tcPr>
            <w:tcW w:w="930" w:type="pct"/>
            <w:shd w:val="clear" w:color="auto" w:fill="auto"/>
          </w:tcPr>
          <w:p w14:paraId="7B76B39D" w14:textId="723DA0EC"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13D59A14" w14:textId="1DD6842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0484B77A" w14:textId="1E830C2C"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727F7E5C" w14:textId="128E95F4"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0826695" w14:textId="77777777" w:rsidTr="00755FA1">
        <w:trPr>
          <w:gridAfter w:val="1"/>
          <w:wAfter w:w="3" w:type="pct"/>
          <w:trHeight w:val="20"/>
          <w:jc w:val="center"/>
        </w:trPr>
        <w:tc>
          <w:tcPr>
            <w:tcW w:w="1393" w:type="pct"/>
            <w:shd w:val="clear" w:color="auto" w:fill="auto"/>
            <w:vAlign w:val="center"/>
            <w:hideMark/>
          </w:tcPr>
          <w:p w14:paraId="76993613" w14:textId="77F54ED8"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ж.-д. рзд Стрелок</w:t>
            </w:r>
          </w:p>
        </w:tc>
        <w:tc>
          <w:tcPr>
            <w:tcW w:w="930" w:type="pct"/>
            <w:shd w:val="clear" w:color="auto" w:fill="auto"/>
          </w:tcPr>
          <w:p w14:paraId="6EBC71EF" w14:textId="41535F84"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4E6BC18E" w14:textId="49989A3E"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16ED3570" w14:textId="2476A3DE"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2527BCCA" w14:textId="031B6558"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72AC732C" w14:textId="77777777" w:rsidTr="00755FA1">
        <w:trPr>
          <w:gridAfter w:val="1"/>
          <w:wAfter w:w="3" w:type="pct"/>
          <w:trHeight w:val="20"/>
          <w:jc w:val="center"/>
        </w:trPr>
        <w:tc>
          <w:tcPr>
            <w:tcW w:w="1393" w:type="pct"/>
            <w:shd w:val="clear" w:color="auto" w:fill="auto"/>
            <w:vAlign w:val="center"/>
            <w:hideMark/>
          </w:tcPr>
          <w:p w14:paraId="25A60366" w14:textId="77777777" w:rsidR="000C5C78" w:rsidRPr="00EE71C3" w:rsidRDefault="000C5C78"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ВСЕГО</w:t>
            </w:r>
          </w:p>
        </w:tc>
        <w:tc>
          <w:tcPr>
            <w:tcW w:w="930" w:type="pct"/>
            <w:shd w:val="clear" w:color="auto" w:fill="auto"/>
          </w:tcPr>
          <w:p w14:paraId="6CDD2C68" w14:textId="0043F5B3" w:rsidR="000C5C78" w:rsidRPr="00EE71C3" w:rsidRDefault="00233EB5"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w:t>
            </w:r>
          </w:p>
        </w:tc>
        <w:tc>
          <w:tcPr>
            <w:tcW w:w="853" w:type="pct"/>
            <w:shd w:val="clear" w:color="auto" w:fill="auto"/>
          </w:tcPr>
          <w:p w14:paraId="7BFD7AA4" w14:textId="4A358A20" w:rsidR="000C5C78" w:rsidRPr="00EE71C3" w:rsidRDefault="00233EB5"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w:t>
            </w:r>
          </w:p>
        </w:tc>
        <w:tc>
          <w:tcPr>
            <w:tcW w:w="1008" w:type="pct"/>
            <w:shd w:val="clear" w:color="auto" w:fill="auto"/>
          </w:tcPr>
          <w:p w14:paraId="4656DA8B" w14:textId="4AFA251D" w:rsidR="000C5C78" w:rsidRPr="00EE71C3" w:rsidRDefault="006C026F"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966</w:t>
            </w:r>
          </w:p>
        </w:tc>
        <w:tc>
          <w:tcPr>
            <w:tcW w:w="813" w:type="pct"/>
            <w:shd w:val="clear" w:color="auto" w:fill="auto"/>
          </w:tcPr>
          <w:p w14:paraId="0D0ACECE" w14:textId="349A7273" w:rsidR="000C5C78" w:rsidRPr="00EE71C3" w:rsidRDefault="006C026F" w:rsidP="000C5C7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2144</w:t>
            </w:r>
          </w:p>
        </w:tc>
      </w:tr>
      <w:tr w:rsidR="00EE71C3" w:rsidRPr="00EE71C3" w14:paraId="707B337D" w14:textId="77777777" w:rsidTr="00755FA1">
        <w:trPr>
          <w:trHeight w:val="20"/>
          <w:jc w:val="center"/>
        </w:trPr>
        <w:tc>
          <w:tcPr>
            <w:tcW w:w="4997" w:type="pct"/>
            <w:gridSpan w:val="6"/>
            <w:shd w:val="clear" w:color="auto" w:fill="auto"/>
            <w:vAlign w:val="center"/>
          </w:tcPr>
          <w:p w14:paraId="148203DC" w14:textId="3641A723" w:rsidR="00755FA1" w:rsidRPr="00EE71C3" w:rsidRDefault="00755FA1" w:rsidP="00755FA1">
            <w:pPr>
              <w:ind w:left="0"/>
              <w:rPr>
                <w:rFonts w:ascii="Tahoma" w:eastAsia="Times New Roman" w:hAnsi="Tahoma" w:cs="Tahoma"/>
                <w:sz w:val="20"/>
                <w:szCs w:val="20"/>
                <w:lang w:eastAsia="ru-RU"/>
              </w:rPr>
            </w:pPr>
            <w:r w:rsidRPr="00EE71C3">
              <w:rPr>
                <w:rFonts w:ascii="Tahoma" w:eastAsia="Times New Roman" w:hAnsi="Tahoma" w:cs="Tahoma"/>
                <w:sz w:val="20"/>
                <w:szCs w:val="20"/>
                <w:lang w:eastAsia="ru-RU"/>
              </w:rPr>
              <w:t>Примечания</w:t>
            </w:r>
          </w:p>
          <w:p w14:paraId="5ADAD25B" w14:textId="11495AB7" w:rsidR="00755FA1" w:rsidRPr="00EE71C3" w:rsidRDefault="00755FA1" w:rsidP="00755FA1">
            <w:pPr>
              <w:ind w:left="0"/>
              <w:rPr>
                <w:rFonts w:ascii="Tahoma" w:eastAsia="Times New Roman" w:hAnsi="Tahoma" w:cs="Tahoma"/>
                <w:sz w:val="20"/>
                <w:szCs w:val="20"/>
                <w:lang w:eastAsia="ru-RU"/>
              </w:rPr>
            </w:pPr>
            <w:r w:rsidRPr="00EE71C3">
              <w:rPr>
                <w:rFonts w:ascii="Tahoma" w:eastAsia="Times New Roman" w:hAnsi="Tahoma" w:cs="Tahoma"/>
                <w:sz w:val="20"/>
                <w:szCs w:val="20"/>
                <w:lang w:eastAsia="ru-RU"/>
              </w:rPr>
              <w:t>1 – ДОО – дошкольные образовательные организации.</w:t>
            </w:r>
          </w:p>
          <w:p w14:paraId="09392633" w14:textId="527F32DC" w:rsidR="00755FA1" w:rsidRPr="00EE71C3" w:rsidRDefault="00755FA1" w:rsidP="00755FA1">
            <w:pPr>
              <w:ind w:left="0"/>
              <w:rPr>
                <w:rFonts w:ascii="Tahoma" w:eastAsia="Times New Roman" w:hAnsi="Tahoma" w:cs="Tahoma"/>
                <w:sz w:val="20"/>
                <w:szCs w:val="20"/>
                <w:lang w:eastAsia="ru-RU"/>
              </w:rPr>
            </w:pPr>
            <w:r w:rsidRPr="00EE71C3">
              <w:rPr>
                <w:rFonts w:ascii="Tahoma" w:eastAsia="Times New Roman" w:hAnsi="Tahoma" w:cs="Tahoma"/>
                <w:sz w:val="20"/>
                <w:szCs w:val="20"/>
                <w:lang w:eastAsia="ru-RU"/>
              </w:rPr>
              <w:t>2 – ОО – общеобразовательные организации.</w:t>
            </w:r>
          </w:p>
        </w:tc>
      </w:tr>
    </w:tbl>
    <w:p w14:paraId="7D366EE6" w14:textId="743B2A4C" w:rsidR="00826A3F" w:rsidRPr="00EE71C3" w:rsidRDefault="00577AD1" w:rsidP="00A73271">
      <w:pPr>
        <w:pStyle w:val="ab"/>
      </w:pPr>
      <w:r w:rsidRPr="00EE71C3">
        <w:t xml:space="preserve">У </w:t>
      </w:r>
      <w:r w:rsidR="00755FA1" w:rsidRPr="00EE71C3">
        <w:t>восьми</w:t>
      </w:r>
      <w:r w:rsidR="00165F3B" w:rsidRPr="00EE71C3">
        <w:t xml:space="preserve"> зданий </w:t>
      </w:r>
      <w:r w:rsidR="00C74ED4" w:rsidRPr="00EE71C3">
        <w:t xml:space="preserve">общеобразовательных организаций </w:t>
      </w:r>
      <w:r w:rsidR="00165F3B" w:rsidRPr="00EE71C3">
        <w:t xml:space="preserve">из </w:t>
      </w:r>
      <w:r w:rsidR="00755FA1" w:rsidRPr="00EE71C3">
        <w:t>девяти</w:t>
      </w:r>
      <w:r w:rsidR="00165F3B" w:rsidRPr="00EE71C3">
        <w:t xml:space="preserve"> и у </w:t>
      </w:r>
      <w:r w:rsidR="00755FA1" w:rsidRPr="00EE71C3">
        <w:t>пяти</w:t>
      </w:r>
      <w:r w:rsidR="00233EB5" w:rsidRPr="00EE71C3">
        <w:t xml:space="preserve"> зданий </w:t>
      </w:r>
      <w:r w:rsidR="00C74ED4" w:rsidRPr="00EE71C3">
        <w:t xml:space="preserve">дошкольных образовательных организаций из </w:t>
      </w:r>
      <w:r w:rsidR="00755FA1" w:rsidRPr="00EE71C3">
        <w:t>восьми</w:t>
      </w:r>
      <w:r w:rsidR="00C74ED4" w:rsidRPr="00EE71C3">
        <w:t xml:space="preserve"> </w:t>
      </w:r>
      <w:r w:rsidRPr="00EE71C3">
        <w:t xml:space="preserve">уровень технического износа составляет </w:t>
      </w:r>
      <w:r w:rsidR="00C74ED4" w:rsidRPr="00EE71C3">
        <w:t>более 60%.</w:t>
      </w:r>
    </w:p>
    <w:p w14:paraId="5070C3F6" w14:textId="0FCB9D4C" w:rsidR="00C833BD" w:rsidRPr="00EE71C3" w:rsidRDefault="00C833BD" w:rsidP="00A73271">
      <w:pPr>
        <w:pStyle w:val="ab"/>
      </w:pPr>
      <w:r w:rsidRPr="00EE71C3">
        <w:t>В соответствии со Стратегией социально-экономического развития Шкотовского муниципального района в целях реализации муниципального проекта 1.1 «Развитие образования» в период до 2030 года планируется</w:t>
      </w:r>
      <w:r w:rsidR="00BA0741" w:rsidRPr="00EE71C3">
        <w:t xml:space="preserve"> капитальный р</w:t>
      </w:r>
      <w:r w:rsidR="00AC7ABC" w:rsidRPr="00EE71C3">
        <w:t>емонт, реконструкция и </w:t>
      </w:r>
      <w:r w:rsidRPr="00EE71C3">
        <w:t>строительство дошкольных образовательных учреждений, учреждений общего образования</w:t>
      </w:r>
      <w:r w:rsidR="00944EF1" w:rsidRPr="00EE71C3">
        <w:t xml:space="preserve"> </w:t>
      </w:r>
      <w:r w:rsidRPr="00EE71C3">
        <w:t>в населенных пунктах пгт Смоляниново, пгт Шкотово, пос. Новонежино, пос.</w:t>
      </w:r>
      <w:r w:rsidR="00944EF1" w:rsidRPr="00EE71C3">
        <w:t> </w:t>
      </w:r>
      <w:r w:rsidRPr="00EE71C3">
        <w:t xml:space="preserve">Подъяпольское и с. Романовка. </w:t>
      </w:r>
    </w:p>
    <w:p w14:paraId="4ED7E792" w14:textId="52815A01" w:rsidR="0037208F" w:rsidRPr="00EE71C3" w:rsidRDefault="0037208F" w:rsidP="00A73271">
      <w:pPr>
        <w:pStyle w:val="ab"/>
      </w:pPr>
      <w:r w:rsidRPr="00EE71C3">
        <w:t>Задачей территориального планирования в части развития системы образовательных организаций является резервирование территории для создания условий по строительству объектов капитального строительства в соответствии с</w:t>
      </w:r>
      <w:r w:rsidR="00C12B49" w:rsidRPr="00EE71C3">
        <w:t> </w:t>
      </w:r>
      <w:r w:rsidRPr="00EE71C3">
        <w:t>нормативными требованиями с</w:t>
      </w:r>
      <w:r w:rsidR="00C12B49" w:rsidRPr="00EE71C3">
        <w:t xml:space="preserve"> </w:t>
      </w:r>
      <w:r w:rsidRPr="00EE71C3">
        <w:t>учетом мероприятий по размещению объектов, запланированных на уровне документов стратегического и территориального планирования регионального уровня и</w:t>
      </w:r>
      <w:r w:rsidR="00C12B49" w:rsidRPr="00EE71C3">
        <w:t xml:space="preserve"> </w:t>
      </w:r>
      <w:r w:rsidRPr="00EE71C3">
        <w:t>местного уровня.</w:t>
      </w:r>
    </w:p>
    <w:p w14:paraId="4BDBA85A" w14:textId="4EE315BE" w:rsidR="0037208F" w:rsidRPr="00EE71C3" w:rsidRDefault="0037208F" w:rsidP="00A73271">
      <w:pPr>
        <w:pStyle w:val="ab"/>
      </w:pPr>
      <w:r w:rsidRPr="00EE71C3">
        <w:t>Мероприятия в части размещения объектов в обл</w:t>
      </w:r>
      <w:r w:rsidR="00AC7ABC" w:rsidRPr="00EE71C3">
        <w:t>асти образования федерального и </w:t>
      </w:r>
      <w:r w:rsidRPr="00EE71C3">
        <w:t xml:space="preserve">регионального значения не запланированы. </w:t>
      </w:r>
    </w:p>
    <w:p w14:paraId="44D65624" w14:textId="23AE20F1" w:rsidR="0037208F" w:rsidRPr="00EE71C3" w:rsidRDefault="0037208F" w:rsidP="00A73271">
      <w:pPr>
        <w:pStyle w:val="ab"/>
      </w:pPr>
      <w:r w:rsidRPr="00EE71C3">
        <w:t xml:space="preserve">Учитывая высокий технический износ </w:t>
      </w:r>
      <w:r w:rsidR="00741234" w:rsidRPr="00EE71C3">
        <w:t>зданий образовательных организаций</w:t>
      </w:r>
      <w:r w:rsidR="00780BBB" w:rsidRPr="00EE71C3">
        <w:t xml:space="preserve">, на базе которых предоставляются услуги дополнительного образования </w:t>
      </w:r>
      <w:r w:rsidRPr="00EE71C3">
        <w:t xml:space="preserve">на </w:t>
      </w:r>
      <w:r w:rsidR="00741234" w:rsidRPr="00EE71C3">
        <w:t>расчетный срок</w:t>
      </w:r>
      <w:r w:rsidRPr="00EE71C3">
        <w:t xml:space="preserve"> </w:t>
      </w:r>
      <w:r w:rsidR="00C12B49" w:rsidRPr="00EE71C3">
        <w:t xml:space="preserve">реализации генерального плана </w:t>
      </w:r>
      <w:r w:rsidRPr="00EE71C3">
        <w:t xml:space="preserve">(конец </w:t>
      </w:r>
      <w:r w:rsidR="00110349" w:rsidRPr="00EE71C3">
        <w:t>2042</w:t>
      </w:r>
      <w:r w:rsidRPr="00EE71C3">
        <w:t xml:space="preserve"> года) предлагаются решения, направленные на восстановление технического состояния </w:t>
      </w:r>
      <w:r w:rsidR="00780BBB" w:rsidRPr="00EE71C3">
        <w:t xml:space="preserve">соответствующих </w:t>
      </w:r>
      <w:r w:rsidRPr="00EE71C3">
        <w:t>объектов местного значения в пгт Смоляниново, пгт Шкотово, пос. Новонежино, пос. Штыково, с.</w:t>
      </w:r>
      <w:r w:rsidR="00895BD9" w:rsidRPr="00EE71C3">
        <w:t> </w:t>
      </w:r>
      <w:r w:rsidRPr="00EE71C3">
        <w:t>Анисимовка, с. Центральное</w:t>
      </w:r>
      <w:r w:rsidR="00426986" w:rsidRPr="00EE71C3">
        <w:t>, пос</w:t>
      </w:r>
      <w:r w:rsidRPr="00EE71C3">
        <w:t>.</w:t>
      </w:r>
      <w:r w:rsidR="00426986" w:rsidRPr="00EE71C3">
        <w:t xml:space="preserve"> Подъяпольское, с. Многоудобное, с. Романовка.</w:t>
      </w:r>
      <w:r w:rsidRPr="00EE71C3">
        <w:t xml:space="preserve"> </w:t>
      </w:r>
    </w:p>
    <w:p w14:paraId="6DB38DEC" w14:textId="77777777" w:rsidR="0037208F" w:rsidRPr="00EE71C3" w:rsidRDefault="0037208F" w:rsidP="00A73271">
      <w:pPr>
        <w:pStyle w:val="ab"/>
      </w:pPr>
      <w:r w:rsidRPr="00EE71C3">
        <w:t xml:space="preserve">Перечень мероприятий в части размещения объектов местного значения сформирован на основании выполненных расчетов потребности постоянного населения в объектах социального и культурно-бытового обслуживания населения на основании МНГП Шкотовского муниципального района. </w:t>
      </w:r>
    </w:p>
    <w:p w14:paraId="0DC005A5" w14:textId="4441DE93" w:rsidR="0037208F" w:rsidRPr="00EE71C3" w:rsidRDefault="0037208F" w:rsidP="00A73271">
      <w:pPr>
        <w:pStyle w:val="ab"/>
      </w:pPr>
      <w:r w:rsidRPr="00EE71C3">
        <w:t xml:space="preserve">Перечень мероприятий в части объектов местного значения муниципального округа сформирован с учетом мероприятий, запланированных </w:t>
      </w:r>
      <w:r w:rsidR="004C7539" w:rsidRPr="00EE71C3">
        <w:t>в национальном проекте «Образование»</w:t>
      </w:r>
      <w:r w:rsidR="00780BBB" w:rsidRPr="00EE71C3">
        <w:t xml:space="preserve"> (федеральный проект «Успех каждого ребенка»)</w:t>
      </w:r>
      <w:r w:rsidR="004C7539" w:rsidRPr="00EE71C3">
        <w:t xml:space="preserve">. </w:t>
      </w:r>
      <w:r w:rsidRPr="00EE71C3">
        <w:t xml:space="preserve">Помимо этого, учтены решения </w:t>
      </w:r>
      <w:r w:rsidR="00895BD9" w:rsidRPr="00EE71C3">
        <w:t>ранее утвержденной</w:t>
      </w:r>
      <w:r w:rsidRPr="00EE71C3">
        <w:t xml:space="preserve"> СТП Шко</w:t>
      </w:r>
      <w:r w:rsidR="004C7539" w:rsidRPr="00EE71C3">
        <w:t>товского муниципального района</w:t>
      </w:r>
      <w:r w:rsidRPr="00EE71C3">
        <w:t xml:space="preserve">. </w:t>
      </w:r>
    </w:p>
    <w:p w14:paraId="481E46F4" w14:textId="01AB71B3" w:rsidR="00060936" w:rsidRPr="00EE71C3" w:rsidRDefault="00200B99" w:rsidP="00A73271">
      <w:pPr>
        <w:pStyle w:val="ab"/>
      </w:pPr>
      <w:r w:rsidRPr="00EE71C3">
        <w:t>В целях экономической эффективности</w:t>
      </w:r>
      <w:r w:rsidR="000A09D0" w:rsidRPr="00EE71C3">
        <w:t xml:space="preserve"> с учетом </w:t>
      </w:r>
      <w:r w:rsidR="003D5E58" w:rsidRPr="00EE71C3">
        <w:t xml:space="preserve">приказа МКУ «Управление образованием» ШМР </w:t>
      </w:r>
      <w:r w:rsidR="000A09D0" w:rsidRPr="00EE71C3">
        <w:t>от 10.01.2022 №</w:t>
      </w:r>
      <w:r w:rsidR="003D5E58" w:rsidRPr="00EE71C3">
        <w:t xml:space="preserve"> </w:t>
      </w:r>
      <w:r w:rsidR="000A09D0" w:rsidRPr="00EE71C3">
        <w:t>6 «О закреплении муниципальных образовательных за конкретными территориями Шкотовского муниципального района в</w:t>
      </w:r>
      <w:r w:rsidR="003D5E58" w:rsidRPr="00EE71C3">
        <w:t> </w:t>
      </w:r>
      <w:r w:rsidR="000A09D0" w:rsidRPr="00EE71C3">
        <w:t>2022</w:t>
      </w:r>
      <w:r w:rsidR="003D5E58" w:rsidRPr="00EE71C3">
        <w:t xml:space="preserve"> – </w:t>
      </w:r>
      <w:r w:rsidR="000A09D0" w:rsidRPr="00EE71C3">
        <w:t xml:space="preserve">2023 учебном году», </w:t>
      </w:r>
      <w:r w:rsidR="00060936" w:rsidRPr="00EE71C3">
        <w:t xml:space="preserve">зона обслуживания планируемых к размещению </w:t>
      </w:r>
      <w:r w:rsidRPr="00EE71C3">
        <w:t xml:space="preserve">образовательных организаций </w:t>
      </w:r>
      <w:r w:rsidR="00060936" w:rsidRPr="00EE71C3">
        <w:t xml:space="preserve">включает территории близлежащих населённых пунктов, в том числе: </w:t>
      </w:r>
    </w:p>
    <w:p w14:paraId="6049A4D6" w14:textId="6B585401" w:rsidR="00060936" w:rsidRPr="00EE71C3" w:rsidRDefault="00060936" w:rsidP="00A73271">
      <w:pPr>
        <w:pStyle w:val="a1"/>
      </w:pPr>
      <w:r w:rsidRPr="00EE71C3">
        <w:t>в пос. Мысовой с учетом пос. Подъяпольское</w:t>
      </w:r>
      <w:r w:rsidR="007B5AAE" w:rsidRPr="00EE71C3">
        <w:t xml:space="preserve"> (и наоборот)</w:t>
      </w:r>
      <w:r w:rsidRPr="00EE71C3">
        <w:t>;</w:t>
      </w:r>
    </w:p>
    <w:p w14:paraId="42C671C2" w14:textId="4DA4E8DA" w:rsidR="00060936" w:rsidRPr="00EE71C3" w:rsidRDefault="00060936" w:rsidP="00A73271">
      <w:pPr>
        <w:pStyle w:val="a1"/>
      </w:pPr>
      <w:r w:rsidRPr="00EE71C3">
        <w:t>в пос. Штыково с учетом с. Многоудобное;</w:t>
      </w:r>
    </w:p>
    <w:p w14:paraId="7FA3E569" w14:textId="2D810245" w:rsidR="00060936" w:rsidRPr="00EE71C3" w:rsidRDefault="007F6C8B" w:rsidP="00A73271">
      <w:pPr>
        <w:pStyle w:val="a1"/>
      </w:pPr>
      <w:r w:rsidRPr="00EE71C3">
        <w:t>в с. Новороссия с учетом с. Центральное;</w:t>
      </w:r>
    </w:p>
    <w:p w14:paraId="17B8F44E" w14:textId="5F7E2470" w:rsidR="007F6C8B" w:rsidRPr="00EE71C3" w:rsidRDefault="007F6C8B" w:rsidP="00A73271">
      <w:pPr>
        <w:pStyle w:val="a1"/>
      </w:pPr>
      <w:r w:rsidRPr="00EE71C3">
        <w:t>в с. Романовка с учетом дер. Речица и дер. Царевка</w:t>
      </w:r>
      <w:r w:rsidR="007B5AAE" w:rsidRPr="00EE71C3">
        <w:t>;</w:t>
      </w:r>
    </w:p>
    <w:p w14:paraId="6C8C5AA4" w14:textId="369B8E18" w:rsidR="007B5AAE" w:rsidRPr="00EE71C3" w:rsidRDefault="007B5AAE" w:rsidP="00A73271">
      <w:pPr>
        <w:pStyle w:val="a1"/>
      </w:pPr>
      <w:r w:rsidRPr="00EE71C3">
        <w:t>в пос. Новонежино с учетом дер. Рождественка.</w:t>
      </w:r>
    </w:p>
    <w:p w14:paraId="0096D01D" w14:textId="66B1E3D9" w:rsidR="006C31A5" w:rsidRPr="00EE71C3" w:rsidRDefault="006C31A5" w:rsidP="00A73271">
      <w:pPr>
        <w:pStyle w:val="ab"/>
      </w:pPr>
      <w:r w:rsidRPr="00EE71C3">
        <w:t>На территории создаваемого нового жилого посёлка для работников ООО</w:t>
      </w:r>
      <w:r w:rsidR="003D5E58" w:rsidRPr="00EE71C3">
        <w:t> </w:t>
      </w:r>
      <w:r w:rsidRPr="00EE71C3">
        <w:t>«Морской порт «Суходол» в пгт Смоляниново в соответствии с п</w:t>
      </w:r>
      <w:r w:rsidR="00E114CA" w:rsidRPr="00EE71C3">
        <w:t>ланами по развитию территории и </w:t>
      </w:r>
      <w:r w:rsidRPr="00EE71C3">
        <w:t>МНГП Шкотовско</w:t>
      </w:r>
      <w:r w:rsidR="003D5E58" w:rsidRPr="00EE71C3">
        <w:t>го</w:t>
      </w:r>
      <w:r w:rsidRPr="00EE71C3">
        <w:t xml:space="preserve"> муниципально</w:t>
      </w:r>
      <w:r w:rsidR="003D5E58" w:rsidRPr="00EE71C3">
        <w:t>го</w:t>
      </w:r>
      <w:r w:rsidRPr="00EE71C3">
        <w:t xml:space="preserve"> район</w:t>
      </w:r>
      <w:r w:rsidR="003D5E58" w:rsidRPr="00EE71C3">
        <w:t>а</w:t>
      </w:r>
      <w:r w:rsidRPr="00EE71C3">
        <w:t xml:space="preserve"> запанировано строительство объектов местного значения:</w:t>
      </w:r>
    </w:p>
    <w:p w14:paraId="34BA85FC" w14:textId="7680ABF9" w:rsidR="006C31A5" w:rsidRPr="00EE71C3" w:rsidRDefault="006C31A5" w:rsidP="006C31A5">
      <w:pPr>
        <w:spacing w:before="120" w:after="120"/>
        <w:ind w:left="0"/>
        <w:rPr>
          <w:rFonts w:ascii="Tahoma" w:hAnsi="Tahoma" w:cs="Tahoma"/>
          <w:i/>
        </w:rPr>
      </w:pPr>
      <w:r w:rsidRPr="00EE71C3">
        <w:rPr>
          <w:rFonts w:ascii="Tahoma" w:hAnsi="Tahoma" w:cs="Tahoma"/>
          <w:i/>
        </w:rPr>
        <w:t>объекты местного значения</w:t>
      </w:r>
    </w:p>
    <w:p w14:paraId="72B2D6C8" w14:textId="505D0047" w:rsidR="006C31A5" w:rsidRPr="00EE71C3" w:rsidRDefault="006C31A5" w:rsidP="006C31A5">
      <w:pPr>
        <w:spacing w:before="120" w:after="120"/>
        <w:ind w:left="0"/>
        <w:rPr>
          <w:rFonts w:ascii="Tahoma" w:hAnsi="Tahoma" w:cs="Tahoma"/>
          <w:i/>
        </w:rPr>
      </w:pPr>
      <w:r w:rsidRPr="00EE71C3">
        <w:rPr>
          <w:rFonts w:ascii="Tahoma" w:hAnsi="Tahoma" w:cs="Tahoma"/>
          <w:i/>
        </w:rPr>
        <w:t xml:space="preserve">на первую очередь </w:t>
      </w:r>
      <w:r w:rsidR="00B17599" w:rsidRPr="00EE71C3">
        <w:rPr>
          <w:rFonts w:ascii="Tahoma" w:hAnsi="Tahoma" w:cs="Tahoma"/>
          <w:i/>
        </w:rPr>
        <w:t xml:space="preserve">реализации генерального плана </w:t>
      </w:r>
      <w:r w:rsidRPr="00EE71C3">
        <w:rPr>
          <w:rFonts w:ascii="Tahoma" w:hAnsi="Tahoma" w:cs="Tahoma"/>
          <w:i/>
        </w:rPr>
        <w:t>(конец 2030 года)</w:t>
      </w:r>
    </w:p>
    <w:p w14:paraId="51E6B1E0" w14:textId="77777777" w:rsidR="006C31A5" w:rsidRPr="00EE71C3" w:rsidRDefault="006C31A5" w:rsidP="006C31A5">
      <w:pPr>
        <w:spacing w:before="120" w:after="120"/>
        <w:ind w:left="0"/>
        <w:rPr>
          <w:rFonts w:ascii="Tahoma" w:hAnsi="Tahoma" w:cs="Tahoma"/>
          <w:i/>
        </w:rPr>
      </w:pPr>
      <w:r w:rsidRPr="00EE71C3">
        <w:rPr>
          <w:rFonts w:ascii="Tahoma" w:hAnsi="Tahoma" w:cs="Tahoma"/>
          <w:i/>
        </w:rPr>
        <w:t xml:space="preserve">планируемые к размещению </w:t>
      </w:r>
    </w:p>
    <w:p w14:paraId="1A42C04F" w14:textId="77777777" w:rsidR="006C31A5" w:rsidRPr="00EE71C3" w:rsidRDefault="006C31A5" w:rsidP="006C31A5">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пгт Смоляниново</w:t>
      </w:r>
    </w:p>
    <w:p w14:paraId="32041200" w14:textId="1AE076AB" w:rsidR="00280D96" w:rsidRPr="00EE71C3" w:rsidRDefault="00280D96" w:rsidP="00A73271">
      <w:pPr>
        <w:pStyle w:val="a1"/>
      </w:pPr>
      <w:r w:rsidRPr="00EE71C3">
        <w:t>6 муниципальных дошкольных образовательных организаций по 350 мест каждая;</w:t>
      </w:r>
    </w:p>
    <w:p w14:paraId="0DD859B0" w14:textId="257CFEE4" w:rsidR="006C31A5" w:rsidRPr="00EE71C3" w:rsidRDefault="00280D96" w:rsidP="00A73271">
      <w:pPr>
        <w:pStyle w:val="a1"/>
      </w:pPr>
      <w:r w:rsidRPr="00EE71C3">
        <w:t xml:space="preserve">3 муниципальных общеобразовательных организации по </w:t>
      </w:r>
      <w:r w:rsidR="00FB7279" w:rsidRPr="00EE71C3">
        <w:t>1000</w:t>
      </w:r>
      <w:r w:rsidRPr="00EE71C3">
        <w:t xml:space="preserve"> мест каждая</w:t>
      </w:r>
      <w:r w:rsidR="006C31A5" w:rsidRPr="00EE71C3">
        <w:t>.</w:t>
      </w:r>
    </w:p>
    <w:p w14:paraId="0B8DF1C7" w14:textId="25E0F5AB" w:rsidR="002F7572" w:rsidRPr="00EE71C3" w:rsidRDefault="002F7572" w:rsidP="00A73271">
      <w:pPr>
        <w:pStyle w:val="ab"/>
      </w:pPr>
      <w:r w:rsidRPr="00EE71C3">
        <w:t xml:space="preserve">Национальным проектом «Демография» на конец 2030 года в с. Романовка запланирована к размещению муниципальная дошкольная образовательная организация на 250 мест. </w:t>
      </w:r>
      <w:r w:rsidR="003443CA" w:rsidRPr="00EE71C3">
        <w:t>Решениями генерального предлагается увеличить мощность планируемого к размещению объекта со 150 до 250 мест с учетом обслуживания дер. </w:t>
      </w:r>
      <w:r w:rsidR="00C45CA7" w:rsidRPr="00EE71C3">
        <w:t>Речица и дер. </w:t>
      </w:r>
      <w:r w:rsidR="003443CA" w:rsidRPr="00EE71C3">
        <w:t>Царевка – маршрут до 10 км.</w:t>
      </w:r>
    </w:p>
    <w:p w14:paraId="50E53A35" w14:textId="022DBB4D" w:rsidR="0037208F" w:rsidRPr="00EE71C3" w:rsidRDefault="0037208F" w:rsidP="00A73271">
      <w:pPr>
        <w:pStyle w:val="ab"/>
      </w:pPr>
      <w:r w:rsidRPr="00EE71C3">
        <w:t xml:space="preserve">В результате реализации запланированных мероприятий </w:t>
      </w:r>
      <w:r w:rsidR="00FF4479" w:rsidRPr="00EE71C3">
        <w:t xml:space="preserve">и с </w:t>
      </w:r>
      <w:r w:rsidRPr="00EE71C3">
        <w:t xml:space="preserve">учетом проектной численности населения на конец </w:t>
      </w:r>
      <w:r w:rsidR="00110349" w:rsidRPr="00EE71C3">
        <w:t>2042</w:t>
      </w:r>
      <w:r w:rsidRPr="00EE71C3">
        <w:t xml:space="preserve"> года показатель обеспеченности населения </w:t>
      </w:r>
      <w:r w:rsidR="00FF4479" w:rsidRPr="00EE71C3">
        <w:t xml:space="preserve">дошкольными образовательными организациями увеличится с 46 до </w:t>
      </w:r>
      <w:r w:rsidR="00C6797E" w:rsidRPr="00EE71C3">
        <w:t>70</w:t>
      </w:r>
      <w:r w:rsidR="00FF4479" w:rsidRPr="00EE71C3">
        <w:t xml:space="preserve"> мест на</w:t>
      </w:r>
      <w:r w:rsidR="00B17599" w:rsidRPr="00EE71C3">
        <w:t> </w:t>
      </w:r>
      <w:r w:rsidR="00FF4479" w:rsidRPr="00EE71C3">
        <w:t>1000</w:t>
      </w:r>
      <w:r w:rsidR="00B17599" w:rsidRPr="00EE71C3">
        <w:t> </w:t>
      </w:r>
      <w:r w:rsidR="00FF4479" w:rsidRPr="00EE71C3">
        <w:t xml:space="preserve">человек. </w:t>
      </w:r>
      <w:r w:rsidR="00FF0F57" w:rsidRPr="00EE71C3">
        <w:t>Показатель обеспеченности населения</w:t>
      </w:r>
      <w:r w:rsidR="00FF4479" w:rsidRPr="00EE71C3">
        <w:t xml:space="preserve"> общеобразовательными организациями уменьшится со</w:t>
      </w:r>
      <w:r w:rsidR="00B17599" w:rsidRPr="00EE71C3">
        <w:t> </w:t>
      </w:r>
      <w:r w:rsidR="00FF4479" w:rsidRPr="00EE71C3">
        <w:t>101</w:t>
      </w:r>
      <w:r w:rsidR="00B17599" w:rsidRPr="00EE71C3">
        <w:t> до </w:t>
      </w:r>
      <w:r w:rsidR="00E04D62" w:rsidRPr="00EE71C3">
        <w:t>9</w:t>
      </w:r>
      <w:r w:rsidR="00C6797E" w:rsidRPr="00EE71C3">
        <w:t>4</w:t>
      </w:r>
      <w:r w:rsidR="00B17599" w:rsidRPr="00EE71C3">
        <w:t> </w:t>
      </w:r>
      <w:r w:rsidR="00FF4479" w:rsidRPr="00EE71C3">
        <w:t>мест на 1000 человек, что будет соответствовать нормативным показ</w:t>
      </w:r>
      <w:r w:rsidR="006B0F32" w:rsidRPr="00EE71C3">
        <w:t>ателям обеспеченности на 100%</w:t>
      </w:r>
      <w:r w:rsidR="00172791" w:rsidRPr="00EE71C3">
        <w:t xml:space="preserve"> и более</w:t>
      </w:r>
      <w:r w:rsidR="006B0F32" w:rsidRPr="00EE71C3">
        <w:t>.</w:t>
      </w:r>
    </w:p>
    <w:p w14:paraId="04F6D288" w14:textId="58EEDC6F" w:rsidR="0037208F" w:rsidRPr="00EE71C3" w:rsidRDefault="0037208F" w:rsidP="00A73271">
      <w:pPr>
        <w:pStyle w:val="ab"/>
      </w:pPr>
      <w:r w:rsidRPr="00EE71C3">
        <w:t xml:space="preserve">Перечень планируемых для размещения объектов местного значения в области </w:t>
      </w:r>
      <w:r w:rsidR="004C7539" w:rsidRPr="00EE71C3">
        <w:t>дошкольного и общего образования</w:t>
      </w:r>
      <w:r w:rsidRPr="00EE71C3">
        <w:t>, в том чис</w:t>
      </w:r>
      <w:r w:rsidR="00C45CA7" w:rsidRPr="00EE71C3">
        <w:t>ле их основные характеристики и </w:t>
      </w:r>
      <w:r w:rsidRPr="00EE71C3">
        <w:t xml:space="preserve">местоположение, представлены в разделе </w:t>
      </w:r>
      <w:r w:rsidR="00087685" w:rsidRPr="00EE71C3">
        <w:t>2.1</w:t>
      </w:r>
      <w:r w:rsidRPr="00EE71C3">
        <w:t xml:space="preserve"> «Объекты </w:t>
      </w:r>
      <w:r w:rsidR="004C7539" w:rsidRPr="00EE71C3">
        <w:t>образования</w:t>
      </w:r>
      <w:r w:rsidR="00406434" w:rsidRPr="00EE71C3">
        <w:t xml:space="preserve">» </w:t>
      </w:r>
      <w:r w:rsidR="008258DB" w:rsidRPr="00EE71C3">
        <w:t xml:space="preserve">положения </w:t>
      </w:r>
      <w:r w:rsidR="00406434" w:rsidRPr="00EE71C3">
        <w:t>о </w:t>
      </w:r>
      <w:r w:rsidRPr="00EE71C3">
        <w:t>территориальном планировании.</w:t>
      </w:r>
    </w:p>
    <w:p w14:paraId="3FE592D4" w14:textId="2ECD9164" w:rsidR="004C7539" w:rsidRPr="00EE71C3" w:rsidRDefault="004C7539" w:rsidP="00A73271">
      <w:pPr>
        <w:pStyle w:val="ab"/>
      </w:pPr>
      <w:r w:rsidRPr="00EE71C3">
        <w:t xml:space="preserve">Предложения проектной системы объектов образования Шкотовского муниципального округа на </w:t>
      </w:r>
      <w:r w:rsidR="00B17599" w:rsidRPr="00EE71C3">
        <w:t>расчетный срок реализации генерального плана</w:t>
      </w:r>
      <w:r w:rsidRPr="00EE71C3">
        <w:t xml:space="preserve"> </w:t>
      </w:r>
      <w:r w:rsidR="00B17599" w:rsidRPr="00EE71C3">
        <w:t>(</w:t>
      </w:r>
      <w:r w:rsidRPr="00EE71C3">
        <w:t xml:space="preserve">конец </w:t>
      </w:r>
      <w:r w:rsidR="00110349" w:rsidRPr="00EE71C3">
        <w:t>2042</w:t>
      </w:r>
      <w:r w:rsidR="00B17599" w:rsidRPr="00EE71C3">
        <w:t> </w:t>
      </w:r>
      <w:r w:rsidRPr="00EE71C3">
        <w:t>года</w:t>
      </w:r>
      <w:r w:rsidR="00B17599" w:rsidRPr="00EE71C3">
        <w:t>)</w:t>
      </w:r>
      <w:r w:rsidRPr="00EE71C3">
        <w:t xml:space="preserve"> приведены в </w:t>
      </w:r>
      <w:r w:rsidR="00B17599" w:rsidRPr="00EE71C3">
        <w:t>таблице ниже</w:t>
      </w:r>
      <w:r w:rsidRPr="00EE71C3">
        <w:t xml:space="preserve"> (</w:t>
      </w:r>
      <w:r w:rsidRPr="00EE71C3">
        <w:fldChar w:fldCharType="begin"/>
      </w:r>
      <w:r w:rsidRPr="00EE71C3">
        <w:instrText xml:space="preserve"> REF _Ref143975678 \h </w:instrText>
      </w:r>
      <w:r w:rsidR="00C45CA7" w:rsidRPr="00EE71C3">
        <w:instrText xml:space="preserve"> \* MERGEFORMAT </w:instrText>
      </w:r>
      <w:r w:rsidRPr="00EE71C3">
        <w:fldChar w:fldCharType="separate"/>
      </w:r>
      <w:r w:rsidR="00571878" w:rsidRPr="00EE71C3">
        <w:t xml:space="preserve">Таблица </w:t>
      </w:r>
      <w:r w:rsidR="00571878" w:rsidRPr="00EE71C3">
        <w:rPr>
          <w:noProof/>
        </w:rPr>
        <w:t>5</w:t>
      </w:r>
      <w:r w:rsidRPr="00EE71C3">
        <w:fldChar w:fldCharType="end"/>
      </w:r>
      <w:r w:rsidRPr="00EE71C3">
        <w:t xml:space="preserve">). </w:t>
      </w:r>
    </w:p>
    <w:p w14:paraId="0B5ACB24" w14:textId="3DD6BA77" w:rsidR="004C7539" w:rsidRPr="00EE71C3" w:rsidRDefault="004C7539" w:rsidP="00A73271">
      <w:pPr>
        <w:pStyle w:val="ab"/>
      </w:pPr>
      <w:r w:rsidRPr="00EE71C3">
        <w:t>Данные по количеству и вместимости дошкольных образовательных организаций и</w:t>
      </w:r>
      <w:r w:rsidR="00B17599" w:rsidRPr="00EE71C3">
        <w:t> </w:t>
      </w:r>
      <w:r w:rsidRPr="00EE71C3">
        <w:t>общеобразовательных организаций регионального, муниципального и иного значения представлены в</w:t>
      </w:r>
      <w:r w:rsidR="00B17599" w:rsidRPr="00EE71C3">
        <w:t> </w:t>
      </w:r>
      <w:r w:rsidRPr="00EE71C3">
        <w:t xml:space="preserve">Приложении </w:t>
      </w:r>
      <w:r w:rsidR="00442BAB" w:rsidRPr="00EE71C3">
        <w:t>11</w:t>
      </w:r>
      <w:r w:rsidRPr="00EE71C3">
        <w:t>.</w:t>
      </w:r>
    </w:p>
    <w:p w14:paraId="60B0A7FF" w14:textId="45F8902F" w:rsidR="001D5ABD" w:rsidRPr="00EE71C3" w:rsidRDefault="00B45A41" w:rsidP="00B74621">
      <w:pPr>
        <w:pStyle w:val="affd"/>
      </w:pPr>
      <w:bookmarkStart w:id="1204" w:name="_Ref143975678"/>
      <w:r w:rsidRPr="00EE71C3">
        <w:t xml:space="preserve">Таблица </w:t>
      </w:r>
      <w:r w:rsidR="002D72EC" w:rsidRPr="00EE71C3">
        <w:rPr>
          <w:noProof/>
        </w:rPr>
        <w:fldChar w:fldCharType="begin"/>
      </w:r>
      <w:r w:rsidR="002D72EC" w:rsidRPr="00EE71C3">
        <w:rPr>
          <w:noProof/>
        </w:rPr>
        <w:instrText xml:space="preserve"> SEQ Таблица \* ARABIC </w:instrText>
      </w:r>
      <w:r w:rsidR="002D72EC" w:rsidRPr="00EE71C3">
        <w:rPr>
          <w:noProof/>
        </w:rPr>
        <w:fldChar w:fldCharType="separate"/>
      </w:r>
      <w:r w:rsidR="00571878" w:rsidRPr="00EE71C3">
        <w:rPr>
          <w:noProof/>
        </w:rPr>
        <w:t>5</w:t>
      </w:r>
      <w:r w:rsidR="002D72EC" w:rsidRPr="00EE71C3">
        <w:rPr>
          <w:noProof/>
        </w:rPr>
        <w:fldChar w:fldCharType="end"/>
      </w:r>
      <w:bookmarkEnd w:id="1204"/>
      <w:r w:rsidR="001D5ABD" w:rsidRPr="00EE71C3">
        <w:t xml:space="preserve"> – Предложения проектной системы объектов образования Шкотовского муниципального округа на </w:t>
      </w:r>
      <w:r w:rsidR="00B17599" w:rsidRPr="00EE71C3">
        <w:t>расчетный срок реализации генерального плана (</w:t>
      </w:r>
      <w:r w:rsidR="001D5ABD" w:rsidRPr="00EE71C3">
        <w:t>конец</w:t>
      </w:r>
      <w:r w:rsidR="00B17599" w:rsidRPr="00EE71C3">
        <w:t> </w:t>
      </w:r>
      <w:r w:rsidR="00110349" w:rsidRPr="00EE71C3">
        <w:t>2042</w:t>
      </w:r>
      <w:r w:rsidR="00B17599" w:rsidRPr="00EE71C3">
        <w:t> </w:t>
      </w:r>
      <w:r w:rsidR="001D5ABD" w:rsidRPr="00EE71C3">
        <w:t>года</w:t>
      </w:r>
      <w:r w:rsidR="00B17599" w:rsidRPr="00EE71C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843"/>
        <w:gridCol w:w="1691"/>
        <w:gridCol w:w="1998"/>
        <w:gridCol w:w="1612"/>
        <w:gridCol w:w="6"/>
      </w:tblGrid>
      <w:tr w:rsidR="00EE71C3" w:rsidRPr="00EE71C3" w14:paraId="5A6AC2C7" w14:textId="77777777" w:rsidTr="00B17599">
        <w:trPr>
          <w:trHeight w:val="20"/>
          <w:tblHeader/>
          <w:jc w:val="center"/>
        </w:trPr>
        <w:tc>
          <w:tcPr>
            <w:tcW w:w="1393" w:type="pct"/>
            <w:vMerge w:val="restart"/>
            <w:shd w:val="clear" w:color="auto" w:fill="auto"/>
            <w:vAlign w:val="center"/>
          </w:tcPr>
          <w:p w14:paraId="30A33CBF"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Населенный пункт</w:t>
            </w:r>
          </w:p>
        </w:tc>
        <w:tc>
          <w:tcPr>
            <w:tcW w:w="1783" w:type="pct"/>
            <w:gridSpan w:val="2"/>
            <w:shd w:val="clear" w:color="auto" w:fill="auto"/>
            <w:vAlign w:val="center"/>
          </w:tcPr>
          <w:p w14:paraId="015E33D9"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hAnsi="Tahoma" w:cs="Tahoma"/>
                <w:sz w:val="20"/>
                <w:szCs w:val="20"/>
              </w:rPr>
              <w:t>Количество объектов, ед.</w:t>
            </w:r>
          </w:p>
        </w:tc>
        <w:tc>
          <w:tcPr>
            <w:tcW w:w="1824" w:type="pct"/>
            <w:gridSpan w:val="3"/>
            <w:shd w:val="clear" w:color="auto" w:fill="auto"/>
            <w:vAlign w:val="center"/>
          </w:tcPr>
          <w:p w14:paraId="15F7B1C0"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hAnsi="Tahoma" w:cs="Tahoma"/>
                <w:sz w:val="20"/>
                <w:szCs w:val="20"/>
              </w:rPr>
              <w:t>Вместимость, мест</w:t>
            </w:r>
          </w:p>
        </w:tc>
      </w:tr>
      <w:tr w:rsidR="00EE71C3" w:rsidRPr="00EE71C3" w14:paraId="3DB7AF42" w14:textId="77777777" w:rsidTr="00B17599">
        <w:trPr>
          <w:gridAfter w:val="1"/>
          <w:wAfter w:w="3" w:type="pct"/>
          <w:trHeight w:val="20"/>
          <w:tblHeader/>
          <w:jc w:val="center"/>
        </w:trPr>
        <w:tc>
          <w:tcPr>
            <w:tcW w:w="1393" w:type="pct"/>
            <w:vMerge/>
            <w:shd w:val="clear" w:color="auto" w:fill="auto"/>
            <w:vAlign w:val="center"/>
          </w:tcPr>
          <w:p w14:paraId="4CBF4231" w14:textId="77777777" w:rsidR="004C7539" w:rsidRPr="00EE71C3" w:rsidRDefault="004C7539" w:rsidP="0033049D">
            <w:pPr>
              <w:ind w:left="0"/>
              <w:jc w:val="center"/>
              <w:rPr>
                <w:rFonts w:ascii="Tahoma" w:eastAsia="Times New Roman" w:hAnsi="Tahoma" w:cs="Tahoma"/>
                <w:sz w:val="20"/>
                <w:szCs w:val="20"/>
                <w:lang w:eastAsia="ru-RU"/>
              </w:rPr>
            </w:pPr>
          </w:p>
        </w:tc>
        <w:tc>
          <w:tcPr>
            <w:tcW w:w="930" w:type="pct"/>
            <w:shd w:val="clear" w:color="auto" w:fill="auto"/>
            <w:vAlign w:val="center"/>
          </w:tcPr>
          <w:p w14:paraId="605B378D"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ДОО</w:t>
            </w:r>
            <w:r w:rsidRPr="00EE71C3">
              <w:rPr>
                <w:rFonts w:ascii="Tahoma" w:eastAsia="Times New Roman" w:hAnsi="Tahoma" w:cs="Tahoma"/>
                <w:sz w:val="20"/>
                <w:szCs w:val="20"/>
                <w:vertAlign w:val="superscript"/>
                <w:lang w:eastAsia="ru-RU"/>
              </w:rPr>
              <w:t>1</w:t>
            </w:r>
          </w:p>
        </w:tc>
        <w:tc>
          <w:tcPr>
            <w:tcW w:w="853" w:type="pct"/>
            <w:shd w:val="clear" w:color="auto" w:fill="auto"/>
            <w:vAlign w:val="center"/>
          </w:tcPr>
          <w:p w14:paraId="266F0FB0"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ОО</w:t>
            </w:r>
            <w:r w:rsidRPr="00EE71C3">
              <w:rPr>
                <w:rFonts w:ascii="Tahoma" w:eastAsia="Times New Roman" w:hAnsi="Tahoma" w:cs="Tahoma"/>
                <w:sz w:val="20"/>
                <w:szCs w:val="20"/>
                <w:vertAlign w:val="superscript"/>
                <w:lang w:eastAsia="ru-RU"/>
              </w:rPr>
              <w:t>2</w:t>
            </w:r>
          </w:p>
        </w:tc>
        <w:tc>
          <w:tcPr>
            <w:tcW w:w="1008" w:type="pct"/>
            <w:shd w:val="clear" w:color="auto" w:fill="auto"/>
            <w:vAlign w:val="center"/>
          </w:tcPr>
          <w:p w14:paraId="0DB9A942"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ДОО</w:t>
            </w:r>
            <w:r w:rsidRPr="00EE71C3">
              <w:rPr>
                <w:rFonts w:ascii="Tahoma" w:eastAsia="Times New Roman" w:hAnsi="Tahoma" w:cs="Tahoma"/>
                <w:sz w:val="20"/>
                <w:szCs w:val="20"/>
                <w:vertAlign w:val="superscript"/>
                <w:lang w:eastAsia="ru-RU"/>
              </w:rPr>
              <w:t>1</w:t>
            </w:r>
          </w:p>
        </w:tc>
        <w:tc>
          <w:tcPr>
            <w:tcW w:w="813" w:type="pct"/>
            <w:shd w:val="clear" w:color="auto" w:fill="auto"/>
            <w:vAlign w:val="center"/>
          </w:tcPr>
          <w:p w14:paraId="269F060C"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ОО</w:t>
            </w:r>
            <w:r w:rsidRPr="00EE71C3">
              <w:rPr>
                <w:rFonts w:ascii="Tahoma" w:eastAsia="Times New Roman" w:hAnsi="Tahoma" w:cs="Tahoma"/>
                <w:sz w:val="20"/>
                <w:szCs w:val="20"/>
                <w:vertAlign w:val="superscript"/>
                <w:lang w:eastAsia="ru-RU"/>
              </w:rPr>
              <w:t>2</w:t>
            </w:r>
          </w:p>
        </w:tc>
      </w:tr>
      <w:tr w:rsidR="00EE71C3" w:rsidRPr="00EE71C3" w14:paraId="58FF8EF8" w14:textId="77777777" w:rsidTr="00B17599">
        <w:trPr>
          <w:gridAfter w:val="1"/>
          <w:wAfter w:w="3" w:type="pct"/>
          <w:trHeight w:val="20"/>
          <w:jc w:val="center"/>
        </w:trPr>
        <w:tc>
          <w:tcPr>
            <w:tcW w:w="1393" w:type="pct"/>
            <w:shd w:val="clear" w:color="auto" w:fill="auto"/>
            <w:vAlign w:val="center"/>
            <w:hideMark/>
          </w:tcPr>
          <w:p w14:paraId="4ACB59F5"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Смоляниново</w:t>
            </w:r>
          </w:p>
        </w:tc>
        <w:tc>
          <w:tcPr>
            <w:tcW w:w="930" w:type="pct"/>
            <w:shd w:val="clear" w:color="auto" w:fill="auto"/>
          </w:tcPr>
          <w:p w14:paraId="7646E3D1" w14:textId="05E210D3" w:rsidR="004C7539" w:rsidRPr="00EE71C3" w:rsidRDefault="006C0D7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w:t>
            </w:r>
          </w:p>
        </w:tc>
        <w:tc>
          <w:tcPr>
            <w:tcW w:w="853" w:type="pct"/>
            <w:shd w:val="clear" w:color="auto" w:fill="auto"/>
          </w:tcPr>
          <w:p w14:paraId="189EC4A3" w14:textId="72CD6651" w:rsidR="004C7539" w:rsidRPr="00EE71C3" w:rsidRDefault="006C0D7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6</w:t>
            </w:r>
          </w:p>
        </w:tc>
        <w:tc>
          <w:tcPr>
            <w:tcW w:w="1008" w:type="pct"/>
            <w:shd w:val="clear" w:color="auto" w:fill="auto"/>
          </w:tcPr>
          <w:p w14:paraId="1DEA507F" w14:textId="6049C4E3" w:rsidR="004C7539" w:rsidRPr="00EE71C3" w:rsidRDefault="006C0D7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2830</w:t>
            </w:r>
          </w:p>
        </w:tc>
        <w:tc>
          <w:tcPr>
            <w:tcW w:w="813" w:type="pct"/>
            <w:shd w:val="clear" w:color="auto" w:fill="auto"/>
          </w:tcPr>
          <w:p w14:paraId="411EE337" w14:textId="78386669" w:rsidR="004C7539" w:rsidRPr="00EE71C3" w:rsidRDefault="008C726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4236</w:t>
            </w:r>
          </w:p>
        </w:tc>
      </w:tr>
      <w:tr w:rsidR="00EE71C3" w:rsidRPr="00EE71C3" w14:paraId="02161B11" w14:textId="77777777" w:rsidTr="00B17599">
        <w:trPr>
          <w:gridAfter w:val="1"/>
          <w:wAfter w:w="3" w:type="pct"/>
          <w:trHeight w:val="20"/>
          <w:jc w:val="center"/>
        </w:trPr>
        <w:tc>
          <w:tcPr>
            <w:tcW w:w="1393" w:type="pct"/>
            <w:shd w:val="clear" w:color="auto" w:fill="auto"/>
            <w:vAlign w:val="center"/>
            <w:hideMark/>
          </w:tcPr>
          <w:p w14:paraId="5F1C9FB3"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Шкотово</w:t>
            </w:r>
          </w:p>
        </w:tc>
        <w:tc>
          <w:tcPr>
            <w:tcW w:w="930" w:type="pct"/>
            <w:shd w:val="clear" w:color="auto" w:fill="auto"/>
          </w:tcPr>
          <w:p w14:paraId="68278D89" w14:textId="5F55B096"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853" w:type="pct"/>
            <w:shd w:val="clear" w:color="auto" w:fill="auto"/>
          </w:tcPr>
          <w:p w14:paraId="506DB61B"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1BF014E2" w14:textId="26081B3D"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w:t>
            </w:r>
            <w:r w:rsidR="004C7539" w:rsidRPr="00EE71C3">
              <w:rPr>
                <w:rFonts w:ascii="Tahoma" w:eastAsia="Times New Roman" w:hAnsi="Tahoma" w:cs="Tahoma"/>
                <w:sz w:val="20"/>
                <w:szCs w:val="20"/>
                <w:lang w:eastAsia="ru-RU"/>
              </w:rPr>
              <w:t>20</w:t>
            </w:r>
          </w:p>
        </w:tc>
        <w:tc>
          <w:tcPr>
            <w:tcW w:w="813" w:type="pct"/>
            <w:shd w:val="clear" w:color="auto" w:fill="auto"/>
          </w:tcPr>
          <w:p w14:paraId="645DEB3B" w14:textId="70F755F8" w:rsidR="004C7539" w:rsidRPr="00EE71C3" w:rsidRDefault="008C726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495</w:t>
            </w:r>
          </w:p>
        </w:tc>
      </w:tr>
      <w:tr w:rsidR="00EE71C3" w:rsidRPr="00EE71C3" w14:paraId="39C1C393" w14:textId="77777777" w:rsidTr="00B17599">
        <w:trPr>
          <w:gridAfter w:val="1"/>
          <w:wAfter w:w="3" w:type="pct"/>
          <w:trHeight w:val="20"/>
          <w:jc w:val="center"/>
        </w:trPr>
        <w:tc>
          <w:tcPr>
            <w:tcW w:w="1393" w:type="pct"/>
            <w:shd w:val="clear" w:color="auto" w:fill="auto"/>
            <w:vAlign w:val="center"/>
            <w:hideMark/>
          </w:tcPr>
          <w:p w14:paraId="25190C7B"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Мысовой</w:t>
            </w:r>
          </w:p>
        </w:tc>
        <w:tc>
          <w:tcPr>
            <w:tcW w:w="930" w:type="pct"/>
            <w:shd w:val="clear" w:color="auto" w:fill="auto"/>
          </w:tcPr>
          <w:p w14:paraId="4D009218" w14:textId="769EF88A"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29F1712C"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2E8F5F48" w14:textId="53285B61"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120</w:t>
            </w:r>
          </w:p>
        </w:tc>
        <w:tc>
          <w:tcPr>
            <w:tcW w:w="813" w:type="pct"/>
            <w:shd w:val="clear" w:color="auto" w:fill="auto"/>
          </w:tcPr>
          <w:p w14:paraId="4D470CC5"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5CE0A650" w14:textId="77777777" w:rsidTr="00B17599">
        <w:trPr>
          <w:gridAfter w:val="1"/>
          <w:wAfter w:w="3" w:type="pct"/>
          <w:trHeight w:val="20"/>
          <w:jc w:val="center"/>
        </w:trPr>
        <w:tc>
          <w:tcPr>
            <w:tcW w:w="1393" w:type="pct"/>
            <w:shd w:val="clear" w:color="auto" w:fill="auto"/>
            <w:vAlign w:val="center"/>
            <w:hideMark/>
          </w:tcPr>
          <w:p w14:paraId="5978A85B"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Новонежино</w:t>
            </w:r>
          </w:p>
        </w:tc>
        <w:tc>
          <w:tcPr>
            <w:tcW w:w="930" w:type="pct"/>
            <w:shd w:val="clear" w:color="auto" w:fill="auto"/>
          </w:tcPr>
          <w:p w14:paraId="04DF8F9E"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0F954ABC"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6D60D9D2" w14:textId="49C6E109" w:rsidR="004C7539" w:rsidRPr="00EE71C3" w:rsidRDefault="00390A76"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c>
          <w:tcPr>
            <w:tcW w:w="813" w:type="pct"/>
            <w:shd w:val="clear" w:color="auto" w:fill="auto"/>
          </w:tcPr>
          <w:p w14:paraId="37915117"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r>
      <w:tr w:rsidR="00EE71C3" w:rsidRPr="00EE71C3" w14:paraId="3ACD7714" w14:textId="77777777" w:rsidTr="00B17599">
        <w:trPr>
          <w:gridAfter w:val="1"/>
          <w:wAfter w:w="3" w:type="pct"/>
          <w:trHeight w:val="20"/>
          <w:jc w:val="center"/>
        </w:trPr>
        <w:tc>
          <w:tcPr>
            <w:tcW w:w="1393" w:type="pct"/>
            <w:shd w:val="clear" w:color="auto" w:fill="auto"/>
            <w:vAlign w:val="center"/>
            <w:hideMark/>
          </w:tcPr>
          <w:p w14:paraId="3159256D"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Подъяпольское</w:t>
            </w:r>
          </w:p>
        </w:tc>
        <w:tc>
          <w:tcPr>
            <w:tcW w:w="930" w:type="pct"/>
            <w:shd w:val="clear" w:color="auto" w:fill="auto"/>
          </w:tcPr>
          <w:p w14:paraId="43FDA2AF"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7456F67A" w14:textId="77777777" w:rsidR="004C7539" w:rsidRPr="00EE71C3" w:rsidRDefault="004C7539" w:rsidP="0033049D">
            <w:pPr>
              <w:tabs>
                <w:tab w:val="left" w:pos="620"/>
                <w:tab w:val="center" w:pos="671"/>
              </w:tabs>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473A9D88"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110</w:t>
            </w:r>
          </w:p>
        </w:tc>
        <w:tc>
          <w:tcPr>
            <w:tcW w:w="813" w:type="pct"/>
            <w:shd w:val="clear" w:color="auto" w:fill="auto"/>
          </w:tcPr>
          <w:p w14:paraId="2EBA43F2"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220</w:t>
            </w:r>
          </w:p>
        </w:tc>
      </w:tr>
      <w:tr w:rsidR="00EE71C3" w:rsidRPr="00EE71C3" w14:paraId="22CEEDC6" w14:textId="77777777" w:rsidTr="00B17599">
        <w:trPr>
          <w:gridAfter w:val="1"/>
          <w:wAfter w:w="3" w:type="pct"/>
          <w:trHeight w:val="20"/>
          <w:jc w:val="center"/>
        </w:trPr>
        <w:tc>
          <w:tcPr>
            <w:tcW w:w="1393" w:type="pct"/>
            <w:shd w:val="clear" w:color="auto" w:fill="auto"/>
            <w:vAlign w:val="center"/>
            <w:hideMark/>
          </w:tcPr>
          <w:p w14:paraId="775DFDC6"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Штыково</w:t>
            </w:r>
          </w:p>
        </w:tc>
        <w:tc>
          <w:tcPr>
            <w:tcW w:w="930" w:type="pct"/>
            <w:shd w:val="clear" w:color="auto" w:fill="auto"/>
          </w:tcPr>
          <w:p w14:paraId="6BDD8804" w14:textId="7E73C7DE"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853" w:type="pct"/>
            <w:shd w:val="clear" w:color="auto" w:fill="auto"/>
          </w:tcPr>
          <w:p w14:paraId="2CB801A8" w14:textId="16A12600" w:rsidR="004C7539" w:rsidRPr="00EE71C3" w:rsidRDefault="004C7539" w:rsidP="0097455B">
            <w:pPr>
              <w:tabs>
                <w:tab w:val="left" w:pos="598"/>
                <w:tab w:val="center" w:pos="671"/>
              </w:tabs>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2A245BC8" w14:textId="756C3BFE"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c>
          <w:tcPr>
            <w:tcW w:w="813" w:type="pct"/>
            <w:shd w:val="clear" w:color="auto" w:fill="auto"/>
          </w:tcPr>
          <w:p w14:paraId="4FE1C1A6"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r>
      <w:tr w:rsidR="00EE71C3" w:rsidRPr="00EE71C3" w14:paraId="18D419B6" w14:textId="77777777" w:rsidTr="00B17599">
        <w:trPr>
          <w:gridAfter w:val="1"/>
          <w:wAfter w:w="3" w:type="pct"/>
          <w:trHeight w:val="20"/>
          <w:jc w:val="center"/>
        </w:trPr>
        <w:tc>
          <w:tcPr>
            <w:tcW w:w="1393" w:type="pct"/>
            <w:shd w:val="clear" w:color="auto" w:fill="auto"/>
            <w:vAlign w:val="center"/>
            <w:hideMark/>
          </w:tcPr>
          <w:p w14:paraId="7784910E"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Анисимовка</w:t>
            </w:r>
          </w:p>
        </w:tc>
        <w:tc>
          <w:tcPr>
            <w:tcW w:w="930" w:type="pct"/>
            <w:shd w:val="clear" w:color="auto" w:fill="auto"/>
          </w:tcPr>
          <w:p w14:paraId="33BDB4E8" w14:textId="2F38F6A5"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853" w:type="pct"/>
            <w:shd w:val="clear" w:color="auto" w:fill="auto"/>
          </w:tcPr>
          <w:p w14:paraId="0FD1F4A3"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04A2C837" w14:textId="375ADF0D"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r w:rsidR="004C7539" w:rsidRPr="00EE71C3">
              <w:rPr>
                <w:rFonts w:ascii="Tahoma" w:eastAsia="Times New Roman" w:hAnsi="Tahoma" w:cs="Tahoma"/>
                <w:sz w:val="20"/>
                <w:szCs w:val="20"/>
                <w:lang w:eastAsia="ru-RU"/>
              </w:rPr>
              <w:t>20</w:t>
            </w:r>
          </w:p>
        </w:tc>
        <w:tc>
          <w:tcPr>
            <w:tcW w:w="813" w:type="pct"/>
            <w:shd w:val="clear" w:color="auto" w:fill="auto"/>
          </w:tcPr>
          <w:p w14:paraId="73E7A5E4"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150</w:t>
            </w:r>
          </w:p>
        </w:tc>
      </w:tr>
      <w:tr w:rsidR="00EE71C3" w:rsidRPr="00EE71C3" w14:paraId="77F5003C" w14:textId="77777777" w:rsidTr="00B17599">
        <w:trPr>
          <w:gridAfter w:val="1"/>
          <w:wAfter w:w="3" w:type="pct"/>
          <w:trHeight w:val="20"/>
          <w:jc w:val="center"/>
        </w:trPr>
        <w:tc>
          <w:tcPr>
            <w:tcW w:w="1393" w:type="pct"/>
            <w:shd w:val="clear" w:color="auto" w:fill="auto"/>
            <w:vAlign w:val="center"/>
            <w:hideMark/>
          </w:tcPr>
          <w:p w14:paraId="1BEB1497"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Многоудобное</w:t>
            </w:r>
          </w:p>
        </w:tc>
        <w:tc>
          <w:tcPr>
            <w:tcW w:w="930" w:type="pct"/>
            <w:shd w:val="clear" w:color="auto" w:fill="auto"/>
          </w:tcPr>
          <w:p w14:paraId="2481A48C"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1C925179"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344C54CB"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50</w:t>
            </w:r>
          </w:p>
        </w:tc>
        <w:tc>
          <w:tcPr>
            <w:tcW w:w="813" w:type="pct"/>
            <w:shd w:val="clear" w:color="auto" w:fill="auto"/>
          </w:tcPr>
          <w:p w14:paraId="6F5DAE4F"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154</w:t>
            </w:r>
          </w:p>
        </w:tc>
      </w:tr>
      <w:tr w:rsidR="00EE71C3" w:rsidRPr="00EE71C3" w14:paraId="1BFA7DE3" w14:textId="77777777" w:rsidTr="00B17599">
        <w:trPr>
          <w:gridAfter w:val="1"/>
          <w:wAfter w:w="3" w:type="pct"/>
          <w:trHeight w:val="20"/>
          <w:jc w:val="center"/>
        </w:trPr>
        <w:tc>
          <w:tcPr>
            <w:tcW w:w="1393" w:type="pct"/>
            <w:shd w:val="clear" w:color="auto" w:fill="auto"/>
            <w:vAlign w:val="center"/>
            <w:hideMark/>
          </w:tcPr>
          <w:p w14:paraId="0D170199"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Новороссия</w:t>
            </w:r>
          </w:p>
        </w:tc>
        <w:tc>
          <w:tcPr>
            <w:tcW w:w="930" w:type="pct"/>
            <w:shd w:val="clear" w:color="auto" w:fill="auto"/>
          </w:tcPr>
          <w:p w14:paraId="46A5118A" w14:textId="0C31A23E"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459EB57F"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74A5A538" w14:textId="502F548D"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80</w:t>
            </w:r>
          </w:p>
        </w:tc>
        <w:tc>
          <w:tcPr>
            <w:tcW w:w="813" w:type="pct"/>
            <w:shd w:val="clear" w:color="auto" w:fill="auto"/>
          </w:tcPr>
          <w:p w14:paraId="11C05E9E"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58D271DD" w14:textId="77777777" w:rsidTr="00B17599">
        <w:trPr>
          <w:gridAfter w:val="1"/>
          <w:wAfter w:w="3" w:type="pct"/>
          <w:trHeight w:val="20"/>
          <w:jc w:val="center"/>
        </w:trPr>
        <w:tc>
          <w:tcPr>
            <w:tcW w:w="1393" w:type="pct"/>
            <w:shd w:val="clear" w:color="auto" w:fill="auto"/>
            <w:vAlign w:val="center"/>
            <w:hideMark/>
          </w:tcPr>
          <w:p w14:paraId="73BC2090"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Романовка</w:t>
            </w:r>
          </w:p>
        </w:tc>
        <w:tc>
          <w:tcPr>
            <w:tcW w:w="930" w:type="pct"/>
            <w:shd w:val="clear" w:color="auto" w:fill="auto"/>
          </w:tcPr>
          <w:p w14:paraId="133A2FDF" w14:textId="13B3DC0A"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853" w:type="pct"/>
            <w:shd w:val="clear" w:color="auto" w:fill="auto"/>
          </w:tcPr>
          <w:p w14:paraId="3A4B45B8"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74BE7729" w14:textId="230C6256" w:rsidR="004C7539" w:rsidRPr="00EE71C3" w:rsidRDefault="002804AF"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290</w:t>
            </w:r>
          </w:p>
        </w:tc>
        <w:tc>
          <w:tcPr>
            <w:tcW w:w="813" w:type="pct"/>
            <w:shd w:val="clear" w:color="auto" w:fill="auto"/>
          </w:tcPr>
          <w:p w14:paraId="49EE5F7F" w14:textId="2C3F9BD1" w:rsidR="004C7539" w:rsidRPr="00EE71C3" w:rsidRDefault="008C726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300</w:t>
            </w:r>
          </w:p>
        </w:tc>
      </w:tr>
      <w:tr w:rsidR="00EE71C3" w:rsidRPr="00EE71C3" w14:paraId="2A3D1F3A" w14:textId="77777777" w:rsidTr="00B17599">
        <w:trPr>
          <w:gridAfter w:val="1"/>
          <w:wAfter w:w="3" w:type="pct"/>
          <w:trHeight w:val="20"/>
          <w:jc w:val="center"/>
        </w:trPr>
        <w:tc>
          <w:tcPr>
            <w:tcW w:w="1393" w:type="pct"/>
            <w:shd w:val="clear" w:color="auto" w:fill="auto"/>
            <w:vAlign w:val="center"/>
            <w:hideMark/>
          </w:tcPr>
          <w:p w14:paraId="1C670640"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Стеклянуха</w:t>
            </w:r>
          </w:p>
        </w:tc>
        <w:tc>
          <w:tcPr>
            <w:tcW w:w="930" w:type="pct"/>
            <w:shd w:val="clear" w:color="auto" w:fill="auto"/>
          </w:tcPr>
          <w:p w14:paraId="37678C5C"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1A80675D"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4B0A0844"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5AEBFC5B"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10A974BE" w14:textId="77777777" w:rsidTr="00B17599">
        <w:trPr>
          <w:gridAfter w:val="1"/>
          <w:wAfter w:w="3" w:type="pct"/>
          <w:trHeight w:val="20"/>
          <w:jc w:val="center"/>
        </w:trPr>
        <w:tc>
          <w:tcPr>
            <w:tcW w:w="1393" w:type="pct"/>
            <w:shd w:val="clear" w:color="auto" w:fill="auto"/>
            <w:vAlign w:val="center"/>
            <w:hideMark/>
          </w:tcPr>
          <w:p w14:paraId="05E3CAB1"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Центральное</w:t>
            </w:r>
          </w:p>
        </w:tc>
        <w:tc>
          <w:tcPr>
            <w:tcW w:w="930" w:type="pct"/>
            <w:shd w:val="clear" w:color="auto" w:fill="auto"/>
          </w:tcPr>
          <w:p w14:paraId="0EE39AE1"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4CB97484"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01B7D070"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36</w:t>
            </w:r>
          </w:p>
        </w:tc>
        <w:tc>
          <w:tcPr>
            <w:tcW w:w="813" w:type="pct"/>
            <w:shd w:val="clear" w:color="auto" w:fill="auto"/>
          </w:tcPr>
          <w:p w14:paraId="03C3FC0F"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r>
      <w:tr w:rsidR="00EE71C3" w:rsidRPr="00EE71C3" w14:paraId="39AB9F52" w14:textId="77777777" w:rsidTr="00B17599">
        <w:trPr>
          <w:gridAfter w:val="1"/>
          <w:wAfter w:w="3" w:type="pct"/>
          <w:trHeight w:val="20"/>
          <w:jc w:val="center"/>
        </w:trPr>
        <w:tc>
          <w:tcPr>
            <w:tcW w:w="1393" w:type="pct"/>
            <w:shd w:val="clear" w:color="auto" w:fill="auto"/>
            <w:vAlign w:val="center"/>
            <w:hideMark/>
          </w:tcPr>
          <w:p w14:paraId="4FF0445A"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дер. Лукьяновка </w:t>
            </w:r>
          </w:p>
        </w:tc>
        <w:tc>
          <w:tcPr>
            <w:tcW w:w="930" w:type="pct"/>
            <w:shd w:val="clear" w:color="auto" w:fill="auto"/>
          </w:tcPr>
          <w:p w14:paraId="4F7B0926"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3E1ACDDF"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2558C066"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58D9E178"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6E2A9FA6" w14:textId="77777777" w:rsidTr="00B17599">
        <w:trPr>
          <w:gridAfter w:val="1"/>
          <w:wAfter w:w="3" w:type="pct"/>
          <w:trHeight w:val="20"/>
          <w:jc w:val="center"/>
        </w:trPr>
        <w:tc>
          <w:tcPr>
            <w:tcW w:w="1393" w:type="pct"/>
            <w:shd w:val="clear" w:color="auto" w:fill="auto"/>
            <w:vAlign w:val="center"/>
            <w:hideMark/>
          </w:tcPr>
          <w:p w14:paraId="080BE7C1"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Моленый Мыс</w:t>
            </w:r>
          </w:p>
        </w:tc>
        <w:tc>
          <w:tcPr>
            <w:tcW w:w="930" w:type="pct"/>
            <w:shd w:val="clear" w:color="auto" w:fill="auto"/>
          </w:tcPr>
          <w:p w14:paraId="4BC69E38"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1DB0B2A5"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1EC237CA"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1BE2FDAD"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4320DF95" w14:textId="77777777" w:rsidTr="00B17599">
        <w:trPr>
          <w:gridAfter w:val="1"/>
          <w:wAfter w:w="3" w:type="pct"/>
          <w:trHeight w:val="20"/>
          <w:jc w:val="center"/>
        </w:trPr>
        <w:tc>
          <w:tcPr>
            <w:tcW w:w="1393" w:type="pct"/>
            <w:shd w:val="clear" w:color="auto" w:fill="auto"/>
            <w:vAlign w:val="center"/>
            <w:hideMark/>
          </w:tcPr>
          <w:p w14:paraId="743BA048"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Новая Москва</w:t>
            </w:r>
          </w:p>
        </w:tc>
        <w:tc>
          <w:tcPr>
            <w:tcW w:w="930" w:type="pct"/>
            <w:shd w:val="clear" w:color="auto" w:fill="auto"/>
          </w:tcPr>
          <w:p w14:paraId="2E80E976"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22891EB9"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016C644C"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365056DB"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4B2A5BA8" w14:textId="77777777" w:rsidTr="00B17599">
        <w:trPr>
          <w:gridAfter w:val="1"/>
          <w:wAfter w:w="3" w:type="pct"/>
          <w:trHeight w:val="20"/>
          <w:jc w:val="center"/>
        </w:trPr>
        <w:tc>
          <w:tcPr>
            <w:tcW w:w="1393" w:type="pct"/>
            <w:shd w:val="clear" w:color="auto" w:fill="auto"/>
            <w:vAlign w:val="center"/>
            <w:hideMark/>
          </w:tcPr>
          <w:p w14:paraId="5F2E3C21"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Речица</w:t>
            </w:r>
          </w:p>
        </w:tc>
        <w:tc>
          <w:tcPr>
            <w:tcW w:w="930" w:type="pct"/>
            <w:shd w:val="clear" w:color="auto" w:fill="auto"/>
          </w:tcPr>
          <w:p w14:paraId="0BC5B880"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3B43B94D"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30289EA8"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215B6B26"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5234357" w14:textId="77777777" w:rsidTr="00B17599">
        <w:trPr>
          <w:gridAfter w:val="1"/>
          <w:wAfter w:w="3" w:type="pct"/>
          <w:trHeight w:val="20"/>
          <w:jc w:val="center"/>
        </w:trPr>
        <w:tc>
          <w:tcPr>
            <w:tcW w:w="1393" w:type="pct"/>
            <w:shd w:val="clear" w:color="auto" w:fill="auto"/>
            <w:vAlign w:val="center"/>
            <w:hideMark/>
          </w:tcPr>
          <w:p w14:paraId="330B277B"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Рождественка</w:t>
            </w:r>
          </w:p>
        </w:tc>
        <w:tc>
          <w:tcPr>
            <w:tcW w:w="930" w:type="pct"/>
            <w:shd w:val="clear" w:color="auto" w:fill="auto"/>
          </w:tcPr>
          <w:p w14:paraId="4DF65F4B"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7FB29044"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0055809C"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6B33968B"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678ADA19" w14:textId="77777777" w:rsidTr="00B17599">
        <w:trPr>
          <w:gridAfter w:val="1"/>
          <w:wAfter w:w="3" w:type="pct"/>
          <w:trHeight w:val="20"/>
          <w:jc w:val="center"/>
        </w:trPr>
        <w:tc>
          <w:tcPr>
            <w:tcW w:w="1393" w:type="pct"/>
            <w:shd w:val="clear" w:color="auto" w:fill="auto"/>
            <w:vAlign w:val="center"/>
            <w:hideMark/>
          </w:tcPr>
          <w:p w14:paraId="24DB3799"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Смяличи</w:t>
            </w:r>
          </w:p>
        </w:tc>
        <w:tc>
          <w:tcPr>
            <w:tcW w:w="930" w:type="pct"/>
            <w:shd w:val="clear" w:color="auto" w:fill="auto"/>
          </w:tcPr>
          <w:p w14:paraId="08F0BE01"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16B5E28A"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5AC0881F"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2732EBC0"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2B3A09C6" w14:textId="77777777" w:rsidTr="00B17599">
        <w:trPr>
          <w:gridAfter w:val="1"/>
          <w:wAfter w:w="3" w:type="pct"/>
          <w:trHeight w:val="20"/>
          <w:jc w:val="center"/>
        </w:trPr>
        <w:tc>
          <w:tcPr>
            <w:tcW w:w="1393" w:type="pct"/>
            <w:shd w:val="clear" w:color="auto" w:fill="auto"/>
            <w:vAlign w:val="center"/>
            <w:hideMark/>
          </w:tcPr>
          <w:p w14:paraId="54DDD782"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Царевка</w:t>
            </w:r>
          </w:p>
        </w:tc>
        <w:tc>
          <w:tcPr>
            <w:tcW w:w="930" w:type="pct"/>
            <w:shd w:val="clear" w:color="auto" w:fill="auto"/>
          </w:tcPr>
          <w:p w14:paraId="5DA17BAE"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171299CE"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3FA33446"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7319435C"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5CE6EFC" w14:textId="77777777" w:rsidTr="00B17599">
        <w:trPr>
          <w:gridAfter w:val="1"/>
          <w:wAfter w:w="3" w:type="pct"/>
          <w:trHeight w:val="20"/>
          <w:jc w:val="center"/>
        </w:trPr>
        <w:tc>
          <w:tcPr>
            <w:tcW w:w="1393" w:type="pct"/>
            <w:shd w:val="clear" w:color="auto" w:fill="auto"/>
            <w:vAlign w:val="center"/>
            <w:hideMark/>
          </w:tcPr>
          <w:p w14:paraId="6C95B364" w14:textId="2D8FEDB2"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ж.-д. рзд 53 км </w:t>
            </w:r>
          </w:p>
        </w:tc>
        <w:tc>
          <w:tcPr>
            <w:tcW w:w="930" w:type="pct"/>
            <w:shd w:val="clear" w:color="auto" w:fill="auto"/>
          </w:tcPr>
          <w:p w14:paraId="460FE196"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6A4E24CF"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52E719ED"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06DA7530"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8E1BB01" w14:textId="77777777" w:rsidTr="00B17599">
        <w:trPr>
          <w:gridAfter w:val="1"/>
          <w:wAfter w:w="3" w:type="pct"/>
          <w:trHeight w:val="20"/>
          <w:jc w:val="center"/>
        </w:trPr>
        <w:tc>
          <w:tcPr>
            <w:tcW w:w="1393" w:type="pct"/>
            <w:shd w:val="clear" w:color="auto" w:fill="auto"/>
            <w:vAlign w:val="center"/>
            <w:hideMark/>
          </w:tcPr>
          <w:p w14:paraId="5B846408" w14:textId="2A2E42A9"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ж.-д. рзд Стрелок</w:t>
            </w:r>
          </w:p>
        </w:tc>
        <w:tc>
          <w:tcPr>
            <w:tcW w:w="930" w:type="pct"/>
            <w:shd w:val="clear" w:color="auto" w:fill="auto"/>
          </w:tcPr>
          <w:p w14:paraId="00FE6060"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39C3F1B5"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2D1C7463"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37A9D1C8"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4D93E261" w14:textId="77777777" w:rsidTr="00B17599">
        <w:trPr>
          <w:gridAfter w:val="1"/>
          <w:wAfter w:w="3" w:type="pct"/>
          <w:trHeight w:val="20"/>
          <w:jc w:val="center"/>
        </w:trPr>
        <w:tc>
          <w:tcPr>
            <w:tcW w:w="1393" w:type="pct"/>
            <w:shd w:val="clear" w:color="auto" w:fill="auto"/>
            <w:vAlign w:val="center"/>
            <w:hideMark/>
          </w:tcPr>
          <w:p w14:paraId="56CFC491" w14:textId="77777777" w:rsidR="004C7539" w:rsidRPr="00EE71C3" w:rsidRDefault="004C753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ВСЕГО</w:t>
            </w:r>
          </w:p>
        </w:tc>
        <w:tc>
          <w:tcPr>
            <w:tcW w:w="930" w:type="pct"/>
            <w:shd w:val="clear" w:color="auto" w:fill="auto"/>
          </w:tcPr>
          <w:p w14:paraId="7BB4D925" w14:textId="4A09D55B" w:rsidR="004C7539" w:rsidRPr="00EE71C3" w:rsidRDefault="006C0D7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24</w:t>
            </w:r>
          </w:p>
        </w:tc>
        <w:tc>
          <w:tcPr>
            <w:tcW w:w="853" w:type="pct"/>
            <w:shd w:val="clear" w:color="auto" w:fill="auto"/>
          </w:tcPr>
          <w:p w14:paraId="63FB64EA" w14:textId="2C4EA02A" w:rsidR="004C7539" w:rsidRPr="00EE71C3" w:rsidRDefault="006C0D7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14</w:t>
            </w:r>
          </w:p>
        </w:tc>
        <w:tc>
          <w:tcPr>
            <w:tcW w:w="1008" w:type="pct"/>
            <w:shd w:val="clear" w:color="auto" w:fill="auto"/>
          </w:tcPr>
          <w:p w14:paraId="3E5B443E" w14:textId="51106F4D" w:rsidR="004C7539" w:rsidRPr="00EE71C3" w:rsidRDefault="00390A76"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455</w:t>
            </w:r>
            <w:r w:rsidR="006C0D78" w:rsidRPr="00EE71C3">
              <w:rPr>
                <w:rFonts w:ascii="Tahoma" w:eastAsia="Times New Roman" w:hAnsi="Tahoma" w:cs="Tahoma"/>
                <w:sz w:val="20"/>
                <w:szCs w:val="20"/>
                <w:lang w:eastAsia="ru-RU"/>
              </w:rPr>
              <w:t>6</w:t>
            </w:r>
          </w:p>
        </w:tc>
        <w:tc>
          <w:tcPr>
            <w:tcW w:w="813" w:type="pct"/>
            <w:shd w:val="clear" w:color="auto" w:fill="auto"/>
          </w:tcPr>
          <w:p w14:paraId="4E55D331" w14:textId="52FEB2C0" w:rsidR="004C7539" w:rsidRPr="00EE71C3" w:rsidRDefault="008C726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6155</w:t>
            </w:r>
          </w:p>
        </w:tc>
      </w:tr>
      <w:tr w:rsidR="00EE71C3" w:rsidRPr="00EE71C3" w14:paraId="26C770C2" w14:textId="77777777" w:rsidTr="00B17599">
        <w:trPr>
          <w:trHeight w:val="20"/>
          <w:jc w:val="center"/>
        </w:trPr>
        <w:tc>
          <w:tcPr>
            <w:tcW w:w="4997" w:type="pct"/>
            <w:gridSpan w:val="6"/>
            <w:shd w:val="clear" w:color="auto" w:fill="auto"/>
            <w:vAlign w:val="center"/>
          </w:tcPr>
          <w:p w14:paraId="6D53CA74" w14:textId="00C2D15F" w:rsidR="00B17599" w:rsidRPr="00EE71C3" w:rsidRDefault="00B17599" w:rsidP="00B17599">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Примечания</w:t>
            </w:r>
          </w:p>
          <w:p w14:paraId="428ABA87" w14:textId="4DA4DF82" w:rsidR="00B17599" w:rsidRPr="00EE71C3" w:rsidRDefault="00B17599" w:rsidP="00B17599">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1 – ДОО – дошкольные образовательные организации.</w:t>
            </w:r>
          </w:p>
          <w:p w14:paraId="29185D7E" w14:textId="310BEC8F" w:rsidR="00B17599" w:rsidRPr="00EE71C3" w:rsidRDefault="00B17599" w:rsidP="00B17599">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2 – ОО – общеобразовательные организации.</w:t>
            </w:r>
          </w:p>
        </w:tc>
      </w:tr>
    </w:tbl>
    <w:p w14:paraId="22428BF0" w14:textId="1133DAE6" w:rsidR="00194EBC" w:rsidRPr="00EE71C3" w:rsidRDefault="00B9001E" w:rsidP="00B74621">
      <w:pPr>
        <w:pStyle w:val="5b"/>
      </w:pPr>
      <w:r w:rsidRPr="00EE71C3">
        <w:t>Дополнительное образование</w:t>
      </w:r>
    </w:p>
    <w:bookmarkEnd w:id="1202"/>
    <w:p w14:paraId="4EFD982F" w14:textId="3565349B" w:rsidR="003C74EC" w:rsidRPr="00EE71C3" w:rsidRDefault="00CD5FEA" w:rsidP="00A73271">
      <w:pPr>
        <w:pStyle w:val="ab"/>
      </w:pPr>
      <w:r w:rsidRPr="00EE71C3">
        <w:t xml:space="preserve">На территории Шкотовского муниципального округа </w:t>
      </w:r>
      <w:r w:rsidR="008B3C34" w:rsidRPr="00EE71C3">
        <w:t xml:space="preserve">услуги дополнительного </w:t>
      </w:r>
      <w:r w:rsidR="00591960" w:rsidRPr="00EE71C3">
        <w:t>образования детей</w:t>
      </w:r>
      <w:r w:rsidR="008B3C34" w:rsidRPr="00EE71C3">
        <w:t xml:space="preserve"> </w:t>
      </w:r>
      <w:r w:rsidR="00591960" w:rsidRPr="00EE71C3">
        <w:t>предоставляются</w:t>
      </w:r>
      <w:r w:rsidR="008B3C34" w:rsidRPr="00EE71C3">
        <w:t xml:space="preserve"> на базе </w:t>
      </w:r>
      <w:r w:rsidR="00A655A9" w:rsidRPr="00EE71C3">
        <w:t>четырех</w:t>
      </w:r>
      <w:r w:rsidR="005167B5" w:rsidRPr="00EE71C3">
        <w:t xml:space="preserve"> муниципальных дошкольных образовательных организаций и </w:t>
      </w:r>
      <w:r w:rsidR="00A655A9" w:rsidRPr="00EE71C3">
        <w:t>девяти</w:t>
      </w:r>
      <w:r w:rsidRPr="00EE71C3">
        <w:t xml:space="preserve"> муниципальных средних общеобразовательных школ. </w:t>
      </w:r>
    </w:p>
    <w:p w14:paraId="70712F12" w14:textId="42B4FDA7" w:rsidR="003B6942" w:rsidRPr="00EE71C3" w:rsidRDefault="003B6942" w:rsidP="00A73271">
      <w:pPr>
        <w:pStyle w:val="ab"/>
      </w:pPr>
      <w:r w:rsidRPr="00EE71C3">
        <w:t>Организации дополнительного образования частной формы собственности в</w:t>
      </w:r>
      <w:r w:rsidR="009F3F36" w:rsidRPr="00EE71C3">
        <w:t> </w:t>
      </w:r>
      <w:r w:rsidRPr="00EE71C3">
        <w:t>Шкотовском муниципальном районе отсутствуют.</w:t>
      </w:r>
    </w:p>
    <w:p w14:paraId="60749C97" w14:textId="3473BD98" w:rsidR="005167B5" w:rsidRPr="00EE71C3" w:rsidRDefault="00A35EE7" w:rsidP="00A73271">
      <w:pPr>
        <w:pStyle w:val="ab"/>
      </w:pPr>
      <w:r w:rsidRPr="00EE71C3">
        <w:t>Суммарная мощность всех организаций, предоставляющих услуги дополнительного образования в муниципальном округе</w:t>
      </w:r>
      <w:r w:rsidR="009F3F36" w:rsidRPr="00EE71C3">
        <w:t>,</w:t>
      </w:r>
      <w:r w:rsidRPr="00EE71C3">
        <w:t xml:space="preserve"> составляет </w:t>
      </w:r>
      <w:r w:rsidR="005E77BD" w:rsidRPr="00EE71C3">
        <w:t xml:space="preserve">2445 </w:t>
      </w:r>
      <w:r w:rsidR="00EB0CB3" w:rsidRPr="00EE71C3">
        <w:t>мест.</w:t>
      </w:r>
    </w:p>
    <w:p w14:paraId="1F9D532E" w14:textId="20AEF92F" w:rsidR="00CD5FEA" w:rsidRPr="00EE71C3" w:rsidRDefault="00CD5FEA" w:rsidP="00A73271">
      <w:pPr>
        <w:pStyle w:val="ab"/>
      </w:pPr>
      <w:r w:rsidRPr="00EE71C3">
        <w:t xml:space="preserve">Обеспеченность жителей муниципального округа </w:t>
      </w:r>
      <w:r w:rsidR="00A35EE7" w:rsidRPr="00EE71C3">
        <w:t xml:space="preserve">организациями дополнительного образования </w:t>
      </w:r>
      <w:r w:rsidRPr="00EE71C3">
        <w:t xml:space="preserve">по состоянию на конец 2022 года составляет </w:t>
      </w:r>
      <w:r w:rsidR="00EB0CB3" w:rsidRPr="00EE71C3">
        <w:t>11</w:t>
      </w:r>
      <w:r w:rsidR="005E77BD" w:rsidRPr="00EE71C3">
        <w:t>6</w:t>
      </w:r>
      <w:r w:rsidRPr="00EE71C3">
        <w:t xml:space="preserve"> мест на 1000 человек</w:t>
      </w:r>
      <w:r w:rsidR="00EB0CB3" w:rsidRPr="00EE71C3">
        <w:t xml:space="preserve"> (согласно МНГП Шкотовского муниципального района </w:t>
      </w:r>
      <w:r w:rsidR="009578C1" w:rsidRPr="00EE71C3">
        <w:t>минимально допустимый уровень обеспеченности для городских поселений соответствует 111,5 мест на 1000 человек, для сельских поселений – 91,5 мест на 1000 человек)</w:t>
      </w:r>
      <w:r w:rsidR="007A6DF8" w:rsidRPr="00EE71C3">
        <w:t>.</w:t>
      </w:r>
    </w:p>
    <w:p w14:paraId="47539A1F" w14:textId="1081AC3B" w:rsidR="00780BBB" w:rsidRPr="00EE71C3" w:rsidRDefault="00CD5FEA" w:rsidP="00A73271">
      <w:pPr>
        <w:pStyle w:val="ab"/>
      </w:pPr>
      <w:r w:rsidRPr="00EE71C3">
        <w:t>Характеристика организаций</w:t>
      </w:r>
      <w:r w:rsidR="003C74EC" w:rsidRPr="00EE71C3">
        <w:t xml:space="preserve"> дополнительного образования</w:t>
      </w:r>
      <w:r w:rsidRPr="00EE71C3">
        <w:t xml:space="preserve"> Шкотовского муниципального округа представлена в таблице </w:t>
      </w:r>
      <w:r w:rsidR="009F3F36" w:rsidRPr="00EE71C3">
        <w:t xml:space="preserve">ниже </w:t>
      </w:r>
      <w:r w:rsidRPr="00EE71C3">
        <w:t>(</w:t>
      </w:r>
      <w:r w:rsidR="003C74EC" w:rsidRPr="00EE71C3">
        <w:fldChar w:fldCharType="begin"/>
      </w:r>
      <w:r w:rsidR="003C74EC" w:rsidRPr="00EE71C3">
        <w:instrText xml:space="preserve"> REF _Ref144052887 \h </w:instrText>
      </w:r>
      <w:r w:rsidR="00C45CA7" w:rsidRPr="00EE71C3">
        <w:instrText xml:space="preserve"> \* MERGEFORMAT </w:instrText>
      </w:r>
      <w:r w:rsidR="003C74EC" w:rsidRPr="00EE71C3">
        <w:fldChar w:fldCharType="separate"/>
      </w:r>
      <w:r w:rsidR="00571878" w:rsidRPr="00EE71C3">
        <w:t xml:space="preserve">Таблица </w:t>
      </w:r>
      <w:r w:rsidR="00571878" w:rsidRPr="00EE71C3">
        <w:rPr>
          <w:noProof/>
        </w:rPr>
        <w:t>6</w:t>
      </w:r>
      <w:r w:rsidR="003C74EC" w:rsidRPr="00EE71C3">
        <w:fldChar w:fldCharType="end"/>
      </w:r>
      <w:r w:rsidRPr="00EE71C3">
        <w:t xml:space="preserve">). </w:t>
      </w:r>
      <w:r w:rsidR="00780BBB" w:rsidRPr="00EE71C3">
        <w:t>Исходя из анализа данных о местах дополнительного образования детей, организованных на базе дошкольных образовательных организаций и общеобразовательных организаций в</w:t>
      </w:r>
      <w:r w:rsidR="009F3F36" w:rsidRPr="00EE71C3">
        <w:t> </w:t>
      </w:r>
      <w:r w:rsidR="00780BBB" w:rsidRPr="00EE71C3">
        <w:t>среднем на 1000 мест об</w:t>
      </w:r>
      <w:r w:rsidR="00E31B39" w:rsidRPr="00EE71C3">
        <w:t>щеоб</w:t>
      </w:r>
      <w:r w:rsidR="00780BBB" w:rsidRPr="00EE71C3">
        <w:t xml:space="preserve">разовательной организации приходится в среднем </w:t>
      </w:r>
      <w:r w:rsidR="00E31B39" w:rsidRPr="00EE71C3">
        <w:t>9</w:t>
      </w:r>
      <w:r w:rsidR="00780BBB" w:rsidRPr="00EE71C3">
        <w:t>50</w:t>
      </w:r>
      <w:r w:rsidR="009F3F36" w:rsidRPr="00EE71C3">
        <w:t> </w:t>
      </w:r>
      <w:r w:rsidR="00780BBB" w:rsidRPr="00EE71C3">
        <w:t>мест дополнительного образования</w:t>
      </w:r>
      <w:r w:rsidR="00E31B39" w:rsidRPr="00EE71C3">
        <w:t>, на 1000 мест дошкольных образовательных организаций – 500 мест</w:t>
      </w:r>
      <w:r w:rsidR="00780BBB" w:rsidRPr="00EE71C3">
        <w:t xml:space="preserve">. </w:t>
      </w:r>
    </w:p>
    <w:p w14:paraId="692E6E20" w14:textId="6F7DFDF8" w:rsidR="00CD5FEA" w:rsidRPr="00EE71C3" w:rsidRDefault="00CD5FEA" w:rsidP="00B74621">
      <w:pPr>
        <w:pStyle w:val="affd"/>
      </w:pPr>
      <w:bookmarkStart w:id="1205" w:name="_Ref144052887"/>
      <w:r w:rsidRPr="00EE71C3">
        <w:t xml:space="preserve">Таблица </w:t>
      </w:r>
      <w:r w:rsidR="002D72EC" w:rsidRPr="00EE71C3">
        <w:rPr>
          <w:noProof/>
        </w:rPr>
        <w:fldChar w:fldCharType="begin"/>
      </w:r>
      <w:r w:rsidR="002D72EC" w:rsidRPr="00EE71C3">
        <w:rPr>
          <w:noProof/>
        </w:rPr>
        <w:instrText xml:space="preserve"> SEQ Таблица \* ARABIC </w:instrText>
      </w:r>
      <w:r w:rsidR="002D72EC" w:rsidRPr="00EE71C3">
        <w:rPr>
          <w:noProof/>
        </w:rPr>
        <w:fldChar w:fldCharType="separate"/>
      </w:r>
      <w:r w:rsidR="00571878" w:rsidRPr="00EE71C3">
        <w:rPr>
          <w:noProof/>
        </w:rPr>
        <w:t>6</w:t>
      </w:r>
      <w:r w:rsidR="002D72EC" w:rsidRPr="00EE71C3">
        <w:rPr>
          <w:noProof/>
        </w:rPr>
        <w:fldChar w:fldCharType="end"/>
      </w:r>
      <w:bookmarkEnd w:id="1205"/>
      <w:r w:rsidRPr="00EE71C3">
        <w:t xml:space="preserve"> </w:t>
      </w:r>
      <w:r w:rsidR="009F3F36" w:rsidRPr="00EE71C3">
        <w:t>–</w:t>
      </w:r>
      <w:r w:rsidRPr="00EE71C3">
        <w:t xml:space="preserve"> Характеристика сложившейся системы организаций</w:t>
      </w:r>
      <w:r w:rsidR="003C74EC" w:rsidRPr="00EE71C3">
        <w:t xml:space="preserve"> дополнительного образования</w:t>
      </w:r>
      <w:r w:rsidRPr="00EE71C3">
        <w:t xml:space="preserve"> Шкотовского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843"/>
        <w:gridCol w:w="1691"/>
        <w:gridCol w:w="1998"/>
        <w:gridCol w:w="1612"/>
        <w:gridCol w:w="6"/>
      </w:tblGrid>
      <w:tr w:rsidR="00EE71C3" w:rsidRPr="00EE71C3" w14:paraId="4593F477" w14:textId="77777777" w:rsidTr="009F3F36">
        <w:trPr>
          <w:trHeight w:val="20"/>
          <w:tblHeader/>
          <w:jc w:val="center"/>
        </w:trPr>
        <w:tc>
          <w:tcPr>
            <w:tcW w:w="1393" w:type="pct"/>
            <w:vMerge w:val="restart"/>
            <w:shd w:val="clear" w:color="auto" w:fill="auto"/>
            <w:vAlign w:val="center"/>
          </w:tcPr>
          <w:p w14:paraId="72F4635B" w14:textId="77777777" w:rsidR="00CD5FEA" w:rsidRPr="00EE71C3" w:rsidRDefault="00CD5FEA"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Населенный пункт</w:t>
            </w:r>
          </w:p>
        </w:tc>
        <w:tc>
          <w:tcPr>
            <w:tcW w:w="1783" w:type="pct"/>
            <w:gridSpan w:val="2"/>
            <w:shd w:val="clear" w:color="auto" w:fill="auto"/>
            <w:vAlign w:val="center"/>
          </w:tcPr>
          <w:p w14:paraId="249482E3" w14:textId="77777777" w:rsidR="00CD5FEA" w:rsidRPr="00EE71C3" w:rsidRDefault="00CD5FEA" w:rsidP="0033049D">
            <w:pPr>
              <w:ind w:left="0"/>
              <w:jc w:val="center"/>
              <w:rPr>
                <w:rFonts w:ascii="Tahoma" w:eastAsia="Times New Roman" w:hAnsi="Tahoma" w:cs="Tahoma"/>
                <w:sz w:val="20"/>
                <w:szCs w:val="20"/>
                <w:lang w:eastAsia="ru-RU"/>
              </w:rPr>
            </w:pPr>
            <w:r w:rsidRPr="00EE71C3">
              <w:rPr>
                <w:rFonts w:ascii="Tahoma" w:hAnsi="Tahoma" w:cs="Tahoma"/>
                <w:sz w:val="20"/>
                <w:szCs w:val="20"/>
              </w:rPr>
              <w:t>Количество объектов, ед.</w:t>
            </w:r>
          </w:p>
        </w:tc>
        <w:tc>
          <w:tcPr>
            <w:tcW w:w="1824" w:type="pct"/>
            <w:gridSpan w:val="3"/>
            <w:shd w:val="clear" w:color="auto" w:fill="auto"/>
            <w:vAlign w:val="center"/>
          </w:tcPr>
          <w:p w14:paraId="706DF66F" w14:textId="77777777" w:rsidR="00CD5FEA" w:rsidRPr="00EE71C3" w:rsidRDefault="00CD5FEA" w:rsidP="0033049D">
            <w:pPr>
              <w:ind w:left="0"/>
              <w:jc w:val="center"/>
              <w:rPr>
                <w:rFonts w:ascii="Tahoma" w:eastAsia="Times New Roman" w:hAnsi="Tahoma" w:cs="Tahoma"/>
                <w:sz w:val="20"/>
                <w:szCs w:val="20"/>
                <w:lang w:eastAsia="ru-RU"/>
              </w:rPr>
            </w:pPr>
            <w:r w:rsidRPr="00EE71C3">
              <w:rPr>
                <w:rFonts w:ascii="Tahoma" w:hAnsi="Tahoma" w:cs="Tahoma"/>
                <w:sz w:val="20"/>
                <w:szCs w:val="20"/>
              </w:rPr>
              <w:t>Вместимость, мест</w:t>
            </w:r>
          </w:p>
        </w:tc>
      </w:tr>
      <w:tr w:rsidR="00EE71C3" w:rsidRPr="00EE71C3" w14:paraId="3A977260" w14:textId="77777777" w:rsidTr="009F3F36">
        <w:trPr>
          <w:gridAfter w:val="1"/>
          <w:wAfter w:w="3" w:type="pct"/>
          <w:trHeight w:val="20"/>
          <w:tblHeader/>
          <w:jc w:val="center"/>
        </w:trPr>
        <w:tc>
          <w:tcPr>
            <w:tcW w:w="1393" w:type="pct"/>
            <w:vMerge/>
            <w:shd w:val="clear" w:color="auto" w:fill="auto"/>
            <w:vAlign w:val="center"/>
          </w:tcPr>
          <w:p w14:paraId="581641AF" w14:textId="77777777" w:rsidR="007F1A46" w:rsidRPr="00EE71C3" w:rsidRDefault="007F1A46" w:rsidP="007F1A46">
            <w:pPr>
              <w:ind w:left="0"/>
              <w:jc w:val="center"/>
              <w:rPr>
                <w:rFonts w:ascii="Tahoma" w:eastAsia="Times New Roman" w:hAnsi="Tahoma" w:cs="Tahoma"/>
                <w:sz w:val="20"/>
                <w:szCs w:val="20"/>
                <w:lang w:eastAsia="ru-RU"/>
              </w:rPr>
            </w:pPr>
          </w:p>
        </w:tc>
        <w:tc>
          <w:tcPr>
            <w:tcW w:w="930" w:type="pct"/>
            <w:shd w:val="clear" w:color="auto" w:fill="auto"/>
            <w:vAlign w:val="center"/>
          </w:tcPr>
          <w:p w14:paraId="68E2C936" w14:textId="22B30FF4" w:rsidR="007F1A46" w:rsidRPr="00EE71C3" w:rsidRDefault="007F1A46" w:rsidP="007F1A46">
            <w:pPr>
              <w:ind w:left="0"/>
              <w:jc w:val="center"/>
              <w:rPr>
                <w:rFonts w:ascii="Tahoma" w:eastAsia="Times New Roman" w:hAnsi="Tahoma" w:cs="Tahoma"/>
                <w:sz w:val="20"/>
                <w:szCs w:val="20"/>
                <w:lang w:val="en-US" w:eastAsia="ru-RU"/>
              </w:rPr>
            </w:pPr>
            <w:r w:rsidRPr="00EE71C3">
              <w:rPr>
                <w:rFonts w:ascii="Tahoma" w:eastAsia="Times New Roman" w:hAnsi="Tahoma" w:cs="Tahoma"/>
                <w:sz w:val="20"/>
                <w:szCs w:val="20"/>
                <w:lang w:eastAsia="ru-RU"/>
              </w:rPr>
              <w:t>в составе ДОО</w:t>
            </w:r>
            <w:r w:rsidRPr="00EE71C3">
              <w:rPr>
                <w:rFonts w:ascii="Tahoma" w:eastAsia="Times New Roman" w:hAnsi="Tahoma" w:cs="Tahoma"/>
                <w:sz w:val="20"/>
                <w:szCs w:val="20"/>
                <w:vertAlign w:val="superscript"/>
                <w:lang w:eastAsia="ru-RU"/>
              </w:rPr>
              <w:t>1</w:t>
            </w:r>
          </w:p>
        </w:tc>
        <w:tc>
          <w:tcPr>
            <w:tcW w:w="853" w:type="pct"/>
            <w:shd w:val="clear" w:color="auto" w:fill="auto"/>
            <w:vAlign w:val="center"/>
          </w:tcPr>
          <w:p w14:paraId="5F4E195F" w14:textId="085FEBF9" w:rsidR="007F1A46" w:rsidRPr="00EE71C3" w:rsidRDefault="007F1A46" w:rsidP="007F1A46">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 составе ОО</w:t>
            </w:r>
            <w:r w:rsidRPr="00EE71C3">
              <w:rPr>
                <w:rFonts w:ascii="Tahoma" w:eastAsia="Times New Roman" w:hAnsi="Tahoma" w:cs="Tahoma"/>
                <w:sz w:val="20"/>
                <w:szCs w:val="20"/>
                <w:vertAlign w:val="superscript"/>
                <w:lang w:eastAsia="ru-RU"/>
              </w:rPr>
              <w:t>2</w:t>
            </w:r>
          </w:p>
        </w:tc>
        <w:tc>
          <w:tcPr>
            <w:tcW w:w="1008" w:type="pct"/>
            <w:shd w:val="clear" w:color="auto" w:fill="auto"/>
            <w:vAlign w:val="center"/>
          </w:tcPr>
          <w:p w14:paraId="52303BE9" w14:textId="5E446E09" w:rsidR="007F1A46" w:rsidRPr="00EE71C3" w:rsidRDefault="007F1A46" w:rsidP="007F1A46">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 составе ДОО</w:t>
            </w:r>
            <w:r w:rsidRPr="00EE71C3">
              <w:rPr>
                <w:rFonts w:ascii="Tahoma" w:eastAsia="Times New Roman" w:hAnsi="Tahoma" w:cs="Tahoma"/>
                <w:sz w:val="20"/>
                <w:szCs w:val="20"/>
                <w:vertAlign w:val="superscript"/>
                <w:lang w:eastAsia="ru-RU"/>
              </w:rPr>
              <w:t>1</w:t>
            </w:r>
          </w:p>
        </w:tc>
        <w:tc>
          <w:tcPr>
            <w:tcW w:w="813" w:type="pct"/>
            <w:shd w:val="clear" w:color="auto" w:fill="auto"/>
            <w:vAlign w:val="center"/>
          </w:tcPr>
          <w:p w14:paraId="1F7730CA" w14:textId="2A08D750" w:rsidR="007F1A46" w:rsidRPr="00EE71C3" w:rsidRDefault="007F1A46" w:rsidP="007F1A46">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 составе ОО</w:t>
            </w:r>
            <w:r w:rsidRPr="00EE71C3">
              <w:rPr>
                <w:rFonts w:ascii="Tahoma" w:eastAsia="Times New Roman" w:hAnsi="Tahoma" w:cs="Tahoma"/>
                <w:sz w:val="20"/>
                <w:szCs w:val="20"/>
                <w:vertAlign w:val="superscript"/>
                <w:lang w:eastAsia="ru-RU"/>
              </w:rPr>
              <w:t>2</w:t>
            </w:r>
          </w:p>
        </w:tc>
      </w:tr>
      <w:tr w:rsidR="00EE71C3" w:rsidRPr="00EE71C3" w14:paraId="43665959" w14:textId="77777777" w:rsidTr="009F3F36">
        <w:trPr>
          <w:gridAfter w:val="1"/>
          <w:wAfter w:w="3" w:type="pct"/>
          <w:trHeight w:val="20"/>
          <w:jc w:val="center"/>
        </w:trPr>
        <w:tc>
          <w:tcPr>
            <w:tcW w:w="1393" w:type="pct"/>
            <w:shd w:val="clear" w:color="auto" w:fill="auto"/>
            <w:vAlign w:val="center"/>
            <w:hideMark/>
          </w:tcPr>
          <w:p w14:paraId="5F0BA12B" w14:textId="77777777" w:rsidR="00CD5FEA" w:rsidRPr="00EE71C3" w:rsidRDefault="00CD5FEA"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Смоляниново</w:t>
            </w:r>
          </w:p>
        </w:tc>
        <w:tc>
          <w:tcPr>
            <w:tcW w:w="930" w:type="pct"/>
            <w:shd w:val="clear" w:color="auto" w:fill="auto"/>
          </w:tcPr>
          <w:p w14:paraId="5C32D5B9" w14:textId="425DAD0B" w:rsidR="00CD5FEA" w:rsidRPr="00EE71C3" w:rsidRDefault="000827E0"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253DF1A6" w14:textId="6C9D23F8" w:rsidR="00CD5FEA" w:rsidRPr="00EE71C3" w:rsidRDefault="0060780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546C462B" w14:textId="787B3825" w:rsidR="00CD5FEA" w:rsidRPr="00EE71C3" w:rsidRDefault="000827E0"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56</w:t>
            </w:r>
          </w:p>
        </w:tc>
        <w:tc>
          <w:tcPr>
            <w:tcW w:w="813" w:type="pct"/>
            <w:shd w:val="clear" w:color="auto" w:fill="auto"/>
          </w:tcPr>
          <w:p w14:paraId="58CCC9CB" w14:textId="5F10F31F" w:rsidR="00CD5FEA" w:rsidRPr="00EE71C3" w:rsidRDefault="0060780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561</w:t>
            </w:r>
          </w:p>
        </w:tc>
      </w:tr>
      <w:tr w:rsidR="00EE71C3" w:rsidRPr="00EE71C3" w14:paraId="5C500F52" w14:textId="77777777" w:rsidTr="009F3F36">
        <w:trPr>
          <w:gridAfter w:val="1"/>
          <w:wAfter w:w="3" w:type="pct"/>
          <w:trHeight w:val="20"/>
          <w:jc w:val="center"/>
        </w:trPr>
        <w:tc>
          <w:tcPr>
            <w:tcW w:w="1393" w:type="pct"/>
            <w:shd w:val="clear" w:color="auto" w:fill="auto"/>
            <w:vAlign w:val="center"/>
            <w:hideMark/>
          </w:tcPr>
          <w:p w14:paraId="487E74B0" w14:textId="77777777" w:rsidR="00CD5FEA" w:rsidRPr="00EE71C3" w:rsidRDefault="00CD5FEA"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Шкотово</w:t>
            </w:r>
          </w:p>
        </w:tc>
        <w:tc>
          <w:tcPr>
            <w:tcW w:w="930" w:type="pct"/>
            <w:shd w:val="clear" w:color="auto" w:fill="auto"/>
          </w:tcPr>
          <w:p w14:paraId="364F571C" w14:textId="263171DB" w:rsidR="00CD5FEA" w:rsidRPr="00EE71C3" w:rsidRDefault="000827E0"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1CCD987A" w14:textId="45B54A0D" w:rsidR="00CD5FEA" w:rsidRPr="00EE71C3" w:rsidRDefault="0060780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165F48DB" w14:textId="134B147D" w:rsidR="00CD5FEA" w:rsidRPr="00EE71C3" w:rsidRDefault="000827E0"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110</w:t>
            </w:r>
          </w:p>
        </w:tc>
        <w:tc>
          <w:tcPr>
            <w:tcW w:w="813" w:type="pct"/>
            <w:shd w:val="clear" w:color="auto" w:fill="auto"/>
          </w:tcPr>
          <w:p w14:paraId="607AA670" w14:textId="409BE7C3" w:rsidR="00CD5FEA" w:rsidRPr="00EE71C3" w:rsidRDefault="0060780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346</w:t>
            </w:r>
          </w:p>
        </w:tc>
      </w:tr>
      <w:tr w:rsidR="00EE71C3" w:rsidRPr="00EE71C3" w14:paraId="35CBFEAC" w14:textId="77777777" w:rsidTr="009F3F36">
        <w:trPr>
          <w:gridAfter w:val="1"/>
          <w:wAfter w:w="3" w:type="pct"/>
          <w:trHeight w:val="20"/>
          <w:jc w:val="center"/>
        </w:trPr>
        <w:tc>
          <w:tcPr>
            <w:tcW w:w="1393" w:type="pct"/>
            <w:shd w:val="clear" w:color="auto" w:fill="auto"/>
            <w:vAlign w:val="center"/>
            <w:hideMark/>
          </w:tcPr>
          <w:p w14:paraId="0668A791" w14:textId="77777777"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Мысовой</w:t>
            </w:r>
          </w:p>
        </w:tc>
        <w:tc>
          <w:tcPr>
            <w:tcW w:w="930" w:type="pct"/>
            <w:shd w:val="clear" w:color="auto" w:fill="auto"/>
          </w:tcPr>
          <w:p w14:paraId="77F112EE" w14:textId="3EB8C3E4"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76702992" w14:textId="6C7BEBC5"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47F7C2A5" w14:textId="06814C61"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06F3107B" w14:textId="4525EA81"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6755580B" w14:textId="77777777" w:rsidTr="009F3F36">
        <w:trPr>
          <w:gridAfter w:val="1"/>
          <w:wAfter w:w="3" w:type="pct"/>
          <w:trHeight w:val="20"/>
          <w:jc w:val="center"/>
        </w:trPr>
        <w:tc>
          <w:tcPr>
            <w:tcW w:w="1393" w:type="pct"/>
            <w:shd w:val="clear" w:color="auto" w:fill="auto"/>
            <w:vAlign w:val="center"/>
            <w:hideMark/>
          </w:tcPr>
          <w:p w14:paraId="6DF5EAF7" w14:textId="77777777"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Новонежино</w:t>
            </w:r>
          </w:p>
        </w:tc>
        <w:tc>
          <w:tcPr>
            <w:tcW w:w="930" w:type="pct"/>
            <w:shd w:val="clear" w:color="auto" w:fill="auto"/>
          </w:tcPr>
          <w:p w14:paraId="0E4407CF" w14:textId="744AEB94"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62EC5043" w14:textId="210A2C41"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1ECFFFCC" w14:textId="295BD93D"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2C94E657" w14:textId="2E256B96"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191</w:t>
            </w:r>
          </w:p>
        </w:tc>
      </w:tr>
      <w:tr w:rsidR="00EE71C3" w:rsidRPr="00EE71C3" w14:paraId="7B174804" w14:textId="77777777" w:rsidTr="009F3F36">
        <w:trPr>
          <w:gridAfter w:val="1"/>
          <w:wAfter w:w="3" w:type="pct"/>
          <w:trHeight w:val="20"/>
          <w:jc w:val="center"/>
        </w:trPr>
        <w:tc>
          <w:tcPr>
            <w:tcW w:w="1393" w:type="pct"/>
            <w:shd w:val="clear" w:color="auto" w:fill="auto"/>
            <w:vAlign w:val="center"/>
            <w:hideMark/>
          </w:tcPr>
          <w:p w14:paraId="501F7FED" w14:textId="77777777" w:rsidR="00CD5FEA" w:rsidRPr="00EE71C3" w:rsidRDefault="00CD5FEA"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Подъяпольское</w:t>
            </w:r>
          </w:p>
        </w:tc>
        <w:tc>
          <w:tcPr>
            <w:tcW w:w="930" w:type="pct"/>
            <w:shd w:val="clear" w:color="auto" w:fill="auto"/>
          </w:tcPr>
          <w:p w14:paraId="637B9072" w14:textId="74FEFA2E" w:rsidR="00CD5FEA" w:rsidRPr="00EE71C3" w:rsidRDefault="00903BA5"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16614E17" w14:textId="3816EE9E" w:rsidR="00CD5FEA" w:rsidRPr="00EE71C3" w:rsidRDefault="00607808" w:rsidP="0033049D">
            <w:pPr>
              <w:tabs>
                <w:tab w:val="left" w:pos="620"/>
                <w:tab w:val="center" w:pos="671"/>
              </w:tabs>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2DFD98AE" w14:textId="5DD2466D" w:rsidR="00CD5FEA" w:rsidRPr="00EE71C3" w:rsidRDefault="00903BA5"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50</w:t>
            </w:r>
          </w:p>
        </w:tc>
        <w:tc>
          <w:tcPr>
            <w:tcW w:w="813" w:type="pct"/>
            <w:shd w:val="clear" w:color="auto" w:fill="auto"/>
          </w:tcPr>
          <w:p w14:paraId="74D71A42" w14:textId="1290B916" w:rsidR="00CD5FEA" w:rsidRPr="00EE71C3" w:rsidRDefault="0060780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298</w:t>
            </w:r>
          </w:p>
        </w:tc>
      </w:tr>
      <w:tr w:rsidR="00EE71C3" w:rsidRPr="00EE71C3" w14:paraId="2AAE2683" w14:textId="77777777" w:rsidTr="009F3F36">
        <w:trPr>
          <w:gridAfter w:val="1"/>
          <w:wAfter w:w="3" w:type="pct"/>
          <w:trHeight w:val="20"/>
          <w:jc w:val="center"/>
        </w:trPr>
        <w:tc>
          <w:tcPr>
            <w:tcW w:w="1393" w:type="pct"/>
            <w:shd w:val="clear" w:color="auto" w:fill="auto"/>
            <w:vAlign w:val="center"/>
            <w:hideMark/>
          </w:tcPr>
          <w:p w14:paraId="4732ACFA" w14:textId="77777777" w:rsidR="00CD5FEA" w:rsidRPr="00EE71C3" w:rsidRDefault="00CD5FEA"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Штыково</w:t>
            </w:r>
          </w:p>
        </w:tc>
        <w:tc>
          <w:tcPr>
            <w:tcW w:w="930" w:type="pct"/>
            <w:shd w:val="clear" w:color="auto" w:fill="auto"/>
          </w:tcPr>
          <w:p w14:paraId="7E22BF78" w14:textId="66E4A839" w:rsidR="00CD5FEA" w:rsidRPr="00EE71C3" w:rsidRDefault="00903BA5"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tcPr>
          <w:p w14:paraId="161857D5" w14:textId="5519396A" w:rsidR="00CD5FEA" w:rsidRPr="00EE71C3" w:rsidRDefault="0060780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3EEE35F5" w14:textId="4239CEA1" w:rsidR="00CD5FEA" w:rsidRPr="00EE71C3" w:rsidRDefault="00903BA5"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41</w:t>
            </w:r>
          </w:p>
        </w:tc>
        <w:tc>
          <w:tcPr>
            <w:tcW w:w="813" w:type="pct"/>
            <w:shd w:val="clear" w:color="auto" w:fill="auto"/>
          </w:tcPr>
          <w:p w14:paraId="5398DEF4" w14:textId="139C3229" w:rsidR="00CD5FEA" w:rsidRPr="00EE71C3" w:rsidRDefault="0060780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199</w:t>
            </w:r>
          </w:p>
        </w:tc>
      </w:tr>
      <w:tr w:rsidR="00EE71C3" w:rsidRPr="00EE71C3" w14:paraId="353E91F2" w14:textId="77777777" w:rsidTr="009F3F36">
        <w:trPr>
          <w:gridAfter w:val="1"/>
          <w:wAfter w:w="3" w:type="pct"/>
          <w:trHeight w:val="20"/>
          <w:jc w:val="center"/>
        </w:trPr>
        <w:tc>
          <w:tcPr>
            <w:tcW w:w="1393" w:type="pct"/>
            <w:shd w:val="clear" w:color="auto" w:fill="auto"/>
            <w:vAlign w:val="center"/>
            <w:hideMark/>
          </w:tcPr>
          <w:p w14:paraId="76082A55" w14:textId="77777777"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Анисимовка</w:t>
            </w:r>
          </w:p>
        </w:tc>
        <w:tc>
          <w:tcPr>
            <w:tcW w:w="930" w:type="pct"/>
            <w:shd w:val="clear" w:color="auto" w:fill="auto"/>
          </w:tcPr>
          <w:p w14:paraId="324CE84E" w14:textId="5155E6C1"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4B78C1B1" w14:textId="284BD1F1"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72AB7678" w14:textId="421C2D29"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36ECCB43" w14:textId="49CB6964"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141</w:t>
            </w:r>
          </w:p>
        </w:tc>
      </w:tr>
      <w:tr w:rsidR="00EE71C3" w:rsidRPr="00EE71C3" w14:paraId="7A549660" w14:textId="77777777" w:rsidTr="009F3F36">
        <w:trPr>
          <w:gridAfter w:val="1"/>
          <w:wAfter w:w="3" w:type="pct"/>
          <w:trHeight w:val="20"/>
          <w:jc w:val="center"/>
        </w:trPr>
        <w:tc>
          <w:tcPr>
            <w:tcW w:w="1393" w:type="pct"/>
            <w:shd w:val="clear" w:color="auto" w:fill="auto"/>
            <w:vAlign w:val="center"/>
            <w:hideMark/>
          </w:tcPr>
          <w:p w14:paraId="3C71CB21" w14:textId="77777777"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Многоудобное</w:t>
            </w:r>
          </w:p>
        </w:tc>
        <w:tc>
          <w:tcPr>
            <w:tcW w:w="930" w:type="pct"/>
            <w:shd w:val="clear" w:color="auto" w:fill="auto"/>
          </w:tcPr>
          <w:p w14:paraId="748A7F23" w14:textId="3A107E59"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003C4CDE" w14:textId="1B8BF3C1"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245D8A89" w14:textId="4DFD4573"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339871DA" w14:textId="647DB5D3"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124</w:t>
            </w:r>
          </w:p>
        </w:tc>
      </w:tr>
      <w:tr w:rsidR="00EE71C3" w:rsidRPr="00EE71C3" w14:paraId="1EA9F7DE" w14:textId="77777777" w:rsidTr="009F3F36">
        <w:trPr>
          <w:gridAfter w:val="1"/>
          <w:wAfter w:w="3" w:type="pct"/>
          <w:trHeight w:val="20"/>
          <w:jc w:val="center"/>
        </w:trPr>
        <w:tc>
          <w:tcPr>
            <w:tcW w:w="1393" w:type="pct"/>
            <w:shd w:val="clear" w:color="auto" w:fill="auto"/>
            <w:vAlign w:val="center"/>
            <w:hideMark/>
          </w:tcPr>
          <w:p w14:paraId="1A19ED71" w14:textId="77777777"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Новороссия</w:t>
            </w:r>
          </w:p>
        </w:tc>
        <w:tc>
          <w:tcPr>
            <w:tcW w:w="930" w:type="pct"/>
            <w:shd w:val="clear" w:color="auto" w:fill="auto"/>
          </w:tcPr>
          <w:p w14:paraId="6FB6D899" w14:textId="4C79DAD0"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54A04989" w14:textId="2B9B12D7"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2431F299" w14:textId="085E3887"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2B34ABA7" w14:textId="03AE16ED"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19985C64" w14:textId="77777777" w:rsidTr="009F3F36">
        <w:trPr>
          <w:gridAfter w:val="1"/>
          <w:wAfter w:w="3" w:type="pct"/>
          <w:trHeight w:val="20"/>
          <w:jc w:val="center"/>
        </w:trPr>
        <w:tc>
          <w:tcPr>
            <w:tcW w:w="1393" w:type="pct"/>
            <w:shd w:val="clear" w:color="auto" w:fill="auto"/>
            <w:vAlign w:val="center"/>
            <w:hideMark/>
          </w:tcPr>
          <w:p w14:paraId="7996BD16" w14:textId="77777777"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Романовка</w:t>
            </w:r>
          </w:p>
        </w:tc>
        <w:tc>
          <w:tcPr>
            <w:tcW w:w="930" w:type="pct"/>
            <w:shd w:val="clear" w:color="auto" w:fill="auto"/>
          </w:tcPr>
          <w:p w14:paraId="26E0F319" w14:textId="6941C9CF"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1EDAD489" w14:textId="6A3D183F"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4C184610" w14:textId="21AB4E2A"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5A44B9CA" w14:textId="59796450"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213</w:t>
            </w:r>
          </w:p>
        </w:tc>
      </w:tr>
      <w:tr w:rsidR="00EE71C3" w:rsidRPr="00EE71C3" w14:paraId="059462A7" w14:textId="77777777" w:rsidTr="009F3F36">
        <w:trPr>
          <w:gridAfter w:val="1"/>
          <w:wAfter w:w="3" w:type="pct"/>
          <w:trHeight w:val="20"/>
          <w:jc w:val="center"/>
        </w:trPr>
        <w:tc>
          <w:tcPr>
            <w:tcW w:w="1393" w:type="pct"/>
            <w:shd w:val="clear" w:color="auto" w:fill="auto"/>
            <w:vAlign w:val="center"/>
            <w:hideMark/>
          </w:tcPr>
          <w:p w14:paraId="051D3249" w14:textId="77777777"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Стеклянуха</w:t>
            </w:r>
          </w:p>
        </w:tc>
        <w:tc>
          <w:tcPr>
            <w:tcW w:w="930" w:type="pct"/>
            <w:shd w:val="clear" w:color="auto" w:fill="auto"/>
          </w:tcPr>
          <w:p w14:paraId="4C1ED8B6" w14:textId="2B830771"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566C8ED0" w14:textId="5C9A33B6"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1DAFB375" w14:textId="43E260CC"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78844693" w14:textId="7D35A149"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61B21331" w14:textId="77777777" w:rsidTr="009F3F36">
        <w:trPr>
          <w:gridAfter w:val="1"/>
          <w:wAfter w:w="3" w:type="pct"/>
          <w:trHeight w:val="20"/>
          <w:jc w:val="center"/>
        </w:trPr>
        <w:tc>
          <w:tcPr>
            <w:tcW w:w="1393" w:type="pct"/>
            <w:shd w:val="clear" w:color="auto" w:fill="auto"/>
            <w:vAlign w:val="center"/>
            <w:hideMark/>
          </w:tcPr>
          <w:p w14:paraId="28994DDA" w14:textId="77777777"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Центральное</w:t>
            </w:r>
          </w:p>
        </w:tc>
        <w:tc>
          <w:tcPr>
            <w:tcW w:w="930" w:type="pct"/>
            <w:shd w:val="clear" w:color="auto" w:fill="auto"/>
          </w:tcPr>
          <w:p w14:paraId="1C4C6BFB" w14:textId="7784895B"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3AD7301C" w14:textId="1B9704C3"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tcPr>
          <w:p w14:paraId="6C5D774A" w14:textId="5EA84D25" w:rsidR="008B3E89" w:rsidRPr="00EE71C3" w:rsidRDefault="008B3E89"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58B638E8" w14:textId="555BAA38" w:rsidR="008B3E89" w:rsidRPr="00EE71C3" w:rsidRDefault="00607808" w:rsidP="008B3E89">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115</w:t>
            </w:r>
          </w:p>
        </w:tc>
      </w:tr>
      <w:tr w:rsidR="00EE71C3" w:rsidRPr="00EE71C3" w14:paraId="6BBB7D33" w14:textId="77777777" w:rsidTr="009F3F36">
        <w:trPr>
          <w:gridAfter w:val="1"/>
          <w:wAfter w:w="3" w:type="pct"/>
          <w:trHeight w:val="20"/>
          <w:jc w:val="center"/>
        </w:trPr>
        <w:tc>
          <w:tcPr>
            <w:tcW w:w="1393" w:type="pct"/>
            <w:shd w:val="clear" w:color="auto" w:fill="auto"/>
            <w:vAlign w:val="center"/>
            <w:hideMark/>
          </w:tcPr>
          <w:p w14:paraId="079722C2" w14:textId="083B9C75"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дер. Лукьяновка </w:t>
            </w:r>
          </w:p>
        </w:tc>
        <w:tc>
          <w:tcPr>
            <w:tcW w:w="930" w:type="pct"/>
            <w:shd w:val="clear" w:color="auto" w:fill="auto"/>
          </w:tcPr>
          <w:p w14:paraId="4C1D2BCA" w14:textId="02CB018A"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1625D0E2" w14:textId="6B7F3FBF"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43CB222D" w14:textId="79A478E0"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62EAFB67" w14:textId="3DA89A7E"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507DD0C1" w14:textId="77777777" w:rsidTr="009F3F36">
        <w:trPr>
          <w:gridAfter w:val="1"/>
          <w:wAfter w:w="3" w:type="pct"/>
          <w:trHeight w:val="20"/>
          <w:jc w:val="center"/>
        </w:trPr>
        <w:tc>
          <w:tcPr>
            <w:tcW w:w="1393" w:type="pct"/>
            <w:shd w:val="clear" w:color="auto" w:fill="auto"/>
            <w:vAlign w:val="center"/>
            <w:hideMark/>
          </w:tcPr>
          <w:p w14:paraId="12BF051E" w14:textId="107D9ACE"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Моленый Мыс</w:t>
            </w:r>
          </w:p>
        </w:tc>
        <w:tc>
          <w:tcPr>
            <w:tcW w:w="930" w:type="pct"/>
            <w:shd w:val="clear" w:color="auto" w:fill="auto"/>
          </w:tcPr>
          <w:p w14:paraId="4533FF7A" w14:textId="4CC8A943"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76DCD245" w14:textId="0BBD6A77"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107B90F0" w14:textId="35BE33EB"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6F740201" w14:textId="370D3381"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217AFA8" w14:textId="77777777" w:rsidTr="009F3F36">
        <w:trPr>
          <w:gridAfter w:val="1"/>
          <w:wAfter w:w="3" w:type="pct"/>
          <w:trHeight w:val="20"/>
          <w:jc w:val="center"/>
        </w:trPr>
        <w:tc>
          <w:tcPr>
            <w:tcW w:w="1393" w:type="pct"/>
            <w:shd w:val="clear" w:color="auto" w:fill="auto"/>
            <w:vAlign w:val="center"/>
            <w:hideMark/>
          </w:tcPr>
          <w:p w14:paraId="05BE67A4" w14:textId="2F324852"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Новая Москва</w:t>
            </w:r>
          </w:p>
        </w:tc>
        <w:tc>
          <w:tcPr>
            <w:tcW w:w="930" w:type="pct"/>
            <w:shd w:val="clear" w:color="auto" w:fill="auto"/>
          </w:tcPr>
          <w:p w14:paraId="749AA4CA" w14:textId="43FE52B7"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6BB0CBA5" w14:textId="7CAA163E"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7881794A" w14:textId="5CDA92AA"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1A1711EF" w14:textId="516873E0"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79EE939D" w14:textId="77777777" w:rsidTr="009F3F36">
        <w:trPr>
          <w:gridAfter w:val="1"/>
          <w:wAfter w:w="3" w:type="pct"/>
          <w:trHeight w:val="20"/>
          <w:jc w:val="center"/>
        </w:trPr>
        <w:tc>
          <w:tcPr>
            <w:tcW w:w="1393" w:type="pct"/>
            <w:shd w:val="clear" w:color="auto" w:fill="auto"/>
            <w:vAlign w:val="center"/>
            <w:hideMark/>
          </w:tcPr>
          <w:p w14:paraId="61BA6B7D" w14:textId="64BD68C0"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Речица</w:t>
            </w:r>
          </w:p>
        </w:tc>
        <w:tc>
          <w:tcPr>
            <w:tcW w:w="930" w:type="pct"/>
            <w:shd w:val="clear" w:color="auto" w:fill="auto"/>
          </w:tcPr>
          <w:p w14:paraId="47BA81BD" w14:textId="0B68C7D0"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59100CA5" w14:textId="24243F83"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57C1FFBD" w14:textId="48396ADC"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487CE1C8" w14:textId="73B0E7E6"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21C75B84" w14:textId="77777777" w:rsidTr="009F3F36">
        <w:trPr>
          <w:gridAfter w:val="1"/>
          <w:wAfter w:w="3" w:type="pct"/>
          <w:trHeight w:val="20"/>
          <w:jc w:val="center"/>
        </w:trPr>
        <w:tc>
          <w:tcPr>
            <w:tcW w:w="1393" w:type="pct"/>
            <w:shd w:val="clear" w:color="auto" w:fill="auto"/>
            <w:vAlign w:val="center"/>
            <w:hideMark/>
          </w:tcPr>
          <w:p w14:paraId="50A1E5B2" w14:textId="772C25BE"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Рождественка</w:t>
            </w:r>
          </w:p>
        </w:tc>
        <w:tc>
          <w:tcPr>
            <w:tcW w:w="930" w:type="pct"/>
            <w:shd w:val="clear" w:color="auto" w:fill="auto"/>
          </w:tcPr>
          <w:p w14:paraId="6DF5BAA6" w14:textId="5C9D6E69"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07065C1B" w14:textId="1DA54927"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1A083D92" w14:textId="5DC5515D"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492EC1A3" w14:textId="542A55D8"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50F1ABF3" w14:textId="77777777" w:rsidTr="009F3F36">
        <w:trPr>
          <w:gridAfter w:val="1"/>
          <w:wAfter w:w="3" w:type="pct"/>
          <w:trHeight w:val="20"/>
          <w:jc w:val="center"/>
        </w:trPr>
        <w:tc>
          <w:tcPr>
            <w:tcW w:w="1393" w:type="pct"/>
            <w:shd w:val="clear" w:color="auto" w:fill="auto"/>
            <w:vAlign w:val="center"/>
            <w:hideMark/>
          </w:tcPr>
          <w:p w14:paraId="780E8D7F" w14:textId="33335AAC"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Смяличи</w:t>
            </w:r>
          </w:p>
        </w:tc>
        <w:tc>
          <w:tcPr>
            <w:tcW w:w="930" w:type="pct"/>
            <w:shd w:val="clear" w:color="auto" w:fill="auto"/>
          </w:tcPr>
          <w:p w14:paraId="61574A54" w14:textId="4CB6A121"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6CCB68D5" w14:textId="68F4185C"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528197EF" w14:textId="75CF35A6"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50AE7CAC" w14:textId="11D4FE7A"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3278B94" w14:textId="77777777" w:rsidTr="009F3F36">
        <w:trPr>
          <w:gridAfter w:val="1"/>
          <w:wAfter w:w="3" w:type="pct"/>
          <w:trHeight w:val="20"/>
          <w:jc w:val="center"/>
        </w:trPr>
        <w:tc>
          <w:tcPr>
            <w:tcW w:w="1393" w:type="pct"/>
            <w:shd w:val="clear" w:color="auto" w:fill="auto"/>
            <w:vAlign w:val="center"/>
            <w:hideMark/>
          </w:tcPr>
          <w:p w14:paraId="625E5E78" w14:textId="40CCF4B8"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Царевка</w:t>
            </w:r>
          </w:p>
        </w:tc>
        <w:tc>
          <w:tcPr>
            <w:tcW w:w="930" w:type="pct"/>
            <w:shd w:val="clear" w:color="auto" w:fill="auto"/>
          </w:tcPr>
          <w:p w14:paraId="595B0F96" w14:textId="6BBEF739"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1571E036" w14:textId="77576E4A"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4CB32E9D" w14:textId="294A0B7B"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11102351" w14:textId="22DAD93E"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37B4F04" w14:textId="77777777" w:rsidTr="009F3F36">
        <w:trPr>
          <w:gridAfter w:val="1"/>
          <w:wAfter w:w="3" w:type="pct"/>
          <w:trHeight w:val="20"/>
          <w:jc w:val="center"/>
        </w:trPr>
        <w:tc>
          <w:tcPr>
            <w:tcW w:w="1393" w:type="pct"/>
            <w:shd w:val="clear" w:color="auto" w:fill="auto"/>
            <w:vAlign w:val="center"/>
            <w:hideMark/>
          </w:tcPr>
          <w:p w14:paraId="0F228C9A" w14:textId="45CEB870"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ж.-д. рзд 53 км </w:t>
            </w:r>
          </w:p>
        </w:tc>
        <w:tc>
          <w:tcPr>
            <w:tcW w:w="930" w:type="pct"/>
            <w:shd w:val="clear" w:color="auto" w:fill="auto"/>
          </w:tcPr>
          <w:p w14:paraId="3B78AFA3" w14:textId="6995400A"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1FF6C2D4" w14:textId="702F0A29"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589D04D9" w14:textId="18A72FFF"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1ACFDDC3" w14:textId="66172461"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760F8222" w14:textId="77777777" w:rsidTr="009F3F36">
        <w:trPr>
          <w:gridAfter w:val="1"/>
          <w:wAfter w:w="3" w:type="pct"/>
          <w:trHeight w:val="20"/>
          <w:jc w:val="center"/>
        </w:trPr>
        <w:tc>
          <w:tcPr>
            <w:tcW w:w="1393" w:type="pct"/>
            <w:shd w:val="clear" w:color="auto" w:fill="auto"/>
            <w:vAlign w:val="center"/>
            <w:hideMark/>
          </w:tcPr>
          <w:p w14:paraId="1C9329BE" w14:textId="6BD7A615"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ж.-д. рзд Стрелок</w:t>
            </w:r>
          </w:p>
        </w:tc>
        <w:tc>
          <w:tcPr>
            <w:tcW w:w="930" w:type="pct"/>
            <w:shd w:val="clear" w:color="auto" w:fill="auto"/>
          </w:tcPr>
          <w:p w14:paraId="54B516F8" w14:textId="4F583995"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tcPr>
          <w:p w14:paraId="423F03BB" w14:textId="57A5BBB5"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tcPr>
          <w:p w14:paraId="067EFC65" w14:textId="60E919F5"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tcPr>
          <w:p w14:paraId="50A571E7" w14:textId="022F995C" w:rsidR="00607808" w:rsidRPr="00EE71C3" w:rsidRDefault="00607808" w:rsidP="00607808">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12C93128" w14:textId="77777777" w:rsidTr="009F3F36">
        <w:trPr>
          <w:gridAfter w:val="1"/>
          <w:wAfter w:w="3" w:type="pct"/>
          <w:trHeight w:val="20"/>
          <w:jc w:val="center"/>
        </w:trPr>
        <w:tc>
          <w:tcPr>
            <w:tcW w:w="1393" w:type="pct"/>
            <w:shd w:val="clear" w:color="auto" w:fill="auto"/>
            <w:vAlign w:val="center"/>
            <w:hideMark/>
          </w:tcPr>
          <w:p w14:paraId="4C003CAD" w14:textId="77777777" w:rsidR="00CD5FEA" w:rsidRPr="00EE71C3" w:rsidRDefault="00CD5FEA"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ВСЕГО</w:t>
            </w:r>
          </w:p>
        </w:tc>
        <w:tc>
          <w:tcPr>
            <w:tcW w:w="930" w:type="pct"/>
            <w:shd w:val="clear" w:color="auto" w:fill="auto"/>
          </w:tcPr>
          <w:p w14:paraId="40248919" w14:textId="74126898" w:rsidR="00CD5FEA" w:rsidRPr="00EE71C3" w:rsidRDefault="008B3E89"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w:t>
            </w:r>
          </w:p>
        </w:tc>
        <w:tc>
          <w:tcPr>
            <w:tcW w:w="853" w:type="pct"/>
            <w:shd w:val="clear" w:color="auto" w:fill="auto"/>
          </w:tcPr>
          <w:p w14:paraId="54AC4C2A" w14:textId="5D1459BF" w:rsidR="00CD5FEA" w:rsidRPr="00EE71C3" w:rsidRDefault="0060780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9</w:t>
            </w:r>
          </w:p>
        </w:tc>
        <w:tc>
          <w:tcPr>
            <w:tcW w:w="1008" w:type="pct"/>
            <w:shd w:val="clear" w:color="auto" w:fill="auto"/>
          </w:tcPr>
          <w:p w14:paraId="70F2B70E" w14:textId="3C9C715A" w:rsidR="00CD5FEA" w:rsidRPr="00EE71C3" w:rsidRDefault="008B3E89" w:rsidP="005E77B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r w:rsidR="005E77BD" w:rsidRPr="00EE71C3">
              <w:rPr>
                <w:rFonts w:ascii="Tahoma" w:eastAsia="Times New Roman" w:hAnsi="Tahoma" w:cs="Tahoma"/>
                <w:sz w:val="20"/>
                <w:szCs w:val="20"/>
                <w:lang w:eastAsia="ru-RU"/>
              </w:rPr>
              <w:t>5</w:t>
            </w:r>
            <w:r w:rsidRPr="00EE71C3">
              <w:rPr>
                <w:rFonts w:ascii="Tahoma" w:eastAsia="Times New Roman" w:hAnsi="Tahoma" w:cs="Tahoma"/>
                <w:sz w:val="20"/>
                <w:szCs w:val="20"/>
                <w:lang w:eastAsia="ru-RU"/>
              </w:rPr>
              <w:t>7</w:t>
            </w:r>
          </w:p>
        </w:tc>
        <w:tc>
          <w:tcPr>
            <w:tcW w:w="813" w:type="pct"/>
            <w:shd w:val="clear" w:color="auto" w:fill="auto"/>
          </w:tcPr>
          <w:p w14:paraId="2A657F16" w14:textId="06B5182D" w:rsidR="00CD5FEA" w:rsidRPr="00EE71C3" w:rsidRDefault="00607808" w:rsidP="0033049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2188</w:t>
            </w:r>
          </w:p>
        </w:tc>
      </w:tr>
      <w:tr w:rsidR="00EE71C3" w:rsidRPr="00EE71C3" w14:paraId="14D40708" w14:textId="77777777" w:rsidTr="009F3F36">
        <w:trPr>
          <w:trHeight w:val="20"/>
          <w:jc w:val="center"/>
        </w:trPr>
        <w:tc>
          <w:tcPr>
            <w:tcW w:w="4997" w:type="pct"/>
            <w:gridSpan w:val="6"/>
            <w:shd w:val="clear" w:color="auto" w:fill="auto"/>
            <w:vAlign w:val="center"/>
          </w:tcPr>
          <w:p w14:paraId="706ADA2F" w14:textId="263C11E7" w:rsidR="009F3F36" w:rsidRPr="00EE71C3" w:rsidRDefault="009F3F36" w:rsidP="009F3F36">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Примечания</w:t>
            </w:r>
          </w:p>
          <w:p w14:paraId="4E413D33" w14:textId="13B738ED" w:rsidR="009F3F36" w:rsidRPr="00EE71C3" w:rsidRDefault="009F3F36" w:rsidP="009F3F36">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1 – ДОО – дошкольные образовательные организации.</w:t>
            </w:r>
          </w:p>
          <w:p w14:paraId="6E92E7D0" w14:textId="386A22E9" w:rsidR="009F3F36" w:rsidRPr="00EE71C3" w:rsidRDefault="009F3F36" w:rsidP="009F3F36">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2 – ОО – общеобразовательные организации.</w:t>
            </w:r>
          </w:p>
        </w:tc>
      </w:tr>
    </w:tbl>
    <w:p w14:paraId="0A1BFF52" w14:textId="2C16E8A0" w:rsidR="008B3C34" w:rsidRPr="00EE71C3" w:rsidRDefault="008B3C34" w:rsidP="00A73271">
      <w:pPr>
        <w:pStyle w:val="ab"/>
      </w:pPr>
      <w:r w:rsidRPr="00EE71C3">
        <w:t>Задачей территориального планирования в части развития системы образовательных организаций является резервирование территории для создания условий по строительству объектов капитального строительства</w:t>
      </w:r>
      <w:r w:rsidR="00C45CA7" w:rsidRPr="00EE71C3">
        <w:t xml:space="preserve"> в соответствии с </w:t>
      </w:r>
      <w:r w:rsidRPr="00EE71C3">
        <w:t>нормативными требованиями с</w:t>
      </w:r>
      <w:r w:rsidR="008C1EED" w:rsidRPr="00EE71C3">
        <w:t xml:space="preserve"> </w:t>
      </w:r>
      <w:r w:rsidRPr="00EE71C3">
        <w:t>учетом мероприятий по размещению объектов, запланированных на уровне документов стратегического и территориального планирования регионального уровня и</w:t>
      </w:r>
      <w:r w:rsidR="008C1EED" w:rsidRPr="00EE71C3">
        <w:t xml:space="preserve"> </w:t>
      </w:r>
      <w:r w:rsidRPr="00EE71C3">
        <w:t>местного уровня.</w:t>
      </w:r>
    </w:p>
    <w:p w14:paraId="6F1EAE46" w14:textId="2D5DE2B6" w:rsidR="008B3C34" w:rsidRPr="00EE71C3" w:rsidRDefault="008B3C34" w:rsidP="00A73271">
      <w:pPr>
        <w:pStyle w:val="ab"/>
      </w:pPr>
      <w:r w:rsidRPr="00EE71C3">
        <w:t xml:space="preserve">Мероприятия в части размещения </w:t>
      </w:r>
      <w:r w:rsidR="00F43ADD" w:rsidRPr="00EE71C3">
        <w:t xml:space="preserve">образовательных организаций дополнительного образования </w:t>
      </w:r>
      <w:r w:rsidRPr="00EE71C3">
        <w:t xml:space="preserve">федерального и регионального значения не запланированы. </w:t>
      </w:r>
    </w:p>
    <w:p w14:paraId="0710AA32" w14:textId="795110E2" w:rsidR="008B3C34" w:rsidRPr="00EE71C3" w:rsidRDefault="008B3C34" w:rsidP="00A73271">
      <w:pPr>
        <w:pStyle w:val="ab"/>
      </w:pPr>
      <w:r w:rsidRPr="00EE71C3">
        <w:t>Учитывая высокий технический износ зданий образовательных организаций</w:t>
      </w:r>
      <w:r w:rsidR="006018B1" w:rsidRPr="00EE71C3">
        <w:t>,</w:t>
      </w:r>
      <w:r w:rsidRPr="00EE71C3">
        <w:t xml:space="preserve"> на</w:t>
      </w:r>
      <w:r w:rsidR="006018B1" w:rsidRPr="00EE71C3">
        <w:t> </w:t>
      </w:r>
      <w:r w:rsidRPr="00EE71C3">
        <w:t xml:space="preserve">расчетный срок </w:t>
      </w:r>
      <w:r w:rsidR="006018B1" w:rsidRPr="00EE71C3">
        <w:t xml:space="preserve">реализации генерального плана </w:t>
      </w:r>
      <w:r w:rsidRPr="00EE71C3">
        <w:t xml:space="preserve">(конец </w:t>
      </w:r>
      <w:r w:rsidR="00110349" w:rsidRPr="00EE71C3">
        <w:t>2042</w:t>
      </w:r>
      <w:r w:rsidRPr="00EE71C3">
        <w:t> года) предлагаются решения, направленные на восстановление технического состояния объектов местного значения в пгт Смоляниново, пгт Шкотово, пос. Новонежино, пос. Штыково, с.</w:t>
      </w:r>
      <w:r w:rsidR="006018B1" w:rsidRPr="00EE71C3">
        <w:t> </w:t>
      </w:r>
      <w:r w:rsidRPr="00EE71C3">
        <w:t xml:space="preserve">Анисимовка, с. Центральное, пос. Подъяпольское, с. Многоудобное, с. Романовка. </w:t>
      </w:r>
    </w:p>
    <w:p w14:paraId="255DEFE5" w14:textId="77777777" w:rsidR="008B3C34" w:rsidRPr="00EE71C3" w:rsidRDefault="008B3C34" w:rsidP="00A73271">
      <w:pPr>
        <w:pStyle w:val="ab"/>
      </w:pPr>
      <w:r w:rsidRPr="00EE71C3">
        <w:t xml:space="preserve">Перечень мероприятий в части размещения объектов местного значения сформирован на основании выполненных расчетов потребности постоянного населения в объектах социального и культурно-бытового обслуживания населения на основании МНГП Шкотовского муниципального района. </w:t>
      </w:r>
    </w:p>
    <w:p w14:paraId="1FC8F2B8" w14:textId="3DB2242F" w:rsidR="008B3C34" w:rsidRPr="00EE71C3" w:rsidRDefault="008B3C34" w:rsidP="00A73271">
      <w:pPr>
        <w:pStyle w:val="ab"/>
      </w:pPr>
      <w:r w:rsidRPr="00EE71C3">
        <w:t>Перечень мероприятий в части объектов местного значения муниципального округа сформирован с учетом мероприятий, запланированных в национальном проекте «Образование»</w:t>
      </w:r>
      <w:r w:rsidR="005E05AA" w:rsidRPr="00EE71C3">
        <w:t xml:space="preserve"> (увеличение на 75 мест на базе средней общеобразовательной школы в</w:t>
      </w:r>
      <w:r w:rsidR="00180E0F" w:rsidRPr="00EE71C3">
        <w:t> </w:t>
      </w:r>
      <w:r w:rsidR="005E05AA" w:rsidRPr="00EE71C3">
        <w:t>пос. Новонежино)</w:t>
      </w:r>
      <w:r w:rsidR="00780BBB" w:rsidRPr="00EE71C3">
        <w:t xml:space="preserve"> и муниципальной программе Шкотовского муниципального района «</w:t>
      </w:r>
      <w:r w:rsidR="00780BBB" w:rsidRPr="00EE71C3">
        <w:rPr>
          <w:szCs w:val="26"/>
        </w:rPr>
        <w:t>Развитие культуры в Шкотовском муниципальном</w:t>
      </w:r>
      <w:r w:rsidR="00780BBB" w:rsidRPr="00EE71C3">
        <w:t xml:space="preserve"> </w:t>
      </w:r>
      <w:r w:rsidR="00780BBB" w:rsidRPr="00EE71C3">
        <w:rPr>
          <w:szCs w:val="26"/>
        </w:rPr>
        <w:t>районе Приморского края на 2021 – 2027 годы</w:t>
      </w:r>
      <w:r w:rsidR="00780BBB" w:rsidRPr="00EE71C3">
        <w:t xml:space="preserve">», утвержденной постановлением </w:t>
      </w:r>
      <w:r w:rsidR="00180E0F" w:rsidRPr="00EE71C3">
        <w:t>администрации</w:t>
      </w:r>
      <w:r w:rsidR="00780BBB" w:rsidRPr="00EE71C3">
        <w:t xml:space="preserve"> Шкотовского муниципального района от 30.12.2020 № 1676</w:t>
      </w:r>
      <w:r w:rsidRPr="00EE71C3">
        <w:t>. Помимо этого, учтены решения СТП</w:t>
      </w:r>
      <w:r w:rsidR="00180E0F" w:rsidRPr="00EE71C3">
        <w:t> </w:t>
      </w:r>
      <w:r w:rsidRPr="00EE71C3">
        <w:t xml:space="preserve">Шкотовского муниципального района. </w:t>
      </w:r>
    </w:p>
    <w:p w14:paraId="2208E378" w14:textId="03C913D4" w:rsidR="00C82DBF" w:rsidRPr="00EE71C3" w:rsidRDefault="00C82DBF" w:rsidP="00A73271">
      <w:pPr>
        <w:pStyle w:val="ab"/>
      </w:pPr>
      <w:r w:rsidRPr="00EE71C3">
        <w:t xml:space="preserve">К размещению запланировано </w:t>
      </w:r>
      <w:r w:rsidR="00180E0F" w:rsidRPr="00EE71C3">
        <w:t>три</w:t>
      </w:r>
      <w:r w:rsidRPr="00EE71C3">
        <w:t xml:space="preserve"> детских школы искусств и </w:t>
      </w:r>
      <w:r w:rsidR="00180E0F" w:rsidRPr="00EE71C3">
        <w:t>четыре</w:t>
      </w:r>
      <w:r w:rsidRPr="00EE71C3">
        <w:t xml:space="preserve"> филиала детских школ искусств с целью территориального охвата населенных пунктов. На базе планируемых к размещению образовательных организаций предусмотрено </w:t>
      </w:r>
      <w:r w:rsidR="00180E0F" w:rsidRPr="00EE71C3">
        <w:t>семь</w:t>
      </w:r>
      <w:r w:rsidRPr="00EE71C3">
        <w:t xml:space="preserve"> объект</w:t>
      </w:r>
      <w:r w:rsidR="00CA751B" w:rsidRPr="00EE71C3">
        <w:t>ов</w:t>
      </w:r>
      <w:r w:rsidRPr="00EE71C3">
        <w:t xml:space="preserve"> местного значения</w:t>
      </w:r>
      <w:r w:rsidR="006248E9" w:rsidRPr="00EE71C3">
        <w:t xml:space="preserve"> мощностью</w:t>
      </w:r>
      <w:r w:rsidR="00224A7E" w:rsidRPr="00EE71C3">
        <w:t>,</w:t>
      </w:r>
      <w:r w:rsidR="006248E9" w:rsidRPr="00EE71C3">
        <w:t xml:space="preserve"> не превышающей </w:t>
      </w:r>
      <w:r w:rsidR="00CA751B" w:rsidRPr="00EE71C3">
        <w:t>950</w:t>
      </w:r>
      <w:r w:rsidR="006248E9" w:rsidRPr="00EE71C3">
        <w:t xml:space="preserve"> мест дополнительного образования на 1000 мест об</w:t>
      </w:r>
      <w:r w:rsidR="00CA751B" w:rsidRPr="00EE71C3">
        <w:t>щеоб</w:t>
      </w:r>
      <w:r w:rsidR="006248E9" w:rsidRPr="00EE71C3">
        <w:t>разовательной организации</w:t>
      </w:r>
      <w:r w:rsidR="00CA751B" w:rsidRPr="00EE71C3">
        <w:t xml:space="preserve"> и 500 мест на 1000 мест</w:t>
      </w:r>
      <w:r w:rsidR="00E114CA" w:rsidRPr="00EE71C3">
        <w:t xml:space="preserve"> в </w:t>
      </w:r>
      <w:r w:rsidR="00CA751B" w:rsidRPr="00EE71C3">
        <w:t>дошкольной образовательной организации</w:t>
      </w:r>
      <w:r w:rsidRPr="00EE71C3">
        <w:t xml:space="preserve">. </w:t>
      </w:r>
      <w:r w:rsidR="00CA751B" w:rsidRPr="00EE71C3">
        <w:t>Суммарная мощность планируемых к</w:t>
      </w:r>
      <w:r w:rsidR="00180E0F" w:rsidRPr="00EE71C3">
        <w:t> </w:t>
      </w:r>
      <w:r w:rsidR="00CA751B" w:rsidRPr="00EE71C3">
        <w:t xml:space="preserve">размещению организаций дополнительного образования составит </w:t>
      </w:r>
      <w:r w:rsidR="005E05AA" w:rsidRPr="00EE71C3">
        <w:t>1840</w:t>
      </w:r>
      <w:r w:rsidR="00CA751B" w:rsidRPr="00EE71C3">
        <w:t xml:space="preserve"> мест</w:t>
      </w:r>
      <w:r w:rsidR="00745118" w:rsidRPr="00EE71C3">
        <w:t>.</w:t>
      </w:r>
      <w:r w:rsidR="00CA751B" w:rsidRPr="00EE71C3">
        <w:t xml:space="preserve"> </w:t>
      </w:r>
    </w:p>
    <w:p w14:paraId="5FB0F987" w14:textId="3AAB098A" w:rsidR="00310338" w:rsidRPr="00EE71C3" w:rsidRDefault="00310338" w:rsidP="00A73271">
      <w:pPr>
        <w:pStyle w:val="ab"/>
      </w:pPr>
      <w:r w:rsidRPr="00EE71C3">
        <w:t>В соответствии с муниципальной программой «</w:t>
      </w:r>
      <w:r w:rsidRPr="00EE71C3">
        <w:rPr>
          <w:szCs w:val="26"/>
        </w:rPr>
        <w:t>Развитие культуры в Шкотовском муниципальном</w:t>
      </w:r>
      <w:r w:rsidRPr="00EE71C3">
        <w:t xml:space="preserve"> </w:t>
      </w:r>
      <w:r w:rsidRPr="00EE71C3">
        <w:rPr>
          <w:szCs w:val="26"/>
        </w:rPr>
        <w:t>районе Приморского края на 2021 – 2027 годы</w:t>
      </w:r>
      <w:r w:rsidRPr="00EE71C3">
        <w:t xml:space="preserve">», утвержденной постановлением </w:t>
      </w:r>
      <w:r w:rsidR="00180E0F" w:rsidRPr="00EE71C3">
        <w:t xml:space="preserve">администрации </w:t>
      </w:r>
      <w:r w:rsidRPr="00EE71C3">
        <w:t xml:space="preserve">Шкотовского муниципального района </w:t>
      </w:r>
      <w:r w:rsidR="00180E0F" w:rsidRPr="00EE71C3">
        <w:t>от 30.12.2020 № </w:t>
      </w:r>
      <w:r w:rsidRPr="00EE71C3">
        <w:t>1676</w:t>
      </w:r>
      <w:r w:rsidR="00180E0F" w:rsidRPr="00EE71C3">
        <w:t>,</w:t>
      </w:r>
      <w:r w:rsidRPr="00EE71C3">
        <w:t xml:space="preserve"> запланировано: </w:t>
      </w:r>
    </w:p>
    <w:p w14:paraId="23618B28" w14:textId="4E99C3C1" w:rsidR="00310338" w:rsidRPr="00EE71C3" w:rsidRDefault="00310338" w:rsidP="00310338">
      <w:pPr>
        <w:spacing w:before="120" w:after="120"/>
        <w:ind w:left="0"/>
      </w:pPr>
      <w:r w:rsidRPr="00EE71C3">
        <w:rPr>
          <w:rFonts w:ascii="Tahoma" w:hAnsi="Tahoma" w:cs="Tahoma"/>
          <w:i/>
        </w:rPr>
        <w:t xml:space="preserve">объекты местного значения </w:t>
      </w:r>
    </w:p>
    <w:p w14:paraId="70245292" w14:textId="4BA52F03" w:rsidR="00310338" w:rsidRPr="00EE71C3" w:rsidRDefault="00310338" w:rsidP="00310338">
      <w:pPr>
        <w:spacing w:before="120" w:after="120"/>
        <w:ind w:left="0"/>
        <w:rPr>
          <w:rFonts w:ascii="Tahoma" w:hAnsi="Tahoma" w:cs="Tahoma"/>
          <w:i/>
        </w:rPr>
      </w:pPr>
      <w:r w:rsidRPr="00EE71C3">
        <w:rPr>
          <w:rFonts w:ascii="Tahoma" w:hAnsi="Tahoma" w:cs="Tahoma"/>
          <w:i/>
        </w:rPr>
        <w:t xml:space="preserve">на первую очередь </w:t>
      </w:r>
      <w:r w:rsidR="00180E0F" w:rsidRPr="00EE71C3">
        <w:rPr>
          <w:rFonts w:ascii="Tahoma" w:hAnsi="Tahoma" w:cs="Tahoma"/>
          <w:i/>
        </w:rPr>
        <w:t xml:space="preserve">реализации генерального плана </w:t>
      </w:r>
      <w:r w:rsidRPr="00EE71C3">
        <w:rPr>
          <w:rFonts w:ascii="Tahoma" w:hAnsi="Tahoma" w:cs="Tahoma"/>
          <w:i/>
        </w:rPr>
        <w:t>(конец 2030 года)</w:t>
      </w:r>
    </w:p>
    <w:p w14:paraId="3C80B176" w14:textId="77777777" w:rsidR="00310338" w:rsidRPr="00EE71C3" w:rsidRDefault="00310338" w:rsidP="00310338">
      <w:pPr>
        <w:spacing w:before="120" w:after="120"/>
        <w:ind w:left="0"/>
        <w:rPr>
          <w:rFonts w:ascii="Tahoma" w:hAnsi="Tahoma" w:cs="Tahoma"/>
          <w:i/>
        </w:rPr>
      </w:pPr>
      <w:r w:rsidRPr="00EE71C3">
        <w:rPr>
          <w:rFonts w:ascii="Tahoma" w:hAnsi="Tahoma" w:cs="Tahoma"/>
          <w:i/>
        </w:rPr>
        <w:t>планируемые к размещению</w:t>
      </w:r>
    </w:p>
    <w:p w14:paraId="3024D09D" w14:textId="77777777" w:rsidR="00310338" w:rsidRPr="00EE71C3" w:rsidRDefault="00310338" w:rsidP="00310338">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пгт Шкотово</w:t>
      </w:r>
    </w:p>
    <w:p w14:paraId="0F63DB39" w14:textId="66101ECD" w:rsidR="00310338" w:rsidRPr="00EE71C3" w:rsidRDefault="00172791" w:rsidP="00A73271">
      <w:pPr>
        <w:pStyle w:val="a1"/>
        <w:rPr>
          <w:i/>
        </w:rPr>
      </w:pPr>
      <w:r w:rsidRPr="00EE71C3">
        <w:t>де</w:t>
      </w:r>
      <w:r w:rsidR="00310338" w:rsidRPr="00EE71C3">
        <w:t>тская школа искусств</w:t>
      </w:r>
      <w:r w:rsidR="00CE58B3" w:rsidRPr="00EE71C3">
        <w:t xml:space="preserve"> на 150 мест</w:t>
      </w:r>
      <w:r w:rsidR="00310338" w:rsidRPr="00EE71C3">
        <w:t>.</w:t>
      </w:r>
    </w:p>
    <w:p w14:paraId="792C2AFE" w14:textId="4650F8BE" w:rsidR="00FB7279" w:rsidRPr="00EE71C3" w:rsidRDefault="00FB7279" w:rsidP="00A73271">
      <w:pPr>
        <w:pStyle w:val="ab"/>
      </w:pPr>
      <w:r w:rsidRPr="00EE71C3">
        <w:t>На территории создаваемого нового жилого посёлка для работников ООО</w:t>
      </w:r>
      <w:r w:rsidR="00CD5A57" w:rsidRPr="00EE71C3">
        <w:t> </w:t>
      </w:r>
      <w:r w:rsidRPr="00EE71C3">
        <w:t>«Морской порт «Суходол» в пгт Смоляниново в соответствии с планами по</w:t>
      </w:r>
      <w:r w:rsidR="00CD5A57" w:rsidRPr="00EE71C3">
        <w:t> </w:t>
      </w:r>
      <w:r w:rsidRPr="00EE71C3">
        <w:t>развитию территории</w:t>
      </w:r>
      <w:r w:rsidR="00C45CA7" w:rsidRPr="00EE71C3">
        <w:t xml:space="preserve"> и </w:t>
      </w:r>
      <w:r w:rsidRPr="00EE71C3">
        <w:t xml:space="preserve">МНГП </w:t>
      </w:r>
      <w:r w:rsidR="00CD5A57" w:rsidRPr="00EE71C3">
        <w:t>Шкотовского муниципального района</w:t>
      </w:r>
      <w:r w:rsidRPr="00EE71C3">
        <w:t xml:space="preserve"> запанировано строительство объектов местного значения:</w:t>
      </w:r>
    </w:p>
    <w:p w14:paraId="2E7A5600" w14:textId="77777777" w:rsidR="00FB7279" w:rsidRPr="00EE71C3" w:rsidRDefault="00FB7279" w:rsidP="00FB7279">
      <w:pPr>
        <w:spacing w:before="120" w:after="120"/>
        <w:ind w:left="0"/>
        <w:rPr>
          <w:rFonts w:ascii="Tahoma" w:hAnsi="Tahoma" w:cs="Tahoma"/>
          <w:i/>
        </w:rPr>
      </w:pPr>
      <w:r w:rsidRPr="00EE71C3">
        <w:rPr>
          <w:rFonts w:ascii="Tahoma" w:hAnsi="Tahoma" w:cs="Tahoma"/>
          <w:i/>
        </w:rPr>
        <w:t>объекты местного значения</w:t>
      </w:r>
    </w:p>
    <w:p w14:paraId="2641FE11" w14:textId="07FCA351" w:rsidR="00FB7279" w:rsidRPr="00EE71C3" w:rsidRDefault="00FB7279" w:rsidP="00FB7279">
      <w:pPr>
        <w:spacing w:before="120" w:after="120"/>
        <w:ind w:left="0"/>
        <w:rPr>
          <w:rFonts w:ascii="Tahoma" w:hAnsi="Tahoma" w:cs="Tahoma"/>
          <w:i/>
        </w:rPr>
      </w:pPr>
      <w:r w:rsidRPr="00EE71C3">
        <w:rPr>
          <w:rFonts w:ascii="Tahoma" w:hAnsi="Tahoma" w:cs="Tahoma"/>
          <w:i/>
        </w:rPr>
        <w:t xml:space="preserve">на первую очередь </w:t>
      </w:r>
      <w:r w:rsidR="00CD5A57" w:rsidRPr="00EE71C3">
        <w:rPr>
          <w:rFonts w:ascii="Tahoma" w:hAnsi="Tahoma" w:cs="Tahoma"/>
          <w:i/>
        </w:rPr>
        <w:t xml:space="preserve">реализации генерального плана </w:t>
      </w:r>
      <w:r w:rsidRPr="00EE71C3">
        <w:rPr>
          <w:rFonts w:ascii="Tahoma" w:hAnsi="Tahoma" w:cs="Tahoma"/>
          <w:i/>
        </w:rPr>
        <w:t>(конец 2030 года)</w:t>
      </w:r>
    </w:p>
    <w:p w14:paraId="4CBC9144" w14:textId="77777777" w:rsidR="00FB7279" w:rsidRPr="00EE71C3" w:rsidRDefault="00FB7279" w:rsidP="00FB7279">
      <w:pPr>
        <w:spacing w:before="120" w:after="120"/>
        <w:ind w:left="0"/>
        <w:rPr>
          <w:rFonts w:ascii="Tahoma" w:hAnsi="Tahoma" w:cs="Tahoma"/>
          <w:i/>
        </w:rPr>
      </w:pPr>
      <w:r w:rsidRPr="00EE71C3">
        <w:rPr>
          <w:rFonts w:ascii="Tahoma" w:hAnsi="Tahoma" w:cs="Tahoma"/>
          <w:i/>
        </w:rPr>
        <w:t xml:space="preserve">планируемые к размещению </w:t>
      </w:r>
    </w:p>
    <w:p w14:paraId="791DB54B" w14:textId="77777777" w:rsidR="00FB7279" w:rsidRPr="00EE71C3" w:rsidRDefault="00FB7279" w:rsidP="00FB7279">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пгт Смоляниново</w:t>
      </w:r>
    </w:p>
    <w:p w14:paraId="03C0E50D" w14:textId="175AD40B" w:rsidR="00FB7279" w:rsidRPr="00EE71C3" w:rsidRDefault="00FB7279" w:rsidP="00A73271">
      <w:pPr>
        <w:pStyle w:val="a1"/>
      </w:pPr>
      <w:r w:rsidRPr="00EE71C3">
        <w:t>6 муниципальных организаций дополнит</w:t>
      </w:r>
      <w:r w:rsidR="00C45CA7" w:rsidRPr="00EE71C3">
        <w:t>ельного образования в составе с </w:t>
      </w:r>
      <w:r w:rsidRPr="00EE71C3">
        <w:t>муниципальными организациями дошкольного образования по 150 мест каждая;</w:t>
      </w:r>
    </w:p>
    <w:p w14:paraId="1A1FDF4B" w14:textId="58CA720B" w:rsidR="00FB7279" w:rsidRPr="00EE71C3" w:rsidRDefault="00FB7279" w:rsidP="00A73271">
      <w:pPr>
        <w:pStyle w:val="a1"/>
      </w:pPr>
      <w:r w:rsidRPr="00EE71C3">
        <w:t>3 муниципальных организации дополнительного образования</w:t>
      </w:r>
      <w:r w:rsidR="00C45CA7" w:rsidRPr="00EE71C3">
        <w:t xml:space="preserve"> в составе с </w:t>
      </w:r>
      <w:r w:rsidRPr="00EE71C3">
        <w:t>муниципальными общеобразовательными организациями по 800 мест каждая.</w:t>
      </w:r>
    </w:p>
    <w:p w14:paraId="7B143E1A" w14:textId="52593226" w:rsidR="008B3C34" w:rsidRPr="00EE71C3" w:rsidRDefault="008B3C34" w:rsidP="00A73271">
      <w:pPr>
        <w:pStyle w:val="ab"/>
      </w:pPr>
      <w:r w:rsidRPr="00EE71C3">
        <w:t xml:space="preserve">В результате реализации запланированных мероприятий и с учетом проектной численности населения на конец </w:t>
      </w:r>
      <w:r w:rsidR="00110349" w:rsidRPr="00EE71C3">
        <w:t>2042</w:t>
      </w:r>
      <w:r w:rsidRPr="00EE71C3">
        <w:t xml:space="preserve"> года показатель обеспеченности населения организациями </w:t>
      </w:r>
      <w:r w:rsidR="00174A4E" w:rsidRPr="00EE71C3">
        <w:t xml:space="preserve">дополнительного образования </w:t>
      </w:r>
      <w:r w:rsidR="00CA751B" w:rsidRPr="00EE71C3">
        <w:t>вырастет</w:t>
      </w:r>
      <w:r w:rsidR="00174A4E" w:rsidRPr="00EE71C3">
        <w:t xml:space="preserve"> со 116 до </w:t>
      </w:r>
      <w:r w:rsidR="007A2558" w:rsidRPr="00EE71C3">
        <w:t>115</w:t>
      </w:r>
      <w:r w:rsidR="00BE6FDD" w:rsidRPr="00EE71C3">
        <w:t xml:space="preserve"> </w:t>
      </w:r>
      <w:r w:rsidRPr="00EE71C3">
        <w:t>мест</w:t>
      </w:r>
      <w:r w:rsidR="00BE6FDD" w:rsidRPr="00EE71C3">
        <w:t>а</w:t>
      </w:r>
      <w:r w:rsidRPr="00EE71C3">
        <w:t xml:space="preserve"> на</w:t>
      </w:r>
      <w:r w:rsidR="00CD5A57" w:rsidRPr="00EE71C3">
        <w:t> </w:t>
      </w:r>
      <w:r w:rsidRPr="00EE71C3">
        <w:t>1000</w:t>
      </w:r>
      <w:r w:rsidR="00CD5A57" w:rsidRPr="00EE71C3">
        <w:t> </w:t>
      </w:r>
      <w:r w:rsidRPr="00EE71C3">
        <w:t xml:space="preserve">человек, что будет соответствовать нормативным показателям </w:t>
      </w:r>
      <w:r w:rsidR="00CA751B" w:rsidRPr="00EE71C3">
        <w:t xml:space="preserve">минимальной </w:t>
      </w:r>
      <w:r w:rsidRPr="00EE71C3">
        <w:t xml:space="preserve">обеспеченности </w:t>
      </w:r>
      <w:r w:rsidR="00CA751B" w:rsidRPr="00EE71C3">
        <w:t xml:space="preserve">более чем на </w:t>
      </w:r>
      <w:r w:rsidRPr="00EE71C3">
        <w:t>100%.</w:t>
      </w:r>
    </w:p>
    <w:p w14:paraId="529F73AA" w14:textId="170596E0" w:rsidR="008B3C34" w:rsidRPr="00EE71C3" w:rsidRDefault="008B3C34" w:rsidP="00A73271">
      <w:pPr>
        <w:pStyle w:val="ab"/>
      </w:pPr>
      <w:r w:rsidRPr="00EE71C3">
        <w:t xml:space="preserve">Перечень планируемых для размещения объектов местного значения в области </w:t>
      </w:r>
      <w:r w:rsidR="00780BBB" w:rsidRPr="00EE71C3">
        <w:t xml:space="preserve">дополнительного </w:t>
      </w:r>
      <w:r w:rsidRPr="00EE71C3">
        <w:t>образования, в том чис</w:t>
      </w:r>
      <w:r w:rsidR="00C45CA7" w:rsidRPr="00EE71C3">
        <w:t>ле их основные характеристики и </w:t>
      </w:r>
      <w:r w:rsidRPr="00EE71C3">
        <w:t xml:space="preserve">местоположение, представлены в разделе </w:t>
      </w:r>
      <w:r w:rsidR="00087685" w:rsidRPr="00EE71C3">
        <w:t>2.1</w:t>
      </w:r>
      <w:r w:rsidRPr="00EE71C3">
        <w:t xml:space="preserve"> «О</w:t>
      </w:r>
      <w:r w:rsidR="00812F32" w:rsidRPr="00EE71C3">
        <w:t xml:space="preserve">бъекты образования» </w:t>
      </w:r>
      <w:r w:rsidR="008258DB" w:rsidRPr="00EE71C3">
        <w:t xml:space="preserve">положения </w:t>
      </w:r>
      <w:r w:rsidR="00812F32" w:rsidRPr="00EE71C3">
        <w:t>о </w:t>
      </w:r>
      <w:r w:rsidRPr="00EE71C3">
        <w:t>территориальном планировании.</w:t>
      </w:r>
    </w:p>
    <w:p w14:paraId="4A25234A" w14:textId="6985E32A" w:rsidR="008B3C34" w:rsidRPr="00EE71C3" w:rsidRDefault="008B3C34" w:rsidP="00A73271">
      <w:pPr>
        <w:pStyle w:val="ab"/>
      </w:pPr>
      <w:r w:rsidRPr="00EE71C3">
        <w:t xml:space="preserve">Предложения проектной системы объектов образования Шкотовского муниципального округа на </w:t>
      </w:r>
      <w:r w:rsidR="00F204F6" w:rsidRPr="00EE71C3">
        <w:t>расчетный срок реализации генерального плана</w:t>
      </w:r>
      <w:r w:rsidRPr="00EE71C3">
        <w:t xml:space="preserve"> </w:t>
      </w:r>
      <w:r w:rsidR="00F204F6" w:rsidRPr="00EE71C3">
        <w:t>(</w:t>
      </w:r>
      <w:r w:rsidRPr="00EE71C3">
        <w:t>конец</w:t>
      </w:r>
      <w:r w:rsidR="00F204F6" w:rsidRPr="00EE71C3">
        <w:t> </w:t>
      </w:r>
      <w:r w:rsidR="00110349" w:rsidRPr="00EE71C3">
        <w:t>2042</w:t>
      </w:r>
      <w:r w:rsidR="00F204F6" w:rsidRPr="00EE71C3">
        <w:t> </w:t>
      </w:r>
      <w:r w:rsidRPr="00EE71C3">
        <w:t>года</w:t>
      </w:r>
      <w:r w:rsidR="00F204F6" w:rsidRPr="00EE71C3">
        <w:t>)</w:t>
      </w:r>
      <w:r w:rsidRPr="00EE71C3">
        <w:t xml:space="preserve"> приведены в </w:t>
      </w:r>
      <w:r w:rsidR="00F204F6" w:rsidRPr="00EE71C3">
        <w:t>таблице ниже</w:t>
      </w:r>
      <w:r w:rsidRPr="00EE71C3">
        <w:t xml:space="preserve"> (</w:t>
      </w:r>
      <w:r w:rsidRPr="00EE71C3">
        <w:fldChar w:fldCharType="begin"/>
      </w:r>
      <w:r w:rsidRPr="00EE71C3">
        <w:instrText xml:space="preserve"> REF _Ref143975678 \h </w:instrText>
      </w:r>
      <w:r w:rsidR="00C45CA7" w:rsidRPr="00EE71C3">
        <w:instrText xml:space="preserve"> \* MERGEFORMAT </w:instrText>
      </w:r>
      <w:r w:rsidRPr="00EE71C3">
        <w:fldChar w:fldCharType="separate"/>
      </w:r>
      <w:r w:rsidR="00571878" w:rsidRPr="00EE71C3">
        <w:t xml:space="preserve">Таблица </w:t>
      </w:r>
      <w:r w:rsidR="00571878" w:rsidRPr="00EE71C3">
        <w:rPr>
          <w:noProof/>
        </w:rPr>
        <w:t>5</w:t>
      </w:r>
      <w:r w:rsidRPr="00EE71C3">
        <w:fldChar w:fldCharType="end"/>
      </w:r>
      <w:r w:rsidRPr="00EE71C3">
        <w:t xml:space="preserve">). </w:t>
      </w:r>
    </w:p>
    <w:p w14:paraId="0DC7A241" w14:textId="20F389F9" w:rsidR="008B3C34" w:rsidRPr="00EE71C3" w:rsidRDefault="008B3C34" w:rsidP="00A73271">
      <w:pPr>
        <w:pStyle w:val="ab"/>
      </w:pPr>
      <w:r w:rsidRPr="00EE71C3">
        <w:t xml:space="preserve">Данные по количеству и вместимости организаций </w:t>
      </w:r>
      <w:r w:rsidR="00780BBB" w:rsidRPr="00EE71C3">
        <w:t>дополнительного образования</w:t>
      </w:r>
      <w:r w:rsidRPr="00EE71C3">
        <w:t xml:space="preserve"> </w:t>
      </w:r>
      <w:r w:rsidR="00780BBB" w:rsidRPr="00EE71C3">
        <w:t>местного</w:t>
      </w:r>
      <w:r w:rsidRPr="00EE71C3">
        <w:t xml:space="preserve"> значения представлены в Приложении </w:t>
      </w:r>
      <w:r w:rsidR="00442BAB" w:rsidRPr="00EE71C3">
        <w:t>11</w:t>
      </w:r>
      <w:r w:rsidRPr="00EE71C3">
        <w:t>.</w:t>
      </w:r>
    </w:p>
    <w:p w14:paraId="22E41C51" w14:textId="2EF99EA0" w:rsidR="00CB68B0" w:rsidRPr="00EE71C3" w:rsidRDefault="00CB68B0" w:rsidP="00B74621">
      <w:pPr>
        <w:pStyle w:val="affd"/>
      </w:pPr>
      <w:r w:rsidRPr="00EE71C3">
        <w:t xml:space="preserve">Таблица </w:t>
      </w:r>
      <w:r w:rsidR="002D72EC" w:rsidRPr="00EE71C3">
        <w:rPr>
          <w:noProof/>
        </w:rPr>
        <w:fldChar w:fldCharType="begin"/>
      </w:r>
      <w:r w:rsidR="002D72EC" w:rsidRPr="00EE71C3">
        <w:rPr>
          <w:noProof/>
        </w:rPr>
        <w:instrText xml:space="preserve"> SEQ Таблица \* ARABIC </w:instrText>
      </w:r>
      <w:r w:rsidR="002D72EC" w:rsidRPr="00EE71C3">
        <w:rPr>
          <w:noProof/>
        </w:rPr>
        <w:fldChar w:fldCharType="separate"/>
      </w:r>
      <w:r w:rsidR="00571878" w:rsidRPr="00EE71C3">
        <w:rPr>
          <w:noProof/>
        </w:rPr>
        <w:t>7</w:t>
      </w:r>
      <w:r w:rsidR="002D72EC" w:rsidRPr="00EE71C3">
        <w:rPr>
          <w:noProof/>
        </w:rPr>
        <w:fldChar w:fldCharType="end"/>
      </w:r>
      <w:r w:rsidRPr="00EE71C3">
        <w:t xml:space="preserve"> – Предложения проектной системы объектов образования Шкотовского муниципального округа на </w:t>
      </w:r>
      <w:r w:rsidR="00F204F6" w:rsidRPr="00EE71C3">
        <w:t>расчетный срок реализации генерального плана (</w:t>
      </w:r>
      <w:r w:rsidRPr="00EE71C3">
        <w:t>конец</w:t>
      </w:r>
      <w:r w:rsidR="00F204F6" w:rsidRPr="00EE71C3">
        <w:t> </w:t>
      </w:r>
      <w:r w:rsidR="00110349" w:rsidRPr="00EE71C3">
        <w:t>2042</w:t>
      </w:r>
      <w:r w:rsidR="00F204F6" w:rsidRPr="00EE71C3">
        <w:t> </w:t>
      </w:r>
      <w:r w:rsidRPr="00EE71C3">
        <w:t>года</w:t>
      </w:r>
      <w:r w:rsidR="00F204F6" w:rsidRPr="00EE71C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980"/>
        <w:gridCol w:w="1388"/>
        <w:gridCol w:w="1277"/>
        <w:gridCol w:w="1166"/>
        <w:gridCol w:w="1277"/>
        <w:gridCol w:w="1277"/>
      </w:tblGrid>
      <w:tr w:rsidR="00EE71C3" w:rsidRPr="00EE71C3" w14:paraId="15C60705" w14:textId="77777777" w:rsidTr="00F204F6">
        <w:trPr>
          <w:trHeight w:val="20"/>
          <w:tblHeader/>
          <w:jc w:val="center"/>
        </w:trPr>
        <w:tc>
          <w:tcPr>
            <w:tcW w:w="1285" w:type="pct"/>
            <w:vMerge w:val="restart"/>
            <w:shd w:val="clear" w:color="auto" w:fill="auto"/>
            <w:vAlign w:val="center"/>
          </w:tcPr>
          <w:p w14:paraId="1BC63CE7" w14:textId="77777777" w:rsidR="007F1A46" w:rsidRPr="00EE71C3" w:rsidRDefault="007F1A46" w:rsidP="00CA751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Населенный пункт</w:t>
            </w:r>
          </w:p>
        </w:tc>
        <w:tc>
          <w:tcPr>
            <w:tcW w:w="1839" w:type="pct"/>
            <w:gridSpan w:val="3"/>
          </w:tcPr>
          <w:p w14:paraId="1F1B3C57" w14:textId="393AF4C1" w:rsidR="007F1A46" w:rsidRPr="00EE71C3" w:rsidRDefault="007F1A46" w:rsidP="007F1A46">
            <w:pPr>
              <w:ind w:left="0"/>
              <w:jc w:val="center"/>
              <w:rPr>
                <w:rFonts w:ascii="Tahoma" w:eastAsia="Times New Roman" w:hAnsi="Tahoma" w:cs="Tahoma"/>
                <w:sz w:val="20"/>
                <w:szCs w:val="20"/>
                <w:lang w:eastAsia="ru-RU"/>
              </w:rPr>
            </w:pPr>
            <w:r w:rsidRPr="00EE71C3">
              <w:rPr>
                <w:rFonts w:ascii="Tahoma" w:hAnsi="Tahoma" w:cs="Tahoma"/>
                <w:sz w:val="20"/>
                <w:szCs w:val="20"/>
              </w:rPr>
              <w:t>Количество объектов, ед.</w:t>
            </w:r>
          </w:p>
        </w:tc>
        <w:tc>
          <w:tcPr>
            <w:tcW w:w="1875" w:type="pct"/>
            <w:gridSpan w:val="3"/>
          </w:tcPr>
          <w:p w14:paraId="72E6A7F3" w14:textId="29F4FB6C" w:rsidR="007F1A46" w:rsidRPr="00EE71C3" w:rsidRDefault="007F1A46" w:rsidP="007F1A46">
            <w:pPr>
              <w:ind w:left="0"/>
              <w:jc w:val="center"/>
              <w:rPr>
                <w:rFonts w:ascii="Tahoma" w:eastAsia="Times New Roman" w:hAnsi="Tahoma" w:cs="Tahoma"/>
                <w:sz w:val="20"/>
                <w:szCs w:val="20"/>
                <w:lang w:eastAsia="ru-RU"/>
              </w:rPr>
            </w:pPr>
            <w:r w:rsidRPr="00EE71C3">
              <w:rPr>
                <w:rFonts w:ascii="Tahoma" w:hAnsi="Tahoma" w:cs="Tahoma"/>
                <w:sz w:val="20"/>
                <w:szCs w:val="20"/>
              </w:rPr>
              <w:t>Вместимость, мест</w:t>
            </w:r>
          </w:p>
        </w:tc>
      </w:tr>
      <w:tr w:rsidR="00EE71C3" w:rsidRPr="00EE71C3" w14:paraId="1EF42327" w14:textId="77777777" w:rsidTr="00F204F6">
        <w:trPr>
          <w:trHeight w:val="20"/>
          <w:tblHeader/>
          <w:jc w:val="center"/>
        </w:trPr>
        <w:tc>
          <w:tcPr>
            <w:tcW w:w="1285" w:type="pct"/>
            <w:vMerge/>
            <w:shd w:val="clear" w:color="auto" w:fill="auto"/>
            <w:vAlign w:val="center"/>
          </w:tcPr>
          <w:p w14:paraId="69081A77" w14:textId="77777777" w:rsidR="00F20C67" w:rsidRPr="00EE71C3" w:rsidRDefault="00F20C67" w:rsidP="00F20C67">
            <w:pPr>
              <w:ind w:left="0"/>
              <w:jc w:val="center"/>
              <w:rPr>
                <w:rFonts w:ascii="Tahoma" w:eastAsia="Times New Roman" w:hAnsi="Tahoma" w:cs="Tahoma"/>
                <w:sz w:val="20"/>
                <w:szCs w:val="20"/>
                <w:lang w:eastAsia="ru-RU"/>
              </w:rPr>
            </w:pPr>
          </w:p>
        </w:tc>
        <w:tc>
          <w:tcPr>
            <w:tcW w:w="495" w:type="pct"/>
            <w:vAlign w:val="center"/>
          </w:tcPr>
          <w:p w14:paraId="7D6C5DF2" w14:textId="4C6D6D25" w:rsidR="00F20C67" w:rsidRPr="00EE71C3" w:rsidRDefault="00F20C67" w:rsidP="00F20C67">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ДШИ</w:t>
            </w:r>
            <w:r w:rsidRPr="00EE71C3">
              <w:rPr>
                <w:rFonts w:ascii="Tahoma" w:eastAsia="Times New Roman" w:hAnsi="Tahoma" w:cs="Tahoma"/>
                <w:sz w:val="20"/>
                <w:szCs w:val="20"/>
                <w:vertAlign w:val="superscript"/>
                <w:lang w:eastAsia="ru-RU"/>
              </w:rPr>
              <w:t>1</w:t>
            </w:r>
          </w:p>
        </w:tc>
        <w:tc>
          <w:tcPr>
            <w:tcW w:w="700" w:type="pct"/>
            <w:shd w:val="clear" w:color="auto" w:fill="auto"/>
            <w:vAlign w:val="center"/>
          </w:tcPr>
          <w:p w14:paraId="76EC244A" w14:textId="212D0A36" w:rsidR="00F20C67" w:rsidRPr="00EE71C3" w:rsidRDefault="00F20C67" w:rsidP="00F20C67">
            <w:pPr>
              <w:ind w:left="0"/>
              <w:jc w:val="center"/>
              <w:rPr>
                <w:rFonts w:ascii="Tahoma" w:eastAsia="Times New Roman" w:hAnsi="Tahoma" w:cs="Tahoma"/>
                <w:sz w:val="20"/>
                <w:szCs w:val="20"/>
                <w:lang w:val="en-US" w:eastAsia="ru-RU"/>
              </w:rPr>
            </w:pPr>
            <w:r w:rsidRPr="00EE71C3">
              <w:rPr>
                <w:rFonts w:ascii="Tahoma" w:eastAsia="Times New Roman" w:hAnsi="Tahoma" w:cs="Tahoma"/>
                <w:sz w:val="20"/>
                <w:szCs w:val="20"/>
                <w:lang w:eastAsia="ru-RU"/>
              </w:rPr>
              <w:t>в составе ДОО</w:t>
            </w:r>
            <w:r w:rsidRPr="00EE71C3">
              <w:rPr>
                <w:rFonts w:ascii="Tahoma" w:eastAsia="Times New Roman" w:hAnsi="Tahoma" w:cs="Tahoma"/>
                <w:sz w:val="20"/>
                <w:szCs w:val="20"/>
                <w:vertAlign w:val="superscript"/>
                <w:lang w:eastAsia="ru-RU"/>
              </w:rPr>
              <w:t>2</w:t>
            </w:r>
          </w:p>
        </w:tc>
        <w:tc>
          <w:tcPr>
            <w:tcW w:w="644" w:type="pct"/>
            <w:shd w:val="clear" w:color="auto" w:fill="auto"/>
            <w:vAlign w:val="center"/>
          </w:tcPr>
          <w:p w14:paraId="5C391BA6" w14:textId="25294B35" w:rsidR="00F20C67" w:rsidRPr="00EE71C3" w:rsidRDefault="00F20C67" w:rsidP="00F20C67">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 составе ОО</w:t>
            </w:r>
            <w:r w:rsidRPr="00EE71C3">
              <w:rPr>
                <w:rFonts w:ascii="Tahoma" w:eastAsia="Times New Roman" w:hAnsi="Tahoma" w:cs="Tahoma"/>
                <w:sz w:val="20"/>
                <w:szCs w:val="20"/>
                <w:vertAlign w:val="superscript"/>
                <w:lang w:eastAsia="ru-RU"/>
              </w:rPr>
              <w:t>3</w:t>
            </w:r>
          </w:p>
        </w:tc>
        <w:tc>
          <w:tcPr>
            <w:tcW w:w="588" w:type="pct"/>
            <w:vAlign w:val="center"/>
          </w:tcPr>
          <w:p w14:paraId="48BB887F" w14:textId="408AD5FF" w:rsidR="00F20C67" w:rsidRPr="00EE71C3" w:rsidRDefault="00F20C67" w:rsidP="00F20C67">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ДШИ</w:t>
            </w:r>
            <w:r w:rsidRPr="00EE71C3">
              <w:rPr>
                <w:rFonts w:ascii="Tahoma" w:eastAsia="Times New Roman" w:hAnsi="Tahoma" w:cs="Tahoma"/>
                <w:sz w:val="20"/>
                <w:szCs w:val="20"/>
                <w:vertAlign w:val="superscript"/>
                <w:lang w:eastAsia="ru-RU"/>
              </w:rPr>
              <w:t>1</w:t>
            </w:r>
          </w:p>
        </w:tc>
        <w:tc>
          <w:tcPr>
            <w:tcW w:w="644" w:type="pct"/>
            <w:shd w:val="clear" w:color="auto" w:fill="auto"/>
            <w:vAlign w:val="center"/>
          </w:tcPr>
          <w:p w14:paraId="15E69762" w14:textId="625802F2" w:rsidR="00F20C67" w:rsidRPr="00EE71C3" w:rsidRDefault="00F20C67" w:rsidP="00F20C67">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 составе ДОО</w:t>
            </w:r>
            <w:r w:rsidRPr="00EE71C3">
              <w:rPr>
                <w:rFonts w:ascii="Tahoma" w:eastAsia="Times New Roman" w:hAnsi="Tahoma" w:cs="Tahoma"/>
                <w:sz w:val="20"/>
                <w:szCs w:val="20"/>
                <w:vertAlign w:val="superscript"/>
                <w:lang w:eastAsia="ru-RU"/>
              </w:rPr>
              <w:t>2</w:t>
            </w:r>
          </w:p>
        </w:tc>
        <w:tc>
          <w:tcPr>
            <w:tcW w:w="643" w:type="pct"/>
            <w:shd w:val="clear" w:color="auto" w:fill="auto"/>
            <w:vAlign w:val="center"/>
          </w:tcPr>
          <w:p w14:paraId="4A4A498B" w14:textId="77163F6F" w:rsidR="00F20C67" w:rsidRPr="00EE71C3" w:rsidRDefault="00F20C67" w:rsidP="00F20C67">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 составе ОО</w:t>
            </w:r>
            <w:r w:rsidRPr="00EE71C3">
              <w:rPr>
                <w:rFonts w:ascii="Tahoma" w:eastAsia="Times New Roman" w:hAnsi="Tahoma" w:cs="Tahoma"/>
                <w:sz w:val="20"/>
                <w:szCs w:val="20"/>
                <w:vertAlign w:val="superscript"/>
                <w:lang w:eastAsia="ru-RU"/>
              </w:rPr>
              <w:t>3</w:t>
            </w:r>
          </w:p>
        </w:tc>
      </w:tr>
      <w:tr w:rsidR="00EE71C3" w:rsidRPr="00EE71C3" w14:paraId="758DCA47" w14:textId="77777777" w:rsidTr="00F204F6">
        <w:trPr>
          <w:trHeight w:val="20"/>
          <w:jc w:val="center"/>
        </w:trPr>
        <w:tc>
          <w:tcPr>
            <w:tcW w:w="1285" w:type="pct"/>
            <w:shd w:val="clear" w:color="auto" w:fill="auto"/>
            <w:vAlign w:val="center"/>
            <w:hideMark/>
          </w:tcPr>
          <w:p w14:paraId="16F557DA"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Смоляниново</w:t>
            </w:r>
          </w:p>
        </w:tc>
        <w:tc>
          <w:tcPr>
            <w:tcW w:w="495" w:type="pct"/>
            <w:vAlign w:val="center"/>
          </w:tcPr>
          <w:p w14:paraId="77BF36B5" w14:textId="4D438387"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700" w:type="pct"/>
            <w:shd w:val="clear" w:color="auto" w:fill="auto"/>
            <w:vAlign w:val="center"/>
          </w:tcPr>
          <w:p w14:paraId="5D380103" w14:textId="618DEC0F" w:rsidR="00BE6FDD" w:rsidRPr="00EE71C3" w:rsidRDefault="00B261D7" w:rsidP="00BE6FDD">
            <w:pPr>
              <w:ind w:left="0"/>
              <w:jc w:val="center"/>
              <w:rPr>
                <w:rFonts w:ascii="Tahoma" w:eastAsia="Times New Roman" w:hAnsi="Tahoma" w:cs="Tahoma"/>
                <w:sz w:val="20"/>
                <w:szCs w:val="20"/>
                <w:lang w:eastAsia="ru-RU"/>
              </w:rPr>
            </w:pPr>
            <w:r w:rsidRPr="00EE71C3">
              <w:rPr>
                <w:rFonts w:ascii="Tahoma" w:hAnsi="Tahoma" w:cs="Tahoma"/>
                <w:sz w:val="20"/>
                <w:szCs w:val="20"/>
              </w:rPr>
              <w:t>9</w:t>
            </w:r>
          </w:p>
        </w:tc>
        <w:tc>
          <w:tcPr>
            <w:tcW w:w="644" w:type="pct"/>
            <w:shd w:val="clear" w:color="auto" w:fill="auto"/>
            <w:vAlign w:val="center"/>
          </w:tcPr>
          <w:p w14:paraId="488BC07B" w14:textId="3F17C35E" w:rsidR="00BE6FDD" w:rsidRPr="00EE71C3" w:rsidRDefault="00DA2188" w:rsidP="00BE6FDD">
            <w:pPr>
              <w:ind w:left="0"/>
              <w:jc w:val="center"/>
              <w:rPr>
                <w:rFonts w:ascii="Tahoma" w:eastAsia="Times New Roman" w:hAnsi="Tahoma" w:cs="Tahoma"/>
                <w:sz w:val="20"/>
                <w:szCs w:val="20"/>
                <w:lang w:eastAsia="ru-RU"/>
              </w:rPr>
            </w:pPr>
            <w:r w:rsidRPr="00EE71C3">
              <w:rPr>
                <w:rFonts w:ascii="Tahoma" w:hAnsi="Tahoma" w:cs="Tahoma"/>
                <w:sz w:val="20"/>
                <w:szCs w:val="20"/>
              </w:rPr>
              <w:t>4</w:t>
            </w:r>
          </w:p>
        </w:tc>
        <w:tc>
          <w:tcPr>
            <w:tcW w:w="588" w:type="pct"/>
            <w:vAlign w:val="center"/>
          </w:tcPr>
          <w:p w14:paraId="6EB01B6F" w14:textId="4DC60A62"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200</w:t>
            </w:r>
          </w:p>
        </w:tc>
        <w:tc>
          <w:tcPr>
            <w:tcW w:w="644" w:type="pct"/>
            <w:shd w:val="clear" w:color="auto" w:fill="auto"/>
            <w:vAlign w:val="center"/>
          </w:tcPr>
          <w:p w14:paraId="34641A35" w14:textId="48287665" w:rsidR="00BE6FDD" w:rsidRPr="00EE71C3" w:rsidRDefault="00B261D7" w:rsidP="00BE6FDD">
            <w:pPr>
              <w:ind w:left="0"/>
              <w:jc w:val="center"/>
              <w:rPr>
                <w:rFonts w:ascii="Tahoma" w:eastAsia="Times New Roman" w:hAnsi="Tahoma" w:cs="Tahoma"/>
                <w:sz w:val="20"/>
                <w:szCs w:val="20"/>
                <w:lang w:eastAsia="ru-RU"/>
              </w:rPr>
            </w:pPr>
            <w:r w:rsidRPr="00EE71C3">
              <w:rPr>
                <w:rFonts w:ascii="Tahoma" w:hAnsi="Tahoma" w:cs="Tahoma"/>
                <w:sz w:val="20"/>
                <w:szCs w:val="20"/>
              </w:rPr>
              <w:t>1609</w:t>
            </w:r>
          </w:p>
        </w:tc>
        <w:tc>
          <w:tcPr>
            <w:tcW w:w="643" w:type="pct"/>
            <w:shd w:val="clear" w:color="auto" w:fill="auto"/>
            <w:vAlign w:val="center"/>
          </w:tcPr>
          <w:p w14:paraId="7F4E2FD4" w14:textId="3142F375" w:rsidR="00BE6FDD" w:rsidRPr="00EE71C3" w:rsidRDefault="00DA2188" w:rsidP="00BE6FDD">
            <w:pPr>
              <w:ind w:left="0"/>
              <w:jc w:val="center"/>
              <w:rPr>
                <w:rFonts w:ascii="Tahoma" w:eastAsia="Times New Roman" w:hAnsi="Tahoma" w:cs="Tahoma"/>
                <w:sz w:val="20"/>
                <w:szCs w:val="20"/>
                <w:lang w:eastAsia="ru-RU"/>
              </w:rPr>
            </w:pPr>
            <w:r w:rsidRPr="00EE71C3">
              <w:rPr>
                <w:rFonts w:ascii="Tahoma" w:hAnsi="Tahoma" w:cs="Tahoma"/>
                <w:sz w:val="20"/>
                <w:szCs w:val="20"/>
              </w:rPr>
              <w:t>2900</w:t>
            </w:r>
          </w:p>
        </w:tc>
      </w:tr>
      <w:tr w:rsidR="00EE71C3" w:rsidRPr="00EE71C3" w14:paraId="3D662343" w14:textId="77777777" w:rsidTr="00F204F6">
        <w:trPr>
          <w:trHeight w:val="20"/>
          <w:jc w:val="center"/>
        </w:trPr>
        <w:tc>
          <w:tcPr>
            <w:tcW w:w="1285" w:type="pct"/>
            <w:shd w:val="clear" w:color="auto" w:fill="auto"/>
            <w:vAlign w:val="center"/>
            <w:hideMark/>
          </w:tcPr>
          <w:p w14:paraId="5B960625"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Шкотово</w:t>
            </w:r>
          </w:p>
        </w:tc>
        <w:tc>
          <w:tcPr>
            <w:tcW w:w="495" w:type="pct"/>
            <w:vAlign w:val="center"/>
          </w:tcPr>
          <w:p w14:paraId="74D63CFD" w14:textId="417042B8"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700" w:type="pct"/>
            <w:shd w:val="clear" w:color="auto" w:fill="auto"/>
            <w:vAlign w:val="center"/>
          </w:tcPr>
          <w:p w14:paraId="25769920" w14:textId="76FE8D4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644" w:type="pct"/>
            <w:shd w:val="clear" w:color="auto" w:fill="auto"/>
            <w:vAlign w:val="center"/>
          </w:tcPr>
          <w:p w14:paraId="51DD38BD" w14:textId="131C65BE"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588" w:type="pct"/>
            <w:vAlign w:val="center"/>
          </w:tcPr>
          <w:p w14:paraId="7616FA7B" w14:textId="69C3DA4C"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250</w:t>
            </w:r>
          </w:p>
        </w:tc>
        <w:tc>
          <w:tcPr>
            <w:tcW w:w="644" w:type="pct"/>
            <w:shd w:val="clear" w:color="auto" w:fill="auto"/>
            <w:vAlign w:val="center"/>
          </w:tcPr>
          <w:p w14:paraId="2ED69BE1" w14:textId="5858966B"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110</w:t>
            </w:r>
          </w:p>
        </w:tc>
        <w:tc>
          <w:tcPr>
            <w:tcW w:w="643" w:type="pct"/>
            <w:shd w:val="clear" w:color="auto" w:fill="auto"/>
            <w:vAlign w:val="center"/>
          </w:tcPr>
          <w:p w14:paraId="7A26CBD2" w14:textId="6CEE12BE"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346</w:t>
            </w:r>
          </w:p>
        </w:tc>
      </w:tr>
      <w:tr w:rsidR="00EE71C3" w:rsidRPr="00EE71C3" w14:paraId="6CE42C7E" w14:textId="77777777" w:rsidTr="00F204F6">
        <w:trPr>
          <w:trHeight w:val="20"/>
          <w:jc w:val="center"/>
        </w:trPr>
        <w:tc>
          <w:tcPr>
            <w:tcW w:w="1285" w:type="pct"/>
            <w:shd w:val="clear" w:color="auto" w:fill="auto"/>
            <w:vAlign w:val="center"/>
            <w:hideMark/>
          </w:tcPr>
          <w:p w14:paraId="12639171"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Мысовой</w:t>
            </w:r>
          </w:p>
        </w:tc>
        <w:tc>
          <w:tcPr>
            <w:tcW w:w="495" w:type="pct"/>
            <w:vAlign w:val="center"/>
          </w:tcPr>
          <w:p w14:paraId="56FA130F" w14:textId="582A8710"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700" w:type="pct"/>
            <w:shd w:val="clear" w:color="auto" w:fill="auto"/>
            <w:vAlign w:val="center"/>
          </w:tcPr>
          <w:p w14:paraId="10CF5633" w14:textId="0B6656D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644" w:type="pct"/>
            <w:shd w:val="clear" w:color="auto" w:fill="auto"/>
            <w:vAlign w:val="center"/>
          </w:tcPr>
          <w:p w14:paraId="7D2A9434" w14:textId="61F17E3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361D5B9D" w14:textId="3AA7144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50</w:t>
            </w:r>
          </w:p>
        </w:tc>
        <w:tc>
          <w:tcPr>
            <w:tcW w:w="644" w:type="pct"/>
            <w:shd w:val="clear" w:color="auto" w:fill="auto"/>
            <w:vAlign w:val="center"/>
          </w:tcPr>
          <w:p w14:paraId="65847923" w14:textId="500955E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60</w:t>
            </w:r>
          </w:p>
        </w:tc>
        <w:tc>
          <w:tcPr>
            <w:tcW w:w="643" w:type="pct"/>
            <w:shd w:val="clear" w:color="auto" w:fill="auto"/>
            <w:vAlign w:val="center"/>
          </w:tcPr>
          <w:p w14:paraId="2628236F" w14:textId="5D9D2DF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00EA30F9" w14:textId="77777777" w:rsidTr="00F204F6">
        <w:trPr>
          <w:trHeight w:val="20"/>
          <w:jc w:val="center"/>
        </w:trPr>
        <w:tc>
          <w:tcPr>
            <w:tcW w:w="1285" w:type="pct"/>
            <w:shd w:val="clear" w:color="auto" w:fill="auto"/>
            <w:vAlign w:val="center"/>
            <w:hideMark/>
          </w:tcPr>
          <w:p w14:paraId="088BCF72"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Новонежино</w:t>
            </w:r>
          </w:p>
        </w:tc>
        <w:tc>
          <w:tcPr>
            <w:tcW w:w="495" w:type="pct"/>
            <w:vAlign w:val="center"/>
          </w:tcPr>
          <w:p w14:paraId="0541A4A0" w14:textId="2177B324"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76A1EAA7" w14:textId="6D42CFA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3CB4093F" w14:textId="3863EDF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588" w:type="pct"/>
            <w:vAlign w:val="center"/>
          </w:tcPr>
          <w:p w14:paraId="4FB96069" w14:textId="352EA364"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61D38409" w14:textId="0803CFC2"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0A7D386C" w14:textId="391BD26D"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266</w:t>
            </w:r>
          </w:p>
        </w:tc>
      </w:tr>
      <w:tr w:rsidR="00EE71C3" w:rsidRPr="00EE71C3" w14:paraId="1D89F220" w14:textId="77777777" w:rsidTr="00F204F6">
        <w:trPr>
          <w:trHeight w:val="20"/>
          <w:jc w:val="center"/>
        </w:trPr>
        <w:tc>
          <w:tcPr>
            <w:tcW w:w="1285" w:type="pct"/>
            <w:shd w:val="clear" w:color="auto" w:fill="auto"/>
            <w:vAlign w:val="center"/>
            <w:hideMark/>
          </w:tcPr>
          <w:p w14:paraId="33657A9A"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Подъяпольское</w:t>
            </w:r>
          </w:p>
        </w:tc>
        <w:tc>
          <w:tcPr>
            <w:tcW w:w="495" w:type="pct"/>
            <w:vAlign w:val="center"/>
          </w:tcPr>
          <w:p w14:paraId="08E67B56" w14:textId="08203C41"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571D3DFC" w14:textId="32720B7C"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644" w:type="pct"/>
            <w:shd w:val="clear" w:color="auto" w:fill="auto"/>
            <w:vAlign w:val="center"/>
          </w:tcPr>
          <w:p w14:paraId="17DFE24D" w14:textId="22EACB63" w:rsidR="00BE6FDD" w:rsidRPr="00EE71C3" w:rsidRDefault="00BE6FDD" w:rsidP="00BE6FDD">
            <w:pPr>
              <w:tabs>
                <w:tab w:val="left" w:pos="620"/>
                <w:tab w:val="center" w:pos="671"/>
              </w:tabs>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588" w:type="pct"/>
            <w:vAlign w:val="center"/>
          </w:tcPr>
          <w:p w14:paraId="2509FDDB" w14:textId="593F078C"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02F9556E" w14:textId="2E5BBFB9"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50</w:t>
            </w:r>
          </w:p>
        </w:tc>
        <w:tc>
          <w:tcPr>
            <w:tcW w:w="643" w:type="pct"/>
            <w:shd w:val="clear" w:color="auto" w:fill="auto"/>
            <w:vAlign w:val="center"/>
          </w:tcPr>
          <w:p w14:paraId="324F0BF1" w14:textId="2205F7E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298</w:t>
            </w:r>
          </w:p>
        </w:tc>
      </w:tr>
      <w:tr w:rsidR="00EE71C3" w:rsidRPr="00EE71C3" w14:paraId="4377AB5B" w14:textId="77777777" w:rsidTr="00F204F6">
        <w:trPr>
          <w:trHeight w:val="20"/>
          <w:jc w:val="center"/>
        </w:trPr>
        <w:tc>
          <w:tcPr>
            <w:tcW w:w="1285" w:type="pct"/>
            <w:shd w:val="clear" w:color="auto" w:fill="auto"/>
            <w:vAlign w:val="center"/>
            <w:hideMark/>
          </w:tcPr>
          <w:p w14:paraId="501A6A60"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Штыково</w:t>
            </w:r>
          </w:p>
        </w:tc>
        <w:tc>
          <w:tcPr>
            <w:tcW w:w="495" w:type="pct"/>
            <w:vAlign w:val="center"/>
          </w:tcPr>
          <w:p w14:paraId="5F571D0A" w14:textId="57B44AB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206FB9EC" w14:textId="186CEE4E"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644" w:type="pct"/>
            <w:shd w:val="clear" w:color="auto" w:fill="auto"/>
            <w:vAlign w:val="center"/>
          </w:tcPr>
          <w:p w14:paraId="793C4C6D" w14:textId="3F8ED45C"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588" w:type="pct"/>
            <w:vAlign w:val="center"/>
          </w:tcPr>
          <w:p w14:paraId="7BC9424F" w14:textId="621165FE"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194CEC8F" w14:textId="4C2927B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86</w:t>
            </w:r>
          </w:p>
        </w:tc>
        <w:tc>
          <w:tcPr>
            <w:tcW w:w="643" w:type="pct"/>
            <w:shd w:val="clear" w:color="auto" w:fill="auto"/>
            <w:vAlign w:val="center"/>
          </w:tcPr>
          <w:p w14:paraId="371BE046" w14:textId="6B7E70F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199</w:t>
            </w:r>
          </w:p>
        </w:tc>
      </w:tr>
      <w:tr w:rsidR="00EE71C3" w:rsidRPr="00EE71C3" w14:paraId="4861A56D" w14:textId="77777777" w:rsidTr="00F204F6">
        <w:trPr>
          <w:trHeight w:val="20"/>
          <w:jc w:val="center"/>
        </w:trPr>
        <w:tc>
          <w:tcPr>
            <w:tcW w:w="1285" w:type="pct"/>
            <w:shd w:val="clear" w:color="auto" w:fill="auto"/>
            <w:vAlign w:val="center"/>
            <w:hideMark/>
          </w:tcPr>
          <w:p w14:paraId="60F5984D"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Анисимовка</w:t>
            </w:r>
          </w:p>
        </w:tc>
        <w:tc>
          <w:tcPr>
            <w:tcW w:w="495" w:type="pct"/>
            <w:vAlign w:val="center"/>
          </w:tcPr>
          <w:p w14:paraId="0335D6F0" w14:textId="3AA3957E"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48E09E6F" w14:textId="7D6C3FBD"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644" w:type="pct"/>
            <w:shd w:val="clear" w:color="auto" w:fill="auto"/>
            <w:vAlign w:val="center"/>
          </w:tcPr>
          <w:p w14:paraId="6C2AE7B5" w14:textId="0028191C"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588" w:type="pct"/>
            <w:vAlign w:val="center"/>
          </w:tcPr>
          <w:p w14:paraId="5AA78315" w14:textId="50829CD6"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4507ED5C" w14:textId="3B6D4144"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50</w:t>
            </w:r>
          </w:p>
        </w:tc>
        <w:tc>
          <w:tcPr>
            <w:tcW w:w="643" w:type="pct"/>
            <w:shd w:val="clear" w:color="auto" w:fill="auto"/>
            <w:vAlign w:val="center"/>
          </w:tcPr>
          <w:p w14:paraId="5C29BDC2" w14:textId="2B06FC1B"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141</w:t>
            </w:r>
          </w:p>
        </w:tc>
      </w:tr>
      <w:tr w:rsidR="00EE71C3" w:rsidRPr="00EE71C3" w14:paraId="042ECE71" w14:textId="77777777" w:rsidTr="00F204F6">
        <w:trPr>
          <w:trHeight w:val="20"/>
          <w:jc w:val="center"/>
        </w:trPr>
        <w:tc>
          <w:tcPr>
            <w:tcW w:w="1285" w:type="pct"/>
            <w:shd w:val="clear" w:color="auto" w:fill="auto"/>
            <w:vAlign w:val="center"/>
            <w:hideMark/>
          </w:tcPr>
          <w:p w14:paraId="65141A4A"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Многоудобное</w:t>
            </w:r>
          </w:p>
        </w:tc>
        <w:tc>
          <w:tcPr>
            <w:tcW w:w="495" w:type="pct"/>
            <w:vAlign w:val="center"/>
          </w:tcPr>
          <w:p w14:paraId="4B5BFBB7" w14:textId="64CF15F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700" w:type="pct"/>
            <w:shd w:val="clear" w:color="auto" w:fill="auto"/>
            <w:vAlign w:val="center"/>
          </w:tcPr>
          <w:p w14:paraId="4F4184F7" w14:textId="45C55FC0"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1F96C9C7" w14:textId="06D44E1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588" w:type="pct"/>
            <w:vAlign w:val="center"/>
          </w:tcPr>
          <w:p w14:paraId="41A80ABA" w14:textId="17E81E1E"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250</w:t>
            </w:r>
          </w:p>
        </w:tc>
        <w:tc>
          <w:tcPr>
            <w:tcW w:w="644" w:type="pct"/>
            <w:shd w:val="clear" w:color="auto" w:fill="auto"/>
            <w:vAlign w:val="center"/>
          </w:tcPr>
          <w:p w14:paraId="76C7AD28" w14:textId="0764BBED"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654ADDE0" w14:textId="52A681B7"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124</w:t>
            </w:r>
          </w:p>
        </w:tc>
      </w:tr>
      <w:tr w:rsidR="00EE71C3" w:rsidRPr="00EE71C3" w14:paraId="41C107AD" w14:textId="77777777" w:rsidTr="00F204F6">
        <w:trPr>
          <w:trHeight w:val="20"/>
          <w:jc w:val="center"/>
        </w:trPr>
        <w:tc>
          <w:tcPr>
            <w:tcW w:w="1285" w:type="pct"/>
            <w:shd w:val="clear" w:color="auto" w:fill="auto"/>
            <w:vAlign w:val="center"/>
            <w:hideMark/>
          </w:tcPr>
          <w:p w14:paraId="12B28664"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Новороссия</w:t>
            </w:r>
          </w:p>
        </w:tc>
        <w:tc>
          <w:tcPr>
            <w:tcW w:w="495" w:type="pct"/>
            <w:vAlign w:val="center"/>
          </w:tcPr>
          <w:p w14:paraId="5918E329" w14:textId="04C34AB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700" w:type="pct"/>
            <w:shd w:val="clear" w:color="auto" w:fill="auto"/>
            <w:vAlign w:val="center"/>
          </w:tcPr>
          <w:p w14:paraId="65DA6CCA" w14:textId="0035C85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644" w:type="pct"/>
            <w:shd w:val="clear" w:color="auto" w:fill="auto"/>
            <w:vAlign w:val="center"/>
          </w:tcPr>
          <w:p w14:paraId="078C5FA5" w14:textId="0B0F8E4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18997FB7" w14:textId="3DC7963C"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2F3E03C0" w14:textId="4BB071D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40</w:t>
            </w:r>
          </w:p>
        </w:tc>
        <w:tc>
          <w:tcPr>
            <w:tcW w:w="643" w:type="pct"/>
            <w:shd w:val="clear" w:color="auto" w:fill="auto"/>
            <w:vAlign w:val="center"/>
          </w:tcPr>
          <w:p w14:paraId="7922A92C" w14:textId="59D600A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47121A77" w14:textId="77777777" w:rsidTr="00F204F6">
        <w:trPr>
          <w:trHeight w:val="20"/>
          <w:jc w:val="center"/>
        </w:trPr>
        <w:tc>
          <w:tcPr>
            <w:tcW w:w="1285" w:type="pct"/>
            <w:shd w:val="clear" w:color="auto" w:fill="auto"/>
            <w:vAlign w:val="center"/>
            <w:hideMark/>
          </w:tcPr>
          <w:p w14:paraId="25505A15"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Романовка</w:t>
            </w:r>
          </w:p>
        </w:tc>
        <w:tc>
          <w:tcPr>
            <w:tcW w:w="495" w:type="pct"/>
            <w:vAlign w:val="center"/>
          </w:tcPr>
          <w:p w14:paraId="2AA6F970" w14:textId="4E3A6341"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700" w:type="pct"/>
            <w:shd w:val="clear" w:color="auto" w:fill="auto"/>
            <w:vAlign w:val="center"/>
          </w:tcPr>
          <w:p w14:paraId="169C9021" w14:textId="31557930"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644" w:type="pct"/>
            <w:shd w:val="clear" w:color="auto" w:fill="auto"/>
            <w:vAlign w:val="center"/>
          </w:tcPr>
          <w:p w14:paraId="0F51F3D2" w14:textId="05141C44"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588" w:type="pct"/>
            <w:vAlign w:val="center"/>
          </w:tcPr>
          <w:p w14:paraId="47DE92CA" w14:textId="12EEB829"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70</w:t>
            </w:r>
          </w:p>
        </w:tc>
        <w:tc>
          <w:tcPr>
            <w:tcW w:w="644" w:type="pct"/>
            <w:shd w:val="clear" w:color="auto" w:fill="auto"/>
            <w:vAlign w:val="center"/>
          </w:tcPr>
          <w:p w14:paraId="56036ABF" w14:textId="2146F2CE"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125</w:t>
            </w:r>
          </w:p>
        </w:tc>
        <w:tc>
          <w:tcPr>
            <w:tcW w:w="643" w:type="pct"/>
            <w:shd w:val="clear" w:color="auto" w:fill="auto"/>
            <w:vAlign w:val="center"/>
          </w:tcPr>
          <w:p w14:paraId="5C2308B6" w14:textId="0410370B"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213</w:t>
            </w:r>
          </w:p>
        </w:tc>
      </w:tr>
      <w:tr w:rsidR="00EE71C3" w:rsidRPr="00EE71C3" w14:paraId="625B4552" w14:textId="77777777" w:rsidTr="00F204F6">
        <w:trPr>
          <w:trHeight w:val="20"/>
          <w:jc w:val="center"/>
        </w:trPr>
        <w:tc>
          <w:tcPr>
            <w:tcW w:w="1285" w:type="pct"/>
            <w:shd w:val="clear" w:color="auto" w:fill="auto"/>
            <w:vAlign w:val="center"/>
            <w:hideMark/>
          </w:tcPr>
          <w:p w14:paraId="1C8E13BC"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Стеклянуха</w:t>
            </w:r>
          </w:p>
        </w:tc>
        <w:tc>
          <w:tcPr>
            <w:tcW w:w="495" w:type="pct"/>
            <w:vAlign w:val="center"/>
          </w:tcPr>
          <w:p w14:paraId="60D9E92E" w14:textId="30AAC709"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1197D83C" w14:textId="52932DD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094F2D79" w14:textId="4F6456B0"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6667A059" w14:textId="2CDB4321"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3D902CDC" w14:textId="6BC264D7"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5F15CCB6" w14:textId="6A143DF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62DDC67A" w14:textId="77777777" w:rsidTr="00F204F6">
        <w:trPr>
          <w:trHeight w:val="20"/>
          <w:jc w:val="center"/>
        </w:trPr>
        <w:tc>
          <w:tcPr>
            <w:tcW w:w="1285" w:type="pct"/>
            <w:shd w:val="clear" w:color="auto" w:fill="auto"/>
            <w:vAlign w:val="center"/>
            <w:hideMark/>
          </w:tcPr>
          <w:p w14:paraId="627F4782"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Центральное</w:t>
            </w:r>
          </w:p>
        </w:tc>
        <w:tc>
          <w:tcPr>
            <w:tcW w:w="495" w:type="pct"/>
            <w:vAlign w:val="center"/>
          </w:tcPr>
          <w:p w14:paraId="639DADB4" w14:textId="22A269F4"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47E73592" w14:textId="048088E9"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0BFEF8BC" w14:textId="73AB9358"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588" w:type="pct"/>
            <w:vAlign w:val="center"/>
          </w:tcPr>
          <w:p w14:paraId="50DB8265" w14:textId="72AB1FD4"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4F98FDD7" w14:textId="3A861110"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3B4F0E20" w14:textId="4CE3367B"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115</w:t>
            </w:r>
          </w:p>
        </w:tc>
      </w:tr>
      <w:tr w:rsidR="00EE71C3" w:rsidRPr="00EE71C3" w14:paraId="618E1D50" w14:textId="77777777" w:rsidTr="00F204F6">
        <w:trPr>
          <w:trHeight w:val="20"/>
          <w:jc w:val="center"/>
        </w:trPr>
        <w:tc>
          <w:tcPr>
            <w:tcW w:w="1285" w:type="pct"/>
            <w:shd w:val="clear" w:color="auto" w:fill="auto"/>
            <w:vAlign w:val="center"/>
            <w:hideMark/>
          </w:tcPr>
          <w:p w14:paraId="711422E4"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дер. Лукьяновка </w:t>
            </w:r>
          </w:p>
        </w:tc>
        <w:tc>
          <w:tcPr>
            <w:tcW w:w="495" w:type="pct"/>
            <w:vAlign w:val="center"/>
          </w:tcPr>
          <w:p w14:paraId="28FB96E0" w14:textId="4BC78CA2"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2C8B663D" w14:textId="257F1AA0"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7ADDEABA" w14:textId="18A32BC8"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3E690290" w14:textId="29F0F5DD"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2E82E718" w14:textId="7B3DACB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6EE85191" w14:textId="0BFDA0C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7D5F6D40" w14:textId="77777777" w:rsidTr="00F204F6">
        <w:trPr>
          <w:trHeight w:val="20"/>
          <w:jc w:val="center"/>
        </w:trPr>
        <w:tc>
          <w:tcPr>
            <w:tcW w:w="1285" w:type="pct"/>
            <w:shd w:val="clear" w:color="auto" w:fill="auto"/>
            <w:vAlign w:val="center"/>
            <w:hideMark/>
          </w:tcPr>
          <w:p w14:paraId="240766CC"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Моленый Мыс</w:t>
            </w:r>
          </w:p>
        </w:tc>
        <w:tc>
          <w:tcPr>
            <w:tcW w:w="495" w:type="pct"/>
            <w:vAlign w:val="center"/>
          </w:tcPr>
          <w:p w14:paraId="21F97D3A" w14:textId="416AF84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4AFF66B1" w14:textId="5FCBA117"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43137230" w14:textId="07E0CB03"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4B3B8C82" w14:textId="1C14DDD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5C1065C4" w14:textId="360A9E90"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7C1CF13B" w14:textId="38DC39BD"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7C0EC765" w14:textId="77777777" w:rsidTr="00F204F6">
        <w:trPr>
          <w:trHeight w:val="20"/>
          <w:jc w:val="center"/>
        </w:trPr>
        <w:tc>
          <w:tcPr>
            <w:tcW w:w="1285" w:type="pct"/>
            <w:shd w:val="clear" w:color="auto" w:fill="auto"/>
            <w:vAlign w:val="center"/>
            <w:hideMark/>
          </w:tcPr>
          <w:p w14:paraId="50EF242A"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Новая Москва</w:t>
            </w:r>
          </w:p>
        </w:tc>
        <w:tc>
          <w:tcPr>
            <w:tcW w:w="495" w:type="pct"/>
            <w:vAlign w:val="center"/>
          </w:tcPr>
          <w:p w14:paraId="4B6B6FD0" w14:textId="3FC34B9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014B391A" w14:textId="7830CD96"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3DDA45C1" w14:textId="141E61F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5F8817C0" w14:textId="678FC15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79B2D680" w14:textId="1CA4B0B0"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5CDBEC8D" w14:textId="28396CDD"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68FB8A7A" w14:textId="77777777" w:rsidTr="00F204F6">
        <w:trPr>
          <w:trHeight w:val="20"/>
          <w:jc w:val="center"/>
        </w:trPr>
        <w:tc>
          <w:tcPr>
            <w:tcW w:w="1285" w:type="pct"/>
            <w:shd w:val="clear" w:color="auto" w:fill="auto"/>
            <w:vAlign w:val="center"/>
            <w:hideMark/>
          </w:tcPr>
          <w:p w14:paraId="5E04564A"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Речица</w:t>
            </w:r>
          </w:p>
        </w:tc>
        <w:tc>
          <w:tcPr>
            <w:tcW w:w="495" w:type="pct"/>
            <w:vAlign w:val="center"/>
          </w:tcPr>
          <w:p w14:paraId="5CB3474E" w14:textId="4238394C"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676F4499" w14:textId="441D385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32A79B1E" w14:textId="12E192F6"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1B39361E" w14:textId="10FA36CD"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62F69933" w14:textId="2E4A3A41"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2960286C" w14:textId="340264E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06009583" w14:textId="77777777" w:rsidTr="00F204F6">
        <w:trPr>
          <w:trHeight w:val="20"/>
          <w:jc w:val="center"/>
        </w:trPr>
        <w:tc>
          <w:tcPr>
            <w:tcW w:w="1285" w:type="pct"/>
            <w:shd w:val="clear" w:color="auto" w:fill="auto"/>
            <w:vAlign w:val="center"/>
            <w:hideMark/>
          </w:tcPr>
          <w:p w14:paraId="14FC62F5"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Рождественка</w:t>
            </w:r>
          </w:p>
        </w:tc>
        <w:tc>
          <w:tcPr>
            <w:tcW w:w="495" w:type="pct"/>
            <w:vAlign w:val="center"/>
          </w:tcPr>
          <w:p w14:paraId="209332D4" w14:textId="01FAF719"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316D156A" w14:textId="408CDB77"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40DB5721" w14:textId="1353B747"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4D9BBC42" w14:textId="6A150F6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39AA5BBD" w14:textId="161DAB0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578E37D4" w14:textId="47019FA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4EF775AC" w14:textId="77777777" w:rsidTr="00F204F6">
        <w:trPr>
          <w:trHeight w:val="20"/>
          <w:jc w:val="center"/>
        </w:trPr>
        <w:tc>
          <w:tcPr>
            <w:tcW w:w="1285" w:type="pct"/>
            <w:shd w:val="clear" w:color="auto" w:fill="auto"/>
            <w:vAlign w:val="center"/>
            <w:hideMark/>
          </w:tcPr>
          <w:p w14:paraId="5F747FBB"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Смяличи</w:t>
            </w:r>
          </w:p>
        </w:tc>
        <w:tc>
          <w:tcPr>
            <w:tcW w:w="495" w:type="pct"/>
            <w:vAlign w:val="center"/>
          </w:tcPr>
          <w:p w14:paraId="77B010CC" w14:textId="13E62F6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13550B2B" w14:textId="5AF22BBD"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409A291E" w14:textId="5FC43989"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32712142" w14:textId="44FD5782"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75283C16" w14:textId="7A73C293"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2396102E" w14:textId="7F3954C4"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522A50BC" w14:textId="77777777" w:rsidTr="00F204F6">
        <w:trPr>
          <w:trHeight w:val="20"/>
          <w:jc w:val="center"/>
        </w:trPr>
        <w:tc>
          <w:tcPr>
            <w:tcW w:w="1285" w:type="pct"/>
            <w:shd w:val="clear" w:color="auto" w:fill="auto"/>
            <w:vAlign w:val="center"/>
            <w:hideMark/>
          </w:tcPr>
          <w:p w14:paraId="066A33D6"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Царевка</w:t>
            </w:r>
          </w:p>
        </w:tc>
        <w:tc>
          <w:tcPr>
            <w:tcW w:w="495" w:type="pct"/>
            <w:vAlign w:val="center"/>
          </w:tcPr>
          <w:p w14:paraId="7F46363F" w14:textId="00B6756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33533EE2" w14:textId="276F70BA"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1BA0290A" w14:textId="4B512F1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317A82B7" w14:textId="4612F5A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6A531C4D" w14:textId="506F9278"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1171B49B" w14:textId="7CF0BB64"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046C0ED4" w14:textId="77777777" w:rsidTr="00F204F6">
        <w:trPr>
          <w:trHeight w:val="20"/>
          <w:jc w:val="center"/>
        </w:trPr>
        <w:tc>
          <w:tcPr>
            <w:tcW w:w="1285" w:type="pct"/>
            <w:shd w:val="clear" w:color="auto" w:fill="auto"/>
            <w:vAlign w:val="center"/>
            <w:hideMark/>
          </w:tcPr>
          <w:p w14:paraId="3C681F81" w14:textId="14B04DE4"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ж.-д. рзд 53 км </w:t>
            </w:r>
          </w:p>
        </w:tc>
        <w:tc>
          <w:tcPr>
            <w:tcW w:w="495" w:type="pct"/>
            <w:vAlign w:val="center"/>
          </w:tcPr>
          <w:p w14:paraId="31C39E35" w14:textId="72C2536B"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018D5E3A" w14:textId="3AE8A6A5"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276479B0" w14:textId="67B094C7"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7F709476" w14:textId="60682426"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549D2BA1" w14:textId="0B699C9B"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2C9FAAE6" w14:textId="215A9BB6"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25AA33B0" w14:textId="77777777" w:rsidTr="00F204F6">
        <w:trPr>
          <w:trHeight w:val="20"/>
          <w:jc w:val="center"/>
        </w:trPr>
        <w:tc>
          <w:tcPr>
            <w:tcW w:w="1285" w:type="pct"/>
            <w:shd w:val="clear" w:color="auto" w:fill="auto"/>
            <w:vAlign w:val="center"/>
            <w:hideMark/>
          </w:tcPr>
          <w:p w14:paraId="40818341" w14:textId="4003B859"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ж.-д. рзд Стрелок</w:t>
            </w:r>
          </w:p>
        </w:tc>
        <w:tc>
          <w:tcPr>
            <w:tcW w:w="495" w:type="pct"/>
            <w:vAlign w:val="center"/>
          </w:tcPr>
          <w:p w14:paraId="579F846C" w14:textId="240724C3"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700" w:type="pct"/>
            <w:shd w:val="clear" w:color="auto" w:fill="auto"/>
            <w:vAlign w:val="center"/>
          </w:tcPr>
          <w:p w14:paraId="43951CD8" w14:textId="4BCE522F"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4" w:type="pct"/>
            <w:shd w:val="clear" w:color="auto" w:fill="auto"/>
            <w:vAlign w:val="center"/>
          </w:tcPr>
          <w:p w14:paraId="4A806834" w14:textId="6DC99626"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588" w:type="pct"/>
            <w:vAlign w:val="center"/>
          </w:tcPr>
          <w:p w14:paraId="237B0368" w14:textId="163F9D06"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644" w:type="pct"/>
            <w:shd w:val="clear" w:color="auto" w:fill="auto"/>
            <w:vAlign w:val="center"/>
          </w:tcPr>
          <w:p w14:paraId="3B2A75A6" w14:textId="16E6E143"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643" w:type="pct"/>
            <w:shd w:val="clear" w:color="auto" w:fill="auto"/>
            <w:vAlign w:val="center"/>
          </w:tcPr>
          <w:p w14:paraId="66F02437" w14:textId="2233A657"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w:t>
            </w:r>
          </w:p>
        </w:tc>
      </w:tr>
      <w:tr w:rsidR="00EE71C3" w:rsidRPr="00EE71C3" w14:paraId="34A8BFF9" w14:textId="77777777" w:rsidTr="00F204F6">
        <w:trPr>
          <w:trHeight w:val="20"/>
          <w:jc w:val="center"/>
        </w:trPr>
        <w:tc>
          <w:tcPr>
            <w:tcW w:w="1285" w:type="pct"/>
            <w:shd w:val="clear" w:color="auto" w:fill="auto"/>
            <w:vAlign w:val="center"/>
            <w:hideMark/>
          </w:tcPr>
          <w:p w14:paraId="0D8DBB63" w14:textId="77777777" w:rsidR="00BE6FDD" w:rsidRPr="00EE71C3" w:rsidRDefault="00BE6FDD" w:rsidP="00BE6FD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ВСЕГО</w:t>
            </w:r>
          </w:p>
        </w:tc>
        <w:tc>
          <w:tcPr>
            <w:tcW w:w="495" w:type="pct"/>
            <w:vAlign w:val="center"/>
          </w:tcPr>
          <w:p w14:paraId="53824771" w14:textId="32811712"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7</w:t>
            </w:r>
          </w:p>
        </w:tc>
        <w:tc>
          <w:tcPr>
            <w:tcW w:w="700" w:type="pct"/>
            <w:shd w:val="clear" w:color="auto" w:fill="auto"/>
            <w:vAlign w:val="center"/>
          </w:tcPr>
          <w:p w14:paraId="115A6D48" w14:textId="1D3EDBF3" w:rsidR="00BE6FDD" w:rsidRPr="00EE71C3" w:rsidRDefault="007A2558" w:rsidP="00BE6FDD">
            <w:pPr>
              <w:ind w:left="0"/>
              <w:jc w:val="center"/>
              <w:rPr>
                <w:rFonts w:ascii="Tahoma" w:eastAsia="Times New Roman" w:hAnsi="Tahoma" w:cs="Tahoma"/>
                <w:sz w:val="20"/>
                <w:szCs w:val="20"/>
                <w:lang w:eastAsia="ru-RU"/>
              </w:rPr>
            </w:pPr>
            <w:r w:rsidRPr="00EE71C3">
              <w:rPr>
                <w:rFonts w:ascii="Tahoma" w:hAnsi="Tahoma" w:cs="Tahoma"/>
                <w:sz w:val="20"/>
                <w:szCs w:val="20"/>
              </w:rPr>
              <w:t>17</w:t>
            </w:r>
          </w:p>
        </w:tc>
        <w:tc>
          <w:tcPr>
            <w:tcW w:w="644" w:type="pct"/>
            <w:shd w:val="clear" w:color="auto" w:fill="auto"/>
            <w:vAlign w:val="center"/>
          </w:tcPr>
          <w:p w14:paraId="551F0BFE" w14:textId="431C6249" w:rsidR="00BE6FDD" w:rsidRPr="00EE71C3" w:rsidRDefault="007A2558" w:rsidP="00BE6FDD">
            <w:pPr>
              <w:ind w:left="0"/>
              <w:jc w:val="center"/>
              <w:rPr>
                <w:rFonts w:ascii="Tahoma" w:eastAsia="Times New Roman" w:hAnsi="Tahoma" w:cs="Tahoma"/>
                <w:sz w:val="20"/>
                <w:szCs w:val="20"/>
                <w:lang w:eastAsia="ru-RU"/>
              </w:rPr>
            </w:pPr>
            <w:r w:rsidRPr="00EE71C3">
              <w:rPr>
                <w:rFonts w:ascii="Tahoma" w:hAnsi="Tahoma" w:cs="Tahoma"/>
                <w:sz w:val="20"/>
                <w:szCs w:val="20"/>
              </w:rPr>
              <w:t>12</w:t>
            </w:r>
          </w:p>
        </w:tc>
        <w:tc>
          <w:tcPr>
            <w:tcW w:w="588" w:type="pct"/>
            <w:vAlign w:val="center"/>
          </w:tcPr>
          <w:p w14:paraId="50F8D4A6" w14:textId="0026747B" w:rsidR="00BE6FDD" w:rsidRPr="00EE71C3" w:rsidRDefault="00BE6FDD" w:rsidP="00BE6FDD">
            <w:pPr>
              <w:ind w:left="0"/>
              <w:jc w:val="center"/>
              <w:rPr>
                <w:rFonts w:ascii="Tahoma" w:eastAsia="Times New Roman" w:hAnsi="Tahoma" w:cs="Tahoma"/>
                <w:sz w:val="20"/>
                <w:szCs w:val="20"/>
                <w:lang w:eastAsia="ru-RU"/>
              </w:rPr>
            </w:pPr>
            <w:r w:rsidRPr="00EE71C3">
              <w:rPr>
                <w:rFonts w:ascii="Tahoma" w:hAnsi="Tahoma" w:cs="Tahoma"/>
                <w:sz w:val="20"/>
                <w:szCs w:val="20"/>
              </w:rPr>
              <w:t>820</w:t>
            </w:r>
          </w:p>
        </w:tc>
        <w:tc>
          <w:tcPr>
            <w:tcW w:w="644" w:type="pct"/>
            <w:shd w:val="clear" w:color="auto" w:fill="auto"/>
            <w:vAlign w:val="center"/>
          </w:tcPr>
          <w:p w14:paraId="231BE8E4" w14:textId="01897A66" w:rsidR="00BE6FDD" w:rsidRPr="00EE71C3" w:rsidRDefault="007A2558" w:rsidP="00BE6FDD">
            <w:pPr>
              <w:ind w:left="0"/>
              <w:jc w:val="center"/>
              <w:rPr>
                <w:rFonts w:ascii="Tahoma" w:eastAsia="Times New Roman" w:hAnsi="Tahoma" w:cs="Tahoma"/>
                <w:sz w:val="20"/>
                <w:szCs w:val="20"/>
                <w:lang w:eastAsia="ru-RU"/>
              </w:rPr>
            </w:pPr>
            <w:r w:rsidRPr="00EE71C3">
              <w:rPr>
                <w:rFonts w:ascii="Tahoma" w:hAnsi="Tahoma" w:cs="Tahoma"/>
                <w:sz w:val="20"/>
                <w:szCs w:val="20"/>
              </w:rPr>
              <w:t>2130</w:t>
            </w:r>
          </w:p>
        </w:tc>
        <w:tc>
          <w:tcPr>
            <w:tcW w:w="643" w:type="pct"/>
            <w:shd w:val="clear" w:color="auto" w:fill="auto"/>
            <w:vAlign w:val="center"/>
          </w:tcPr>
          <w:p w14:paraId="00C22F99" w14:textId="799E634A" w:rsidR="00BE6FDD" w:rsidRPr="00EE71C3" w:rsidRDefault="007A2558" w:rsidP="00BE6FDD">
            <w:pPr>
              <w:ind w:left="0"/>
              <w:jc w:val="center"/>
              <w:rPr>
                <w:rFonts w:ascii="Tahoma" w:eastAsia="Times New Roman" w:hAnsi="Tahoma" w:cs="Tahoma"/>
                <w:sz w:val="20"/>
                <w:szCs w:val="20"/>
                <w:lang w:eastAsia="ru-RU"/>
              </w:rPr>
            </w:pPr>
            <w:r w:rsidRPr="00EE71C3">
              <w:rPr>
                <w:rFonts w:ascii="Tahoma" w:hAnsi="Tahoma" w:cs="Tahoma"/>
                <w:sz w:val="20"/>
                <w:szCs w:val="20"/>
              </w:rPr>
              <w:t>4602</w:t>
            </w:r>
          </w:p>
        </w:tc>
      </w:tr>
      <w:tr w:rsidR="00EE71C3" w:rsidRPr="00EE71C3" w14:paraId="08D9AD08" w14:textId="77777777" w:rsidTr="00F204F6">
        <w:trPr>
          <w:trHeight w:val="20"/>
          <w:jc w:val="center"/>
        </w:trPr>
        <w:tc>
          <w:tcPr>
            <w:tcW w:w="5000" w:type="pct"/>
            <w:gridSpan w:val="7"/>
            <w:shd w:val="clear" w:color="auto" w:fill="auto"/>
            <w:vAlign w:val="center"/>
          </w:tcPr>
          <w:p w14:paraId="09EC046F" w14:textId="3DB45854" w:rsidR="00F204F6" w:rsidRPr="00EE71C3" w:rsidRDefault="00F204F6" w:rsidP="00F204F6">
            <w:pPr>
              <w:ind w:left="0"/>
              <w:rPr>
                <w:rFonts w:ascii="Tahoma" w:eastAsia="Times New Roman" w:hAnsi="Tahoma" w:cs="Tahoma"/>
                <w:sz w:val="20"/>
                <w:szCs w:val="20"/>
                <w:lang w:eastAsia="ru-RU"/>
              </w:rPr>
            </w:pPr>
            <w:r w:rsidRPr="00EE71C3">
              <w:rPr>
                <w:rFonts w:ascii="Tahoma" w:eastAsia="Times New Roman" w:hAnsi="Tahoma" w:cs="Tahoma"/>
                <w:sz w:val="20"/>
                <w:szCs w:val="20"/>
                <w:lang w:eastAsia="ru-RU"/>
              </w:rPr>
              <w:t>Примечания</w:t>
            </w:r>
          </w:p>
          <w:p w14:paraId="3E72B9B1" w14:textId="77777777" w:rsidR="00F204F6" w:rsidRPr="00EE71C3" w:rsidRDefault="00F204F6" w:rsidP="00F204F6">
            <w:pPr>
              <w:ind w:left="0"/>
              <w:rPr>
                <w:rFonts w:ascii="Tahoma" w:eastAsia="Times New Roman" w:hAnsi="Tahoma" w:cs="Tahoma"/>
                <w:sz w:val="20"/>
                <w:szCs w:val="20"/>
                <w:lang w:eastAsia="ru-RU"/>
              </w:rPr>
            </w:pPr>
            <w:r w:rsidRPr="00EE71C3">
              <w:rPr>
                <w:rFonts w:ascii="Tahoma" w:eastAsia="Times New Roman" w:hAnsi="Tahoma" w:cs="Tahoma"/>
                <w:sz w:val="20"/>
                <w:szCs w:val="20"/>
                <w:lang w:eastAsia="ru-RU"/>
              </w:rPr>
              <w:t>1 – ДШИ – детская школа искусств.</w:t>
            </w:r>
          </w:p>
          <w:p w14:paraId="524A8AF3" w14:textId="77777777" w:rsidR="00F204F6" w:rsidRPr="00EE71C3" w:rsidRDefault="00F204F6" w:rsidP="00F204F6">
            <w:pPr>
              <w:ind w:left="0"/>
              <w:rPr>
                <w:rFonts w:ascii="Tahoma" w:eastAsia="Times New Roman" w:hAnsi="Tahoma" w:cs="Tahoma"/>
                <w:sz w:val="20"/>
                <w:szCs w:val="20"/>
                <w:lang w:eastAsia="ru-RU"/>
              </w:rPr>
            </w:pPr>
            <w:r w:rsidRPr="00EE71C3">
              <w:rPr>
                <w:rFonts w:ascii="Tahoma" w:eastAsia="Times New Roman" w:hAnsi="Tahoma" w:cs="Tahoma"/>
                <w:sz w:val="20"/>
                <w:szCs w:val="20"/>
                <w:lang w:eastAsia="ru-RU"/>
              </w:rPr>
              <w:t>2 – ДОО – дошкольные образовательные организации.</w:t>
            </w:r>
          </w:p>
          <w:p w14:paraId="0D1C118B" w14:textId="3B898524" w:rsidR="00F204F6" w:rsidRPr="00EE71C3" w:rsidRDefault="00F204F6" w:rsidP="00F204F6">
            <w:pPr>
              <w:ind w:left="0"/>
              <w:rPr>
                <w:rFonts w:ascii="Tahoma" w:hAnsi="Tahoma" w:cs="Tahoma"/>
                <w:sz w:val="20"/>
                <w:szCs w:val="20"/>
              </w:rPr>
            </w:pPr>
            <w:r w:rsidRPr="00EE71C3">
              <w:rPr>
                <w:rFonts w:ascii="Tahoma" w:eastAsia="Times New Roman" w:hAnsi="Tahoma" w:cs="Tahoma"/>
                <w:sz w:val="20"/>
                <w:szCs w:val="20"/>
                <w:lang w:eastAsia="ru-RU"/>
              </w:rPr>
              <w:t>3 – ОО – общеобразовательные организации.</w:t>
            </w:r>
          </w:p>
        </w:tc>
      </w:tr>
    </w:tbl>
    <w:p w14:paraId="3C1A7E55" w14:textId="77777777" w:rsidR="00194EBC" w:rsidRPr="00EE71C3" w:rsidRDefault="00D53BC6" w:rsidP="00B74621">
      <w:pPr>
        <w:pStyle w:val="5b"/>
      </w:pPr>
      <w:r w:rsidRPr="00EE71C3">
        <w:t>Молодежная политика</w:t>
      </w:r>
    </w:p>
    <w:p w14:paraId="29E57596" w14:textId="229D78EC" w:rsidR="00BB1765" w:rsidRPr="00EE71C3" w:rsidRDefault="00BB1765" w:rsidP="00A73271">
      <w:pPr>
        <w:pStyle w:val="ab"/>
      </w:pPr>
      <w:r w:rsidRPr="00EE71C3">
        <w:t>Учреждения по работе с детьми и молодежью на территории муниципального округа отсутствуют.</w:t>
      </w:r>
    </w:p>
    <w:p w14:paraId="5F3128AE" w14:textId="23F0A412" w:rsidR="000C3386" w:rsidRPr="00EE71C3" w:rsidRDefault="00CA1788" w:rsidP="00A73271">
      <w:pPr>
        <w:pStyle w:val="ab"/>
      </w:pPr>
      <w:r w:rsidRPr="00EE71C3">
        <w:t xml:space="preserve">В соответствии с МНГП Шкотовского муниципального района на территории необходимо размещение </w:t>
      </w:r>
      <w:r w:rsidR="004D5CE8" w:rsidRPr="00EE71C3">
        <w:t>учреждений</w:t>
      </w:r>
      <w:r w:rsidRPr="00EE71C3">
        <w:t xml:space="preserve"> по работе с детьми и молодежью</w:t>
      </w:r>
      <w:r w:rsidR="000C3386" w:rsidRPr="00EE71C3">
        <w:t>, обслуживающего всю территорию муниципального образования и размещение подростково-молодежных центров и учреждений профориентации молодежи, исходя из расчета – 1 объект на каждые 3 тыс. человек.</w:t>
      </w:r>
    </w:p>
    <w:p w14:paraId="09F40167" w14:textId="23D3FA35" w:rsidR="00020F0A" w:rsidRPr="00EE71C3" w:rsidRDefault="00020F0A" w:rsidP="00A73271">
      <w:pPr>
        <w:pStyle w:val="ab"/>
      </w:pPr>
      <w:r w:rsidRPr="00EE71C3">
        <w:t>На территории создаваемого нового жилого посёлка для работников ООО</w:t>
      </w:r>
      <w:r w:rsidR="00295795" w:rsidRPr="00EE71C3">
        <w:t> </w:t>
      </w:r>
      <w:r w:rsidRPr="00EE71C3">
        <w:t xml:space="preserve">«Морской порт «Суходол» в пгт Смоляниново в соответствии с МНГП </w:t>
      </w:r>
      <w:r w:rsidR="00295795" w:rsidRPr="00EE71C3">
        <w:t>Шкотовского муниципального района</w:t>
      </w:r>
      <w:r w:rsidRPr="00EE71C3">
        <w:t xml:space="preserve"> </w:t>
      </w:r>
      <w:r w:rsidR="00F8051B" w:rsidRPr="00EE71C3">
        <w:t>предусмотрено</w:t>
      </w:r>
      <w:r w:rsidRPr="00EE71C3">
        <w:t xml:space="preserve"> строительство объекта местного</w:t>
      </w:r>
      <w:r w:rsidR="00E114CA" w:rsidRPr="00EE71C3">
        <w:t xml:space="preserve"> значения муниципального округа </w:t>
      </w:r>
      <w:r w:rsidRPr="00EE71C3">
        <w:t>– подростково-молодежного центра</w:t>
      </w:r>
      <w:r w:rsidR="000114DC" w:rsidRPr="00EE71C3">
        <w:t xml:space="preserve"> площадью 200 кв. м</w:t>
      </w:r>
      <w:r w:rsidRPr="00EE71C3">
        <w:t xml:space="preserve">. </w:t>
      </w:r>
    </w:p>
    <w:p w14:paraId="4AF6CE23" w14:textId="77777777" w:rsidR="000742FB" w:rsidRPr="00EE71C3" w:rsidRDefault="000742FB" w:rsidP="00A73271">
      <w:pPr>
        <w:pStyle w:val="ab"/>
      </w:pPr>
      <w:r w:rsidRPr="00EE71C3">
        <w:t xml:space="preserve">Объекты в области молодёжной политики федерального и регионального значения на территории муниципального округа к размещению не запланированы. </w:t>
      </w:r>
    </w:p>
    <w:p w14:paraId="4A42CC6B" w14:textId="1E1726DB" w:rsidR="000C3386" w:rsidRPr="00EE71C3" w:rsidRDefault="000C3386" w:rsidP="00A73271">
      <w:pPr>
        <w:pStyle w:val="ab"/>
      </w:pPr>
      <w:r w:rsidRPr="00EE71C3">
        <w:t xml:space="preserve">Перечень планируемых для размещения объектов местного значения в области молодежной политики, в том числе их основные характеристики и местоположение, представлены в разделе </w:t>
      </w:r>
      <w:r w:rsidR="00087685" w:rsidRPr="00EE71C3">
        <w:t>2.</w:t>
      </w:r>
      <w:r w:rsidR="00406434" w:rsidRPr="00EE71C3">
        <w:t>4</w:t>
      </w:r>
      <w:r w:rsidRPr="00EE71C3">
        <w:t xml:space="preserve"> «Объекты молодежной политики» </w:t>
      </w:r>
      <w:r w:rsidR="008258DB" w:rsidRPr="00EE71C3">
        <w:t xml:space="preserve">положения </w:t>
      </w:r>
      <w:r w:rsidR="00C45CA7" w:rsidRPr="00EE71C3">
        <w:t>о </w:t>
      </w:r>
      <w:r w:rsidRPr="00EE71C3">
        <w:t>территориальном планировании.</w:t>
      </w:r>
      <w:r w:rsidR="00F93AE8" w:rsidRPr="00EE71C3">
        <w:t xml:space="preserve"> </w:t>
      </w:r>
    </w:p>
    <w:p w14:paraId="62DCB975" w14:textId="281E9614" w:rsidR="00BB1765" w:rsidRPr="00EE71C3" w:rsidRDefault="00BB1765" w:rsidP="00A73271">
      <w:pPr>
        <w:pStyle w:val="ab"/>
      </w:pPr>
      <w:r w:rsidRPr="00EE71C3">
        <w:t>В результате реализации запланированных мероприятий будут созданы условия для достижения целевых показателей Стратегии социально-экономического развития Шкотовского муниципального района до 2030 го</w:t>
      </w:r>
      <w:r w:rsidR="00C45CA7" w:rsidRPr="00EE71C3">
        <w:t>да – увеличение доли молодежи в </w:t>
      </w:r>
      <w:r w:rsidRPr="00EE71C3">
        <w:t>реализации общественно значимых программ, инициируемых молодежью до 60% от общей численности.</w:t>
      </w:r>
    </w:p>
    <w:p w14:paraId="36278CF8" w14:textId="4CB8D885" w:rsidR="008F18FA" w:rsidRPr="00EE71C3" w:rsidRDefault="008F18FA" w:rsidP="00A73271">
      <w:pPr>
        <w:pStyle w:val="ab"/>
      </w:pPr>
      <w:r w:rsidRPr="00EE71C3">
        <w:t xml:space="preserve">Данные по количеству и вместимости объектов молодежной политики в разрезе видов объектов представлены в Приложении </w:t>
      </w:r>
      <w:r w:rsidR="00442BAB" w:rsidRPr="00EE71C3">
        <w:t>11</w:t>
      </w:r>
      <w:r w:rsidRPr="00EE71C3">
        <w:t>.</w:t>
      </w:r>
    </w:p>
    <w:p w14:paraId="554ECB1E" w14:textId="07549193" w:rsidR="00194EBC" w:rsidRPr="00EE71C3" w:rsidRDefault="00194EBC" w:rsidP="00B74621">
      <w:pPr>
        <w:pStyle w:val="5b"/>
      </w:pPr>
      <w:r w:rsidRPr="00EE71C3">
        <w:t>Культура и искусство</w:t>
      </w:r>
    </w:p>
    <w:p w14:paraId="5C450363" w14:textId="1BA3561F" w:rsidR="002C058F" w:rsidRPr="00EE71C3" w:rsidRDefault="002C058F" w:rsidP="00A73271">
      <w:pPr>
        <w:pStyle w:val="ab"/>
      </w:pPr>
      <w:r w:rsidRPr="00EE71C3">
        <w:t>В Шкотовском муниципальном округе объекты в области культуры и искусства федерального и регионального значения отсутствуют.</w:t>
      </w:r>
    </w:p>
    <w:p w14:paraId="349D275C" w14:textId="1D694E06" w:rsidR="002C058F" w:rsidRPr="00EE71C3" w:rsidRDefault="002C058F" w:rsidP="00A73271">
      <w:pPr>
        <w:pStyle w:val="ab"/>
      </w:pPr>
      <w:r w:rsidRPr="00EE71C3">
        <w:t xml:space="preserve">На территории функционируют муниципальные учреждения культурно досугового типа и библиотеки, в том числе Районный Дом культуры (пгт Смоляниново), </w:t>
      </w:r>
      <w:r w:rsidR="00CD7552" w:rsidRPr="00EE71C3">
        <w:t>пять</w:t>
      </w:r>
      <w:r w:rsidRPr="00EE71C3">
        <w:t xml:space="preserve"> Домов культуры и </w:t>
      </w:r>
      <w:r w:rsidR="00CD7552" w:rsidRPr="00EE71C3">
        <w:t>пять</w:t>
      </w:r>
      <w:r w:rsidRPr="00EE71C3">
        <w:t xml:space="preserve"> культурно-досуговых центров суммарной вместимостью 1690 мест, а</w:t>
      </w:r>
      <w:r w:rsidR="00CD7552" w:rsidRPr="00EE71C3">
        <w:t> </w:t>
      </w:r>
      <w:r w:rsidRPr="00EE71C3">
        <w:t xml:space="preserve">также межмуниципальная публичная библиотека (пгт Шкотово) и 10 библиотек (филиалов) на 140 посадочных мест. Характеристика объектов культуры Шкотовского муниципального округа представлена в таблице </w:t>
      </w:r>
      <w:r w:rsidR="00CD7552" w:rsidRPr="00EE71C3">
        <w:t xml:space="preserve">ниже </w:t>
      </w:r>
      <w:r w:rsidRPr="00EE71C3">
        <w:t>(</w:t>
      </w:r>
      <w:r w:rsidR="00C45CA7" w:rsidRPr="00EE71C3">
        <w:fldChar w:fldCharType="begin"/>
      </w:r>
      <w:r w:rsidR="00C45CA7" w:rsidRPr="00EE71C3">
        <w:instrText xml:space="preserve"> REF _Ref146897740 \h </w:instrText>
      </w:r>
      <w:r w:rsidR="00B74621" w:rsidRPr="00EE71C3">
        <w:instrText xml:space="preserve"> \* MERGEFORMAT </w:instrText>
      </w:r>
      <w:r w:rsidR="00C45CA7" w:rsidRPr="00EE71C3">
        <w:fldChar w:fldCharType="separate"/>
      </w:r>
      <w:r w:rsidR="00571878" w:rsidRPr="00EE71C3">
        <w:t xml:space="preserve">Таблица </w:t>
      </w:r>
      <w:r w:rsidR="00571878" w:rsidRPr="00EE71C3">
        <w:rPr>
          <w:noProof/>
        </w:rPr>
        <w:t>8</w:t>
      </w:r>
      <w:r w:rsidR="00C45CA7" w:rsidRPr="00EE71C3">
        <w:fldChar w:fldCharType="end"/>
      </w:r>
      <w:r w:rsidRPr="00EE71C3">
        <w:t>).</w:t>
      </w:r>
      <w:r w:rsidR="00CD7552" w:rsidRPr="00EE71C3">
        <w:t xml:space="preserve"> </w:t>
      </w:r>
      <w:r w:rsidRPr="00EE71C3">
        <w:t>Муниципальные музеи, кинозалы, парки отсутствуют.</w:t>
      </w:r>
    </w:p>
    <w:p w14:paraId="0BFBC50C" w14:textId="77777777" w:rsidR="002C058F" w:rsidRPr="00EE71C3" w:rsidRDefault="002C058F" w:rsidP="00B74621">
      <w:pPr>
        <w:pStyle w:val="affd"/>
      </w:pPr>
      <w:bookmarkStart w:id="1206" w:name="_Ref146897740"/>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8</w:t>
      </w:r>
      <w:r w:rsidRPr="00EE71C3">
        <w:rPr>
          <w:noProof/>
        </w:rPr>
        <w:fldChar w:fldCharType="end"/>
      </w:r>
      <w:bookmarkEnd w:id="1206"/>
      <w:r w:rsidRPr="00EE71C3">
        <w:t xml:space="preserve"> – Характеристика объектов культуры Шкотовского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843"/>
        <w:gridCol w:w="1691"/>
        <w:gridCol w:w="1998"/>
        <w:gridCol w:w="1612"/>
        <w:gridCol w:w="6"/>
      </w:tblGrid>
      <w:tr w:rsidR="00EE71C3" w:rsidRPr="00EE71C3" w14:paraId="3B7D2E03" w14:textId="77777777" w:rsidTr="00CD7552">
        <w:trPr>
          <w:trHeight w:val="20"/>
          <w:tblHeader/>
          <w:jc w:val="center"/>
        </w:trPr>
        <w:tc>
          <w:tcPr>
            <w:tcW w:w="1393" w:type="pct"/>
            <w:vMerge w:val="restart"/>
            <w:shd w:val="clear" w:color="auto" w:fill="auto"/>
            <w:vAlign w:val="center"/>
          </w:tcPr>
          <w:p w14:paraId="54C321E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Населенный пункт</w:t>
            </w:r>
          </w:p>
        </w:tc>
        <w:tc>
          <w:tcPr>
            <w:tcW w:w="1783" w:type="pct"/>
            <w:gridSpan w:val="2"/>
            <w:shd w:val="clear" w:color="auto" w:fill="auto"/>
            <w:vAlign w:val="center"/>
          </w:tcPr>
          <w:p w14:paraId="5CF915E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Количество объектов, ед.</w:t>
            </w:r>
          </w:p>
        </w:tc>
        <w:tc>
          <w:tcPr>
            <w:tcW w:w="1824" w:type="pct"/>
            <w:gridSpan w:val="3"/>
            <w:shd w:val="clear" w:color="auto" w:fill="auto"/>
            <w:vAlign w:val="center"/>
          </w:tcPr>
          <w:p w14:paraId="5ACB11F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Вместимость, мест</w:t>
            </w:r>
          </w:p>
        </w:tc>
      </w:tr>
      <w:tr w:rsidR="00EE71C3" w:rsidRPr="00EE71C3" w14:paraId="52D0B990" w14:textId="77777777" w:rsidTr="00CD7552">
        <w:trPr>
          <w:gridAfter w:val="1"/>
          <w:wAfter w:w="3" w:type="pct"/>
          <w:trHeight w:val="20"/>
          <w:tblHeader/>
          <w:jc w:val="center"/>
        </w:trPr>
        <w:tc>
          <w:tcPr>
            <w:tcW w:w="1393" w:type="pct"/>
            <w:vMerge/>
            <w:shd w:val="clear" w:color="auto" w:fill="auto"/>
            <w:vAlign w:val="center"/>
          </w:tcPr>
          <w:p w14:paraId="4C5AF78A" w14:textId="77777777" w:rsidR="002C058F" w:rsidRPr="00EE71C3" w:rsidRDefault="002C058F" w:rsidP="005F22FD">
            <w:pPr>
              <w:ind w:left="0"/>
              <w:jc w:val="center"/>
              <w:rPr>
                <w:rFonts w:ascii="Tahoma" w:eastAsia="Times New Roman" w:hAnsi="Tahoma" w:cs="Tahoma"/>
                <w:sz w:val="20"/>
                <w:szCs w:val="20"/>
                <w:lang w:eastAsia="ru-RU"/>
              </w:rPr>
            </w:pPr>
          </w:p>
        </w:tc>
        <w:tc>
          <w:tcPr>
            <w:tcW w:w="930" w:type="pct"/>
            <w:shd w:val="clear" w:color="auto" w:fill="auto"/>
            <w:vAlign w:val="center"/>
          </w:tcPr>
          <w:p w14:paraId="58D749C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РДК, ДК, КДЦ</w:t>
            </w:r>
            <w:r w:rsidRPr="00EE71C3">
              <w:rPr>
                <w:rFonts w:ascii="Tahoma" w:eastAsia="Times New Roman" w:hAnsi="Tahoma" w:cs="Tahoma"/>
                <w:sz w:val="20"/>
                <w:szCs w:val="20"/>
                <w:vertAlign w:val="superscript"/>
                <w:lang w:eastAsia="ru-RU"/>
              </w:rPr>
              <w:t>1</w:t>
            </w:r>
          </w:p>
        </w:tc>
        <w:tc>
          <w:tcPr>
            <w:tcW w:w="853" w:type="pct"/>
            <w:shd w:val="clear" w:color="auto" w:fill="auto"/>
            <w:vAlign w:val="center"/>
          </w:tcPr>
          <w:p w14:paraId="5636B05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Библиотеки</w:t>
            </w:r>
            <w:r w:rsidRPr="00EE71C3">
              <w:rPr>
                <w:rFonts w:ascii="Tahoma" w:eastAsia="Times New Roman" w:hAnsi="Tahoma" w:cs="Tahoma"/>
                <w:sz w:val="20"/>
                <w:szCs w:val="20"/>
                <w:vertAlign w:val="superscript"/>
                <w:lang w:eastAsia="ru-RU"/>
              </w:rPr>
              <w:t>2</w:t>
            </w:r>
          </w:p>
        </w:tc>
        <w:tc>
          <w:tcPr>
            <w:tcW w:w="1008" w:type="pct"/>
            <w:shd w:val="clear" w:color="auto" w:fill="auto"/>
            <w:vAlign w:val="center"/>
          </w:tcPr>
          <w:p w14:paraId="0B189B6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РДК, ДК, КДЦ</w:t>
            </w:r>
            <w:r w:rsidRPr="00EE71C3">
              <w:rPr>
                <w:rFonts w:ascii="Tahoma" w:eastAsia="Times New Roman" w:hAnsi="Tahoma" w:cs="Tahoma"/>
                <w:sz w:val="20"/>
                <w:szCs w:val="20"/>
                <w:vertAlign w:val="superscript"/>
                <w:lang w:eastAsia="ru-RU"/>
              </w:rPr>
              <w:t>1</w:t>
            </w:r>
          </w:p>
        </w:tc>
        <w:tc>
          <w:tcPr>
            <w:tcW w:w="813" w:type="pct"/>
            <w:shd w:val="clear" w:color="auto" w:fill="auto"/>
            <w:vAlign w:val="center"/>
          </w:tcPr>
          <w:p w14:paraId="4A0F94E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Библиотеки</w:t>
            </w:r>
            <w:r w:rsidRPr="00EE71C3">
              <w:rPr>
                <w:rFonts w:ascii="Tahoma" w:eastAsia="Times New Roman" w:hAnsi="Tahoma" w:cs="Tahoma"/>
                <w:sz w:val="20"/>
                <w:szCs w:val="20"/>
                <w:vertAlign w:val="superscript"/>
                <w:lang w:eastAsia="ru-RU"/>
              </w:rPr>
              <w:t>2</w:t>
            </w:r>
          </w:p>
        </w:tc>
      </w:tr>
      <w:tr w:rsidR="00EE71C3" w:rsidRPr="00EE71C3" w14:paraId="5398C186" w14:textId="77777777" w:rsidTr="00CD7552">
        <w:trPr>
          <w:gridAfter w:val="1"/>
          <w:wAfter w:w="3" w:type="pct"/>
          <w:trHeight w:val="20"/>
          <w:jc w:val="center"/>
        </w:trPr>
        <w:tc>
          <w:tcPr>
            <w:tcW w:w="1393" w:type="pct"/>
            <w:shd w:val="clear" w:color="auto" w:fill="auto"/>
            <w:vAlign w:val="center"/>
            <w:hideMark/>
          </w:tcPr>
          <w:p w14:paraId="2C6B9A0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Смоляниново</w:t>
            </w:r>
          </w:p>
        </w:tc>
        <w:tc>
          <w:tcPr>
            <w:tcW w:w="930" w:type="pct"/>
            <w:shd w:val="clear" w:color="auto" w:fill="auto"/>
            <w:vAlign w:val="bottom"/>
          </w:tcPr>
          <w:p w14:paraId="3700309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bottom"/>
          </w:tcPr>
          <w:p w14:paraId="1D55FAD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vAlign w:val="bottom"/>
          </w:tcPr>
          <w:p w14:paraId="0684AAA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182</w:t>
            </w:r>
          </w:p>
        </w:tc>
        <w:tc>
          <w:tcPr>
            <w:tcW w:w="813" w:type="pct"/>
            <w:shd w:val="clear" w:color="auto" w:fill="auto"/>
            <w:vAlign w:val="bottom"/>
          </w:tcPr>
          <w:p w14:paraId="2A928F8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24</w:t>
            </w:r>
          </w:p>
        </w:tc>
      </w:tr>
      <w:tr w:rsidR="00EE71C3" w:rsidRPr="00EE71C3" w14:paraId="67799C47" w14:textId="77777777" w:rsidTr="00CD7552">
        <w:trPr>
          <w:gridAfter w:val="1"/>
          <w:wAfter w:w="3" w:type="pct"/>
          <w:trHeight w:val="20"/>
          <w:jc w:val="center"/>
        </w:trPr>
        <w:tc>
          <w:tcPr>
            <w:tcW w:w="1393" w:type="pct"/>
            <w:shd w:val="clear" w:color="auto" w:fill="auto"/>
            <w:vAlign w:val="center"/>
            <w:hideMark/>
          </w:tcPr>
          <w:p w14:paraId="2645143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Шкотово</w:t>
            </w:r>
          </w:p>
        </w:tc>
        <w:tc>
          <w:tcPr>
            <w:tcW w:w="930" w:type="pct"/>
            <w:shd w:val="clear" w:color="auto" w:fill="auto"/>
            <w:vAlign w:val="bottom"/>
          </w:tcPr>
          <w:p w14:paraId="43252FF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bottom"/>
          </w:tcPr>
          <w:p w14:paraId="04AEC49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1008" w:type="pct"/>
            <w:shd w:val="clear" w:color="auto" w:fill="auto"/>
            <w:vAlign w:val="bottom"/>
          </w:tcPr>
          <w:p w14:paraId="3FB9B4B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105</w:t>
            </w:r>
          </w:p>
        </w:tc>
        <w:tc>
          <w:tcPr>
            <w:tcW w:w="813" w:type="pct"/>
            <w:shd w:val="clear" w:color="auto" w:fill="auto"/>
            <w:vAlign w:val="bottom"/>
          </w:tcPr>
          <w:p w14:paraId="5256D01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26</w:t>
            </w:r>
          </w:p>
        </w:tc>
      </w:tr>
      <w:tr w:rsidR="00EE71C3" w:rsidRPr="00EE71C3" w14:paraId="6B77E560" w14:textId="77777777" w:rsidTr="00CD7552">
        <w:trPr>
          <w:gridAfter w:val="1"/>
          <w:wAfter w:w="3" w:type="pct"/>
          <w:trHeight w:val="20"/>
          <w:jc w:val="center"/>
        </w:trPr>
        <w:tc>
          <w:tcPr>
            <w:tcW w:w="1393" w:type="pct"/>
            <w:shd w:val="clear" w:color="auto" w:fill="auto"/>
            <w:vAlign w:val="center"/>
            <w:hideMark/>
          </w:tcPr>
          <w:p w14:paraId="3F6D4A2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Мысовой</w:t>
            </w:r>
          </w:p>
        </w:tc>
        <w:tc>
          <w:tcPr>
            <w:tcW w:w="930" w:type="pct"/>
            <w:shd w:val="clear" w:color="auto" w:fill="auto"/>
            <w:vAlign w:val="center"/>
          </w:tcPr>
          <w:p w14:paraId="5EC2856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center"/>
          </w:tcPr>
          <w:p w14:paraId="67845B9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center"/>
          </w:tcPr>
          <w:p w14:paraId="5BBB93C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center"/>
          </w:tcPr>
          <w:p w14:paraId="4620981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69F04107" w14:textId="77777777" w:rsidTr="00CD7552">
        <w:trPr>
          <w:gridAfter w:val="1"/>
          <w:wAfter w:w="3" w:type="pct"/>
          <w:trHeight w:val="20"/>
          <w:jc w:val="center"/>
        </w:trPr>
        <w:tc>
          <w:tcPr>
            <w:tcW w:w="1393" w:type="pct"/>
            <w:shd w:val="clear" w:color="auto" w:fill="auto"/>
            <w:vAlign w:val="center"/>
            <w:hideMark/>
          </w:tcPr>
          <w:p w14:paraId="71A77C1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Новонежино</w:t>
            </w:r>
          </w:p>
        </w:tc>
        <w:tc>
          <w:tcPr>
            <w:tcW w:w="930" w:type="pct"/>
            <w:shd w:val="clear" w:color="auto" w:fill="auto"/>
            <w:vAlign w:val="bottom"/>
          </w:tcPr>
          <w:p w14:paraId="4150BE6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bottom"/>
          </w:tcPr>
          <w:p w14:paraId="51A5178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vAlign w:val="bottom"/>
          </w:tcPr>
          <w:p w14:paraId="4583C8D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496</w:t>
            </w:r>
          </w:p>
        </w:tc>
        <w:tc>
          <w:tcPr>
            <w:tcW w:w="813" w:type="pct"/>
            <w:shd w:val="clear" w:color="auto" w:fill="auto"/>
            <w:vAlign w:val="bottom"/>
          </w:tcPr>
          <w:p w14:paraId="6BBDC30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w:t>
            </w:r>
          </w:p>
        </w:tc>
      </w:tr>
      <w:tr w:rsidR="00EE71C3" w:rsidRPr="00EE71C3" w14:paraId="0770F633" w14:textId="77777777" w:rsidTr="00CD7552">
        <w:trPr>
          <w:gridAfter w:val="1"/>
          <w:wAfter w:w="3" w:type="pct"/>
          <w:trHeight w:val="20"/>
          <w:jc w:val="center"/>
        </w:trPr>
        <w:tc>
          <w:tcPr>
            <w:tcW w:w="1393" w:type="pct"/>
            <w:shd w:val="clear" w:color="auto" w:fill="auto"/>
            <w:vAlign w:val="center"/>
            <w:hideMark/>
          </w:tcPr>
          <w:p w14:paraId="40FBA70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Подъяпольское</w:t>
            </w:r>
          </w:p>
        </w:tc>
        <w:tc>
          <w:tcPr>
            <w:tcW w:w="930" w:type="pct"/>
            <w:shd w:val="clear" w:color="auto" w:fill="auto"/>
            <w:vAlign w:val="bottom"/>
          </w:tcPr>
          <w:p w14:paraId="11445AB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bottom"/>
          </w:tcPr>
          <w:p w14:paraId="0658F2C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vAlign w:val="bottom"/>
          </w:tcPr>
          <w:p w14:paraId="1D667D0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100</w:t>
            </w:r>
          </w:p>
        </w:tc>
        <w:tc>
          <w:tcPr>
            <w:tcW w:w="813" w:type="pct"/>
            <w:shd w:val="clear" w:color="auto" w:fill="auto"/>
            <w:vAlign w:val="bottom"/>
          </w:tcPr>
          <w:p w14:paraId="7FD7735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12</w:t>
            </w:r>
          </w:p>
        </w:tc>
      </w:tr>
      <w:tr w:rsidR="00EE71C3" w:rsidRPr="00EE71C3" w14:paraId="7949AF6B" w14:textId="77777777" w:rsidTr="00CD7552">
        <w:trPr>
          <w:gridAfter w:val="1"/>
          <w:wAfter w:w="3" w:type="pct"/>
          <w:trHeight w:val="20"/>
          <w:jc w:val="center"/>
        </w:trPr>
        <w:tc>
          <w:tcPr>
            <w:tcW w:w="1393" w:type="pct"/>
            <w:shd w:val="clear" w:color="auto" w:fill="auto"/>
            <w:vAlign w:val="center"/>
            <w:hideMark/>
          </w:tcPr>
          <w:p w14:paraId="13A1C67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Штыково</w:t>
            </w:r>
          </w:p>
        </w:tc>
        <w:tc>
          <w:tcPr>
            <w:tcW w:w="930" w:type="pct"/>
            <w:shd w:val="clear" w:color="auto" w:fill="auto"/>
            <w:vAlign w:val="bottom"/>
          </w:tcPr>
          <w:p w14:paraId="4048799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bottom"/>
          </w:tcPr>
          <w:p w14:paraId="376D309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vAlign w:val="bottom"/>
          </w:tcPr>
          <w:p w14:paraId="72EE7E3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bottom"/>
          </w:tcPr>
          <w:p w14:paraId="426D61B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21</w:t>
            </w:r>
          </w:p>
        </w:tc>
      </w:tr>
      <w:tr w:rsidR="00EE71C3" w:rsidRPr="00EE71C3" w14:paraId="60FA48F7" w14:textId="77777777" w:rsidTr="00CD7552">
        <w:trPr>
          <w:gridAfter w:val="1"/>
          <w:wAfter w:w="3" w:type="pct"/>
          <w:trHeight w:val="20"/>
          <w:jc w:val="center"/>
        </w:trPr>
        <w:tc>
          <w:tcPr>
            <w:tcW w:w="1393" w:type="pct"/>
            <w:shd w:val="clear" w:color="auto" w:fill="auto"/>
            <w:vAlign w:val="center"/>
            <w:hideMark/>
          </w:tcPr>
          <w:p w14:paraId="1ADBA03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Анисимовка</w:t>
            </w:r>
          </w:p>
        </w:tc>
        <w:tc>
          <w:tcPr>
            <w:tcW w:w="930" w:type="pct"/>
            <w:shd w:val="clear" w:color="auto" w:fill="auto"/>
            <w:vAlign w:val="bottom"/>
          </w:tcPr>
          <w:p w14:paraId="769D6F9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bottom"/>
          </w:tcPr>
          <w:p w14:paraId="10CF9E8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vAlign w:val="bottom"/>
          </w:tcPr>
          <w:p w14:paraId="08012F0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156</w:t>
            </w:r>
          </w:p>
        </w:tc>
        <w:tc>
          <w:tcPr>
            <w:tcW w:w="813" w:type="pct"/>
            <w:shd w:val="clear" w:color="auto" w:fill="auto"/>
            <w:vAlign w:val="bottom"/>
          </w:tcPr>
          <w:p w14:paraId="307704A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w:t>
            </w:r>
          </w:p>
        </w:tc>
      </w:tr>
      <w:tr w:rsidR="00EE71C3" w:rsidRPr="00EE71C3" w14:paraId="0149A15D" w14:textId="77777777" w:rsidTr="00CD7552">
        <w:trPr>
          <w:gridAfter w:val="1"/>
          <w:wAfter w:w="3" w:type="pct"/>
          <w:trHeight w:val="20"/>
          <w:jc w:val="center"/>
        </w:trPr>
        <w:tc>
          <w:tcPr>
            <w:tcW w:w="1393" w:type="pct"/>
            <w:shd w:val="clear" w:color="auto" w:fill="auto"/>
            <w:vAlign w:val="center"/>
            <w:hideMark/>
          </w:tcPr>
          <w:p w14:paraId="7CCE24D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Многоудобное</w:t>
            </w:r>
          </w:p>
        </w:tc>
        <w:tc>
          <w:tcPr>
            <w:tcW w:w="930" w:type="pct"/>
            <w:shd w:val="clear" w:color="auto" w:fill="auto"/>
            <w:vAlign w:val="bottom"/>
          </w:tcPr>
          <w:p w14:paraId="0B672DC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bottom"/>
          </w:tcPr>
          <w:p w14:paraId="105432F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bottom"/>
          </w:tcPr>
          <w:p w14:paraId="0934EBE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102</w:t>
            </w:r>
          </w:p>
        </w:tc>
        <w:tc>
          <w:tcPr>
            <w:tcW w:w="813" w:type="pct"/>
            <w:shd w:val="clear" w:color="auto" w:fill="auto"/>
            <w:vAlign w:val="bottom"/>
          </w:tcPr>
          <w:p w14:paraId="4E49D3A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1A9028DE" w14:textId="77777777" w:rsidTr="00CD7552">
        <w:trPr>
          <w:gridAfter w:val="1"/>
          <w:wAfter w:w="3" w:type="pct"/>
          <w:trHeight w:val="20"/>
          <w:jc w:val="center"/>
        </w:trPr>
        <w:tc>
          <w:tcPr>
            <w:tcW w:w="1393" w:type="pct"/>
            <w:shd w:val="clear" w:color="auto" w:fill="auto"/>
            <w:vAlign w:val="center"/>
            <w:hideMark/>
          </w:tcPr>
          <w:p w14:paraId="00C00B4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Новороссия</w:t>
            </w:r>
          </w:p>
        </w:tc>
        <w:tc>
          <w:tcPr>
            <w:tcW w:w="930" w:type="pct"/>
            <w:shd w:val="clear" w:color="auto" w:fill="auto"/>
            <w:vAlign w:val="center"/>
          </w:tcPr>
          <w:p w14:paraId="627DA03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center"/>
          </w:tcPr>
          <w:p w14:paraId="0878929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center"/>
          </w:tcPr>
          <w:p w14:paraId="149CA15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120</w:t>
            </w:r>
          </w:p>
        </w:tc>
        <w:tc>
          <w:tcPr>
            <w:tcW w:w="813" w:type="pct"/>
            <w:shd w:val="clear" w:color="auto" w:fill="auto"/>
            <w:vAlign w:val="center"/>
          </w:tcPr>
          <w:p w14:paraId="57E580E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7EF14F23" w14:textId="77777777" w:rsidTr="00CD7552">
        <w:trPr>
          <w:gridAfter w:val="1"/>
          <w:wAfter w:w="3" w:type="pct"/>
          <w:trHeight w:val="20"/>
          <w:jc w:val="center"/>
        </w:trPr>
        <w:tc>
          <w:tcPr>
            <w:tcW w:w="1393" w:type="pct"/>
            <w:shd w:val="clear" w:color="auto" w:fill="auto"/>
            <w:vAlign w:val="center"/>
            <w:hideMark/>
          </w:tcPr>
          <w:p w14:paraId="277C908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Романовка</w:t>
            </w:r>
          </w:p>
        </w:tc>
        <w:tc>
          <w:tcPr>
            <w:tcW w:w="930" w:type="pct"/>
            <w:shd w:val="clear" w:color="auto" w:fill="auto"/>
            <w:vAlign w:val="bottom"/>
          </w:tcPr>
          <w:p w14:paraId="70C1A0F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bottom"/>
          </w:tcPr>
          <w:p w14:paraId="4F495C0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vAlign w:val="bottom"/>
          </w:tcPr>
          <w:p w14:paraId="4C5D58A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150</w:t>
            </w:r>
          </w:p>
        </w:tc>
        <w:tc>
          <w:tcPr>
            <w:tcW w:w="813" w:type="pct"/>
            <w:shd w:val="clear" w:color="auto" w:fill="auto"/>
            <w:vAlign w:val="bottom"/>
          </w:tcPr>
          <w:p w14:paraId="341E06A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9</w:t>
            </w:r>
          </w:p>
        </w:tc>
      </w:tr>
      <w:tr w:rsidR="00EE71C3" w:rsidRPr="00EE71C3" w14:paraId="71C50874" w14:textId="77777777" w:rsidTr="00CD7552">
        <w:trPr>
          <w:gridAfter w:val="1"/>
          <w:wAfter w:w="3" w:type="pct"/>
          <w:trHeight w:val="20"/>
          <w:jc w:val="center"/>
        </w:trPr>
        <w:tc>
          <w:tcPr>
            <w:tcW w:w="1393" w:type="pct"/>
            <w:shd w:val="clear" w:color="auto" w:fill="auto"/>
            <w:vAlign w:val="center"/>
            <w:hideMark/>
          </w:tcPr>
          <w:p w14:paraId="0A75ED3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Стеклянуха</w:t>
            </w:r>
          </w:p>
        </w:tc>
        <w:tc>
          <w:tcPr>
            <w:tcW w:w="930" w:type="pct"/>
            <w:shd w:val="clear" w:color="auto" w:fill="auto"/>
            <w:vAlign w:val="bottom"/>
          </w:tcPr>
          <w:p w14:paraId="69197E3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bottom"/>
          </w:tcPr>
          <w:p w14:paraId="120AEE4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vAlign w:val="bottom"/>
          </w:tcPr>
          <w:p w14:paraId="4863D06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120</w:t>
            </w:r>
          </w:p>
        </w:tc>
        <w:tc>
          <w:tcPr>
            <w:tcW w:w="813" w:type="pct"/>
            <w:shd w:val="clear" w:color="auto" w:fill="auto"/>
            <w:vAlign w:val="bottom"/>
          </w:tcPr>
          <w:p w14:paraId="383F5C4F" w14:textId="35412B1A"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6E7D7711" w14:textId="77777777" w:rsidTr="00CD7552">
        <w:trPr>
          <w:gridAfter w:val="1"/>
          <w:wAfter w:w="3" w:type="pct"/>
          <w:trHeight w:val="20"/>
          <w:jc w:val="center"/>
        </w:trPr>
        <w:tc>
          <w:tcPr>
            <w:tcW w:w="1393" w:type="pct"/>
            <w:shd w:val="clear" w:color="auto" w:fill="auto"/>
            <w:vAlign w:val="center"/>
            <w:hideMark/>
          </w:tcPr>
          <w:p w14:paraId="2EE24E7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Центральное</w:t>
            </w:r>
          </w:p>
        </w:tc>
        <w:tc>
          <w:tcPr>
            <w:tcW w:w="930" w:type="pct"/>
            <w:shd w:val="clear" w:color="auto" w:fill="auto"/>
            <w:vAlign w:val="bottom"/>
          </w:tcPr>
          <w:p w14:paraId="3AE8FCA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bottom"/>
          </w:tcPr>
          <w:p w14:paraId="173263B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vAlign w:val="bottom"/>
          </w:tcPr>
          <w:p w14:paraId="03277E4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99</w:t>
            </w:r>
          </w:p>
        </w:tc>
        <w:tc>
          <w:tcPr>
            <w:tcW w:w="813" w:type="pct"/>
            <w:shd w:val="clear" w:color="auto" w:fill="auto"/>
            <w:vAlign w:val="bottom"/>
          </w:tcPr>
          <w:p w14:paraId="1D234E3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9</w:t>
            </w:r>
          </w:p>
        </w:tc>
      </w:tr>
      <w:tr w:rsidR="00EE71C3" w:rsidRPr="00EE71C3" w14:paraId="4982982D" w14:textId="77777777" w:rsidTr="00CD7552">
        <w:trPr>
          <w:gridAfter w:val="1"/>
          <w:wAfter w:w="3" w:type="pct"/>
          <w:trHeight w:val="20"/>
          <w:jc w:val="center"/>
        </w:trPr>
        <w:tc>
          <w:tcPr>
            <w:tcW w:w="1393" w:type="pct"/>
            <w:shd w:val="clear" w:color="auto" w:fill="auto"/>
            <w:vAlign w:val="center"/>
            <w:hideMark/>
          </w:tcPr>
          <w:p w14:paraId="5E4DB02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дер. Лукьяновка </w:t>
            </w:r>
          </w:p>
        </w:tc>
        <w:tc>
          <w:tcPr>
            <w:tcW w:w="930" w:type="pct"/>
            <w:shd w:val="clear" w:color="auto" w:fill="auto"/>
            <w:vAlign w:val="bottom"/>
          </w:tcPr>
          <w:p w14:paraId="656B8E1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bottom"/>
          </w:tcPr>
          <w:p w14:paraId="6A365AC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bottom"/>
          </w:tcPr>
          <w:p w14:paraId="4246338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bottom"/>
          </w:tcPr>
          <w:p w14:paraId="1A339FB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4662807" w14:textId="77777777" w:rsidTr="00CD7552">
        <w:trPr>
          <w:gridAfter w:val="1"/>
          <w:wAfter w:w="3" w:type="pct"/>
          <w:trHeight w:val="20"/>
          <w:jc w:val="center"/>
        </w:trPr>
        <w:tc>
          <w:tcPr>
            <w:tcW w:w="1393" w:type="pct"/>
            <w:shd w:val="clear" w:color="auto" w:fill="auto"/>
            <w:vAlign w:val="center"/>
            <w:hideMark/>
          </w:tcPr>
          <w:p w14:paraId="3214E3B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Моленый Мыс</w:t>
            </w:r>
          </w:p>
        </w:tc>
        <w:tc>
          <w:tcPr>
            <w:tcW w:w="930" w:type="pct"/>
            <w:shd w:val="clear" w:color="auto" w:fill="auto"/>
            <w:vAlign w:val="center"/>
          </w:tcPr>
          <w:p w14:paraId="6671D15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center"/>
          </w:tcPr>
          <w:p w14:paraId="3779680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center"/>
          </w:tcPr>
          <w:p w14:paraId="4798917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center"/>
          </w:tcPr>
          <w:p w14:paraId="4311293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A32A219" w14:textId="77777777" w:rsidTr="00CD7552">
        <w:trPr>
          <w:gridAfter w:val="1"/>
          <w:wAfter w:w="3" w:type="pct"/>
          <w:trHeight w:val="20"/>
          <w:jc w:val="center"/>
        </w:trPr>
        <w:tc>
          <w:tcPr>
            <w:tcW w:w="1393" w:type="pct"/>
            <w:shd w:val="clear" w:color="auto" w:fill="auto"/>
            <w:vAlign w:val="center"/>
            <w:hideMark/>
          </w:tcPr>
          <w:p w14:paraId="5E1A453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Новая Москва</w:t>
            </w:r>
          </w:p>
        </w:tc>
        <w:tc>
          <w:tcPr>
            <w:tcW w:w="930" w:type="pct"/>
            <w:shd w:val="clear" w:color="auto" w:fill="auto"/>
            <w:vAlign w:val="center"/>
          </w:tcPr>
          <w:p w14:paraId="30DF5E4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center"/>
          </w:tcPr>
          <w:p w14:paraId="04307BD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center"/>
          </w:tcPr>
          <w:p w14:paraId="530BF43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center"/>
          </w:tcPr>
          <w:p w14:paraId="0CA3FD2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D934A56" w14:textId="77777777" w:rsidTr="00CD7552">
        <w:trPr>
          <w:gridAfter w:val="1"/>
          <w:wAfter w:w="3" w:type="pct"/>
          <w:trHeight w:val="20"/>
          <w:jc w:val="center"/>
        </w:trPr>
        <w:tc>
          <w:tcPr>
            <w:tcW w:w="1393" w:type="pct"/>
            <w:shd w:val="clear" w:color="auto" w:fill="auto"/>
            <w:vAlign w:val="center"/>
            <w:hideMark/>
          </w:tcPr>
          <w:p w14:paraId="53815B0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Речица</w:t>
            </w:r>
          </w:p>
        </w:tc>
        <w:tc>
          <w:tcPr>
            <w:tcW w:w="930" w:type="pct"/>
            <w:shd w:val="clear" w:color="auto" w:fill="auto"/>
            <w:vAlign w:val="center"/>
          </w:tcPr>
          <w:p w14:paraId="248DA2A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853" w:type="pct"/>
            <w:shd w:val="clear" w:color="auto" w:fill="auto"/>
            <w:vAlign w:val="center"/>
          </w:tcPr>
          <w:p w14:paraId="68A6110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1008" w:type="pct"/>
            <w:shd w:val="clear" w:color="auto" w:fill="auto"/>
            <w:vAlign w:val="center"/>
          </w:tcPr>
          <w:p w14:paraId="45E8E98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60</w:t>
            </w:r>
          </w:p>
        </w:tc>
        <w:tc>
          <w:tcPr>
            <w:tcW w:w="813" w:type="pct"/>
            <w:shd w:val="clear" w:color="auto" w:fill="auto"/>
            <w:vAlign w:val="center"/>
          </w:tcPr>
          <w:p w14:paraId="1353B6A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w:t>
            </w:r>
          </w:p>
        </w:tc>
      </w:tr>
      <w:tr w:rsidR="00EE71C3" w:rsidRPr="00EE71C3" w14:paraId="4D891F40" w14:textId="77777777" w:rsidTr="00CD7552">
        <w:trPr>
          <w:gridAfter w:val="1"/>
          <w:wAfter w:w="3" w:type="pct"/>
          <w:trHeight w:val="20"/>
          <w:jc w:val="center"/>
        </w:trPr>
        <w:tc>
          <w:tcPr>
            <w:tcW w:w="1393" w:type="pct"/>
            <w:shd w:val="clear" w:color="auto" w:fill="auto"/>
            <w:vAlign w:val="center"/>
            <w:hideMark/>
          </w:tcPr>
          <w:p w14:paraId="6697900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Рождественка</w:t>
            </w:r>
          </w:p>
        </w:tc>
        <w:tc>
          <w:tcPr>
            <w:tcW w:w="930" w:type="pct"/>
            <w:shd w:val="clear" w:color="auto" w:fill="auto"/>
            <w:vAlign w:val="center"/>
          </w:tcPr>
          <w:p w14:paraId="5F7CF44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center"/>
          </w:tcPr>
          <w:p w14:paraId="57B4D15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center"/>
          </w:tcPr>
          <w:p w14:paraId="4ECFC64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center"/>
          </w:tcPr>
          <w:p w14:paraId="13F588A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2AE4F79E" w14:textId="77777777" w:rsidTr="00CD7552">
        <w:trPr>
          <w:gridAfter w:val="1"/>
          <w:wAfter w:w="3" w:type="pct"/>
          <w:trHeight w:val="20"/>
          <w:jc w:val="center"/>
        </w:trPr>
        <w:tc>
          <w:tcPr>
            <w:tcW w:w="1393" w:type="pct"/>
            <w:shd w:val="clear" w:color="auto" w:fill="auto"/>
            <w:vAlign w:val="center"/>
            <w:hideMark/>
          </w:tcPr>
          <w:p w14:paraId="2080C24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Смяличи</w:t>
            </w:r>
          </w:p>
        </w:tc>
        <w:tc>
          <w:tcPr>
            <w:tcW w:w="930" w:type="pct"/>
            <w:shd w:val="clear" w:color="auto" w:fill="auto"/>
            <w:vAlign w:val="center"/>
          </w:tcPr>
          <w:p w14:paraId="06A8EF9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center"/>
          </w:tcPr>
          <w:p w14:paraId="19FC1B4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center"/>
          </w:tcPr>
          <w:p w14:paraId="77AEEE5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center"/>
          </w:tcPr>
          <w:p w14:paraId="0CFB973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25C368A4" w14:textId="77777777" w:rsidTr="00CD7552">
        <w:trPr>
          <w:gridAfter w:val="1"/>
          <w:wAfter w:w="3" w:type="pct"/>
          <w:trHeight w:val="20"/>
          <w:jc w:val="center"/>
        </w:trPr>
        <w:tc>
          <w:tcPr>
            <w:tcW w:w="1393" w:type="pct"/>
            <w:shd w:val="clear" w:color="auto" w:fill="auto"/>
            <w:vAlign w:val="center"/>
            <w:hideMark/>
          </w:tcPr>
          <w:p w14:paraId="2CFC2BA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Царевка</w:t>
            </w:r>
          </w:p>
        </w:tc>
        <w:tc>
          <w:tcPr>
            <w:tcW w:w="930" w:type="pct"/>
            <w:shd w:val="clear" w:color="auto" w:fill="auto"/>
            <w:vAlign w:val="center"/>
          </w:tcPr>
          <w:p w14:paraId="6124B6C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center"/>
          </w:tcPr>
          <w:p w14:paraId="588416A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center"/>
          </w:tcPr>
          <w:p w14:paraId="5E66E1C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center"/>
          </w:tcPr>
          <w:p w14:paraId="2BEFB36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209D40AC" w14:textId="77777777" w:rsidTr="00CD7552">
        <w:trPr>
          <w:gridAfter w:val="1"/>
          <w:wAfter w:w="3" w:type="pct"/>
          <w:trHeight w:val="20"/>
          <w:jc w:val="center"/>
        </w:trPr>
        <w:tc>
          <w:tcPr>
            <w:tcW w:w="1393" w:type="pct"/>
            <w:shd w:val="clear" w:color="auto" w:fill="auto"/>
            <w:vAlign w:val="center"/>
            <w:hideMark/>
          </w:tcPr>
          <w:p w14:paraId="549221B6" w14:textId="0DD3AC78"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ж.-д. рзд 53 км </w:t>
            </w:r>
          </w:p>
        </w:tc>
        <w:tc>
          <w:tcPr>
            <w:tcW w:w="930" w:type="pct"/>
            <w:shd w:val="clear" w:color="auto" w:fill="auto"/>
            <w:vAlign w:val="center"/>
          </w:tcPr>
          <w:p w14:paraId="05241D8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center"/>
          </w:tcPr>
          <w:p w14:paraId="558EB3A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center"/>
          </w:tcPr>
          <w:p w14:paraId="5E8E795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center"/>
          </w:tcPr>
          <w:p w14:paraId="1AD2B60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4E05623E" w14:textId="77777777" w:rsidTr="00CD7552">
        <w:trPr>
          <w:gridAfter w:val="1"/>
          <w:wAfter w:w="3" w:type="pct"/>
          <w:trHeight w:val="20"/>
          <w:jc w:val="center"/>
        </w:trPr>
        <w:tc>
          <w:tcPr>
            <w:tcW w:w="1393" w:type="pct"/>
            <w:shd w:val="clear" w:color="auto" w:fill="auto"/>
            <w:vAlign w:val="center"/>
            <w:hideMark/>
          </w:tcPr>
          <w:p w14:paraId="4BC6C712" w14:textId="67677030"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ж.-д. рзд Стрелок</w:t>
            </w:r>
          </w:p>
        </w:tc>
        <w:tc>
          <w:tcPr>
            <w:tcW w:w="930" w:type="pct"/>
            <w:shd w:val="clear" w:color="auto" w:fill="auto"/>
            <w:vAlign w:val="center"/>
          </w:tcPr>
          <w:p w14:paraId="23CFED6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53" w:type="pct"/>
            <w:shd w:val="clear" w:color="auto" w:fill="auto"/>
            <w:vAlign w:val="center"/>
          </w:tcPr>
          <w:p w14:paraId="7AD38FE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1008" w:type="pct"/>
            <w:shd w:val="clear" w:color="auto" w:fill="auto"/>
            <w:vAlign w:val="center"/>
          </w:tcPr>
          <w:p w14:paraId="2143E0E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813" w:type="pct"/>
            <w:shd w:val="clear" w:color="auto" w:fill="auto"/>
            <w:vAlign w:val="center"/>
          </w:tcPr>
          <w:p w14:paraId="4417542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5EF39959" w14:textId="77777777" w:rsidTr="00CD7552">
        <w:trPr>
          <w:gridAfter w:val="1"/>
          <w:wAfter w:w="3" w:type="pct"/>
          <w:trHeight w:val="20"/>
          <w:jc w:val="center"/>
        </w:trPr>
        <w:tc>
          <w:tcPr>
            <w:tcW w:w="1393" w:type="pct"/>
            <w:shd w:val="clear" w:color="auto" w:fill="auto"/>
            <w:vAlign w:val="center"/>
            <w:hideMark/>
          </w:tcPr>
          <w:p w14:paraId="3F96D63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ВСЕГО</w:t>
            </w:r>
          </w:p>
        </w:tc>
        <w:tc>
          <w:tcPr>
            <w:tcW w:w="930" w:type="pct"/>
            <w:shd w:val="clear" w:color="auto" w:fill="auto"/>
            <w:vAlign w:val="bottom"/>
          </w:tcPr>
          <w:p w14:paraId="18A3DE5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w:t>
            </w:r>
          </w:p>
        </w:tc>
        <w:tc>
          <w:tcPr>
            <w:tcW w:w="853" w:type="pct"/>
            <w:shd w:val="clear" w:color="auto" w:fill="auto"/>
            <w:vAlign w:val="bottom"/>
          </w:tcPr>
          <w:p w14:paraId="6195361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w:t>
            </w:r>
          </w:p>
        </w:tc>
        <w:tc>
          <w:tcPr>
            <w:tcW w:w="1008" w:type="pct"/>
            <w:shd w:val="clear" w:color="auto" w:fill="auto"/>
            <w:vAlign w:val="bottom"/>
          </w:tcPr>
          <w:p w14:paraId="344A3BE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1690</w:t>
            </w:r>
          </w:p>
        </w:tc>
        <w:tc>
          <w:tcPr>
            <w:tcW w:w="813" w:type="pct"/>
            <w:shd w:val="clear" w:color="auto" w:fill="auto"/>
            <w:vAlign w:val="bottom"/>
          </w:tcPr>
          <w:p w14:paraId="1EE8AAF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140</w:t>
            </w:r>
          </w:p>
        </w:tc>
      </w:tr>
      <w:tr w:rsidR="00EE71C3" w:rsidRPr="00EE71C3" w14:paraId="39C2004D" w14:textId="77777777" w:rsidTr="00CD7552">
        <w:trPr>
          <w:trHeight w:val="20"/>
          <w:jc w:val="center"/>
        </w:trPr>
        <w:tc>
          <w:tcPr>
            <w:tcW w:w="4997" w:type="pct"/>
            <w:gridSpan w:val="6"/>
            <w:shd w:val="clear" w:color="auto" w:fill="auto"/>
            <w:vAlign w:val="center"/>
          </w:tcPr>
          <w:p w14:paraId="25DF3EDD" w14:textId="07657B46" w:rsidR="00CD7552" w:rsidRPr="00EE71C3" w:rsidRDefault="00CD7552" w:rsidP="00CD7552">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Примечания</w:t>
            </w:r>
          </w:p>
          <w:p w14:paraId="007B6614" w14:textId="63105AC3" w:rsidR="00CD7552" w:rsidRPr="00EE71C3" w:rsidRDefault="00CD7552" w:rsidP="00CD7552">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1 – РДК – Районный дом культуры, ДК – Дом культуры, КДЦ – культурно-досуговый центр.</w:t>
            </w:r>
          </w:p>
          <w:p w14:paraId="3BF82576" w14:textId="1907ACD0" w:rsidR="00CD7552" w:rsidRPr="00EE71C3" w:rsidRDefault="00CD7552" w:rsidP="00CD7552">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2 – В том числе межмуниципальная публичная библиотека и библиотеки (филиалы).</w:t>
            </w:r>
          </w:p>
        </w:tc>
      </w:tr>
    </w:tbl>
    <w:p w14:paraId="3C2A35EF" w14:textId="5C606AB3" w:rsidR="002C058F" w:rsidRPr="00EE71C3" w:rsidRDefault="002C058F" w:rsidP="00A73271">
      <w:pPr>
        <w:pStyle w:val="ab"/>
      </w:pPr>
      <w:r w:rsidRPr="00EE71C3">
        <w:t xml:space="preserve">В соответствии со Стратегией социально-экономического развития Шкотовского муниципального района </w:t>
      </w:r>
      <w:r w:rsidR="00CD7552" w:rsidRPr="00EE71C3">
        <w:t xml:space="preserve">до 2030 года </w:t>
      </w:r>
      <w:r w:rsidRPr="00EE71C3">
        <w:t>в целях реализ</w:t>
      </w:r>
      <w:r w:rsidR="00E114CA" w:rsidRPr="00EE71C3">
        <w:t>ации муниципального проекта 1.3 </w:t>
      </w:r>
      <w:r w:rsidRPr="00EE71C3">
        <w:t>«Развитие культуры» в период до 2030 года планируется строительство, реноваци</w:t>
      </w:r>
      <w:r w:rsidR="0019221D" w:rsidRPr="00EE71C3">
        <w:t xml:space="preserve">я, реконструкция и </w:t>
      </w:r>
      <w:r w:rsidRPr="00EE71C3">
        <w:t>развитие материально-технической базы учреждений культуры и</w:t>
      </w:r>
      <w:r w:rsidR="00CD7552" w:rsidRPr="00EE71C3">
        <w:t> </w:t>
      </w:r>
      <w:r w:rsidRPr="00EE71C3">
        <w:t>досуга.</w:t>
      </w:r>
    </w:p>
    <w:p w14:paraId="63CF37EA" w14:textId="0941AA84" w:rsidR="002C058F" w:rsidRPr="00EE71C3" w:rsidRDefault="002C058F" w:rsidP="00A73271">
      <w:pPr>
        <w:pStyle w:val="ab"/>
      </w:pPr>
      <w:r w:rsidRPr="00EE71C3">
        <w:t>Согласно муниципальной программе Шкотовского муниципального района «</w:t>
      </w:r>
      <w:r w:rsidRPr="00EE71C3">
        <w:rPr>
          <w:szCs w:val="26"/>
        </w:rPr>
        <w:t>Развитие культуры в Шкотовском муниципальном</w:t>
      </w:r>
      <w:r w:rsidRPr="00EE71C3">
        <w:t xml:space="preserve"> </w:t>
      </w:r>
      <w:r w:rsidRPr="00EE71C3">
        <w:rPr>
          <w:szCs w:val="26"/>
        </w:rPr>
        <w:t>районе Приморского края на 2021 – 2027 годы</w:t>
      </w:r>
      <w:r w:rsidRPr="00EE71C3">
        <w:t xml:space="preserve">», утвержденной постановлением </w:t>
      </w:r>
      <w:r w:rsidR="00CD7552" w:rsidRPr="00EE71C3">
        <w:t>администрации</w:t>
      </w:r>
      <w:r w:rsidRPr="00EE71C3">
        <w:t xml:space="preserve"> Шкотовского муниципального района от 30.12.2020 № 1676, приоритетными направлениями являются:</w:t>
      </w:r>
    </w:p>
    <w:p w14:paraId="1FA0F3B6" w14:textId="77777777" w:rsidR="002C058F" w:rsidRPr="00EE71C3" w:rsidRDefault="002C058F" w:rsidP="00A73271">
      <w:pPr>
        <w:pStyle w:val="a1"/>
      </w:pPr>
      <w:r w:rsidRPr="00EE71C3">
        <w:t xml:space="preserve">сохранение культурного и исторического наследия, обеспечение доступа граждан к культурным ценностям и участию в культурной жизни, реализация творческого потенциала населения; </w:t>
      </w:r>
    </w:p>
    <w:p w14:paraId="7CB24F93" w14:textId="77777777" w:rsidR="002C058F" w:rsidRPr="00EE71C3" w:rsidRDefault="002C058F" w:rsidP="00A73271">
      <w:pPr>
        <w:pStyle w:val="a1"/>
      </w:pPr>
      <w:r w:rsidRPr="00EE71C3">
        <w:t>создание благоприятных условий для устойчивого развития сферы культуры;</w:t>
      </w:r>
    </w:p>
    <w:p w14:paraId="5FA3BF06" w14:textId="77777777" w:rsidR="002C058F" w:rsidRPr="00EE71C3" w:rsidRDefault="002C058F" w:rsidP="00A73271">
      <w:pPr>
        <w:pStyle w:val="a1"/>
      </w:pPr>
      <w:r w:rsidRPr="00EE71C3">
        <w:t>обеспечение максимальной доступности для жителей Шкотовского муниципального района к российскому и мировому культурному наследию, современной культуре, услугам учреждения культуры.</w:t>
      </w:r>
    </w:p>
    <w:p w14:paraId="790BA6DC" w14:textId="32366A3B" w:rsidR="002C058F" w:rsidRPr="00EE71C3" w:rsidRDefault="002C058F" w:rsidP="00A73271">
      <w:pPr>
        <w:pStyle w:val="ab"/>
      </w:pPr>
      <w:r w:rsidRPr="00EE71C3">
        <w:t>Задачей территориального планирования в части развития культуры и искусства является резервирование территории для создания условий по строительству объектов культурно-досугового (клубного) типа, объектов культурно-просветительского назначения и зрелищных организаций в соответствии с нормативными требованиями с учетом мероприятий по размещению объектов, запланированных на уровне документов стратегического и территориального планирования регионального уровня и местного уровня.</w:t>
      </w:r>
    </w:p>
    <w:p w14:paraId="4F0D485F" w14:textId="77777777" w:rsidR="002C058F" w:rsidRPr="00EE71C3" w:rsidRDefault="002C058F" w:rsidP="00A73271">
      <w:pPr>
        <w:pStyle w:val="ab"/>
      </w:pPr>
      <w:r w:rsidRPr="00EE71C3">
        <w:t xml:space="preserve">Мероприятия в части размещения объектов в области культуры и искусства федерального и регионального значения не запланированы. </w:t>
      </w:r>
    </w:p>
    <w:p w14:paraId="4B9E477E" w14:textId="3A423A9A" w:rsidR="002C058F" w:rsidRPr="00EE71C3" w:rsidRDefault="002C058F" w:rsidP="00A73271">
      <w:pPr>
        <w:pStyle w:val="ab"/>
      </w:pPr>
      <w:r w:rsidRPr="00EE71C3">
        <w:t>Учитывая высокий технический износ объектов</w:t>
      </w:r>
      <w:r w:rsidR="00CD7552" w:rsidRPr="00EE71C3">
        <w:t>,</w:t>
      </w:r>
      <w:r w:rsidRPr="00EE71C3">
        <w:t xml:space="preserve"> на первую очередь </w:t>
      </w:r>
      <w:r w:rsidR="00CD7552" w:rsidRPr="00EE71C3">
        <w:t>реализации генерального плана</w:t>
      </w:r>
      <w:r w:rsidRPr="00EE71C3">
        <w:t xml:space="preserve"> (конец 2030 года) предлагаются решения, направленные на восстановление технического состояния объектов местного значения в пгт Шкотово</w:t>
      </w:r>
      <w:r w:rsidR="009952C8" w:rsidRPr="00EE71C3">
        <w:t xml:space="preserve"> и</w:t>
      </w:r>
      <w:r w:rsidR="00CD7552" w:rsidRPr="00EE71C3">
        <w:t> </w:t>
      </w:r>
      <w:r w:rsidRPr="00EE71C3">
        <w:t>с.</w:t>
      </w:r>
      <w:r w:rsidR="00CD7552" w:rsidRPr="00EE71C3">
        <w:t> </w:t>
      </w:r>
      <w:r w:rsidR="009952C8" w:rsidRPr="00EE71C3">
        <w:t>Романовка (библиотеки)</w:t>
      </w:r>
      <w:r w:rsidRPr="00EE71C3">
        <w:t xml:space="preserve">. </w:t>
      </w:r>
    </w:p>
    <w:p w14:paraId="12298498" w14:textId="77777777" w:rsidR="002C058F" w:rsidRPr="00EE71C3" w:rsidRDefault="002C058F" w:rsidP="00A73271">
      <w:pPr>
        <w:pStyle w:val="ab"/>
      </w:pPr>
      <w:r w:rsidRPr="00EE71C3">
        <w:t xml:space="preserve">Перечень мероприятий в части размещения объектов местного значения сформирован на основании выполненных расчетов потребности постоянного населения в объектах социального и культурно-бытового обслуживания населения на основании МНГП Шкотовского муниципального района. </w:t>
      </w:r>
    </w:p>
    <w:p w14:paraId="1C051B09" w14:textId="5A355609" w:rsidR="008A56E1" w:rsidRPr="00EE71C3" w:rsidRDefault="002C058F" w:rsidP="00A73271">
      <w:pPr>
        <w:pStyle w:val="ab"/>
      </w:pPr>
      <w:r w:rsidRPr="00EE71C3">
        <w:t>Перечень мероприятий в части объектов местного значения муниципального округа сформирован с учетом мероприятий, запланированных в муниципальн</w:t>
      </w:r>
      <w:r w:rsidR="008A56E1" w:rsidRPr="00EE71C3">
        <w:t xml:space="preserve">ых программах. </w:t>
      </w:r>
      <w:r w:rsidR="00D469C1" w:rsidRPr="00EE71C3">
        <w:t xml:space="preserve">Вместимость объектов, запланированных в данных </w:t>
      </w:r>
      <w:r w:rsidR="00CD7552" w:rsidRPr="00EE71C3">
        <w:t>мероприятиях, скорректирована</w:t>
      </w:r>
      <w:r w:rsidR="00C45CA7" w:rsidRPr="00EE71C3">
        <w:t xml:space="preserve"> с </w:t>
      </w:r>
      <w:r w:rsidR="00D469C1" w:rsidRPr="00EE71C3">
        <w:t xml:space="preserve">учетом </w:t>
      </w:r>
      <w:r w:rsidR="00CD7552" w:rsidRPr="00EE71C3">
        <w:t>письма</w:t>
      </w:r>
      <w:r w:rsidR="00D469C1" w:rsidRPr="00EE71C3">
        <w:t xml:space="preserve"> </w:t>
      </w:r>
      <w:r w:rsidR="00CD7552" w:rsidRPr="00EE71C3">
        <w:t xml:space="preserve">администрации </w:t>
      </w:r>
      <w:r w:rsidR="00D469C1" w:rsidRPr="00EE71C3">
        <w:t>Шкотовского муниципального района от</w:t>
      </w:r>
      <w:r w:rsidR="00CD7552" w:rsidRPr="00EE71C3">
        <w:t> </w:t>
      </w:r>
      <w:r w:rsidR="00D469C1" w:rsidRPr="00EE71C3">
        <w:t>24.10.</w:t>
      </w:r>
      <w:r w:rsidR="00CD7552" w:rsidRPr="00EE71C3">
        <w:t>20</w:t>
      </w:r>
      <w:r w:rsidR="00D469C1" w:rsidRPr="00EE71C3">
        <w:t>22 №</w:t>
      </w:r>
      <w:r w:rsidR="00CD7552" w:rsidRPr="00EE71C3">
        <w:t> </w:t>
      </w:r>
      <w:r w:rsidR="00D469C1" w:rsidRPr="00EE71C3">
        <w:t>8/4264-2</w:t>
      </w:r>
      <w:r w:rsidR="00CD7552" w:rsidRPr="00EE71C3">
        <w:t>.</w:t>
      </w:r>
    </w:p>
    <w:p w14:paraId="4DDA5409" w14:textId="02ED6A20" w:rsidR="008A56E1" w:rsidRPr="00EE71C3" w:rsidRDefault="00CD7552" w:rsidP="00A73271">
      <w:pPr>
        <w:pStyle w:val="ab"/>
      </w:pPr>
      <w:r w:rsidRPr="00EE71C3">
        <w:t>Учитывая изложенное выше на территории Шкотовского муниципального округа запланированы к размещению следующие объекты местного значения в области культуры и искусства</w:t>
      </w:r>
      <w:r w:rsidR="008A56E1" w:rsidRPr="00EE71C3">
        <w:t xml:space="preserve">: </w:t>
      </w:r>
    </w:p>
    <w:p w14:paraId="2F02965B" w14:textId="73A222B5" w:rsidR="008A56E1" w:rsidRPr="00EE71C3" w:rsidRDefault="008A56E1" w:rsidP="008A56E1">
      <w:pPr>
        <w:spacing w:before="120" w:after="120"/>
        <w:ind w:left="0"/>
      </w:pPr>
      <w:r w:rsidRPr="00EE71C3">
        <w:rPr>
          <w:rFonts w:ascii="Tahoma" w:hAnsi="Tahoma" w:cs="Tahoma"/>
          <w:i/>
        </w:rPr>
        <w:t xml:space="preserve">объекты местного значения </w:t>
      </w:r>
    </w:p>
    <w:p w14:paraId="7312F06E" w14:textId="0C84C36F" w:rsidR="008A56E1" w:rsidRPr="00EE71C3" w:rsidRDefault="008A56E1" w:rsidP="008A56E1">
      <w:pPr>
        <w:spacing w:before="120" w:after="120"/>
        <w:ind w:left="0"/>
        <w:rPr>
          <w:rFonts w:ascii="Tahoma" w:hAnsi="Tahoma" w:cs="Tahoma"/>
          <w:i/>
        </w:rPr>
      </w:pPr>
      <w:r w:rsidRPr="00EE71C3">
        <w:rPr>
          <w:rFonts w:ascii="Tahoma" w:hAnsi="Tahoma" w:cs="Tahoma"/>
          <w:i/>
        </w:rPr>
        <w:t>на первую очередь</w:t>
      </w:r>
      <w:r w:rsidR="00CD7552" w:rsidRPr="00EE71C3">
        <w:rPr>
          <w:rFonts w:ascii="Tahoma" w:hAnsi="Tahoma" w:cs="Tahoma"/>
          <w:i/>
        </w:rPr>
        <w:t xml:space="preserve"> реализации генерального плана </w:t>
      </w:r>
      <w:r w:rsidRPr="00EE71C3">
        <w:rPr>
          <w:rFonts w:ascii="Tahoma" w:hAnsi="Tahoma" w:cs="Tahoma"/>
          <w:i/>
        </w:rPr>
        <w:t>(конец 2030 года)</w:t>
      </w:r>
    </w:p>
    <w:p w14:paraId="337ED1D6" w14:textId="006CC841" w:rsidR="008A56E1" w:rsidRPr="00EE71C3" w:rsidRDefault="008A56E1" w:rsidP="008A56E1">
      <w:pPr>
        <w:spacing w:before="120" w:after="120"/>
        <w:ind w:left="0"/>
        <w:rPr>
          <w:rFonts w:ascii="Tahoma" w:hAnsi="Tahoma" w:cs="Tahoma"/>
          <w:i/>
        </w:rPr>
      </w:pPr>
      <w:r w:rsidRPr="00EE71C3">
        <w:rPr>
          <w:rFonts w:ascii="Tahoma" w:hAnsi="Tahoma" w:cs="Tahoma"/>
          <w:i/>
        </w:rPr>
        <w:t>планируемые к размещению</w:t>
      </w:r>
    </w:p>
    <w:p w14:paraId="230FE2DC" w14:textId="2344D643" w:rsidR="008A56E1" w:rsidRPr="00EE71C3" w:rsidRDefault="008A56E1" w:rsidP="008A56E1">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пгт Шкотово</w:t>
      </w:r>
    </w:p>
    <w:p w14:paraId="3A79166B" w14:textId="5E23FD9E" w:rsidR="008A56E1" w:rsidRPr="00EE71C3" w:rsidRDefault="008A56E1" w:rsidP="00A73271">
      <w:pPr>
        <w:pStyle w:val="a1"/>
        <w:rPr>
          <w:i/>
        </w:rPr>
      </w:pPr>
      <w:r w:rsidRPr="00EE71C3">
        <w:t>Дом культуры (в составе многофункционального культурно-образовательного центра)</w:t>
      </w:r>
      <w:r w:rsidR="009E427E" w:rsidRPr="00EE71C3">
        <w:t xml:space="preserve"> на 150 мест</w:t>
      </w:r>
      <w:r w:rsidRPr="00EE71C3">
        <w:t>;</w:t>
      </w:r>
    </w:p>
    <w:p w14:paraId="68D2C3D9" w14:textId="6CFE44BE" w:rsidR="00BC395A" w:rsidRPr="00EE71C3" w:rsidRDefault="00BC395A" w:rsidP="00A73271">
      <w:pPr>
        <w:pStyle w:val="a1"/>
      </w:pPr>
      <w:r w:rsidRPr="00EE71C3">
        <w:t>поселенческая библиотека (в составе многофункционального культурно-образовательного центра)</w:t>
      </w:r>
      <w:r w:rsidR="00C45CA7" w:rsidRPr="00EE71C3">
        <w:t>.</w:t>
      </w:r>
    </w:p>
    <w:p w14:paraId="04A5B68A" w14:textId="020C0F89" w:rsidR="006F1F81" w:rsidRPr="00EE71C3" w:rsidRDefault="006F1F81" w:rsidP="00A73271">
      <w:pPr>
        <w:pStyle w:val="ab"/>
      </w:pPr>
      <w:r w:rsidRPr="00EE71C3">
        <w:t xml:space="preserve">В соответствии с государственной программой Приморского края «Развитие культуры Приморского края на 2020 </w:t>
      </w:r>
      <w:r w:rsidR="009137BA" w:rsidRPr="00EE71C3">
        <w:t>–</w:t>
      </w:r>
      <w:r w:rsidRPr="00EE71C3">
        <w:t xml:space="preserve"> 2027 годы», утвержденной постановлением администрации Приморского края от</w:t>
      </w:r>
      <w:r w:rsidR="007E4A54" w:rsidRPr="00EE71C3">
        <w:t xml:space="preserve"> </w:t>
      </w:r>
      <w:r w:rsidRPr="00EE71C3">
        <w:t>31.08.2022 №</w:t>
      </w:r>
      <w:r w:rsidR="007E4A54" w:rsidRPr="00EE71C3">
        <w:t xml:space="preserve"> </w:t>
      </w:r>
      <w:r w:rsidRPr="00EE71C3">
        <w:t>593-п</w:t>
      </w:r>
      <w:r w:rsidR="007E4A54" w:rsidRPr="00EE71C3">
        <w:t>,</w:t>
      </w:r>
      <w:r w:rsidRPr="00EE71C3">
        <w:t xml:space="preserve"> запланировано:</w:t>
      </w:r>
    </w:p>
    <w:p w14:paraId="4E4E27FD" w14:textId="77777777" w:rsidR="006F1F81" w:rsidRPr="00EE71C3" w:rsidRDefault="006F1F81" w:rsidP="006F1F81">
      <w:pPr>
        <w:spacing w:before="120" w:after="120"/>
        <w:ind w:left="0"/>
      </w:pPr>
      <w:r w:rsidRPr="00EE71C3">
        <w:rPr>
          <w:rFonts w:ascii="Tahoma" w:hAnsi="Tahoma" w:cs="Tahoma"/>
          <w:i/>
        </w:rPr>
        <w:t xml:space="preserve">объекты местного значения </w:t>
      </w:r>
    </w:p>
    <w:p w14:paraId="2760FA24" w14:textId="77777777" w:rsidR="006F1F81" w:rsidRPr="00EE71C3" w:rsidRDefault="006F1F81" w:rsidP="006F1F81">
      <w:pPr>
        <w:spacing w:before="120" w:after="120"/>
        <w:ind w:left="0"/>
        <w:rPr>
          <w:rFonts w:ascii="Tahoma" w:hAnsi="Tahoma" w:cs="Tahoma"/>
          <w:i/>
        </w:rPr>
      </w:pPr>
      <w:r w:rsidRPr="00EE71C3">
        <w:rPr>
          <w:rFonts w:ascii="Tahoma" w:hAnsi="Tahoma" w:cs="Tahoma"/>
          <w:i/>
        </w:rPr>
        <w:t>на первую очередь реализации генерального плана (конец 2030 года)</w:t>
      </w:r>
    </w:p>
    <w:p w14:paraId="4E68F9C4" w14:textId="77777777" w:rsidR="006F1F81" w:rsidRPr="00EE71C3" w:rsidRDefault="006F1F81" w:rsidP="006F1F81">
      <w:pPr>
        <w:spacing w:before="120" w:after="120"/>
        <w:ind w:left="0"/>
        <w:rPr>
          <w:rFonts w:ascii="Tahoma" w:hAnsi="Tahoma" w:cs="Tahoma"/>
          <w:i/>
        </w:rPr>
      </w:pPr>
      <w:r w:rsidRPr="00EE71C3">
        <w:rPr>
          <w:rFonts w:ascii="Tahoma" w:hAnsi="Tahoma" w:cs="Tahoma"/>
          <w:i/>
        </w:rPr>
        <w:t>планируемые к размещению</w:t>
      </w:r>
    </w:p>
    <w:p w14:paraId="200325E1" w14:textId="677136F9" w:rsidR="008A56E1" w:rsidRPr="00EE71C3" w:rsidRDefault="008A56E1" w:rsidP="008A56E1">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пос. Штыково</w:t>
      </w:r>
    </w:p>
    <w:p w14:paraId="2BDA4163" w14:textId="6BB64030" w:rsidR="008A56E1" w:rsidRPr="00EE71C3" w:rsidRDefault="008A56E1" w:rsidP="00A73271">
      <w:pPr>
        <w:pStyle w:val="a1"/>
      </w:pPr>
      <w:r w:rsidRPr="00EE71C3">
        <w:t>культурно-досуговый центр п. Штыково</w:t>
      </w:r>
      <w:r w:rsidR="009E427E" w:rsidRPr="00EE71C3">
        <w:t xml:space="preserve"> на 120 мест</w:t>
      </w:r>
      <w:r w:rsidR="00DB73B7" w:rsidRPr="00EE71C3">
        <w:t>.</w:t>
      </w:r>
    </w:p>
    <w:p w14:paraId="1F86FC19" w14:textId="16FE7FB5" w:rsidR="002C058F" w:rsidRPr="00EE71C3" w:rsidRDefault="002C058F" w:rsidP="00A73271">
      <w:pPr>
        <w:pStyle w:val="ab"/>
      </w:pPr>
      <w:r w:rsidRPr="00EE71C3">
        <w:t xml:space="preserve">Помимо этого, учтены решения СТП Шкотовского муниципального района. </w:t>
      </w:r>
    </w:p>
    <w:p w14:paraId="06F35FDA" w14:textId="4FEE0EAD" w:rsidR="00BC687B" w:rsidRPr="00EE71C3" w:rsidRDefault="00BC687B" w:rsidP="00A73271">
      <w:pPr>
        <w:pStyle w:val="ab"/>
      </w:pPr>
      <w:r w:rsidRPr="00EE71C3">
        <w:t>На территории создаваемого нового жилого посёлка для работников ООО</w:t>
      </w:r>
      <w:r w:rsidR="00CD7552" w:rsidRPr="00EE71C3">
        <w:t> </w:t>
      </w:r>
      <w:r w:rsidRPr="00EE71C3">
        <w:t xml:space="preserve">«Морской порт «Суходол» в пгт Смоляниново в соответствии с МНГП </w:t>
      </w:r>
      <w:r w:rsidR="00CD7552" w:rsidRPr="00EE71C3">
        <w:t xml:space="preserve">Шкотовского муниципального </w:t>
      </w:r>
      <w:r w:rsidR="003443CA" w:rsidRPr="00EE71C3">
        <w:t>района</w:t>
      </w:r>
      <w:r w:rsidRPr="00EE71C3">
        <w:t xml:space="preserve"> </w:t>
      </w:r>
      <w:r w:rsidR="00F8051B" w:rsidRPr="00EE71C3">
        <w:t>предусмотрено</w:t>
      </w:r>
      <w:r w:rsidRPr="00EE71C3">
        <w:t xml:space="preserve"> строительство объекта местного значения </w:t>
      </w:r>
      <w:r w:rsidR="00C45CA7" w:rsidRPr="00EE71C3">
        <w:t>муниципального округа </w:t>
      </w:r>
      <w:r w:rsidRPr="00EE71C3">
        <w:t>– общедоступная библиотека с детским отделением на</w:t>
      </w:r>
      <w:r w:rsidR="00CD7552" w:rsidRPr="00EE71C3">
        <w:rPr>
          <w:lang w:val="en-US"/>
        </w:rPr>
        <w:t> </w:t>
      </w:r>
      <w:r w:rsidRPr="00EE71C3">
        <w:t>20</w:t>
      </w:r>
      <w:r w:rsidR="00CD7552" w:rsidRPr="00EE71C3">
        <w:rPr>
          <w:lang w:val="en-US"/>
        </w:rPr>
        <w:t> </w:t>
      </w:r>
      <w:r w:rsidRPr="00EE71C3">
        <w:t xml:space="preserve">читательских мест. </w:t>
      </w:r>
    </w:p>
    <w:p w14:paraId="1C689B16" w14:textId="71A01492" w:rsidR="00582AFE" w:rsidRPr="00EE71C3" w:rsidRDefault="00582AFE" w:rsidP="00A73271">
      <w:pPr>
        <w:pStyle w:val="ab"/>
      </w:pPr>
      <w:r w:rsidRPr="00EE71C3">
        <w:t xml:space="preserve">Предложения проектной системы объектов культуры Шкотовского муниципального округа на расчетный срок реализации генерального плана (конец </w:t>
      </w:r>
      <w:r w:rsidR="00110349" w:rsidRPr="00EE71C3">
        <w:t>2042</w:t>
      </w:r>
      <w:r w:rsidRPr="00EE71C3">
        <w:t xml:space="preserve"> года) представлены в таблице ниже (</w:t>
      </w:r>
      <w:r w:rsidRPr="00EE71C3">
        <w:fldChar w:fldCharType="begin"/>
      </w:r>
      <w:r w:rsidRPr="00EE71C3">
        <w:instrText xml:space="preserve"> REF _Ref146666350 \h </w:instrText>
      </w:r>
      <w:r w:rsidR="00C45CA7" w:rsidRPr="00EE71C3">
        <w:instrText xml:space="preserve"> \* MERGEFORMAT </w:instrText>
      </w:r>
      <w:r w:rsidRPr="00EE71C3">
        <w:fldChar w:fldCharType="separate"/>
      </w:r>
      <w:r w:rsidR="00571878" w:rsidRPr="00EE71C3">
        <w:t xml:space="preserve">Таблица </w:t>
      </w:r>
      <w:r w:rsidR="00571878" w:rsidRPr="00EE71C3">
        <w:rPr>
          <w:noProof/>
        </w:rPr>
        <w:t>9</w:t>
      </w:r>
      <w:r w:rsidRPr="00EE71C3">
        <w:fldChar w:fldCharType="end"/>
      </w:r>
      <w:r w:rsidRPr="00EE71C3">
        <w:t>).</w:t>
      </w:r>
    </w:p>
    <w:p w14:paraId="18820F32" w14:textId="364103BA" w:rsidR="002C058F" w:rsidRPr="00EE71C3" w:rsidRDefault="002C058F" w:rsidP="00A73271">
      <w:pPr>
        <w:pStyle w:val="ab"/>
      </w:pPr>
      <w:r w:rsidRPr="00EE71C3">
        <w:t xml:space="preserve">Перечень планируемых для размещения объектов местного значения в области культуры и </w:t>
      </w:r>
      <w:r w:rsidR="00B302F1" w:rsidRPr="00EE71C3">
        <w:t>искусства</w:t>
      </w:r>
      <w:r w:rsidRPr="00EE71C3">
        <w:t xml:space="preserve">, в том числе их основные характеристики и местоположение, представлены в разделе </w:t>
      </w:r>
      <w:r w:rsidR="00087685" w:rsidRPr="00EE71C3">
        <w:t>2.3</w:t>
      </w:r>
      <w:r w:rsidRPr="00EE71C3">
        <w:t xml:space="preserve"> «Объекты культуры и </w:t>
      </w:r>
      <w:r w:rsidR="005C6245" w:rsidRPr="00EE71C3">
        <w:t>искусства</w:t>
      </w:r>
      <w:r w:rsidR="00C45CA7" w:rsidRPr="00EE71C3">
        <w:t xml:space="preserve">» </w:t>
      </w:r>
      <w:r w:rsidR="008258DB" w:rsidRPr="00EE71C3">
        <w:t xml:space="preserve">положения </w:t>
      </w:r>
      <w:r w:rsidR="00C45CA7" w:rsidRPr="00EE71C3">
        <w:t>о </w:t>
      </w:r>
      <w:r w:rsidRPr="00EE71C3">
        <w:t>территориальном планировании.</w:t>
      </w:r>
    </w:p>
    <w:p w14:paraId="7360511C" w14:textId="3A087036" w:rsidR="005C6245" w:rsidRPr="00EE71C3" w:rsidRDefault="005C6245" w:rsidP="00A73271">
      <w:pPr>
        <w:pStyle w:val="ab"/>
      </w:pPr>
      <w:r w:rsidRPr="00EE71C3">
        <w:t xml:space="preserve">В результате реализации запланированных мероприятий будут достигнуты целевые показатели Стратегии социально-экономического развития Шкотовского муниципального района до 2030 года </w:t>
      </w:r>
      <w:r w:rsidR="00CD7552" w:rsidRPr="00EE71C3">
        <w:t>–</w:t>
      </w:r>
      <w:r w:rsidRPr="00EE71C3">
        <w:t xml:space="preserve"> снижение доли объектов культуры, находящихся в аварийном состоянии или требующих капитального ремонта, не менее чем в 2 раза.</w:t>
      </w:r>
    </w:p>
    <w:p w14:paraId="6595D1E0" w14:textId="254EABA4" w:rsidR="002C058F" w:rsidRPr="00EE71C3" w:rsidRDefault="002C058F" w:rsidP="00A73271">
      <w:pPr>
        <w:pStyle w:val="ab"/>
      </w:pPr>
      <w:r w:rsidRPr="00EE71C3">
        <w:t>Данные по количеству и вместимости объектов культуры в разрезе видов объектов представлены в</w:t>
      </w:r>
      <w:r w:rsidR="00CD7552" w:rsidRPr="00EE71C3">
        <w:rPr>
          <w:lang w:val="en-US"/>
        </w:rPr>
        <w:t> </w:t>
      </w:r>
      <w:r w:rsidRPr="00EE71C3">
        <w:t xml:space="preserve">Приложении </w:t>
      </w:r>
      <w:r w:rsidR="00442BAB" w:rsidRPr="00EE71C3">
        <w:t>11</w:t>
      </w:r>
      <w:r w:rsidRPr="00EE71C3">
        <w:t>.</w:t>
      </w:r>
    </w:p>
    <w:p w14:paraId="49D03D24" w14:textId="77777777" w:rsidR="00C53D4D" w:rsidRPr="00EE71C3" w:rsidRDefault="00C53D4D" w:rsidP="00B74621">
      <w:pPr>
        <w:pStyle w:val="affa"/>
        <w:sectPr w:rsidR="00C53D4D" w:rsidRPr="00EE71C3" w:rsidSect="00D32021">
          <w:footnotePr>
            <w:numRestart w:val="eachPage"/>
          </w:footnotePr>
          <w:pgSz w:w="11906" w:h="16838"/>
          <w:pgMar w:top="1134" w:right="851" w:bottom="1134" w:left="1134" w:header="709" w:footer="709" w:gutter="0"/>
          <w:cols w:space="708"/>
          <w:docGrid w:linePitch="360"/>
        </w:sectPr>
      </w:pPr>
    </w:p>
    <w:p w14:paraId="3FA17968" w14:textId="44A2F458" w:rsidR="002C058F" w:rsidRPr="00EE71C3" w:rsidRDefault="002C058F" w:rsidP="00B74621">
      <w:pPr>
        <w:pStyle w:val="affd"/>
      </w:pPr>
      <w:bookmarkStart w:id="1207" w:name="_Ref146666350"/>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9</w:t>
      </w:r>
      <w:r w:rsidRPr="00EE71C3">
        <w:rPr>
          <w:noProof/>
        </w:rPr>
        <w:fldChar w:fldCharType="end"/>
      </w:r>
      <w:bookmarkEnd w:id="1207"/>
      <w:r w:rsidRPr="00EE71C3">
        <w:t xml:space="preserve"> – </w:t>
      </w:r>
      <w:r w:rsidR="001D5ABD" w:rsidRPr="00EE71C3">
        <w:t xml:space="preserve">Предложения проектной системы объектов </w:t>
      </w:r>
      <w:r w:rsidRPr="00EE71C3">
        <w:t>культуры Шкотовского муниципального округа</w:t>
      </w:r>
      <w:r w:rsidR="001D5ABD" w:rsidRPr="00EE71C3">
        <w:t xml:space="preserve"> на </w:t>
      </w:r>
      <w:r w:rsidR="00582AFE" w:rsidRPr="00EE71C3">
        <w:t>расчетный срок реализации генерального плана (</w:t>
      </w:r>
      <w:r w:rsidR="001D5ABD" w:rsidRPr="00EE71C3">
        <w:t xml:space="preserve">конец </w:t>
      </w:r>
      <w:r w:rsidR="00110349" w:rsidRPr="00EE71C3">
        <w:t>2042</w:t>
      </w:r>
      <w:r w:rsidR="001D5ABD" w:rsidRPr="00EE71C3">
        <w:t xml:space="preserve"> года</w:t>
      </w:r>
      <w:r w:rsidR="00582AFE" w:rsidRPr="00EE71C3">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45"/>
        <w:gridCol w:w="950"/>
        <w:gridCol w:w="1440"/>
        <w:gridCol w:w="1294"/>
        <w:gridCol w:w="1006"/>
        <w:gridCol w:w="1440"/>
        <w:gridCol w:w="1006"/>
        <w:gridCol w:w="1437"/>
        <w:gridCol w:w="1443"/>
        <w:gridCol w:w="1006"/>
        <w:gridCol w:w="1576"/>
      </w:tblGrid>
      <w:tr w:rsidR="00EE71C3" w:rsidRPr="00EE71C3" w14:paraId="1FBCDA0B" w14:textId="1FB30462" w:rsidTr="00582AFE">
        <w:trPr>
          <w:trHeight w:val="20"/>
          <w:jc w:val="center"/>
        </w:trPr>
        <w:tc>
          <w:tcPr>
            <w:tcW w:w="756" w:type="pct"/>
            <w:vMerge w:val="restart"/>
            <w:shd w:val="clear" w:color="auto" w:fill="auto"/>
            <w:vAlign w:val="center"/>
          </w:tcPr>
          <w:p w14:paraId="30BB6E5D" w14:textId="77777777" w:rsidR="005F327B" w:rsidRPr="00EE71C3" w:rsidRDefault="005F327B"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Населенный пункт</w:t>
            </w:r>
          </w:p>
        </w:tc>
        <w:tc>
          <w:tcPr>
            <w:tcW w:w="2065" w:type="pct"/>
            <w:gridSpan w:val="5"/>
            <w:shd w:val="clear" w:color="auto" w:fill="auto"/>
            <w:vAlign w:val="center"/>
          </w:tcPr>
          <w:p w14:paraId="6BFF0FAE" w14:textId="080EFA9D" w:rsidR="005F327B" w:rsidRPr="00EE71C3" w:rsidRDefault="005F327B" w:rsidP="001E06AE">
            <w:pPr>
              <w:ind w:left="0"/>
              <w:jc w:val="center"/>
              <w:rPr>
                <w:rFonts w:ascii="Tahoma" w:hAnsi="Tahoma" w:cs="Tahoma"/>
                <w:sz w:val="20"/>
                <w:szCs w:val="20"/>
              </w:rPr>
            </w:pPr>
            <w:r w:rsidRPr="00EE71C3">
              <w:rPr>
                <w:rFonts w:ascii="Tahoma" w:hAnsi="Tahoma" w:cs="Tahoma"/>
                <w:sz w:val="20"/>
                <w:szCs w:val="20"/>
              </w:rPr>
              <w:t>Количество объектов, ед.</w:t>
            </w:r>
          </w:p>
        </w:tc>
        <w:tc>
          <w:tcPr>
            <w:tcW w:w="1309" w:type="pct"/>
            <w:gridSpan w:val="3"/>
            <w:vAlign w:val="center"/>
          </w:tcPr>
          <w:p w14:paraId="77DACB79" w14:textId="56573E54" w:rsidR="005F327B" w:rsidRPr="00EE71C3" w:rsidRDefault="005F327B" w:rsidP="005F22FD">
            <w:pPr>
              <w:ind w:left="0"/>
              <w:jc w:val="center"/>
              <w:rPr>
                <w:rFonts w:ascii="Tahoma" w:eastAsia="Times New Roman" w:hAnsi="Tahoma" w:cs="Tahoma"/>
                <w:sz w:val="20"/>
                <w:szCs w:val="20"/>
                <w:lang w:eastAsia="ru-RU"/>
              </w:rPr>
            </w:pPr>
            <w:r w:rsidRPr="00EE71C3">
              <w:rPr>
                <w:rFonts w:ascii="Tahoma" w:hAnsi="Tahoma" w:cs="Tahoma"/>
                <w:sz w:val="20"/>
                <w:szCs w:val="20"/>
              </w:rPr>
              <w:t>Вместимость, мест</w:t>
            </w:r>
          </w:p>
        </w:tc>
        <w:tc>
          <w:tcPr>
            <w:tcW w:w="870" w:type="pct"/>
            <w:gridSpan w:val="2"/>
            <w:vAlign w:val="center"/>
          </w:tcPr>
          <w:p w14:paraId="31BBD475" w14:textId="47EB6155" w:rsidR="005F327B" w:rsidRPr="00EE71C3" w:rsidRDefault="00A85700" w:rsidP="00A85700">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w:t>
            </w:r>
            <w:r w:rsidR="005F327B" w:rsidRPr="00EE71C3">
              <w:rPr>
                <w:rFonts w:ascii="Tahoma" w:eastAsia="Times New Roman" w:hAnsi="Tahoma" w:cs="Tahoma"/>
                <w:sz w:val="20"/>
                <w:szCs w:val="20"/>
                <w:lang w:eastAsia="ru-RU"/>
              </w:rPr>
              <w:t>ыставочн</w:t>
            </w:r>
            <w:r w:rsidRPr="00EE71C3">
              <w:rPr>
                <w:rFonts w:ascii="Tahoma" w:eastAsia="Times New Roman" w:hAnsi="Tahoma" w:cs="Tahoma"/>
                <w:sz w:val="20"/>
                <w:szCs w:val="20"/>
                <w:lang w:eastAsia="ru-RU"/>
              </w:rPr>
              <w:t>ый</w:t>
            </w:r>
            <w:r w:rsidR="005F327B" w:rsidRPr="00EE71C3">
              <w:rPr>
                <w:rFonts w:ascii="Tahoma" w:eastAsia="Times New Roman" w:hAnsi="Tahoma" w:cs="Tahoma"/>
                <w:sz w:val="20"/>
                <w:szCs w:val="20"/>
                <w:lang w:eastAsia="ru-RU"/>
              </w:rPr>
              <w:t xml:space="preserve"> зал, кв. м</w:t>
            </w:r>
          </w:p>
        </w:tc>
      </w:tr>
      <w:tr w:rsidR="00EE71C3" w:rsidRPr="00EE71C3" w14:paraId="7596B06A" w14:textId="50ED17E5" w:rsidTr="00582AFE">
        <w:trPr>
          <w:trHeight w:val="20"/>
          <w:jc w:val="center"/>
        </w:trPr>
        <w:tc>
          <w:tcPr>
            <w:tcW w:w="756" w:type="pct"/>
            <w:vMerge/>
            <w:shd w:val="clear" w:color="auto" w:fill="auto"/>
            <w:vAlign w:val="center"/>
          </w:tcPr>
          <w:p w14:paraId="2B059FDB" w14:textId="77777777" w:rsidR="005F327B" w:rsidRPr="00EE71C3" w:rsidRDefault="005F327B" w:rsidP="005F327B">
            <w:pPr>
              <w:ind w:left="0"/>
              <w:jc w:val="center"/>
              <w:rPr>
                <w:rFonts w:ascii="Tahoma" w:eastAsia="Times New Roman" w:hAnsi="Tahoma" w:cs="Tahoma"/>
                <w:sz w:val="20"/>
                <w:szCs w:val="20"/>
                <w:lang w:eastAsia="ru-RU"/>
              </w:rPr>
            </w:pPr>
          </w:p>
        </w:tc>
        <w:tc>
          <w:tcPr>
            <w:tcW w:w="320" w:type="pct"/>
            <w:shd w:val="clear" w:color="auto" w:fill="auto"/>
            <w:vAlign w:val="center"/>
          </w:tcPr>
          <w:p w14:paraId="11D24F75" w14:textId="227DE0C2"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РДК, ДК, КДЦ</w:t>
            </w:r>
            <w:r w:rsidRPr="00EE71C3">
              <w:rPr>
                <w:rFonts w:ascii="Tahoma" w:eastAsia="Times New Roman" w:hAnsi="Tahoma" w:cs="Tahoma"/>
                <w:sz w:val="20"/>
                <w:szCs w:val="20"/>
                <w:vertAlign w:val="superscript"/>
                <w:lang w:eastAsia="ru-RU"/>
              </w:rPr>
              <w:t>1</w:t>
            </w:r>
          </w:p>
        </w:tc>
        <w:tc>
          <w:tcPr>
            <w:tcW w:w="485" w:type="pct"/>
            <w:shd w:val="clear" w:color="auto" w:fill="auto"/>
            <w:vAlign w:val="center"/>
          </w:tcPr>
          <w:p w14:paraId="4C3EE623" w14:textId="10684EAF"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Библиотеки</w:t>
            </w:r>
            <w:r w:rsidRPr="00EE71C3">
              <w:rPr>
                <w:rFonts w:ascii="Tahoma" w:eastAsia="Times New Roman" w:hAnsi="Tahoma" w:cs="Tahoma"/>
                <w:sz w:val="20"/>
                <w:szCs w:val="20"/>
                <w:vertAlign w:val="superscript"/>
                <w:lang w:eastAsia="ru-RU"/>
              </w:rPr>
              <w:t>2</w:t>
            </w:r>
          </w:p>
        </w:tc>
        <w:tc>
          <w:tcPr>
            <w:tcW w:w="436" w:type="pct"/>
            <w:vAlign w:val="center"/>
          </w:tcPr>
          <w:p w14:paraId="4B4800B3" w14:textId="18EB4DB0"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К</w:t>
            </w:r>
            <w:r w:rsidR="00582AFE" w:rsidRPr="00EE71C3">
              <w:rPr>
                <w:rFonts w:ascii="Tahoma" w:eastAsia="Times New Roman" w:hAnsi="Tahoma" w:cs="Tahoma"/>
                <w:sz w:val="20"/>
                <w:szCs w:val="20"/>
                <w:lang w:eastAsia="ru-RU"/>
              </w:rPr>
              <w:t>ино</w:t>
            </w:r>
            <w:r w:rsidRPr="00EE71C3">
              <w:rPr>
                <w:rFonts w:ascii="Tahoma" w:eastAsia="Times New Roman" w:hAnsi="Tahoma" w:cs="Tahoma"/>
                <w:sz w:val="20"/>
                <w:szCs w:val="20"/>
                <w:lang w:eastAsia="ru-RU"/>
              </w:rPr>
              <w:t>театры</w:t>
            </w:r>
          </w:p>
        </w:tc>
        <w:tc>
          <w:tcPr>
            <w:tcW w:w="339" w:type="pct"/>
            <w:vAlign w:val="center"/>
          </w:tcPr>
          <w:p w14:paraId="240FB41E" w14:textId="3982ECC5"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Музеи</w:t>
            </w:r>
          </w:p>
        </w:tc>
        <w:tc>
          <w:tcPr>
            <w:tcW w:w="485" w:type="pct"/>
            <w:vAlign w:val="center"/>
          </w:tcPr>
          <w:p w14:paraId="21D666B7" w14:textId="7A387313"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Выставочный зал</w:t>
            </w:r>
          </w:p>
        </w:tc>
        <w:tc>
          <w:tcPr>
            <w:tcW w:w="339" w:type="pct"/>
            <w:shd w:val="clear" w:color="auto" w:fill="auto"/>
            <w:vAlign w:val="center"/>
          </w:tcPr>
          <w:p w14:paraId="097DAFDA" w14:textId="779AA195"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РДК, ДК, КДЦ</w:t>
            </w:r>
            <w:r w:rsidRPr="00EE71C3">
              <w:rPr>
                <w:rFonts w:ascii="Tahoma" w:eastAsia="Times New Roman" w:hAnsi="Tahoma" w:cs="Tahoma"/>
                <w:sz w:val="20"/>
                <w:szCs w:val="20"/>
                <w:vertAlign w:val="superscript"/>
                <w:lang w:eastAsia="ru-RU"/>
              </w:rPr>
              <w:t>1</w:t>
            </w:r>
          </w:p>
        </w:tc>
        <w:tc>
          <w:tcPr>
            <w:tcW w:w="484" w:type="pct"/>
            <w:shd w:val="clear" w:color="auto" w:fill="auto"/>
            <w:vAlign w:val="center"/>
          </w:tcPr>
          <w:p w14:paraId="35D00694" w14:textId="1EA9E0C5"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Библиотеки</w:t>
            </w:r>
            <w:r w:rsidRPr="00EE71C3">
              <w:rPr>
                <w:rFonts w:ascii="Tahoma" w:eastAsia="Times New Roman" w:hAnsi="Tahoma" w:cs="Tahoma"/>
                <w:sz w:val="20"/>
                <w:szCs w:val="20"/>
                <w:vertAlign w:val="superscript"/>
                <w:lang w:eastAsia="ru-RU"/>
              </w:rPr>
              <w:t>2</w:t>
            </w:r>
          </w:p>
        </w:tc>
        <w:tc>
          <w:tcPr>
            <w:tcW w:w="486" w:type="pct"/>
            <w:vAlign w:val="center"/>
          </w:tcPr>
          <w:p w14:paraId="4567BDF0" w14:textId="13C97EC3"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Кинотеатры</w:t>
            </w:r>
          </w:p>
        </w:tc>
        <w:tc>
          <w:tcPr>
            <w:tcW w:w="339" w:type="pct"/>
            <w:vAlign w:val="center"/>
          </w:tcPr>
          <w:p w14:paraId="08992114" w14:textId="742515D9"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Музеи</w:t>
            </w:r>
          </w:p>
        </w:tc>
        <w:tc>
          <w:tcPr>
            <w:tcW w:w="531" w:type="pct"/>
            <w:vAlign w:val="center"/>
          </w:tcPr>
          <w:p w14:paraId="32BA801D" w14:textId="148EEEC8" w:rsidR="005F327B" w:rsidRPr="00EE71C3" w:rsidRDefault="005F327B" w:rsidP="005F327B">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Выставочный зал</w:t>
            </w:r>
          </w:p>
        </w:tc>
      </w:tr>
      <w:tr w:rsidR="00EE71C3" w:rsidRPr="00EE71C3" w14:paraId="777E6F40" w14:textId="609359BC" w:rsidTr="00582AFE">
        <w:trPr>
          <w:trHeight w:val="20"/>
          <w:jc w:val="center"/>
        </w:trPr>
        <w:tc>
          <w:tcPr>
            <w:tcW w:w="756" w:type="pct"/>
            <w:shd w:val="clear" w:color="auto" w:fill="auto"/>
            <w:vAlign w:val="center"/>
            <w:hideMark/>
          </w:tcPr>
          <w:p w14:paraId="30FABC88" w14:textId="6E14D7F6"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Смоляниново</w:t>
            </w:r>
          </w:p>
        </w:tc>
        <w:tc>
          <w:tcPr>
            <w:tcW w:w="320" w:type="pct"/>
            <w:shd w:val="clear" w:color="auto" w:fill="auto"/>
            <w:vAlign w:val="bottom"/>
          </w:tcPr>
          <w:p w14:paraId="1E1F8826" w14:textId="5FB5E6FB" w:rsidR="001E06AE" w:rsidRPr="00EE71C3" w:rsidRDefault="00A85700"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485" w:type="pct"/>
            <w:shd w:val="clear" w:color="auto" w:fill="auto"/>
            <w:vAlign w:val="bottom"/>
          </w:tcPr>
          <w:p w14:paraId="3AB6CC02" w14:textId="1E49AB3F" w:rsidR="001E06AE" w:rsidRPr="00EE71C3" w:rsidRDefault="001202BB"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436" w:type="pct"/>
          </w:tcPr>
          <w:p w14:paraId="7C116179" w14:textId="54310A4A"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39" w:type="pct"/>
          </w:tcPr>
          <w:p w14:paraId="11BD3708" w14:textId="44B161F7"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tcPr>
          <w:p w14:paraId="4E8AE352" w14:textId="2849D8AD"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39" w:type="pct"/>
            <w:shd w:val="clear" w:color="auto" w:fill="auto"/>
            <w:vAlign w:val="bottom"/>
          </w:tcPr>
          <w:p w14:paraId="22F4DA44" w14:textId="39D42AE5" w:rsidR="001E06AE" w:rsidRPr="00EE71C3" w:rsidRDefault="00A85700"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7</w:t>
            </w:r>
            <w:r w:rsidR="001E06AE" w:rsidRPr="00EE71C3">
              <w:rPr>
                <w:rFonts w:ascii="Tahoma" w:eastAsia="Times New Roman" w:hAnsi="Tahoma" w:cs="Tahoma"/>
                <w:sz w:val="20"/>
                <w:szCs w:val="20"/>
                <w:lang w:eastAsia="ru-RU"/>
              </w:rPr>
              <w:t>82</w:t>
            </w:r>
          </w:p>
        </w:tc>
        <w:tc>
          <w:tcPr>
            <w:tcW w:w="484" w:type="pct"/>
            <w:shd w:val="clear" w:color="auto" w:fill="auto"/>
            <w:vAlign w:val="bottom"/>
          </w:tcPr>
          <w:p w14:paraId="26662A90" w14:textId="5DDA5290" w:rsidR="001E06AE" w:rsidRPr="00EE71C3" w:rsidRDefault="001202BB"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44</w:t>
            </w:r>
          </w:p>
        </w:tc>
        <w:tc>
          <w:tcPr>
            <w:tcW w:w="486" w:type="pct"/>
          </w:tcPr>
          <w:p w14:paraId="76C3B2E5" w14:textId="067E54ED"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300</w:t>
            </w:r>
          </w:p>
        </w:tc>
        <w:tc>
          <w:tcPr>
            <w:tcW w:w="339" w:type="pct"/>
          </w:tcPr>
          <w:p w14:paraId="387B9135" w14:textId="78CB178C"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500</w:t>
            </w:r>
          </w:p>
        </w:tc>
        <w:tc>
          <w:tcPr>
            <w:tcW w:w="531" w:type="pct"/>
          </w:tcPr>
          <w:p w14:paraId="0FE67D28" w14:textId="4FDEFAA4" w:rsidR="001E06AE" w:rsidRPr="00EE71C3" w:rsidRDefault="00A85700"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100</w:t>
            </w:r>
          </w:p>
        </w:tc>
      </w:tr>
      <w:tr w:rsidR="00EE71C3" w:rsidRPr="00EE71C3" w14:paraId="376E9F60" w14:textId="380F9757" w:rsidTr="00582AFE">
        <w:trPr>
          <w:trHeight w:val="20"/>
          <w:jc w:val="center"/>
        </w:trPr>
        <w:tc>
          <w:tcPr>
            <w:tcW w:w="756" w:type="pct"/>
            <w:shd w:val="clear" w:color="auto" w:fill="auto"/>
            <w:vAlign w:val="center"/>
            <w:hideMark/>
          </w:tcPr>
          <w:p w14:paraId="487ED1A7" w14:textId="5774ED21"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Шкотово</w:t>
            </w:r>
          </w:p>
        </w:tc>
        <w:tc>
          <w:tcPr>
            <w:tcW w:w="320" w:type="pct"/>
            <w:shd w:val="clear" w:color="auto" w:fill="auto"/>
            <w:vAlign w:val="bottom"/>
          </w:tcPr>
          <w:p w14:paraId="443DC09F" w14:textId="7978E8E7" w:rsidR="001E06AE" w:rsidRPr="00EE71C3" w:rsidRDefault="000F2AF3"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bottom"/>
          </w:tcPr>
          <w:p w14:paraId="10135C25" w14:textId="1E6AF7F7" w:rsidR="001E06AE" w:rsidRPr="00EE71C3" w:rsidRDefault="000F2AF3"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436" w:type="pct"/>
          </w:tcPr>
          <w:p w14:paraId="099F55A7" w14:textId="78649AF6"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39" w:type="pct"/>
          </w:tcPr>
          <w:p w14:paraId="51C2BCC0" w14:textId="77954406"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tcPr>
          <w:p w14:paraId="2F7DA6BD" w14:textId="3232D15E" w:rsidR="001E06AE" w:rsidRPr="00EE71C3" w:rsidRDefault="00A85700"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39" w:type="pct"/>
            <w:shd w:val="clear" w:color="auto" w:fill="auto"/>
            <w:vAlign w:val="bottom"/>
          </w:tcPr>
          <w:p w14:paraId="36CFEC44" w14:textId="0E45188D" w:rsidR="001E06AE" w:rsidRPr="00EE71C3" w:rsidRDefault="000F2AF3"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150</w:t>
            </w:r>
          </w:p>
        </w:tc>
        <w:tc>
          <w:tcPr>
            <w:tcW w:w="484" w:type="pct"/>
            <w:shd w:val="clear" w:color="auto" w:fill="auto"/>
            <w:vAlign w:val="bottom"/>
          </w:tcPr>
          <w:p w14:paraId="61A7B05D" w14:textId="4888F977" w:rsidR="001E06AE" w:rsidRPr="00EE71C3" w:rsidRDefault="000F2AF3"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26</w:t>
            </w:r>
          </w:p>
        </w:tc>
        <w:tc>
          <w:tcPr>
            <w:tcW w:w="486" w:type="pct"/>
          </w:tcPr>
          <w:p w14:paraId="04ABEE5B" w14:textId="378CCAA3"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c>
          <w:tcPr>
            <w:tcW w:w="339" w:type="pct"/>
          </w:tcPr>
          <w:p w14:paraId="7925BA72" w14:textId="7337F4A5" w:rsidR="001E06AE" w:rsidRPr="00EE71C3" w:rsidRDefault="001E06AE"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500</w:t>
            </w:r>
          </w:p>
        </w:tc>
        <w:tc>
          <w:tcPr>
            <w:tcW w:w="531" w:type="pct"/>
          </w:tcPr>
          <w:p w14:paraId="492DBCCC" w14:textId="4DF0D18C" w:rsidR="001E06AE" w:rsidRPr="00EE71C3" w:rsidRDefault="00A85700" w:rsidP="0084669F">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100</w:t>
            </w:r>
          </w:p>
        </w:tc>
      </w:tr>
      <w:tr w:rsidR="00EE71C3" w:rsidRPr="00EE71C3" w14:paraId="69BB0E5B" w14:textId="08421F72" w:rsidTr="00582AFE">
        <w:trPr>
          <w:trHeight w:val="20"/>
          <w:jc w:val="center"/>
        </w:trPr>
        <w:tc>
          <w:tcPr>
            <w:tcW w:w="756" w:type="pct"/>
            <w:shd w:val="clear" w:color="auto" w:fill="auto"/>
            <w:vAlign w:val="center"/>
            <w:hideMark/>
          </w:tcPr>
          <w:p w14:paraId="29E4F85F" w14:textId="452CF4E9"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Мысовой</w:t>
            </w:r>
          </w:p>
        </w:tc>
        <w:tc>
          <w:tcPr>
            <w:tcW w:w="320" w:type="pct"/>
            <w:shd w:val="clear" w:color="auto" w:fill="auto"/>
            <w:vAlign w:val="center"/>
          </w:tcPr>
          <w:p w14:paraId="50192DD3"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shd w:val="clear" w:color="auto" w:fill="auto"/>
            <w:vAlign w:val="center"/>
          </w:tcPr>
          <w:p w14:paraId="70FFE545"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0187D98A" w14:textId="22E1097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240B7E4E" w14:textId="2E33E19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29993E63" w14:textId="1762E1EF"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67F94216" w14:textId="06E8BCA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4" w:type="pct"/>
            <w:shd w:val="clear" w:color="auto" w:fill="auto"/>
            <w:vAlign w:val="center"/>
          </w:tcPr>
          <w:p w14:paraId="60693855"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20782C05" w14:textId="7EA83BA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FA2F5C3" w14:textId="4868225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6BBD0585" w14:textId="612435B3"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73A81093" w14:textId="06C0D5B1" w:rsidTr="00582AFE">
        <w:trPr>
          <w:trHeight w:val="20"/>
          <w:jc w:val="center"/>
        </w:trPr>
        <w:tc>
          <w:tcPr>
            <w:tcW w:w="756" w:type="pct"/>
            <w:shd w:val="clear" w:color="auto" w:fill="auto"/>
            <w:vAlign w:val="center"/>
            <w:hideMark/>
          </w:tcPr>
          <w:p w14:paraId="4822B511" w14:textId="3145E30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Новонежино</w:t>
            </w:r>
          </w:p>
        </w:tc>
        <w:tc>
          <w:tcPr>
            <w:tcW w:w="320" w:type="pct"/>
            <w:shd w:val="clear" w:color="auto" w:fill="auto"/>
            <w:vAlign w:val="bottom"/>
          </w:tcPr>
          <w:p w14:paraId="76891840"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bottom"/>
          </w:tcPr>
          <w:p w14:paraId="04744F9B"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36" w:type="pct"/>
          </w:tcPr>
          <w:p w14:paraId="73BDC432" w14:textId="3BAB43B3"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7D1EA6A0" w14:textId="5AAE387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tcPr>
          <w:p w14:paraId="57AC3808" w14:textId="65A455A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1BEB469B" w14:textId="6EC005D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496</w:t>
            </w:r>
          </w:p>
        </w:tc>
        <w:tc>
          <w:tcPr>
            <w:tcW w:w="484" w:type="pct"/>
            <w:shd w:val="clear" w:color="auto" w:fill="auto"/>
            <w:vAlign w:val="bottom"/>
          </w:tcPr>
          <w:p w14:paraId="2C00732A"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w:t>
            </w:r>
          </w:p>
        </w:tc>
        <w:tc>
          <w:tcPr>
            <w:tcW w:w="486" w:type="pct"/>
          </w:tcPr>
          <w:p w14:paraId="0542F33E" w14:textId="1706092F"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284ED758" w14:textId="55D65491"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250</w:t>
            </w:r>
          </w:p>
        </w:tc>
        <w:tc>
          <w:tcPr>
            <w:tcW w:w="531" w:type="pct"/>
          </w:tcPr>
          <w:p w14:paraId="2ED2A75E" w14:textId="2B8BE7B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4216E3EF" w14:textId="594F5B8D" w:rsidTr="00582AFE">
        <w:trPr>
          <w:trHeight w:val="20"/>
          <w:jc w:val="center"/>
        </w:trPr>
        <w:tc>
          <w:tcPr>
            <w:tcW w:w="756" w:type="pct"/>
            <w:shd w:val="clear" w:color="auto" w:fill="auto"/>
            <w:vAlign w:val="center"/>
            <w:hideMark/>
          </w:tcPr>
          <w:p w14:paraId="1190CDCB" w14:textId="13EAA36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Подъяпольское</w:t>
            </w:r>
          </w:p>
        </w:tc>
        <w:tc>
          <w:tcPr>
            <w:tcW w:w="320" w:type="pct"/>
            <w:shd w:val="clear" w:color="auto" w:fill="auto"/>
            <w:vAlign w:val="bottom"/>
          </w:tcPr>
          <w:p w14:paraId="7B3397EB"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bottom"/>
          </w:tcPr>
          <w:p w14:paraId="055814E6" w14:textId="365AB9A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36" w:type="pct"/>
          </w:tcPr>
          <w:p w14:paraId="264FA98D" w14:textId="3451013F"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1F267F38" w14:textId="6EC2180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tcPr>
          <w:p w14:paraId="42829BFF" w14:textId="6C77E58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22EB3BA5" w14:textId="7CE6EF9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100</w:t>
            </w:r>
          </w:p>
        </w:tc>
        <w:tc>
          <w:tcPr>
            <w:tcW w:w="484" w:type="pct"/>
            <w:shd w:val="clear" w:color="auto" w:fill="auto"/>
            <w:vAlign w:val="bottom"/>
          </w:tcPr>
          <w:p w14:paraId="355BFA8A" w14:textId="521EB0F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w:t>
            </w:r>
          </w:p>
        </w:tc>
        <w:tc>
          <w:tcPr>
            <w:tcW w:w="486" w:type="pct"/>
          </w:tcPr>
          <w:p w14:paraId="67E4636B" w14:textId="5D9AFF81"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24A7528E" w14:textId="6B2FBBF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250</w:t>
            </w:r>
          </w:p>
        </w:tc>
        <w:tc>
          <w:tcPr>
            <w:tcW w:w="531" w:type="pct"/>
          </w:tcPr>
          <w:p w14:paraId="54781227" w14:textId="24EF85B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4F964E79" w14:textId="33C3C3D0" w:rsidTr="00582AFE">
        <w:trPr>
          <w:trHeight w:val="20"/>
          <w:jc w:val="center"/>
        </w:trPr>
        <w:tc>
          <w:tcPr>
            <w:tcW w:w="756" w:type="pct"/>
            <w:shd w:val="clear" w:color="auto" w:fill="auto"/>
            <w:vAlign w:val="center"/>
            <w:hideMark/>
          </w:tcPr>
          <w:p w14:paraId="03331335" w14:textId="453BDF3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Штыково</w:t>
            </w:r>
          </w:p>
        </w:tc>
        <w:tc>
          <w:tcPr>
            <w:tcW w:w="320" w:type="pct"/>
            <w:shd w:val="clear" w:color="auto" w:fill="auto"/>
            <w:vAlign w:val="bottom"/>
          </w:tcPr>
          <w:p w14:paraId="59748163" w14:textId="6F84534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bottom"/>
          </w:tcPr>
          <w:p w14:paraId="6594A874"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36" w:type="pct"/>
          </w:tcPr>
          <w:p w14:paraId="6109C2C5" w14:textId="22A99D5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130F53CB" w14:textId="7986E0B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27C77F9F" w14:textId="4EAC51E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4E0E4A91" w14:textId="47A533F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120</w:t>
            </w:r>
          </w:p>
        </w:tc>
        <w:tc>
          <w:tcPr>
            <w:tcW w:w="484" w:type="pct"/>
            <w:shd w:val="clear" w:color="auto" w:fill="auto"/>
            <w:vAlign w:val="bottom"/>
          </w:tcPr>
          <w:p w14:paraId="154F82E2"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21</w:t>
            </w:r>
          </w:p>
        </w:tc>
        <w:tc>
          <w:tcPr>
            <w:tcW w:w="486" w:type="pct"/>
          </w:tcPr>
          <w:p w14:paraId="20ADFED9" w14:textId="1E48D0E1"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265CC24A" w14:textId="574CB9B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783BD19C" w14:textId="4BA99EBF"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63290FF" w14:textId="1586A428" w:rsidTr="00582AFE">
        <w:trPr>
          <w:trHeight w:val="20"/>
          <w:jc w:val="center"/>
        </w:trPr>
        <w:tc>
          <w:tcPr>
            <w:tcW w:w="756" w:type="pct"/>
            <w:shd w:val="clear" w:color="auto" w:fill="auto"/>
            <w:vAlign w:val="center"/>
            <w:hideMark/>
          </w:tcPr>
          <w:p w14:paraId="544D5DA2" w14:textId="799E5ED9"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Анисимовка</w:t>
            </w:r>
          </w:p>
        </w:tc>
        <w:tc>
          <w:tcPr>
            <w:tcW w:w="320" w:type="pct"/>
            <w:shd w:val="clear" w:color="auto" w:fill="auto"/>
            <w:vAlign w:val="bottom"/>
          </w:tcPr>
          <w:p w14:paraId="370DFC59"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bottom"/>
          </w:tcPr>
          <w:p w14:paraId="2E96BCC6"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36" w:type="pct"/>
          </w:tcPr>
          <w:p w14:paraId="3B949FEC" w14:textId="6004CE3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67D4B49F" w14:textId="466842D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37A3DC1A" w14:textId="43CF65EF"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6622168B" w14:textId="46975BA6"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156</w:t>
            </w:r>
          </w:p>
        </w:tc>
        <w:tc>
          <w:tcPr>
            <w:tcW w:w="484" w:type="pct"/>
            <w:shd w:val="clear" w:color="auto" w:fill="auto"/>
            <w:vAlign w:val="bottom"/>
          </w:tcPr>
          <w:p w14:paraId="44C7CA15"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15</w:t>
            </w:r>
          </w:p>
        </w:tc>
        <w:tc>
          <w:tcPr>
            <w:tcW w:w="486" w:type="pct"/>
          </w:tcPr>
          <w:p w14:paraId="40BE121D" w14:textId="6A82197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FA05D92" w14:textId="357E0CC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69545E6E" w14:textId="73B81F86"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96E03B2" w14:textId="3A584BBE" w:rsidTr="00582AFE">
        <w:trPr>
          <w:trHeight w:val="20"/>
          <w:jc w:val="center"/>
        </w:trPr>
        <w:tc>
          <w:tcPr>
            <w:tcW w:w="756" w:type="pct"/>
            <w:shd w:val="clear" w:color="auto" w:fill="auto"/>
            <w:vAlign w:val="center"/>
            <w:hideMark/>
          </w:tcPr>
          <w:p w14:paraId="5CF129C7" w14:textId="1A8ECF6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Многоудобное</w:t>
            </w:r>
          </w:p>
        </w:tc>
        <w:tc>
          <w:tcPr>
            <w:tcW w:w="320" w:type="pct"/>
            <w:shd w:val="clear" w:color="auto" w:fill="auto"/>
            <w:vAlign w:val="bottom"/>
          </w:tcPr>
          <w:p w14:paraId="2ADC9867"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bottom"/>
          </w:tcPr>
          <w:p w14:paraId="6BCF6A7A"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021C07DE" w14:textId="3368111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0F34B9F7" w14:textId="28D93B4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2F0E4143" w14:textId="0686593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74CF0514" w14:textId="296F54A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102</w:t>
            </w:r>
          </w:p>
        </w:tc>
        <w:tc>
          <w:tcPr>
            <w:tcW w:w="484" w:type="pct"/>
            <w:shd w:val="clear" w:color="auto" w:fill="auto"/>
            <w:vAlign w:val="bottom"/>
          </w:tcPr>
          <w:p w14:paraId="4502D3FD"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20B155FA" w14:textId="1C188A6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188B7757" w14:textId="3FBC2F71"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685E86C5" w14:textId="02C6AAB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6011A44B" w14:textId="6F035EE8" w:rsidTr="00582AFE">
        <w:trPr>
          <w:trHeight w:val="20"/>
          <w:jc w:val="center"/>
        </w:trPr>
        <w:tc>
          <w:tcPr>
            <w:tcW w:w="756" w:type="pct"/>
            <w:shd w:val="clear" w:color="auto" w:fill="auto"/>
            <w:vAlign w:val="center"/>
            <w:hideMark/>
          </w:tcPr>
          <w:p w14:paraId="4C909B41" w14:textId="3FB7A1C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Новороссия</w:t>
            </w:r>
          </w:p>
        </w:tc>
        <w:tc>
          <w:tcPr>
            <w:tcW w:w="320" w:type="pct"/>
            <w:shd w:val="clear" w:color="auto" w:fill="auto"/>
            <w:vAlign w:val="center"/>
          </w:tcPr>
          <w:p w14:paraId="62A0F36A" w14:textId="49D735E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center"/>
          </w:tcPr>
          <w:p w14:paraId="53A70B70"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126E2DFC" w14:textId="3A65460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4A6EB109" w14:textId="5312C721" w:rsidR="00D0455A" w:rsidRPr="00EE71C3" w:rsidRDefault="00D0455A" w:rsidP="00D0455A">
            <w:pPr>
              <w:ind w:left="0"/>
              <w:jc w:val="center"/>
              <w:rPr>
                <w:rFonts w:ascii="Tahoma" w:eastAsia="Times New Roman" w:hAnsi="Tahoma" w:cs="Tahoma"/>
                <w:sz w:val="20"/>
                <w:szCs w:val="20"/>
                <w:lang w:eastAsia="ru-RU"/>
              </w:rPr>
            </w:pPr>
          </w:p>
        </w:tc>
        <w:tc>
          <w:tcPr>
            <w:tcW w:w="485" w:type="pct"/>
          </w:tcPr>
          <w:p w14:paraId="1A6F978C" w14:textId="6B187EB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138A8EF3" w14:textId="0E58866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50</w:t>
            </w:r>
          </w:p>
        </w:tc>
        <w:tc>
          <w:tcPr>
            <w:tcW w:w="484" w:type="pct"/>
            <w:shd w:val="clear" w:color="auto" w:fill="auto"/>
            <w:vAlign w:val="center"/>
          </w:tcPr>
          <w:p w14:paraId="459AAA3D"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56A94F4B" w14:textId="748281E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5981B535" w14:textId="3174C809"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6F5CCC82" w14:textId="071B5C7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0D61039" w14:textId="756EA8AD" w:rsidTr="00582AFE">
        <w:trPr>
          <w:trHeight w:val="20"/>
          <w:jc w:val="center"/>
        </w:trPr>
        <w:tc>
          <w:tcPr>
            <w:tcW w:w="756" w:type="pct"/>
            <w:shd w:val="clear" w:color="auto" w:fill="auto"/>
            <w:vAlign w:val="center"/>
            <w:hideMark/>
          </w:tcPr>
          <w:p w14:paraId="1FD8BC9F" w14:textId="10B4E75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Романовка</w:t>
            </w:r>
          </w:p>
        </w:tc>
        <w:tc>
          <w:tcPr>
            <w:tcW w:w="320" w:type="pct"/>
            <w:shd w:val="clear" w:color="auto" w:fill="auto"/>
            <w:vAlign w:val="bottom"/>
          </w:tcPr>
          <w:p w14:paraId="58C8DE67" w14:textId="6A36D80F"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bottom"/>
          </w:tcPr>
          <w:p w14:paraId="2D08E990"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36" w:type="pct"/>
          </w:tcPr>
          <w:p w14:paraId="1C0832CC" w14:textId="5A3D234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49F5127A" w14:textId="5F1F7C4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tcPr>
          <w:p w14:paraId="48338206" w14:textId="25C160F6"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59D2B201" w14:textId="11D2CD6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100</w:t>
            </w:r>
          </w:p>
        </w:tc>
        <w:tc>
          <w:tcPr>
            <w:tcW w:w="484" w:type="pct"/>
            <w:shd w:val="clear" w:color="auto" w:fill="auto"/>
            <w:vAlign w:val="bottom"/>
          </w:tcPr>
          <w:p w14:paraId="0303A87C"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9</w:t>
            </w:r>
          </w:p>
        </w:tc>
        <w:tc>
          <w:tcPr>
            <w:tcW w:w="486" w:type="pct"/>
          </w:tcPr>
          <w:p w14:paraId="1B822FDC" w14:textId="4DBDAD9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E63418A" w14:textId="423D1FF3"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250</w:t>
            </w:r>
          </w:p>
        </w:tc>
        <w:tc>
          <w:tcPr>
            <w:tcW w:w="531" w:type="pct"/>
          </w:tcPr>
          <w:p w14:paraId="3149D894" w14:textId="17A78563"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2C9489D" w14:textId="32C789D8" w:rsidTr="00582AFE">
        <w:trPr>
          <w:trHeight w:val="20"/>
          <w:jc w:val="center"/>
        </w:trPr>
        <w:tc>
          <w:tcPr>
            <w:tcW w:w="756" w:type="pct"/>
            <w:shd w:val="clear" w:color="auto" w:fill="auto"/>
            <w:vAlign w:val="center"/>
            <w:hideMark/>
          </w:tcPr>
          <w:p w14:paraId="2F3910F5" w14:textId="6EFDBF79"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Стеклянуха</w:t>
            </w:r>
          </w:p>
        </w:tc>
        <w:tc>
          <w:tcPr>
            <w:tcW w:w="320" w:type="pct"/>
            <w:shd w:val="clear" w:color="auto" w:fill="auto"/>
            <w:vAlign w:val="bottom"/>
          </w:tcPr>
          <w:p w14:paraId="3B4C4DF6" w14:textId="3DFF86A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bottom"/>
          </w:tcPr>
          <w:p w14:paraId="7957BC3B"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36" w:type="pct"/>
          </w:tcPr>
          <w:p w14:paraId="6C5F6ABE" w14:textId="767E803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5DD0E22" w14:textId="4DEF3209" w:rsidR="00D0455A" w:rsidRPr="00EE71C3" w:rsidRDefault="00D0455A" w:rsidP="00D0455A">
            <w:pPr>
              <w:ind w:left="0"/>
              <w:jc w:val="center"/>
              <w:rPr>
                <w:rFonts w:ascii="Tahoma" w:eastAsia="Times New Roman" w:hAnsi="Tahoma" w:cs="Tahoma"/>
                <w:sz w:val="20"/>
                <w:szCs w:val="20"/>
                <w:lang w:eastAsia="ru-RU"/>
              </w:rPr>
            </w:pPr>
          </w:p>
        </w:tc>
        <w:tc>
          <w:tcPr>
            <w:tcW w:w="485" w:type="pct"/>
          </w:tcPr>
          <w:p w14:paraId="281C2022" w14:textId="06B17F3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7C73FB00" w14:textId="6C35ED0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70</w:t>
            </w:r>
          </w:p>
        </w:tc>
        <w:tc>
          <w:tcPr>
            <w:tcW w:w="484" w:type="pct"/>
            <w:shd w:val="clear" w:color="auto" w:fill="auto"/>
            <w:vAlign w:val="bottom"/>
          </w:tcPr>
          <w:p w14:paraId="0871283D" w14:textId="769BA503"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486" w:type="pct"/>
          </w:tcPr>
          <w:p w14:paraId="048C2A26" w14:textId="00B968A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78215BBD" w14:textId="1A9E1466"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2BFFF90A" w14:textId="5B65E48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26BA3D35" w14:textId="70320A95" w:rsidTr="00582AFE">
        <w:trPr>
          <w:trHeight w:val="20"/>
          <w:jc w:val="center"/>
        </w:trPr>
        <w:tc>
          <w:tcPr>
            <w:tcW w:w="756" w:type="pct"/>
            <w:shd w:val="clear" w:color="auto" w:fill="auto"/>
            <w:vAlign w:val="center"/>
            <w:hideMark/>
          </w:tcPr>
          <w:p w14:paraId="6EF378B0" w14:textId="7FE04FE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Центральное</w:t>
            </w:r>
          </w:p>
        </w:tc>
        <w:tc>
          <w:tcPr>
            <w:tcW w:w="320" w:type="pct"/>
            <w:shd w:val="clear" w:color="auto" w:fill="auto"/>
            <w:vAlign w:val="bottom"/>
          </w:tcPr>
          <w:p w14:paraId="0D69E6FC"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bottom"/>
          </w:tcPr>
          <w:p w14:paraId="32CF0C84"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36" w:type="pct"/>
          </w:tcPr>
          <w:p w14:paraId="007EB3B8" w14:textId="6E0933F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4C1FFBEB" w14:textId="39F5C9D1"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tcPr>
          <w:p w14:paraId="4D6F76C7" w14:textId="626AC74F"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021049A8" w14:textId="2277150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99</w:t>
            </w:r>
          </w:p>
        </w:tc>
        <w:tc>
          <w:tcPr>
            <w:tcW w:w="484" w:type="pct"/>
            <w:shd w:val="clear" w:color="auto" w:fill="auto"/>
            <w:vAlign w:val="bottom"/>
          </w:tcPr>
          <w:p w14:paraId="45E658FE"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9</w:t>
            </w:r>
          </w:p>
        </w:tc>
        <w:tc>
          <w:tcPr>
            <w:tcW w:w="486" w:type="pct"/>
          </w:tcPr>
          <w:p w14:paraId="7642481D" w14:textId="63F1811F"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0F0F380" w14:textId="3732F1B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250</w:t>
            </w:r>
          </w:p>
        </w:tc>
        <w:tc>
          <w:tcPr>
            <w:tcW w:w="531" w:type="pct"/>
          </w:tcPr>
          <w:p w14:paraId="4ACCF129" w14:textId="43B4885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54A6F0CF" w14:textId="69AAA90C" w:rsidTr="00582AFE">
        <w:trPr>
          <w:trHeight w:val="20"/>
          <w:jc w:val="center"/>
        </w:trPr>
        <w:tc>
          <w:tcPr>
            <w:tcW w:w="756" w:type="pct"/>
            <w:shd w:val="clear" w:color="auto" w:fill="auto"/>
            <w:vAlign w:val="center"/>
            <w:hideMark/>
          </w:tcPr>
          <w:p w14:paraId="51CAED93" w14:textId="76F58321"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дер. Лукьяновка </w:t>
            </w:r>
          </w:p>
        </w:tc>
        <w:tc>
          <w:tcPr>
            <w:tcW w:w="320" w:type="pct"/>
            <w:shd w:val="clear" w:color="auto" w:fill="auto"/>
            <w:vAlign w:val="bottom"/>
          </w:tcPr>
          <w:p w14:paraId="7108F9A4"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shd w:val="clear" w:color="auto" w:fill="auto"/>
            <w:vAlign w:val="bottom"/>
          </w:tcPr>
          <w:p w14:paraId="005DEF3C"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23148E6D" w14:textId="721A718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2EAF7E94" w14:textId="3A0AA51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56A92BB8" w14:textId="356D097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1D97CCEF" w14:textId="0A4D685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4" w:type="pct"/>
            <w:shd w:val="clear" w:color="auto" w:fill="auto"/>
            <w:vAlign w:val="bottom"/>
          </w:tcPr>
          <w:p w14:paraId="639DB487"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4E038D20" w14:textId="42F37F0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42398BA" w14:textId="3DFBF15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53243109" w14:textId="61C8FF4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44DFD4DC" w14:textId="3F3481FE" w:rsidTr="00582AFE">
        <w:trPr>
          <w:trHeight w:val="20"/>
          <w:jc w:val="center"/>
        </w:trPr>
        <w:tc>
          <w:tcPr>
            <w:tcW w:w="756" w:type="pct"/>
            <w:shd w:val="clear" w:color="auto" w:fill="auto"/>
            <w:vAlign w:val="center"/>
            <w:hideMark/>
          </w:tcPr>
          <w:p w14:paraId="23711BDA" w14:textId="7122DEC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Моленый Мыс</w:t>
            </w:r>
          </w:p>
        </w:tc>
        <w:tc>
          <w:tcPr>
            <w:tcW w:w="320" w:type="pct"/>
            <w:shd w:val="clear" w:color="auto" w:fill="auto"/>
            <w:vAlign w:val="center"/>
          </w:tcPr>
          <w:p w14:paraId="45464E31"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shd w:val="clear" w:color="auto" w:fill="auto"/>
            <w:vAlign w:val="center"/>
          </w:tcPr>
          <w:p w14:paraId="35327908"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5EAC82A4" w14:textId="7B812A51"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6C59E977" w14:textId="456CBF6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67E36C7D" w14:textId="331156C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505E77F6" w14:textId="02B7FFF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4" w:type="pct"/>
            <w:shd w:val="clear" w:color="auto" w:fill="auto"/>
            <w:vAlign w:val="center"/>
          </w:tcPr>
          <w:p w14:paraId="532CEA6A"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028C2D7A" w14:textId="125CB25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7D29BA5F" w14:textId="0566D1C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5C6BD1AD" w14:textId="19EE96F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B3F1644" w14:textId="21C5F3C2" w:rsidTr="00582AFE">
        <w:trPr>
          <w:trHeight w:val="20"/>
          <w:jc w:val="center"/>
        </w:trPr>
        <w:tc>
          <w:tcPr>
            <w:tcW w:w="756" w:type="pct"/>
            <w:shd w:val="clear" w:color="auto" w:fill="auto"/>
            <w:vAlign w:val="center"/>
            <w:hideMark/>
          </w:tcPr>
          <w:p w14:paraId="59F5C99F" w14:textId="642927F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Новая Москва</w:t>
            </w:r>
          </w:p>
        </w:tc>
        <w:tc>
          <w:tcPr>
            <w:tcW w:w="320" w:type="pct"/>
            <w:shd w:val="clear" w:color="auto" w:fill="auto"/>
            <w:vAlign w:val="center"/>
          </w:tcPr>
          <w:p w14:paraId="4544C076"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shd w:val="clear" w:color="auto" w:fill="auto"/>
            <w:vAlign w:val="center"/>
          </w:tcPr>
          <w:p w14:paraId="799857B0"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174E054D" w14:textId="2541582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6468FF8F" w14:textId="77F85811"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0C4BC263" w14:textId="3B39DDE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2B20FE45" w14:textId="2E0EE3F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4" w:type="pct"/>
            <w:shd w:val="clear" w:color="auto" w:fill="auto"/>
            <w:vAlign w:val="center"/>
          </w:tcPr>
          <w:p w14:paraId="2BC7776E"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0B97FFF1" w14:textId="09319C8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1E3D930D" w14:textId="548A8F1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42252767" w14:textId="2E25332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C453CD9" w14:textId="3C5BB3F1" w:rsidTr="00582AFE">
        <w:trPr>
          <w:trHeight w:val="20"/>
          <w:jc w:val="center"/>
        </w:trPr>
        <w:tc>
          <w:tcPr>
            <w:tcW w:w="756" w:type="pct"/>
            <w:shd w:val="clear" w:color="auto" w:fill="auto"/>
            <w:vAlign w:val="center"/>
            <w:hideMark/>
          </w:tcPr>
          <w:p w14:paraId="7E45FF8C" w14:textId="3D09704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Речица</w:t>
            </w:r>
          </w:p>
        </w:tc>
        <w:tc>
          <w:tcPr>
            <w:tcW w:w="320" w:type="pct"/>
            <w:shd w:val="clear" w:color="auto" w:fill="auto"/>
            <w:vAlign w:val="center"/>
          </w:tcPr>
          <w:p w14:paraId="5E699DAF"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85" w:type="pct"/>
            <w:shd w:val="clear" w:color="auto" w:fill="auto"/>
            <w:vAlign w:val="center"/>
          </w:tcPr>
          <w:p w14:paraId="14D33E49"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436" w:type="pct"/>
          </w:tcPr>
          <w:p w14:paraId="44EC8944" w14:textId="56DF3A83"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070925BA" w14:textId="0D57691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6822BEFB" w14:textId="36023B03"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04F914AF" w14:textId="1F7BB6D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60</w:t>
            </w:r>
          </w:p>
        </w:tc>
        <w:tc>
          <w:tcPr>
            <w:tcW w:w="484" w:type="pct"/>
            <w:shd w:val="clear" w:color="auto" w:fill="auto"/>
            <w:vAlign w:val="center"/>
          </w:tcPr>
          <w:p w14:paraId="629B3552"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w:t>
            </w:r>
          </w:p>
        </w:tc>
        <w:tc>
          <w:tcPr>
            <w:tcW w:w="486" w:type="pct"/>
          </w:tcPr>
          <w:p w14:paraId="6A2AD4E1" w14:textId="4F4F9FD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77596A05" w14:textId="62A0505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25130729" w14:textId="4005E40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5FC0C2E2" w14:textId="4496FB47" w:rsidTr="00582AFE">
        <w:trPr>
          <w:trHeight w:val="20"/>
          <w:jc w:val="center"/>
        </w:trPr>
        <w:tc>
          <w:tcPr>
            <w:tcW w:w="756" w:type="pct"/>
            <w:shd w:val="clear" w:color="auto" w:fill="auto"/>
            <w:vAlign w:val="center"/>
            <w:hideMark/>
          </w:tcPr>
          <w:p w14:paraId="473C3490" w14:textId="0425FA7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Рождественка</w:t>
            </w:r>
          </w:p>
        </w:tc>
        <w:tc>
          <w:tcPr>
            <w:tcW w:w="320" w:type="pct"/>
            <w:shd w:val="clear" w:color="auto" w:fill="auto"/>
            <w:vAlign w:val="center"/>
          </w:tcPr>
          <w:p w14:paraId="6BB94915"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shd w:val="clear" w:color="auto" w:fill="auto"/>
            <w:vAlign w:val="center"/>
          </w:tcPr>
          <w:p w14:paraId="3E35A37D"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1964289E" w14:textId="4CD4A0D6"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2ACDCBCD" w14:textId="6D67FE0F"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7A2DD4AD" w14:textId="0E9EAB0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341045B3" w14:textId="08D54E69"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4" w:type="pct"/>
            <w:shd w:val="clear" w:color="auto" w:fill="auto"/>
            <w:vAlign w:val="center"/>
          </w:tcPr>
          <w:p w14:paraId="6F4EAFC7"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34000922" w14:textId="3CB4EEE6"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8BA57A2" w14:textId="3B377539"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6F32A882" w14:textId="644D4A3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17BC3DF7" w14:textId="452CCF7C" w:rsidTr="00582AFE">
        <w:trPr>
          <w:trHeight w:val="20"/>
          <w:jc w:val="center"/>
        </w:trPr>
        <w:tc>
          <w:tcPr>
            <w:tcW w:w="756" w:type="pct"/>
            <w:shd w:val="clear" w:color="auto" w:fill="auto"/>
            <w:vAlign w:val="center"/>
            <w:hideMark/>
          </w:tcPr>
          <w:p w14:paraId="01013A90" w14:textId="0D0A6EE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Смяличи</w:t>
            </w:r>
          </w:p>
        </w:tc>
        <w:tc>
          <w:tcPr>
            <w:tcW w:w="320" w:type="pct"/>
            <w:shd w:val="clear" w:color="auto" w:fill="auto"/>
            <w:vAlign w:val="center"/>
          </w:tcPr>
          <w:p w14:paraId="27304D5A"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shd w:val="clear" w:color="auto" w:fill="auto"/>
            <w:vAlign w:val="center"/>
          </w:tcPr>
          <w:p w14:paraId="03144187"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53236A0A" w14:textId="142B052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B229021" w14:textId="498A69B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58252190" w14:textId="7812C85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3800070A" w14:textId="6871285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4" w:type="pct"/>
            <w:shd w:val="clear" w:color="auto" w:fill="auto"/>
            <w:vAlign w:val="center"/>
          </w:tcPr>
          <w:p w14:paraId="741AD08A"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0FD1EE5C" w14:textId="043DD2F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43BF2A08" w14:textId="5998CE1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6320918D" w14:textId="6E7802A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6E075FD4" w14:textId="076670E9" w:rsidTr="00582AFE">
        <w:trPr>
          <w:trHeight w:val="20"/>
          <w:jc w:val="center"/>
        </w:trPr>
        <w:tc>
          <w:tcPr>
            <w:tcW w:w="756" w:type="pct"/>
            <w:shd w:val="clear" w:color="auto" w:fill="auto"/>
            <w:vAlign w:val="center"/>
            <w:hideMark/>
          </w:tcPr>
          <w:p w14:paraId="2BA1E407" w14:textId="2E1B758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Царевка</w:t>
            </w:r>
          </w:p>
        </w:tc>
        <w:tc>
          <w:tcPr>
            <w:tcW w:w="320" w:type="pct"/>
            <w:shd w:val="clear" w:color="auto" w:fill="auto"/>
            <w:vAlign w:val="center"/>
          </w:tcPr>
          <w:p w14:paraId="7CB5BC54"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shd w:val="clear" w:color="auto" w:fill="auto"/>
            <w:vAlign w:val="center"/>
          </w:tcPr>
          <w:p w14:paraId="6306CFE9"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41D7E2DD" w14:textId="5170EFE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1762FEFB" w14:textId="5E05F9B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74DE62EF" w14:textId="039D557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4BDC94C9" w14:textId="7DE27CE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4" w:type="pct"/>
            <w:shd w:val="clear" w:color="auto" w:fill="auto"/>
            <w:vAlign w:val="center"/>
          </w:tcPr>
          <w:p w14:paraId="6844C64C"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16922BCB" w14:textId="52D1EB7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178454D" w14:textId="5627460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00064775" w14:textId="4EFF2AD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828E428" w14:textId="755A25D0" w:rsidTr="00582AFE">
        <w:trPr>
          <w:trHeight w:val="20"/>
          <w:jc w:val="center"/>
        </w:trPr>
        <w:tc>
          <w:tcPr>
            <w:tcW w:w="756" w:type="pct"/>
            <w:shd w:val="clear" w:color="auto" w:fill="auto"/>
            <w:vAlign w:val="center"/>
            <w:hideMark/>
          </w:tcPr>
          <w:p w14:paraId="2BF44572" w14:textId="5624C86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ж.-д. рзд 53 км </w:t>
            </w:r>
          </w:p>
        </w:tc>
        <w:tc>
          <w:tcPr>
            <w:tcW w:w="320" w:type="pct"/>
            <w:shd w:val="clear" w:color="auto" w:fill="auto"/>
            <w:vAlign w:val="center"/>
          </w:tcPr>
          <w:p w14:paraId="551902F3"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shd w:val="clear" w:color="auto" w:fill="auto"/>
            <w:vAlign w:val="center"/>
          </w:tcPr>
          <w:p w14:paraId="3B930AA1"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4C8C791A" w14:textId="74B11343"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130BA0FA" w14:textId="264A3E8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34A32C8E" w14:textId="45E4098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402B4C2B" w14:textId="70136F56"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4" w:type="pct"/>
            <w:shd w:val="clear" w:color="auto" w:fill="auto"/>
            <w:vAlign w:val="center"/>
          </w:tcPr>
          <w:p w14:paraId="5815F40C"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5A54FADC" w14:textId="5A425F56"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5D4055D0" w14:textId="3BB5AC05"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1E698F99" w14:textId="74F505C8"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57585401" w14:textId="73999519" w:rsidTr="00582AFE">
        <w:trPr>
          <w:trHeight w:val="20"/>
          <w:jc w:val="center"/>
        </w:trPr>
        <w:tc>
          <w:tcPr>
            <w:tcW w:w="756" w:type="pct"/>
            <w:shd w:val="clear" w:color="auto" w:fill="auto"/>
            <w:vAlign w:val="center"/>
            <w:hideMark/>
          </w:tcPr>
          <w:p w14:paraId="23C592F9" w14:textId="707C739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ж.-д. рзд Стрелок</w:t>
            </w:r>
          </w:p>
        </w:tc>
        <w:tc>
          <w:tcPr>
            <w:tcW w:w="320" w:type="pct"/>
            <w:shd w:val="clear" w:color="auto" w:fill="auto"/>
            <w:vAlign w:val="center"/>
          </w:tcPr>
          <w:p w14:paraId="6DA41606"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shd w:val="clear" w:color="auto" w:fill="auto"/>
            <w:vAlign w:val="center"/>
          </w:tcPr>
          <w:p w14:paraId="4AEDCD87"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36" w:type="pct"/>
          </w:tcPr>
          <w:p w14:paraId="638C1C79" w14:textId="483CEC1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1FF29CDF" w14:textId="094D480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141EA302" w14:textId="584D3C7B"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center"/>
          </w:tcPr>
          <w:p w14:paraId="3978CEE9" w14:textId="52C96B1A"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4" w:type="pct"/>
            <w:shd w:val="clear" w:color="auto" w:fill="auto"/>
            <w:vAlign w:val="center"/>
          </w:tcPr>
          <w:p w14:paraId="6AA68773"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6" w:type="pct"/>
          </w:tcPr>
          <w:p w14:paraId="662E866D" w14:textId="3F5047C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11A73992" w14:textId="439507D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65F9D7F7" w14:textId="14079F1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0B04F0C" w14:textId="655BDE84" w:rsidTr="00582AFE">
        <w:trPr>
          <w:trHeight w:val="20"/>
          <w:jc w:val="center"/>
        </w:trPr>
        <w:tc>
          <w:tcPr>
            <w:tcW w:w="756" w:type="pct"/>
            <w:shd w:val="clear" w:color="auto" w:fill="auto"/>
            <w:vAlign w:val="center"/>
            <w:hideMark/>
          </w:tcPr>
          <w:p w14:paraId="729B8C84" w14:textId="1591C38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ВСЕГО</w:t>
            </w:r>
          </w:p>
        </w:tc>
        <w:tc>
          <w:tcPr>
            <w:tcW w:w="320" w:type="pct"/>
            <w:shd w:val="clear" w:color="auto" w:fill="auto"/>
            <w:vAlign w:val="bottom"/>
          </w:tcPr>
          <w:p w14:paraId="546AA235" w14:textId="77777777"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w:t>
            </w:r>
          </w:p>
        </w:tc>
        <w:tc>
          <w:tcPr>
            <w:tcW w:w="485" w:type="pct"/>
            <w:shd w:val="clear" w:color="auto" w:fill="auto"/>
            <w:vAlign w:val="bottom"/>
          </w:tcPr>
          <w:p w14:paraId="19DDA7A5" w14:textId="62D29CCA" w:rsidR="00D0455A" w:rsidRPr="00EE71C3" w:rsidRDefault="001202BB"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12</w:t>
            </w:r>
          </w:p>
        </w:tc>
        <w:tc>
          <w:tcPr>
            <w:tcW w:w="436" w:type="pct"/>
          </w:tcPr>
          <w:p w14:paraId="4A51FA16" w14:textId="64395CC2"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677516FE" w14:textId="74D070CE"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85" w:type="pct"/>
          </w:tcPr>
          <w:p w14:paraId="4637E78B" w14:textId="26161161"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shd w:val="clear" w:color="auto" w:fill="auto"/>
            <w:vAlign w:val="bottom"/>
          </w:tcPr>
          <w:p w14:paraId="11FFF501" w14:textId="586217CD"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1690</w:t>
            </w:r>
          </w:p>
        </w:tc>
        <w:tc>
          <w:tcPr>
            <w:tcW w:w="484" w:type="pct"/>
            <w:shd w:val="clear" w:color="auto" w:fill="auto"/>
            <w:vAlign w:val="bottom"/>
          </w:tcPr>
          <w:p w14:paraId="2366DBF7" w14:textId="0AC75DD5" w:rsidR="00D0455A" w:rsidRPr="00EE71C3" w:rsidRDefault="001202BB"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160</w:t>
            </w:r>
          </w:p>
        </w:tc>
        <w:tc>
          <w:tcPr>
            <w:tcW w:w="486" w:type="pct"/>
          </w:tcPr>
          <w:p w14:paraId="6B252653" w14:textId="05DF49FC"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339" w:type="pct"/>
          </w:tcPr>
          <w:p w14:paraId="3C1159D7" w14:textId="475BB780"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531" w:type="pct"/>
          </w:tcPr>
          <w:p w14:paraId="10746757" w14:textId="7B5F6424" w:rsidR="00D0455A" w:rsidRPr="00EE71C3" w:rsidRDefault="00D0455A" w:rsidP="00D0455A">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8673D69" w14:textId="77777777" w:rsidTr="00582AFE">
        <w:trPr>
          <w:trHeight w:val="20"/>
          <w:jc w:val="center"/>
        </w:trPr>
        <w:tc>
          <w:tcPr>
            <w:tcW w:w="5000" w:type="pct"/>
            <w:gridSpan w:val="11"/>
            <w:shd w:val="clear" w:color="auto" w:fill="auto"/>
            <w:vAlign w:val="center"/>
          </w:tcPr>
          <w:p w14:paraId="5682CC1C" w14:textId="7ADCF516" w:rsidR="00582AFE" w:rsidRPr="00EE71C3" w:rsidRDefault="00582AFE" w:rsidP="00582AFE">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Примечания</w:t>
            </w:r>
          </w:p>
          <w:p w14:paraId="72DD21CA" w14:textId="3B6F2DE6" w:rsidR="00582AFE" w:rsidRPr="00EE71C3" w:rsidRDefault="00582AFE" w:rsidP="00582AFE">
            <w:pPr>
              <w:ind w:left="0"/>
              <w:jc w:val="both"/>
              <w:rPr>
                <w:rFonts w:ascii="Tahoma" w:eastAsia="Times New Roman" w:hAnsi="Tahoma" w:cs="Tahoma"/>
                <w:sz w:val="20"/>
                <w:szCs w:val="20"/>
                <w:lang w:eastAsia="ru-RU"/>
              </w:rPr>
            </w:pPr>
            <w:r w:rsidRPr="00EE71C3">
              <w:rPr>
                <w:rFonts w:ascii="Tahoma" w:eastAsia="Times New Roman" w:hAnsi="Tahoma" w:cs="Tahoma"/>
                <w:sz w:val="20"/>
                <w:szCs w:val="20"/>
                <w:lang w:eastAsia="ru-RU"/>
              </w:rPr>
              <w:t>1 – РДК – Районный дом культуры, ДК – Дом культуры, КДЦ – культурно-досуговый центр.</w:t>
            </w:r>
          </w:p>
          <w:p w14:paraId="4B2292D1" w14:textId="2866377F" w:rsidR="00582AFE" w:rsidRPr="00EE71C3" w:rsidRDefault="00582AFE" w:rsidP="00582AFE">
            <w:pPr>
              <w:ind w:left="0"/>
              <w:rPr>
                <w:rFonts w:ascii="Tahoma" w:eastAsia="Times New Roman" w:hAnsi="Tahoma" w:cs="Tahoma"/>
                <w:sz w:val="20"/>
                <w:szCs w:val="20"/>
                <w:lang w:eastAsia="ru-RU"/>
              </w:rPr>
            </w:pPr>
            <w:r w:rsidRPr="00EE71C3">
              <w:rPr>
                <w:rFonts w:ascii="Tahoma" w:eastAsia="Times New Roman" w:hAnsi="Tahoma" w:cs="Tahoma"/>
                <w:sz w:val="20"/>
                <w:szCs w:val="20"/>
                <w:lang w:eastAsia="ru-RU"/>
              </w:rPr>
              <w:t>2 – В том числе межмуниципальная публичная библиотека и библиотеки (филиалы).</w:t>
            </w:r>
          </w:p>
        </w:tc>
      </w:tr>
    </w:tbl>
    <w:p w14:paraId="4C8ADA7E" w14:textId="77777777" w:rsidR="00582AFE" w:rsidRPr="00EE71C3" w:rsidRDefault="00582AFE" w:rsidP="00A73271">
      <w:pPr>
        <w:pStyle w:val="ab"/>
        <w:sectPr w:rsidR="00582AFE" w:rsidRPr="00EE71C3" w:rsidSect="00D32021">
          <w:footnotePr>
            <w:numRestart w:val="eachPage"/>
          </w:footnotePr>
          <w:pgSz w:w="16838" w:h="11906" w:orient="landscape"/>
          <w:pgMar w:top="1134" w:right="851" w:bottom="1134" w:left="1134" w:header="709" w:footer="709" w:gutter="0"/>
          <w:cols w:space="708"/>
          <w:docGrid w:linePitch="360"/>
        </w:sectPr>
      </w:pPr>
    </w:p>
    <w:p w14:paraId="054BC91F" w14:textId="37FDD157" w:rsidR="00194EBC" w:rsidRPr="00EE71C3" w:rsidRDefault="0084012D" w:rsidP="00B74621">
      <w:pPr>
        <w:pStyle w:val="5b"/>
      </w:pPr>
      <w:r w:rsidRPr="00EE71C3">
        <w:t xml:space="preserve">Физическая культура и </w:t>
      </w:r>
      <w:r w:rsidR="00C53A82" w:rsidRPr="00EE71C3">
        <w:t xml:space="preserve">массовый </w:t>
      </w:r>
      <w:r w:rsidRPr="00EE71C3">
        <w:t>спорт</w:t>
      </w:r>
    </w:p>
    <w:p w14:paraId="29D3349E" w14:textId="073FC8DD" w:rsidR="002C058F" w:rsidRPr="00EE71C3" w:rsidRDefault="002C058F" w:rsidP="00A73271">
      <w:pPr>
        <w:pStyle w:val="ab"/>
      </w:pPr>
      <w:r w:rsidRPr="00EE71C3">
        <w:t xml:space="preserve">В Шкотовском муниципальном округе деятельность в области развития физической культуры и спорта ведут </w:t>
      </w:r>
      <w:r w:rsidR="00582AFE" w:rsidRPr="00EE71C3">
        <w:t>три</w:t>
      </w:r>
      <w:r w:rsidRPr="00EE71C3">
        <w:t xml:space="preserve"> муниципальных учреждения: </w:t>
      </w:r>
    </w:p>
    <w:p w14:paraId="269665FF" w14:textId="77777777" w:rsidR="002C058F" w:rsidRPr="00EE71C3" w:rsidRDefault="002C058F" w:rsidP="00A73271">
      <w:pPr>
        <w:pStyle w:val="a1"/>
      </w:pPr>
      <w:r w:rsidRPr="00EE71C3">
        <w:t>МБУ «Детско-юношеская спортивная школа» Шкотовского муниципального района (МБОУ «ДЮСШ» ШМР);</w:t>
      </w:r>
    </w:p>
    <w:p w14:paraId="72D39DE2" w14:textId="77777777" w:rsidR="002C058F" w:rsidRPr="00EE71C3" w:rsidRDefault="002C058F" w:rsidP="00A73271">
      <w:pPr>
        <w:pStyle w:val="a1"/>
      </w:pPr>
      <w:r w:rsidRPr="00EE71C3">
        <w:t>МАУ «Физкультурно-спортивный комплекс «Луч» Шкотовского муниципального района (МАУ «ФСК «Луч» ШМР);</w:t>
      </w:r>
    </w:p>
    <w:p w14:paraId="3B5CD46C" w14:textId="77777777" w:rsidR="002C058F" w:rsidRPr="00EE71C3" w:rsidRDefault="002C058F" w:rsidP="00A73271">
      <w:pPr>
        <w:pStyle w:val="a1"/>
      </w:pPr>
      <w:r w:rsidRPr="00EE71C3">
        <w:t>Центр тестирование всероссийского физкультурно- спортивного комплекса Готов к труду и обороне Шкотовского муниципального района (Центр тестирования ВФСК ГТО ШМР).</w:t>
      </w:r>
    </w:p>
    <w:p w14:paraId="734E0DAC" w14:textId="6A47A03A" w:rsidR="002C058F" w:rsidRPr="00EE71C3" w:rsidRDefault="002C058F" w:rsidP="00A73271">
      <w:pPr>
        <w:pStyle w:val="ab"/>
      </w:pPr>
      <w:r w:rsidRPr="00EE71C3">
        <w:t>Согласно данным Перечня спортивных сооружений Шкотовского муниципального округа на территории расположено 59 спортивных сооружений, из которых 52</w:t>
      </w:r>
      <w:r w:rsidR="00A34342" w:rsidRPr="00EE71C3">
        <w:t> </w:t>
      </w:r>
      <w:r w:rsidRPr="00EE71C3">
        <w:t>находятся в муниципальной собственности (в том числе спортивные сооружения при образовательных организациях и объекты рекреационной инфраструктуры, приспособленные для занятий физической культурой и спортом).</w:t>
      </w:r>
    </w:p>
    <w:p w14:paraId="146F628B" w14:textId="0FA0FDDD" w:rsidR="002C058F" w:rsidRPr="00EE71C3" w:rsidRDefault="002C058F" w:rsidP="00A73271">
      <w:pPr>
        <w:pStyle w:val="ab"/>
      </w:pPr>
      <w:r w:rsidRPr="00EE71C3">
        <w:t>Единовременная пропускная способность спортивных сооружений суммарно составляет 1190 человек</w:t>
      </w:r>
      <w:r w:rsidR="00414BE5" w:rsidRPr="00EE71C3">
        <w:t xml:space="preserve">, а с учетом объектов иного значения – 1853 человека (объекты иного значения в графической </w:t>
      </w:r>
      <w:r w:rsidR="00F17278" w:rsidRPr="00EE71C3">
        <w:t xml:space="preserve">и текстовой </w:t>
      </w:r>
      <w:r w:rsidR="00414BE5" w:rsidRPr="00EE71C3">
        <w:t xml:space="preserve">части проекта отражены </w:t>
      </w:r>
      <w:r w:rsidR="00F17278" w:rsidRPr="00EE71C3">
        <w:t>и описаны не полностью п</w:t>
      </w:r>
      <w:r w:rsidR="00414BE5" w:rsidRPr="00EE71C3">
        <w:t xml:space="preserve">о </w:t>
      </w:r>
      <w:r w:rsidR="00F17278" w:rsidRPr="00EE71C3">
        <w:t xml:space="preserve">причине </w:t>
      </w:r>
      <w:r w:rsidR="00414BE5" w:rsidRPr="00EE71C3">
        <w:t xml:space="preserve">отсутствия </w:t>
      </w:r>
      <w:r w:rsidR="00F17278" w:rsidRPr="00EE71C3">
        <w:t xml:space="preserve">полноценных </w:t>
      </w:r>
      <w:r w:rsidR="00414BE5" w:rsidRPr="00EE71C3">
        <w:t>данных).</w:t>
      </w:r>
    </w:p>
    <w:p w14:paraId="10242712" w14:textId="69FDCA15" w:rsidR="002C058F" w:rsidRPr="00EE71C3" w:rsidRDefault="002C058F" w:rsidP="00A73271">
      <w:pPr>
        <w:pStyle w:val="ab"/>
      </w:pPr>
      <w:r w:rsidRPr="00EE71C3">
        <w:t>Характеристика спортивных сооружений Шкотовского муниципального округа представлена в соответствии с Перечнем спортивных сооружений Шкотовского муниципального округа в таблице (</w:t>
      </w:r>
      <w:r w:rsidR="00A34342" w:rsidRPr="00EE71C3">
        <w:fldChar w:fldCharType="begin"/>
      </w:r>
      <w:r w:rsidR="00A34342" w:rsidRPr="00EE71C3">
        <w:instrText xml:space="preserve"> REF _Ref146666644 \h  \* MERGEFORMAT </w:instrText>
      </w:r>
      <w:r w:rsidR="00A34342" w:rsidRPr="00EE71C3">
        <w:fldChar w:fldCharType="separate"/>
      </w:r>
      <w:r w:rsidR="00571878" w:rsidRPr="00EE71C3">
        <w:t>Таблица 10</w:t>
      </w:r>
      <w:r w:rsidR="00A34342" w:rsidRPr="00EE71C3">
        <w:fldChar w:fldCharType="end"/>
      </w:r>
      <w:r w:rsidRPr="00EE71C3">
        <w:t xml:space="preserve">). </w:t>
      </w:r>
    </w:p>
    <w:p w14:paraId="55FB9655" w14:textId="1F740D1F" w:rsidR="002C058F" w:rsidRPr="00EE71C3" w:rsidRDefault="002C058F" w:rsidP="00A73271">
      <w:pPr>
        <w:pStyle w:val="ab"/>
      </w:pPr>
      <w:r w:rsidRPr="00EE71C3">
        <w:t xml:space="preserve">В пгт Шкотово по ул. Лазо, 3 расположен объект регионального значения </w:t>
      </w:r>
      <w:r w:rsidR="00A34342" w:rsidRPr="00EE71C3">
        <w:t>–</w:t>
      </w:r>
      <w:r w:rsidRPr="00EE71C3">
        <w:t xml:space="preserve"> спортивный зал площадью 180 кв. м</w:t>
      </w:r>
    </w:p>
    <w:p w14:paraId="2FC32EF2" w14:textId="35B606D8" w:rsidR="002C058F" w:rsidRPr="00EE71C3" w:rsidRDefault="002C058F" w:rsidP="00A73271">
      <w:pPr>
        <w:pStyle w:val="ab"/>
      </w:pPr>
      <w:r w:rsidRPr="00EE71C3">
        <w:t>Объекты спорта частной формы собственности представлены теннисным кортом (пос. Новонежино), горнолыжными базами: «Грибановка» (с. Анисимовка), «С-Нежная» и «Пидан-Сихотэ» (дер. Лукьяновка), базой отдыха «У Флории» (с.</w:t>
      </w:r>
      <w:r w:rsidR="00A34342" w:rsidRPr="00EE71C3">
        <w:t> </w:t>
      </w:r>
      <w:r w:rsidRPr="00EE71C3">
        <w:t xml:space="preserve">Романовка), арт-парком «Штыковские пруды» (пос. Штыково). </w:t>
      </w:r>
    </w:p>
    <w:p w14:paraId="6DECBB40" w14:textId="2D5078F9" w:rsidR="002C058F" w:rsidRPr="00EE71C3" w:rsidRDefault="002C058F" w:rsidP="00A73271">
      <w:pPr>
        <w:pStyle w:val="ab"/>
      </w:pPr>
      <w:r w:rsidRPr="00EE71C3">
        <w:t>Плавательные бассейны, стадионы и велосипедные дорожки в</w:t>
      </w:r>
      <w:r w:rsidR="00A34342" w:rsidRPr="00EE71C3">
        <w:t> </w:t>
      </w:r>
      <w:r w:rsidRPr="00EE71C3">
        <w:t>муниципальном округе отсутствуют.</w:t>
      </w:r>
    </w:p>
    <w:p w14:paraId="2DD86F13" w14:textId="08E1B054" w:rsidR="002C058F" w:rsidRPr="00EE71C3" w:rsidRDefault="002C058F" w:rsidP="00A73271">
      <w:pPr>
        <w:pStyle w:val="ab"/>
      </w:pPr>
      <w:r w:rsidRPr="00EE71C3">
        <w:t>Показатель обеспеченности населения единовременной пропускной способностью спортивных сооружений по состоянию на конец 2022 г</w:t>
      </w:r>
      <w:r w:rsidR="00C45CA7" w:rsidRPr="00EE71C3">
        <w:t>ода составил 56 человек на 1000 </w:t>
      </w:r>
      <w:r w:rsidRPr="00EE71C3">
        <w:t>человек</w:t>
      </w:r>
      <w:r w:rsidR="00293D11" w:rsidRPr="00EE71C3">
        <w:t>, а с учетом объектов иного значения – 88 человек на</w:t>
      </w:r>
      <w:r w:rsidR="00A34342" w:rsidRPr="00EE71C3">
        <w:t> </w:t>
      </w:r>
      <w:r w:rsidR="00293D11" w:rsidRPr="00EE71C3">
        <w:t>1000 человек</w:t>
      </w:r>
      <w:r w:rsidRPr="00EE71C3">
        <w:t>.</w:t>
      </w:r>
    </w:p>
    <w:p w14:paraId="632A0A3C" w14:textId="5D85A94C" w:rsidR="002C058F" w:rsidRPr="00EE71C3" w:rsidRDefault="002C058F" w:rsidP="00A73271">
      <w:pPr>
        <w:pStyle w:val="ab"/>
      </w:pPr>
      <w:r w:rsidRPr="00EE71C3">
        <w:t xml:space="preserve">Общее количество человек, принявших участие в спортивно-массовых мероприятиях разновозрастной категории составило в 2022 </w:t>
      </w:r>
      <w:r w:rsidR="00A34342" w:rsidRPr="00EE71C3">
        <w:t>году</w:t>
      </w:r>
      <w:r w:rsidRPr="00EE71C3">
        <w:t xml:space="preserve"> составило – 12,4</w:t>
      </w:r>
      <w:r w:rsidR="00A34342" w:rsidRPr="00EE71C3">
        <w:t> </w:t>
      </w:r>
      <w:r w:rsidR="00C45CA7" w:rsidRPr="00EE71C3">
        <w:t>тыс. </w:t>
      </w:r>
      <w:r w:rsidRPr="00EE71C3">
        <w:t>человек или 53% от общего числа населения.</w:t>
      </w:r>
    </w:p>
    <w:p w14:paraId="5ED793EF" w14:textId="02619C8C" w:rsidR="002C058F" w:rsidRPr="00EE71C3" w:rsidRDefault="002C058F" w:rsidP="00A73271">
      <w:pPr>
        <w:pStyle w:val="ab"/>
      </w:pPr>
      <w:r w:rsidRPr="00EE71C3">
        <w:t xml:space="preserve">У 11 спортивных сооружений уровень технического износа составляет </w:t>
      </w:r>
      <w:r w:rsidR="00A34342" w:rsidRPr="00EE71C3">
        <w:br/>
      </w:r>
      <w:r w:rsidRPr="00EE71C3">
        <w:t xml:space="preserve">80-100%, в том числе: </w:t>
      </w:r>
    </w:p>
    <w:p w14:paraId="0F53267F" w14:textId="75202595" w:rsidR="002C058F" w:rsidRPr="00EE71C3" w:rsidRDefault="002C058F" w:rsidP="00A73271">
      <w:pPr>
        <w:pStyle w:val="a1"/>
      </w:pPr>
      <w:r w:rsidRPr="00EE71C3">
        <w:t>футбольное поле площадью 2400 кв. м в пос. Штыково по</w:t>
      </w:r>
      <w:r w:rsidR="00A34342" w:rsidRPr="00EE71C3">
        <w:t> </w:t>
      </w:r>
      <w:r w:rsidRPr="00EE71C3">
        <w:t>ул.</w:t>
      </w:r>
      <w:r w:rsidR="00A34342" w:rsidRPr="00EE71C3">
        <w:t> </w:t>
      </w:r>
      <w:r w:rsidRPr="00EE71C3">
        <w:t>Строителей, 7;</w:t>
      </w:r>
    </w:p>
    <w:p w14:paraId="03F8947B" w14:textId="618D07B0" w:rsidR="002C058F" w:rsidRPr="00EE71C3" w:rsidRDefault="002C058F" w:rsidP="00A73271">
      <w:pPr>
        <w:pStyle w:val="a1"/>
      </w:pPr>
      <w:r w:rsidRPr="00EE71C3">
        <w:t>футбольное поле площадью 4200 кв. м в пос. Новонежино по</w:t>
      </w:r>
      <w:r w:rsidR="00A34342" w:rsidRPr="00EE71C3">
        <w:t> </w:t>
      </w:r>
      <w:r w:rsidRPr="00EE71C3">
        <w:t>ул.</w:t>
      </w:r>
      <w:r w:rsidR="00A34342" w:rsidRPr="00EE71C3">
        <w:t> </w:t>
      </w:r>
      <w:r w:rsidRPr="00EE71C3">
        <w:t>Советская, 21;</w:t>
      </w:r>
    </w:p>
    <w:p w14:paraId="7264EAF4" w14:textId="47C56BAC" w:rsidR="002C058F" w:rsidRPr="00EE71C3" w:rsidRDefault="002C058F" w:rsidP="00A73271">
      <w:pPr>
        <w:pStyle w:val="a1"/>
      </w:pPr>
      <w:r w:rsidRPr="00EE71C3">
        <w:t>футбольное поле площадью 4200 кв. м в пос. Новонежино по</w:t>
      </w:r>
      <w:r w:rsidR="00A34342" w:rsidRPr="00EE71C3">
        <w:t> </w:t>
      </w:r>
      <w:r w:rsidRPr="00EE71C3">
        <w:t>ул.</w:t>
      </w:r>
      <w:r w:rsidR="00A34342" w:rsidRPr="00EE71C3">
        <w:t> </w:t>
      </w:r>
      <w:r w:rsidRPr="00EE71C3">
        <w:t>Авиаторов, 12;</w:t>
      </w:r>
    </w:p>
    <w:p w14:paraId="24967C4B" w14:textId="05E7469C" w:rsidR="002C058F" w:rsidRPr="00EE71C3" w:rsidRDefault="002C058F" w:rsidP="00A73271">
      <w:pPr>
        <w:pStyle w:val="a1"/>
      </w:pPr>
      <w:r w:rsidRPr="00EE71C3">
        <w:t>футбольное поле площадью 1800 кв. м в пгт Смоляниново по</w:t>
      </w:r>
      <w:r w:rsidR="00C45CA7" w:rsidRPr="00EE71C3">
        <w:t xml:space="preserve"> </w:t>
      </w:r>
      <w:r w:rsidRPr="00EE71C3">
        <w:t>ул.</w:t>
      </w:r>
      <w:r w:rsidR="00A34342" w:rsidRPr="00EE71C3">
        <w:t> </w:t>
      </w:r>
      <w:r w:rsidRPr="00EE71C3">
        <w:t>Маяковског</w:t>
      </w:r>
      <w:r w:rsidR="00C45CA7" w:rsidRPr="00EE71C3">
        <w:t>о, </w:t>
      </w:r>
      <w:r w:rsidRPr="00EE71C3">
        <w:t>37;</w:t>
      </w:r>
    </w:p>
    <w:p w14:paraId="3C2B0138" w14:textId="32AE543E" w:rsidR="002C058F" w:rsidRPr="00EE71C3" w:rsidRDefault="002C058F" w:rsidP="00A73271">
      <w:pPr>
        <w:pStyle w:val="a1"/>
      </w:pPr>
      <w:r w:rsidRPr="00EE71C3">
        <w:t>футбольное поле площадью 4200 кв. м в с. Анисимовка по</w:t>
      </w:r>
      <w:r w:rsidR="00A34342" w:rsidRPr="00EE71C3">
        <w:t> </w:t>
      </w:r>
      <w:r w:rsidRPr="00EE71C3">
        <w:t>ул.</w:t>
      </w:r>
      <w:r w:rsidR="00A34342" w:rsidRPr="00EE71C3">
        <w:t> </w:t>
      </w:r>
      <w:r w:rsidRPr="00EE71C3">
        <w:t>Смольная, 2а;</w:t>
      </w:r>
    </w:p>
    <w:p w14:paraId="58DA8F1E" w14:textId="625CB7C1" w:rsidR="002C058F" w:rsidRPr="00EE71C3" w:rsidRDefault="002C058F" w:rsidP="00A73271">
      <w:pPr>
        <w:pStyle w:val="a1"/>
      </w:pPr>
      <w:r w:rsidRPr="00EE71C3">
        <w:t>футбольное поле площадью 4200 кв. м в с. Центральное по</w:t>
      </w:r>
      <w:r w:rsidR="00A34342" w:rsidRPr="00EE71C3">
        <w:t> </w:t>
      </w:r>
      <w:r w:rsidRPr="00EE71C3">
        <w:t>ул.</w:t>
      </w:r>
      <w:r w:rsidR="00A34342" w:rsidRPr="00EE71C3">
        <w:t> </w:t>
      </w:r>
      <w:r w:rsidRPr="00EE71C3">
        <w:t>Чапаева, 19;</w:t>
      </w:r>
    </w:p>
    <w:p w14:paraId="53B16091" w14:textId="661204D3" w:rsidR="002C058F" w:rsidRPr="00EE71C3" w:rsidRDefault="002C058F" w:rsidP="00A73271">
      <w:pPr>
        <w:pStyle w:val="a1"/>
      </w:pPr>
      <w:r w:rsidRPr="00EE71C3">
        <w:t>футбольное поле площадью 2400 кв. м в пгт Шкотово по</w:t>
      </w:r>
      <w:r w:rsidR="00A34342" w:rsidRPr="00EE71C3">
        <w:t> </w:t>
      </w:r>
      <w:r w:rsidRPr="00EE71C3">
        <w:t>ул.</w:t>
      </w:r>
      <w:r w:rsidR="00A34342" w:rsidRPr="00EE71C3">
        <w:t> </w:t>
      </w:r>
      <w:r w:rsidRPr="00EE71C3">
        <w:t>Гарнизонная, 373;</w:t>
      </w:r>
    </w:p>
    <w:p w14:paraId="56D27F61" w14:textId="414329D5" w:rsidR="002C058F" w:rsidRPr="00EE71C3" w:rsidRDefault="002C058F" w:rsidP="00A73271">
      <w:pPr>
        <w:pStyle w:val="a1"/>
      </w:pPr>
      <w:r w:rsidRPr="00EE71C3">
        <w:t>баскетбольная площадка площадью 364 кв. м в пгт Смоляниново по</w:t>
      </w:r>
      <w:r w:rsidR="00C45CA7" w:rsidRPr="00EE71C3">
        <w:t xml:space="preserve"> </w:t>
      </w:r>
      <w:r w:rsidRPr="00EE71C3">
        <w:t>ул.</w:t>
      </w:r>
      <w:r w:rsidR="00A34342" w:rsidRPr="00EE71C3">
        <w:t> </w:t>
      </w:r>
      <w:r w:rsidRPr="00EE71C3">
        <w:t>Маяковского, 37;</w:t>
      </w:r>
    </w:p>
    <w:p w14:paraId="646D8ADF" w14:textId="0BD5DE27" w:rsidR="002C058F" w:rsidRPr="00EE71C3" w:rsidRDefault="002C058F" w:rsidP="00A73271">
      <w:pPr>
        <w:pStyle w:val="a1"/>
      </w:pPr>
      <w:r w:rsidRPr="00EE71C3">
        <w:t>волейбольная площадка площадью 162 кв. м в пгт Смоляниново по</w:t>
      </w:r>
      <w:r w:rsidR="00C45CA7" w:rsidRPr="00EE71C3">
        <w:t xml:space="preserve"> </w:t>
      </w:r>
      <w:r w:rsidRPr="00EE71C3">
        <w:t>ул.</w:t>
      </w:r>
      <w:r w:rsidR="00A34342" w:rsidRPr="00EE71C3">
        <w:t> </w:t>
      </w:r>
      <w:r w:rsidRPr="00EE71C3">
        <w:t>Пушкинская, 84;</w:t>
      </w:r>
    </w:p>
    <w:p w14:paraId="597576A9" w14:textId="1620CFE4" w:rsidR="002C058F" w:rsidRPr="00EE71C3" w:rsidRDefault="002C058F" w:rsidP="00A73271">
      <w:pPr>
        <w:pStyle w:val="a1"/>
      </w:pPr>
      <w:r w:rsidRPr="00EE71C3">
        <w:t>баскетбольная площадка площадью 420 кв. м в пгт Шкотово по</w:t>
      </w:r>
      <w:r w:rsidR="00A34342" w:rsidRPr="00EE71C3">
        <w:t> </w:t>
      </w:r>
      <w:r w:rsidRPr="00EE71C3">
        <w:t>ул.</w:t>
      </w:r>
      <w:r w:rsidR="00A34342" w:rsidRPr="00EE71C3">
        <w:t> </w:t>
      </w:r>
      <w:r w:rsidRPr="00EE71C3">
        <w:t>Советская, 45;</w:t>
      </w:r>
    </w:p>
    <w:p w14:paraId="0A560F95" w14:textId="7D070835" w:rsidR="002C058F" w:rsidRPr="00EE71C3" w:rsidRDefault="002C058F" w:rsidP="00A73271">
      <w:pPr>
        <w:pStyle w:val="a1"/>
      </w:pPr>
      <w:r w:rsidRPr="00EE71C3">
        <w:t>спортивный зал площадью 146,8 кв. м в пгт Смоляниново по</w:t>
      </w:r>
      <w:r w:rsidR="00A34342" w:rsidRPr="00EE71C3">
        <w:t> </w:t>
      </w:r>
      <w:r w:rsidRPr="00EE71C3">
        <w:t>ул.</w:t>
      </w:r>
      <w:r w:rsidR="00A34342" w:rsidRPr="00EE71C3">
        <w:t> </w:t>
      </w:r>
      <w:r w:rsidRPr="00EE71C3">
        <w:t>Маяковского, 37.</w:t>
      </w:r>
    </w:p>
    <w:p w14:paraId="0366A8A5" w14:textId="77777777" w:rsidR="002C058F" w:rsidRPr="00EE71C3" w:rsidRDefault="002C058F" w:rsidP="00A73271">
      <w:pPr>
        <w:pStyle w:val="ab"/>
      </w:pPr>
    </w:p>
    <w:p w14:paraId="14607F89" w14:textId="77777777" w:rsidR="002C058F" w:rsidRPr="00EE71C3" w:rsidRDefault="002C058F" w:rsidP="00B74621">
      <w:pPr>
        <w:pStyle w:val="affa"/>
        <w:sectPr w:rsidR="002C058F" w:rsidRPr="00EE71C3" w:rsidSect="00D32021">
          <w:footnotePr>
            <w:numRestart w:val="eachPage"/>
          </w:footnotePr>
          <w:pgSz w:w="11906" w:h="16838"/>
          <w:pgMar w:top="1134" w:right="851" w:bottom="1134" w:left="1134" w:header="708" w:footer="708" w:gutter="0"/>
          <w:cols w:space="708"/>
          <w:docGrid w:linePitch="360"/>
        </w:sectPr>
      </w:pPr>
      <w:bookmarkStart w:id="1208" w:name="_Ref143172883"/>
    </w:p>
    <w:p w14:paraId="55096A15" w14:textId="3EC39767" w:rsidR="002C058F" w:rsidRPr="00EE71C3" w:rsidRDefault="002C058F" w:rsidP="00B74621">
      <w:pPr>
        <w:pStyle w:val="affd"/>
      </w:pPr>
      <w:bookmarkStart w:id="1209" w:name="_Ref146666644"/>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10</w:t>
      </w:r>
      <w:r w:rsidRPr="00EE71C3">
        <w:rPr>
          <w:noProof/>
        </w:rPr>
        <w:fldChar w:fldCharType="end"/>
      </w:r>
      <w:bookmarkEnd w:id="1208"/>
      <w:bookmarkEnd w:id="1209"/>
      <w:r w:rsidRPr="00EE71C3">
        <w:t xml:space="preserve"> – Характеристика сложившейся системы спортивных сооружений Шкотовского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49"/>
        <w:gridCol w:w="1258"/>
        <w:gridCol w:w="1261"/>
        <w:gridCol w:w="1262"/>
        <w:gridCol w:w="1262"/>
        <w:gridCol w:w="1262"/>
        <w:gridCol w:w="1259"/>
        <w:gridCol w:w="1259"/>
        <w:gridCol w:w="1259"/>
        <w:gridCol w:w="1259"/>
        <w:gridCol w:w="1253"/>
      </w:tblGrid>
      <w:tr w:rsidR="00EE71C3" w:rsidRPr="00EE71C3" w14:paraId="388A856F" w14:textId="77777777" w:rsidTr="00A34342">
        <w:trPr>
          <w:trHeight w:val="20"/>
          <w:jc w:val="center"/>
        </w:trPr>
        <w:tc>
          <w:tcPr>
            <w:tcW w:w="758" w:type="pct"/>
            <w:vMerge w:val="restart"/>
            <w:shd w:val="clear" w:color="auto" w:fill="auto"/>
            <w:vAlign w:val="center"/>
          </w:tcPr>
          <w:p w14:paraId="6537942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Населенный пункт</w:t>
            </w:r>
          </w:p>
        </w:tc>
        <w:tc>
          <w:tcPr>
            <w:tcW w:w="2124" w:type="pct"/>
            <w:gridSpan w:val="5"/>
            <w:shd w:val="clear" w:color="auto" w:fill="auto"/>
            <w:vAlign w:val="center"/>
          </w:tcPr>
          <w:p w14:paraId="203A6A1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Количество спортивных сооружений, ед.</w:t>
            </w:r>
          </w:p>
        </w:tc>
        <w:tc>
          <w:tcPr>
            <w:tcW w:w="2118" w:type="pct"/>
            <w:gridSpan w:val="5"/>
            <w:shd w:val="clear" w:color="auto" w:fill="auto"/>
            <w:vAlign w:val="center"/>
          </w:tcPr>
          <w:p w14:paraId="7C03CAD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Единовременная пропускная способность, человек</w:t>
            </w:r>
          </w:p>
        </w:tc>
      </w:tr>
      <w:tr w:rsidR="00EE71C3" w:rsidRPr="00EE71C3" w14:paraId="410A4241" w14:textId="77777777" w:rsidTr="00A34342">
        <w:trPr>
          <w:trHeight w:val="20"/>
          <w:jc w:val="center"/>
        </w:trPr>
        <w:tc>
          <w:tcPr>
            <w:tcW w:w="758" w:type="pct"/>
            <w:vMerge/>
            <w:shd w:val="clear" w:color="auto" w:fill="auto"/>
            <w:vAlign w:val="center"/>
          </w:tcPr>
          <w:p w14:paraId="352DC49F" w14:textId="77777777" w:rsidR="002C058F" w:rsidRPr="00EE71C3" w:rsidRDefault="002C058F" w:rsidP="005F22FD">
            <w:pPr>
              <w:ind w:left="0"/>
              <w:jc w:val="center"/>
              <w:rPr>
                <w:rFonts w:ascii="Tahoma" w:eastAsia="Times New Roman" w:hAnsi="Tahoma" w:cs="Tahoma"/>
                <w:sz w:val="20"/>
                <w:szCs w:val="20"/>
                <w:lang w:eastAsia="ru-RU"/>
              </w:rPr>
            </w:pPr>
          </w:p>
        </w:tc>
        <w:tc>
          <w:tcPr>
            <w:tcW w:w="424" w:type="pct"/>
            <w:shd w:val="clear" w:color="auto" w:fill="auto"/>
            <w:vAlign w:val="center"/>
          </w:tcPr>
          <w:p w14:paraId="37DCE4AC" w14:textId="3EBB977A"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футбольные поля</w:t>
            </w:r>
          </w:p>
        </w:tc>
        <w:tc>
          <w:tcPr>
            <w:tcW w:w="425" w:type="pct"/>
            <w:shd w:val="clear" w:color="auto" w:fill="auto"/>
            <w:vAlign w:val="center"/>
          </w:tcPr>
          <w:p w14:paraId="303D7D51" w14:textId="000630A3"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другие плоскостные спортивные сооружения</w:t>
            </w:r>
          </w:p>
        </w:tc>
        <w:tc>
          <w:tcPr>
            <w:tcW w:w="425" w:type="pct"/>
            <w:shd w:val="clear" w:color="auto" w:fill="auto"/>
            <w:vAlign w:val="center"/>
          </w:tcPr>
          <w:p w14:paraId="41FD564E" w14:textId="38256729"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спортивные залы</w:t>
            </w:r>
          </w:p>
        </w:tc>
        <w:tc>
          <w:tcPr>
            <w:tcW w:w="425" w:type="pct"/>
            <w:shd w:val="clear" w:color="auto" w:fill="auto"/>
            <w:vAlign w:val="center"/>
          </w:tcPr>
          <w:p w14:paraId="2EE4CBE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лыжные базы</w:t>
            </w:r>
          </w:p>
        </w:tc>
        <w:tc>
          <w:tcPr>
            <w:tcW w:w="425" w:type="pct"/>
            <w:shd w:val="clear" w:color="auto" w:fill="auto"/>
            <w:vAlign w:val="center"/>
          </w:tcPr>
          <w:p w14:paraId="1A6FF18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другие спортивные сооружения</w:t>
            </w:r>
          </w:p>
        </w:tc>
        <w:tc>
          <w:tcPr>
            <w:tcW w:w="424" w:type="pct"/>
            <w:shd w:val="clear" w:color="auto" w:fill="auto"/>
            <w:vAlign w:val="center"/>
          </w:tcPr>
          <w:p w14:paraId="53929FBD" w14:textId="518C9BAC"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футбольн</w:t>
            </w:r>
            <w:r w:rsidR="00A34342" w:rsidRPr="00EE71C3">
              <w:rPr>
                <w:rFonts w:ascii="Tahoma" w:hAnsi="Tahoma" w:cs="Tahoma"/>
                <w:bCs/>
                <w:sz w:val="20"/>
                <w:szCs w:val="20"/>
              </w:rPr>
              <w:t>ы</w:t>
            </w:r>
            <w:r w:rsidRPr="00EE71C3">
              <w:rPr>
                <w:rFonts w:ascii="Tahoma" w:hAnsi="Tahoma" w:cs="Tahoma"/>
                <w:bCs/>
                <w:sz w:val="20"/>
                <w:szCs w:val="20"/>
              </w:rPr>
              <w:t>е пол</w:t>
            </w:r>
            <w:r w:rsidR="00A34342" w:rsidRPr="00EE71C3">
              <w:rPr>
                <w:rFonts w:ascii="Tahoma" w:hAnsi="Tahoma" w:cs="Tahoma"/>
                <w:bCs/>
                <w:sz w:val="20"/>
                <w:szCs w:val="20"/>
              </w:rPr>
              <w:t>я</w:t>
            </w:r>
          </w:p>
        </w:tc>
        <w:tc>
          <w:tcPr>
            <w:tcW w:w="424" w:type="pct"/>
            <w:shd w:val="clear" w:color="auto" w:fill="auto"/>
            <w:vAlign w:val="center"/>
          </w:tcPr>
          <w:p w14:paraId="3B06F69E" w14:textId="65C1341C"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другие плоскостные спортивные сооружения</w:t>
            </w:r>
          </w:p>
        </w:tc>
        <w:tc>
          <w:tcPr>
            <w:tcW w:w="424" w:type="pct"/>
            <w:shd w:val="clear" w:color="auto" w:fill="auto"/>
            <w:vAlign w:val="center"/>
          </w:tcPr>
          <w:p w14:paraId="152FE6E4" w14:textId="1A3D066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спортивные залы</w:t>
            </w:r>
          </w:p>
        </w:tc>
        <w:tc>
          <w:tcPr>
            <w:tcW w:w="424" w:type="pct"/>
            <w:vAlign w:val="center"/>
          </w:tcPr>
          <w:p w14:paraId="69B963F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лыжные базы</w:t>
            </w:r>
          </w:p>
        </w:tc>
        <w:tc>
          <w:tcPr>
            <w:tcW w:w="424" w:type="pct"/>
            <w:vAlign w:val="center"/>
          </w:tcPr>
          <w:p w14:paraId="083DAC5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другие спортивные сооружения</w:t>
            </w:r>
          </w:p>
        </w:tc>
      </w:tr>
      <w:tr w:rsidR="00EE71C3" w:rsidRPr="00EE71C3" w14:paraId="6E392A24" w14:textId="77777777" w:rsidTr="00A34342">
        <w:trPr>
          <w:trHeight w:val="20"/>
          <w:jc w:val="center"/>
        </w:trPr>
        <w:tc>
          <w:tcPr>
            <w:tcW w:w="758" w:type="pct"/>
            <w:shd w:val="clear" w:color="auto" w:fill="auto"/>
            <w:vAlign w:val="center"/>
            <w:hideMark/>
          </w:tcPr>
          <w:p w14:paraId="419C829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Смоляниново</w:t>
            </w:r>
          </w:p>
        </w:tc>
        <w:tc>
          <w:tcPr>
            <w:tcW w:w="424" w:type="pct"/>
            <w:shd w:val="clear" w:color="auto" w:fill="auto"/>
            <w:vAlign w:val="bottom"/>
          </w:tcPr>
          <w:p w14:paraId="2C4BBA6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425" w:type="pct"/>
            <w:shd w:val="clear" w:color="auto" w:fill="auto"/>
            <w:vAlign w:val="bottom"/>
          </w:tcPr>
          <w:p w14:paraId="703B7E9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425" w:type="pct"/>
            <w:shd w:val="clear" w:color="auto" w:fill="auto"/>
            <w:vAlign w:val="bottom"/>
          </w:tcPr>
          <w:p w14:paraId="3574AAB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5</w:t>
            </w:r>
          </w:p>
        </w:tc>
        <w:tc>
          <w:tcPr>
            <w:tcW w:w="425" w:type="pct"/>
            <w:shd w:val="clear" w:color="auto" w:fill="auto"/>
            <w:vAlign w:val="bottom"/>
          </w:tcPr>
          <w:p w14:paraId="57C6277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425" w:type="pct"/>
            <w:shd w:val="clear" w:color="auto" w:fill="auto"/>
            <w:vAlign w:val="bottom"/>
          </w:tcPr>
          <w:p w14:paraId="67E5CDA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760FB1C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50</w:t>
            </w:r>
          </w:p>
        </w:tc>
        <w:tc>
          <w:tcPr>
            <w:tcW w:w="424" w:type="pct"/>
            <w:shd w:val="clear" w:color="auto" w:fill="auto"/>
            <w:vAlign w:val="bottom"/>
          </w:tcPr>
          <w:p w14:paraId="5323C98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28</w:t>
            </w:r>
          </w:p>
        </w:tc>
        <w:tc>
          <w:tcPr>
            <w:tcW w:w="424" w:type="pct"/>
            <w:shd w:val="clear" w:color="auto" w:fill="auto"/>
            <w:vAlign w:val="bottom"/>
          </w:tcPr>
          <w:p w14:paraId="1EF8112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115</w:t>
            </w:r>
          </w:p>
        </w:tc>
        <w:tc>
          <w:tcPr>
            <w:tcW w:w="424" w:type="pct"/>
            <w:vAlign w:val="bottom"/>
          </w:tcPr>
          <w:p w14:paraId="2DB69A00"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c>
          <w:tcPr>
            <w:tcW w:w="424" w:type="pct"/>
            <w:vAlign w:val="bottom"/>
          </w:tcPr>
          <w:p w14:paraId="513EB882"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r>
      <w:tr w:rsidR="00EE71C3" w:rsidRPr="00EE71C3" w14:paraId="27D7E98A" w14:textId="77777777" w:rsidTr="00A34342">
        <w:trPr>
          <w:trHeight w:val="20"/>
          <w:jc w:val="center"/>
        </w:trPr>
        <w:tc>
          <w:tcPr>
            <w:tcW w:w="758" w:type="pct"/>
            <w:shd w:val="clear" w:color="auto" w:fill="auto"/>
            <w:vAlign w:val="center"/>
            <w:hideMark/>
          </w:tcPr>
          <w:p w14:paraId="22129BE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Шкотово</w:t>
            </w:r>
          </w:p>
        </w:tc>
        <w:tc>
          <w:tcPr>
            <w:tcW w:w="424" w:type="pct"/>
            <w:shd w:val="clear" w:color="auto" w:fill="auto"/>
            <w:vAlign w:val="bottom"/>
          </w:tcPr>
          <w:p w14:paraId="3EF35A9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18E60CE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425" w:type="pct"/>
            <w:shd w:val="clear" w:color="auto" w:fill="auto"/>
            <w:vAlign w:val="bottom"/>
          </w:tcPr>
          <w:p w14:paraId="4C898B1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4</w:t>
            </w:r>
          </w:p>
        </w:tc>
        <w:tc>
          <w:tcPr>
            <w:tcW w:w="425" w:type="pct"/>
            <w:shd w:val="clear" w:color="auto" w:fill="auto"/>
            <w:vAlign w:val="bottom"/>
          </w:tcPr>
          <w:p w14:paraId="53A9489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2052D04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240C09B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25</w:t>
            </w:r>
          </w:p>
        </w:tc>
        <w:tc>
          <w:tcPr>
            <w:tcW w:w="424" w:type="pct"/>
            <w:shd w:val="clear" w:color="auto" w:fill="auto"/>
            <w:vAlign w:val="bottom"/>
          </w:tcPr>
          <w:p w14:paraId="7CDD322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38</w:t>
            </w:r>
          </w:p>
        </w:tc>
        <w:tc>
          <w:tcPr>
            <w:tcW w:w="424" w:type="pct"/>
            <w:shd w:val="clear" w:color="auto" w:fill="auto"/>
            <w:vAlign w:val="bottom"/>
          </w:tcPr>
          <w:p w14:paraId="4CD9F45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75</w:t>
            </w:r>
          </w:p>
        </w:tc>
        <w:tc>
          <w:tcPr>
            <w:tcW w:w="424" w:type="pct"/>
            <w:vAlign w:val="bottom"/>
          </w:tcPr>
          <w:p w14:paraId="6080405E"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c>
          <w:tcPr>
            <w:tcW w:w="424" w:type="pct"/>
            <w:vAlign w:val="bottom"/>
          </w:tcPr>
          <w:p w14:paraId="333232E9"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r>
      <w:tr w:rsidR="00EE71C3" w:rsidRPr="00EE71C3" w14:paraId="537F8EF1" w14:textId="77777777" w:rsidTr="00A34342">
        <w:trPr>
          <w:trHeight w:val="20"/>
          <w:jc w:val="center"/>
        </w:trPr>
        <w:tc>
          <w:tcPr>
            <w:tcW w:w="758" w:type="pct"/>
            <w:shd w:val="clear" w:color="auto" w:fill="auto"/>
            <w:vAlign w:val="center"/>
            <w:hideMark/>
          </w:tcPr>
          <w:p w14:paraId="2127254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Мысовой</w:t>
            </w:r>
          </w:p>
        </w:tc>
        <w:tc>
          <w:tcPr>
            <w:tcW w:w="424" w:type="pct"/>
            <w:shd w:val="clear" w:color="auto" w:fill="auto"/>
            <w:vAlign w:val="center"/>
          </w:tcPr>
          <w:p w14:paraId="75CD0B7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563D16A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009A5FB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3D574DB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594D5BF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07CD188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62329CB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4AB27EE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3CBC4CA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1ED459A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35A4D34" w14:textId="77777777" w:rsidTr="00A34342">
        <w:trPr>
          <w:trHeight w:val="20"/>
          <w:jc w:val="center"/>
        </w:trPr>
        <w:tc>
          <w:tcPr>
            <w:tcW w:w="758" w:type="pct"/>
            <w:shd w:val="clear" w:color="auto" w:fill="auto"/>
            <w:vAlign w:val="center"/>
            <w:hideMark/>
          </w:tcPr>
          <w:p w14:paraId="5F9B8D6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Новонежино</w:t>
            </w:r>
          </w:p>
        </w:tc>
        <w:tc>
          <w:tcPr>
            <w:tcW w:w="424" w:type="pct"/>
            <w:shd w:val="clear" w:color="auto" w:fill="auto"/>
            <w:vAlign w:val="bottom"/>
          </w:tcPr>
          <w:p w14:paraId="6D8C06F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425" w:type="pct"/>
            <w:shd w:val="clear" w:color="auto" w:fill="auto"/>
            <w:vAlign w:val="bottom"/>
          </w:tcPr>
          <w:p w14:paraId="2FF5646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425" w:type="pct"/>
            <w:shd w:val="clear" w:color="auto" w:fill="auto"/>
            <w:vAlign w:val="bottom"/>
          </w:tcPr>
          <w:p w14:paraId="74191EA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02B8D93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0871B47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0D25673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50</w:t>
            </w:r>
          </w:p>
        </w:tc>
        <w:tc>
          <w:tcPr>
            <w:tcW w:w="424" w:type="pct"/>
            <w:shd w:val="clear" w:color="auto" w:fill="auto"/>
            <w:vAlign w:val="bottom"/>
          </w:tcPr>
          <w:p w14:paraId="6EF590F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32</w:t>
            </w:r>
          </w:p>
        </w:tc>
        <w:tc>
          <w:tcPr>
            <w:tcW w:w="424" w:type="pct"/>
            <w:shd w:val="clear" w:color="auto" w:fill="auto"/>
            <w:vAlign w:val="bottom"/>
          </w:tcPr>
          <w:p w14:paraId="5DC76F8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424" w:type="pct"/>
            <w:vAlign w:val="bottom"/>
          </w:tcPr>
          <w:p w14:paraId="470EADDD"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c>
          <w:tcPr>
            <w:tcW w:w="424" w:type="pct"/>
            <w:vAlign w:val="bottom"/>
          </w:tcPr>
          <w:p w14:paraId="1930E1FC"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r>
      <w:tr w:rsidR="00EE71C3" w:rsidRPr="00EE71C3" w14:paraId="0ED633F2" w14:textId="77777777" w:rsidTr="00A34342">
        <w:trPr>
          <w:trHeight w:val="20"/>
          <w:jc w:val="center"/>
        </w:trPr>
        <w:tc>
          <w:tcPr>
            <w:tcW w:w="758" w:type="pct"/>
            <w:shd w:val="clear" w:color="auto" w:fill="auto"/>
            <w:vAlign w:val="center"/>
            <w:hideMark/>
          </w:tcPr>
          <w:p w14:paraId="3A50706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Подъяпольское</w:t>
            </w:r>
          </w:p>
        </w:tc>
        <w:tc>
          <w:tcPr>
            <w:tcW w:w="424" w:type="pct"/>
            <w:shd w:val="clear" w:color="auto" w:fill="auto"/>
            <w:vAlign w:val="bottom"/>
          </w:tcPr>
          <w:p w14:paraId="3AF4CED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5CB033D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4</w:t>
            </w:r>
          </w:p>
        </w:tc>
        <w:tc>
          <w:tcPr>
            <w:tcW w:w="425" w:type="pct"/>
            <w:shd w:val="clear" w:color="auto" w:fill="auto"/>
            <w:vAlign w:val="bottom"/>
          </w:tcPr>
          <w:p w14:paraId="6EC1DD9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425" w:type="pct"/>
            <w:shd w:val="clear" w:color="auto" w:fill="auto"/>
            <w:vAlign w:val="bottom"/>
          </w:tcPr>
          <w:p w14:paraId="1E5E572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244130E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73FD01C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4C3AFC0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29</w:t>
            </w:r>
          </w:p>
        </w:tc>
        <w:tc>
          <w:tcPr>
            <w:tcW w:w="424" w:type="pct"/>
            <w:shd w:val="clear" w:color="auto" w:fill="auto"/>
            <w:vAlign w:val="bottom"/>
          </w:tcPr>
          <w:p w14:paraId="0DE44BD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75</w:t>
            </w:r>
          </w:p>
        </w:tc>
        <w:tc>
          <w:tcPr>
            <w:tcW w:w="424" w:type="pct"/>
            <w:vAlign w:val="bottom"/>
          </w:tcPr>
          <w:p w14:paraId="0A3DB3F9"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c>
          <w:tcPr>
            <w:tcW w:w="424" w:type="pct"/>
            <w:vAlign w:val="bottom"/>
          </w:tcPr>
          <w:p w14:paraId="7C2E1485"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r>
      <w:tr w:rsidR="00EE71C3" w:rsidRPr="00EE71C3" w14:paraId="67E31418" w14:textId="77777777" w:rsidTr="00A34342">
        <w:trPr>
          <w:trHeight w:val="20"/>
          <w:jc w:val="center"/>
        </w:trPr>
        <w:tc>
          <w:tcPr>
            <w:tcW w:w="758" w:type="pct"/>
            <w:shd w:val="clear" w:color="auto" w:fill="auto"/>
            <w:vAlign w:val="center"/>
            <w:hideMark/>
          </w:tcPr>
          <w:p w14:paraId="4A9387A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Штыково</w:t>
            </w:r>
          </w:p>
        </w:tc>
        <w:tc>
          <w:tcPr>
            <w:tcW w:w="424" w:type="pct"/>
            <w:shd w:val="clear" w:color="auto" w:fill="auto"/>
            <w:vAlign w:val="bottom"/>
          </w:tcPr>
          <w:p w14:paraId="18C903F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72A9E7D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425" w:type="pct"/>
            <w:shd w:val="clear" w:color="auto" w:fill="auto"/>
            <w:vAlign w:val="bottom"/>
          </w:tcPr>
          <w:p w14:paraId="7B2FACB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425" w:type="pct"/>
            <w:shd w:val="clear" w:color="auto" w:fill="auto"/>
            <w:vAlign w:val="bottom"/>
          </w:tcPr>
          <w:p w14:paraId="6F010C1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1639D00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4" w:type="pct"/>
            <w:shd w:val="clear" w:color="auto" w:fill="auto"/>
            <w:vAlign w:val="bottom"/>
          </w:tcPr>
          <w:p w14:paraId="42EF931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25</w:t>
            </w:r>
          </w:p>
        </w:tc>
        <w:tc>
          <w:tcPr>
            <w:tcW w:w="424" w:type="pct"/>
            <w:shd w:val="clear" w:color="auto" w:fill="auto"/>
            <w:vAlign w:val="bottom"/>
          </w:tcPr>
          <w:p w14:paraId="7BEB73D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23</w:t>
            </w:r>
          </w:p>
        </w:tc>
        <w:tc>
          <w:tcPr>
            <w:tcW w:w="424" w:type="pct"/>
            <w:shd w:val="clear" w:color="auto" w:fill="auto"/>
            <w:vAlign w:val="bottom"/>
          </w:tcPr>
          <w:p w14:paraId="12C7AA5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40</w:t>
            </w:r>
          </w:p>
        </w:tc>
        <w:tc>
          <w:tcPr>
            <w:tcW w:w="424" w:type="pct"/>
            <w:vAlign w:val="bottom"/>
          </w:tcPr>
          <w:p w14:paraId="10DE9E1B"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c>
          <w:tcPr>
            <w:tcW w:w="424" w:type="pct"/>
            <w:vAlign w:val="bottom"/>
          </w:tcPr>
          <w:p w14:paraId="476424C2"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55</w:t>
            </w:r>
          </w:p>
        </w:tc>
      </w:tr>
      <w:tr w:rsidR="00EE71C3" w:rsidRPr="00EE71C3" w14:paraId="70DD1648" w14:textId="77777777" w:rsidTr="00A34342">
        <w:trPr>
          <w:trHeight w:val="20"/>
          <w:jc w:val="center"/>
        </w:trPr>
        <w:tc>
          <w:tcPr>
            <w:tcW w:w="758" w:type="pct"/>
            <w:shd w:val="clear" w:color="auto" w:fill="auto"/>
            <w:vAlign w:val="center"/>
            <w:hideMark/>
          </w:tcPr>
          <w:p w14:paraId="0D86D2F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Анисимовка</w:t>
            </w:r>
          </w:p>
        </w:tc>
        <w:tc>
          <w:tcPr>
            <w:tcW w:w="424" w:type="pct"/>
            <w:shd w:val="clear" w:color="auto" w:fill="auto"/>
            <w:vAlign w:val="bottom"/>
          </w:tcPr>
          <w:p w14:paraId="0857CC9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2B513AB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6646413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3041BB4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64BB08E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 -</w:t>
            </w:r>
          </w:p>
        </w:tc>
        <w:tc>
          <w:tcPr>
            <w:tcW w:w="424" w:type="pct"/>
            <w:shd w:val="clear" w:color="auto" w:fill="auto"/>
            <w:vAlign w:val="bottom"/>
          </w:tcPr>
          <w:p w14:paraId="765286B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25</w:t>
            </w:r>
          </w:p>
        </w:tc>
        <w:tc>
          <w:tcPr>
            <w:tcW w:w="424" w:type="pct"/>
            <w:shd w:val="clear" w:color="auto" w:fill="auto"/>
            <w:vAlign w:val="bottom"/>
          </w:tcPr>
          <w:p w14:paraId="570849F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15</w:t>
            </w:r>
          </w:p>
        </w:tc>
        <w:tc>
          <w:tcPr>
            <w:tcW w:w="424" w:type="pct"/>
            <w:shd w:val="clear" w:color="auto" w:fill="auto"/>
            <w:vAlign w:val="bottom"/>
          </w:tcPr>
          <w:p w14:paraId="740B71C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424" w:type="pct"/>
            <w:vAlign w:val="bottom"/>
          </w:tcPr>
          <w:p w14:paraId="7619F88C"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30</w:t>
            </w:r>
          </w:p>
        </w:tc>
        <w:tc>
          <w:tcPr>
            <w:tcW w:w="424" w:type="pct"/>
            <w:vAlign w:val="bottom"/>
          </w:tcPr>
          <w:p w14:paraId="5D6117DB"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 </w:t>
            </w:r>
          </w:p>
        </w:tc>
      </w:tr>
      <w:tr w:rsidR="00EE71C3" w:rsidRPr="00EE71C3" w14:paraId="595385DB" w14:textId="77777777" w:rsidTr="00A34342">
        <w:trPr>
          <w:trHeight w:val="20"/>
          <w:jc w:val="center"/>
        </w:trPr>
        <w:tc>
          <w:tcPr>
            <w:tcW w:w="758" w:type="pct"/>
            <w:shd w:val="clear" w:color="auto" w:fill="auto"/>
            <w:vAlign w:val="center"/>
            <w:hideMark/>
          </w:tcPr>
          <w:p w14:paraId="6CACAD4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Многоудобное</w:t>
            </w:r>
          </w:p>
        </w:tc>
        <w:tc>
          <w:tcPr>
            <w:tcW w:w="424" w:type="pct"/>
            <w:shd w:val="clear" w:color="auto" w:fill="auto"/>
            <w:vAlign w:val="bottom"/>
          </w:tcPr>
          <w:p w14:paraId="378191E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00C8366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425" w:type="pct"/>
            <w:shd w:val="clear" w:color="auto" w:fill="auto"/>
            <w:vAlign w:val="bottom"/>
          </w:tcPr>
          <w:p w14:paraId="1BDB9FD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425" w:type="pct"/>
            <w:shd w:val="clear" w:color="auto" w:fill="auto"/>
            <w:vAlign w:val="bottom"/>
          </w:tcPr>
          <w:p w14:paraId="53903BE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5F56B36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1C2CFAC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25</w:t>
            </w:r>
          </w:p>
        </w:tc>
        <w:tc>
          <w:tcPr>
            <w:tcW w:w="424" w:type="pct"/>
            <w:shd w:val="clear" w:color="auto" w:fill="auto"/>
            <w:vAlign w:val="bottom"/>
          </w:tcPr>
          <w:p w14:paraId="049CF93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23</w:t>
            </w:r>
          </w:p>
        </w:tc>
        <w:tc>
          <w:tcPr>
            <w:tcW w:w="424" w:type="pct"/>
            <w:shd w:val="clear" w:color="auto" w:fill="auto"/>
            <w:vAlign w:val="bottom"/>
          </w:tcPr>
          <w:p w14:paraId="1511557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40</w:t>
            </w:r>
          </w:p>
        </w:tc>
        <w:tc>
          <w:tcPr>
            <w:tcW w:w="424" w:type="pct"/>
            <w:vAlign w:val="bottom"/>
          </w:tcPr>
          <w:p w14:paraId="5507E588"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c>
          <w:tcPr>
            <w:tcW w:w="424" w:type="pct"/>
            <w:vAlign w:val="bottom"/>
          </w:tcPr>
          <w:p w14:paraId="2AFD7A8F"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r>
      <w:tr w:rsidR="00EE71C3" w:rsidRPr="00EE71C3" w14:paraId="497C1A08" w14:textId="77777777" w:rsidTr="00A34342">
        <w:trPr>
          <w:trHeight w:val="20"/>
          <w:jc w:val="center"/>
        </w:trPr>
        <w:tc>
          <w:tcPr>
            <w:tcW w:w="758" w:type="pct"/>
            <w:shd w:val="clear" w:color="auto" w:fill="auto"/>
            <w:vAlign w:val="center"/>
            <w:hideMark/>
          </w:tcPr>
          <w:p w14:paraId="74430E7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Новороссия</w:t>
            </w:r>
          </w:p>
        </w:tc>
        <w:tc>
          <w:tcPr>
            <w:tcW w:w="424" w:type="pct"/>
            <w:shd w:val="clear" w:color="auto" w:fill="auto"/>
            <w:vAlign w:val="center"/>
          </w:tcPr>
          <w:p w14:paraId="4B8E678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3127B6B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5B983A5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7A0291C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4F9FD41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41984AC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0A7A692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1520A60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208D4DF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67F552F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8D64BE9" w14:textId="77777777" w:rsidTr="00A34342">
        <w:trPr>
          <w:trHeight w:val="20"/>
          <w:jc w:val="center"/>
        </w:trPr>
        <w:tc>
          <w:tcPr>
            <w:tcW w:w="758" w:type="pct"/>
            <w:shd w:val="clear" w:color="auto" w:fill="auto"/>
            <w:vAlign w:val="center"/>
            <w:hideMark/>
          </w:tcPr>
          <w:p w14:paraId="38FF720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Романовка</w:t>
            </w:r>
          </w:p>
        </w:tc>
        <w:tc>
          <w:tcPr>
            <w:tcW w:w="424" w:type="pct"/>
            <w:shd w:val="clear" w:color="auto" w:fill="auto"/>
            <w:vAlign w:val="bottom"/>
          </w:tcPr>
          <w:p w14:paraId="3AC58D0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47C0C26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425" w:type="pct"/>
            <w:shd w:val="clear" w:color="auto" w:fill="auto"/>
            <w:vAlign w:val="bottom"/>
          </w:tcPr>
          <w:p w14:paraId="48EFAAD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2D7A9CE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53E221B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2534FEA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7D19AF2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25</w:t>
            </w:r>
          </w:p>
        </w:tc>
        <w:tc>
          <w:tcPr>
            <w:tcW w:w="424" w:type="pct"/>
            <w:shd w:val="clear" w:color="auto" w:fill="auto"/>
            <w:vAlign w:val="bottom"/>
          </w:tcPr>
          <w:p w14:paraId="5D6108E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424" w:type="pct"/>
            <w:vAlign w:val="bottom"/>
          </w:tcPr>
          <w:p w14:paraId="6E9FD731"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55</w:t>
            </w:r>
          </w:p>
        </w:tc>
        <w:tc>
          <w:tcPr>
            <w:tcW w:w="424" w:type="pct"/>
            <w:vAlign w:val="bottom"/>
          </w:tcPr>
          <w:p w14:paraId="050F5902"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r>
      <w:tr w:rsidR="00EE71C3" w:rsidRPr="00EE71C3" w14:paraId="06497436" w14:textId="77777777" w:rsidTr="00A34342">
        <w:trPr>
          <w:trHeight w:val="20"/>
          <w:jc w:val="center"/>
        </w:trPr>
        <w:tc>
          <w:tcPr>
            <w:tcW w:w="758" w:type="pct"/>
            <w:shd w:val="clear" w:color="auto" w:fill="auto"/>
            <w:vAlign w:val="center"/>
            <w:hideMark/>
          </w:tcPr>
          <w:p w14:paraId="102B0D9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Стеклянуха</w:t>
            </w:r>
          </w:p>
        </w:tc>
        <w:tc>
          <w:tcPr>
            <w:tcW w:w="424" w:type="pct"/>
            <w:shd w:val="clear" w:color="auto" w:fill="auto"/>
            <w:vAlign w:val="bottom"/>
          </w:tcPr>
          <w:p w14:paraId="5EB58C4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75D2AC7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2E2F786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6E2A9DD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73F5670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287EDE4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2620FB3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424" w:type="pct"/>
            <w:shd w:val="clear" w:color="auto" w:fill="auto"/>
            <w:vAlign w:val="bottom"/>
          </w:tcPr>
          <w:p w14:paraId="5A524F2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vAlign w:val="bottom"/>
          </w:tcPr>
          <w:p w14:paraId="22B2C99C"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c>
          <w:tcPr>
            <w:tcW w:w="424" w:type="pct"/>
            <w:vAlign w:val="bottom"/>
          </w:tcPr>
          <w:p w14:paraId="3FED1B9F"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r>
      <w:tr w:rsidR="00EE71C3" w:rsidRPr="00EE71C3" w14:paraId="70D984D6" w14:textId="77777777" w:rsidTr="00A34342">
        <w:trPr>
          <w:trHeight w:val="20"/>
          <w:jc w:val="center"/>
        </w:trPr>
        <w:tc>
          <w:tcPr>
            <w:tcW w:w="758" w:type="pct"/>
            <w:shd w:val="clear" w:color="auto" w:fill="auto"/>
            <w:vAlign w:val="center"/>
            <w:hideMark/>
          </w:tcPr>
          <w:p w14:paraId="4AFC001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Центральное</w:t>
            </w:r>
          </w:p>
        </w:tc>
        <w:tc>
          <w:tcPr>
            <w:tcW w:w="424" w:type="pct"/>
            <w:shd w:val="clear" w:color="auto" w:fill="auto"/>
            <w:vAlign w:val="bottom"/>
          </w:tcPr>
          <w:p w14:paraId="409CC00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587FE3E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425" w:type="pct"/>
            <w:shd w:val="clear" w:color="auto" w:fill="auto"/>
            <w:vAlign w:val="bottom"/>
          </w:tcPr>
          <w:p w14:paraId="3D56C51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425" w:type="pct"/>
            <w:shd w:val="clear" w:color="auto" w:fill="auto"/>
            <w:vAlign w:val="bottom"/>
          </w:tcPr>
          <w:p w14:paraId="44D4220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192B41F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2B8F44A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25</w:t>
            </w:r>
          </w:p>
        </w:tc>
        <w:tc>
          <w:tcPr>
            <w:tcW w:w="424" w:type="pct"/>
            <w:shd w:val="clear" w:color="auto" w:fill="auto"/>
            <w:vAlign w:val="bottom"/>
          </w:tcPr>
          <w:p w14:paraId="324987E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34</w:t>
            </w:r>
          </w:p>
        </w:tc>
        <w:tc>
          <w:tcPr>
            <w:tcW w:w="424" w:type="pct"/>
            <w:shd w:val="clear" w:color="auto" w:fill="auto"/>
            <w:vAlign w:val="bottom"/>
          </w:tcPr>
          <w:p w14:paraId="49F026A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424" w:type="pct"/>
            <w:vAlign w:val="bottom"/>
          </w:tcPr>
          <w:p w14:paraId="1D06A351"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c>
          <w:tcPr>
            <w:tcW w:w="424" w:type="pct"/>
            <w:vAlign w:val="bottom"/>
          </w:tcPr>
          <w:p w14:paraId="22B41014"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r>
      <w:tr w:rsidR="00EE71C3" w:rsidRPr="00EE71C3" w14:paraId="5D37FEA4" w14:textId="77777777" w:rsidTr="00A34342">
        <w:trPr>
          <w:trHeight w:val="20"/>
          <w:jc w:val="center"/>
        </w:trPr>
        <w:tc>
          <w:tcPr>
            <w:tcW w:w="758" w:type="pct"/>
            <w:shd w:val="clear" w:color="auto" w:fill="auto"/>
            <w:vAlign w:val="center"/>
            <w:hideMark/>
          </w:tcPr>
          <w:p w14:paraId="63CA011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дер. Лукьяновка </w:t>
            </w:r>
          </w:p>
        </w:tc>
        <w:tc>
          <w:tcPr>
            <w:tcW w:w="424" w:type="pct"/>
            <w:shd w:val="clear" w:color="auto" w:fill="auto"/>
            <w:vAlign w:val="bottom"/>
          </w:tcPr>
          <w:p w14:paraId="57980F2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7F89BEB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6266DFE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5" w:type="pct"/>
            <w:shd w:val="clear" w:color="auto" w:fill="auto"/>
            <w:vAlign w:val="bottom"/>
          </w:tcPr>
          <w:p w14:paraId="1FA978C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425" w:type="pct"/>
            <w:shd w:val="clear" w:color="auto" w:fill="auto"/>
            <w:vAlign w:val="bottom"/>
          </w:tcPr>
          <w:p w14:paraId="438ABFB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3CEA628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06D340C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shd w:val="clear" w:color="auto" w:fill="auto"/>
            <w:vAlign w:val="bottom"/>
          </w:tcPr>
          <w:p w14:paraId="716889F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w:t>
            </w:r>
          </w:p>
        </w:tc>
        <w:tc>
          <w:tcPr>
            <w:tcW w:w="424" w:type="pct"/>
            <w:vAlign w:val="bottom"/>
          </w:tcPr>
          <w:p w14:paraId="52820F71"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110</w:t>
            </w:r>
          </w:p>
        </w:tc>
        <w:tc>
          <w:tcPr>
            <w:tcW w:w="424" w:type="pct"/>
            <w:vAlign w:val="bottom"/>
          </w:tcPr>
          <w:p w14:paraId="629730CC" w14:textId="77777777" w:rsidR="002C058F" w:rsidRPr="00EE71C3" w:rsidRDefault="002C058F" w:rsidP="005F22FD">
            <w:pPr>
              <w:ind w:left="0"/>
              <w:jc w:val="center"/>
              <w:rPr>
                <w:rFonts w:ascii="Tahoma" w:hAnsi="Tahoma" w:cs="Tahoma"/>
                <w:sz w:val="20"/>
                <w:szCs w:val="20"/>
              </w:rPr>
            </w:pPr>
            <w:r w:rsidRPr="00EE71C3">
              <w:rPr>
                <w:rFonts w:ascii="Tahoma" w:hAnsi="Tahoma" w:cs="Tahoma"/>
                <w:sz w:val="20"/>
                <w:szCs w:val="20"/>
              </w:rPr>
              <w:t>-</w:t>
            </w:r>
          </w:p>
        </w:tc>
      </w:tr>
      <w:tr w:rsidR="00EE71C3" w:rsidRPr="00EE71C3" w14:paraId="6A06306A" w14:textId="77777777" w:rsidTr="00A34342">
        <w:trPr>
          <w:trHeight w:val="20"/>
          <w:jc w:val="center"/>
        </w:trPr>
        <w:tc>
          <w:tcPr>
            <w:tcW w:w="758" w:type="pct"/>
            <w:shd w:val="clear" w:color="auto" w:fill="auto"/>
            <w:vAlign w:val="center"/>
            <w:hideMark/>
          </w:tcPr>
          <w:p w14:paraId="4830AF1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Моленый Мыс</w:t>
            </w:r>
          </w:p>
        </w:tc>
        <w:tc>
          <w:tcPr>
            <w:tcW w:w="424" w:type="pct"/>
            <w:shd w:val="clear" w:color="auto" w:fill="auto"/>
            <w:vAlign w:val="center"/>
          </w:tcPr>
          <w:p w14:paraId="0EB9290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70686D3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713328E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52B60AC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2CC93A4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3ECEA86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191EC6F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4CC2D16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68E7818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14610B9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3F05973F" w14:textId="77777777" w:rsidTr="00A34342">
        <w:trPr>
          <w:trHeight w:val="20"/>
          <w:jc w:val="center"/>
        </w:trPr>
        <w:tc>
          <w:tcPr>
            <w:tcW w:w="758" w:type="pct"/>
            <w:shd w:val="clear" w:color="auto" w:fill="auto"/>
            <w:vAlign w:val="center"/>
            <w:hideMark/>
          </w:tcPr>
          <w:p w14:paraId="0A7C31D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Новая Москва</w:t>
            </w:r>
          </w:p>
        </w:tc>
        <w:tc>
          <w:tcPr>
            <w:tcW w:w="424" w:type="pct"/>
            <w:shd w:val="clear" w:color="auto" w:fill="auto"/>
            <w:vAlign w:val="center"/>
          </w:tcPr>
          <w:p w14:paraId="598FFA9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038C45C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375D802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1909BC4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2589739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2523783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5CC7971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6FFC47A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3C5522D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292657D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4C42BF11" w14:textId="77777777" w:rsidTr="00A34342">
        <w:trPr>
          <w:trHeight w:val="20"/>
          <w:jc w:val="center"/>
        </w:trPr>
        <w:tc>
          <w:tcPr>
            <w:tcW w:w="758" w:type="pct"/>
            <w:shd w:val="clear" w:color="auto" w:fill="auto"/>
            <w:vAlign w:val="center"/>
            <w:hideMark/>
          </w:tcPr>
          <w:p w14:paraId="54881D2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Речица</w:t>
            </w:r>
          </w:p>
        </w:tc>
        <w:tc>
          <w:tcPr>
            <w:tcW w:w="424" w:type="pct"/>
            <w:shd w:val="clear" w:color="auto" w:fill="auto"/>
            <w:vAlign w:val="center"/>
          </w:tcPr>
          <w:p w14:paraId="04D470F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64FF566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32A1911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7B49097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3BFDAED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0E2A45C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06C4AA6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41CB197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279C224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2BDCAF6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15455F7B" w14:textId="77777777" w:rsidTr="00A34342">
        <w:trPr>
          <w:trHeight w:val="20"/>
          <w:jc w:val="center"/>
        </w:trPr>
        <w:tc>
          <w:tcPr>
            <w:tcW w:w="758" w:type="pct"/>
            <w:shd w:val="clear" w:color="auto" w:fill="auto"/>
            <w:vAlign w:val="center"/>
            <w:hideMark/>
          </w:tcPr>
          <w:p w14:paraId="37A8BA2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Рождественка</w:t>
            </w:r>
          </w:p>
        </w:tc>
        <w:tc>
          <w:tcPr>
            <w:tcW w:w="424" w:type="pct"/>
            <w:shd w:val="clear" w:color="auto" w:fill="auto"/>
            <w:vAlign w:val="center"/>
          </w:tcPr>
          <w:p w14:paraId="5EFB49B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69486EA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1ACA408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5C1A73E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7DDD3E3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2BA94B0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18B1280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5F59B3D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0F551F6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4FA2027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7ECCC7D5" w14:textId="77777777" w:rsidTr="00A34342">
        <w:trPr>
          <w:trHeight w:val="20"/>
          <w:jc w:val="center"/>
        </w:trPr>
        <w:tc>
          <w:tcPr>
            <w:tcW w:w="758" w:type="pct"/>
            <w:shd w:val="clear" w:color="auto" w:fill="auto"/>
            <w:vAlign w:val="center"/>
            <w:hideMark/>
          </w:tcPr>
          <w:p w14:paraId="216CB9C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Смяличи</w:t>
            </w:r>
          </w:p>
        </w:tc>
        <w:tc>
          <w:tcPr>
            <w:tcW w:w="424" w:type="pct"/>
            <w:shd w:val="clear" w:color="auto" w:fill="auto"/>
            <w:vAlign w:val="center"/>
          </w:tcPr>
          <w:p w14:paraId="631F640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464C3EF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7619A52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50E1FEA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08F2D76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673DA37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42B4F66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335DB60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2D1CA72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3F46162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15DDC2AD" w14:textId="77777777" w:rsidTr="00A34342">
        <w:trPr>
          <w:trHeight w:val="20"/>
          <w:jc w:val="center"/>
        </w:trPr>
        <w:tc>
          <w:tcPr>
            <w:tcW w:w="758" w:type="pct"/>
            <w:shd w:val="clear" w:color="auto" w:fill="auto"/>
            <w:vAlign w:val="center"/>
            <w:hideMark/>
          </w:tcPr>
          <w:p w14:paraId="111B254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Царевка</w:t>
            </w:r>
          </w:p>
        </w:tc>
        <w:tc>
          <w:tcPr>
            <w:tcW w:w="424" w:type="pct"/>
            <w:shd w:val="clear" w:color="auto" w:fill="auto"/>
            <w:vAlign w:val="center"/>
          </w:tcPr>
          <w:p w14:paraId="5971C1A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7C1FDC1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6D4C55A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247F7B2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49A5698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69CD52E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04F1537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391C9C6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19A90BE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0539CF9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61A44AD6" w14:textId="77777777" w:rsidTr="00A34342">
        <w:trPr>
          <w:trHeight w:val="20"/>
          <w:jc w:val="center"/>
        </w:trPr>
        <w:tc>
          <w:tcPr>
            <w:tcW w:w="758" w:type="pct"/>
            <w:shd w:val="clear" w:color="auto" w:fill="auto"/>
            <w:vAlign w:val="center"/>
            <w:hideMark/>
          </w:tcPr>
          <w:p w14:paraId="7782331F" w14:textId="7B0A05BD"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ж.-д. рзд 53 км </w:t>
            </w:r>
          </w:p>
        </w:tc>
        <w:tc>
          <w:tcPr>
            <w:tcW w:w="424" w:type="pct"/>
            <w:shd w:val="clear" w:color="auto" w:fill="auto"/>
            <w:vAlign w:val="center"/>
          </w:tcPr>
          <w:p w14:paraId="58F0290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106268E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2A602A3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4640127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23121A1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087F54D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17E6CBA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0C2039D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4B58857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1E05DAB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0CEFA1FC" w14:textId="77777777" w:rsidTr="00A34342">
        <w:trPr>
          <w:trHeight w:val="20"/>
          <w:jc w:val="center"/>
        </w:trPr>
        <w:tc>
          <w:tcPr>
            <w:tcW w:w="758" w:type="pct"/>
            <w:shd w:val="clear" w:color="auto" w:fill="auto"/>
            <w:vAlign w:val="center"/>
            <w:hideMark/>
          </w:tcPr>
          <w:p w14:paraId="76D7E1F5" w14:textId="72DF6C2B"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ж.-д. рзд Стрелок</w:t>
            </w:r>
          </w:p>
        </w:tc>
        <w:tc>
          <w:tcPr>
            <w:tcW w:w="424" w:type="pct"/>
            <w:shd w:val="clear" w:color="auto" w:fill="auto"/>
            <w:vAlign w:val="center"/>
          </w:tcPr>
          <w:p w14:paraId="53047BA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6E077A4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2FEA9E6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56CBC0A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5" w:type="pct"/>
            <w:shd w:val="clear" w:color="auto" w:fill="auto"/>
            <w:vAlign w:val="center"/>
          </w:tcPr>
          <w:p w14:paraId="61AA2AA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5832D85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31A1E6E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shd w:val="clear" w:color="auto" w:fill="auto"/>
            <w:vAlign w:val="center"/>
          </w:tcPr>
          <w:p w14:paraId="2B251F3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4A2A4F6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c>
          <w:tcPr>
            <w:tcW w:w="424" w:type="pct"/>
            <w:vAlign w:val="center"/>
          </w:tcPr>
          <w:p w14:paraId="5434E98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w:t>
            </w:r>
          </w:p>
        </w:tc>
      </w:tr>
      <w:tr w:rsidR="00EE71C3" w:rsidRPr="00EE71C3" w14:paraId="47D8A92E" w14:textId="77777777" w:rsidTr="00A34342">
        <w:trPr>
          <w:trHeight w:val="20"/>
          <w:jc w:val="center"/>
        </w:trPr>
        <w:tc>
          <w:tcPr>
            <w:tcW w:w="758" w:type="pct"/>
            <w:shd w:val="clear" w:color="auto" w:fill="auto"/>
            <w:vAlign w:val="center"/>
            <w:hideMark/>
          </w:tcPr>
          <w:p w14:paraId="6025EE0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ВСЕГО</w:t>
            </w:r>
          </w:p>
        </w:tc>
        <w:tc>
          <w:tcPr>
            <w:tcW w:w="424" w:type="pct"/>
            <w:shd w:val="clear" w:color="auto" w:fill="auto"/>
            <w:vAlign w:val="bottom"/>
          </w:tcPr>
          <w:p w14:paraId="2A29663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9</w:t>
            </w:r>
          </w:p>
        </w:tc>
        <w:tc>
          <w:tcPr>
            <w:tcW w:w="425" w:type="pct"/>
            <w:shd w:val="clear" w:color="auto" w:fill="auto"/>
            <w:vAlign w:val="bottom"/>
          </w:tcPr>
          <w:p w14:paraId="11427C5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24</w:t>
            </w:r>
          </w:p>
        </w:tc>
        <w:tc>
          <w:tcPr>
            <w:tcW w:w="425" w:type="pct"/>
            <w:shd w:val="clear" w:color="auto" w:fill="auto"/>
            <w:vAlign w:val="bottom"/>
          </w:tcPr>
          <w:p w14:paraId="3EA89F7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21</w:t>
            </w:r>
          </w:p>
        </w:tc>
        <w:tc>
          <w:tcPr>
            <w:tcW w:w="425" w:type="pct"/>
            <w:shd w:val="clear" w:color="auto" w:fill="auto"/>
            <w:vAlign w:val="bottom"/>
          </w:tcPr>
          <w:p w14:paraId="65FBA41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4</w:t>
            </w:r>
          </w:p>
        </w:tc>
        <w:tc>
          <w:tcPr>
            <w:tcW w:w="425" w:type="pct"/>
            <w:shd w:val="clear" w:color="auto" w:fill="auto"/>
            <w:vAlign w:val="bottom"/>
          </w:tcPr>
          <w:p w14:paraId="01D25E0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1</w:t>
            </w:r>
          </w:p>
        </w:tc>
        <w:tc>
          <w:tcPr>
            <w:tcW w:w="424" w:type="pct"/>
            <w:shd w:val="clear" w:color="auto" w:fill="auto"/>
            <w:vAlign w:val="bottom"/>
          </w:tcPr>
          <w:p w14:paraId="7E6EB07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225</w:t>
            </w:r>
          </w:p>
        </w:tc>
        <w:tc>
          <w:tcPr>
            <w:tcW w:w="424" w:type="pct"/>
            <w:shd w:val="clear" w:color="auto" w:fill="auto"/>
            <w:vAlign w:val="bottom"/>
          </w:tcPr>
          <w:p w14:paraId="7775020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250</w:t>
            </w:r>
          </w:p>
        </w:tc>
        <w:tc>
          <w:tcPr>
            <w:tcW w:w="424" w:type="pct"/>
            <w:shd w:val="clear" w:color="auto" w:fill="auto"/>
            <w:vAlign w:val="bottom"/>
          </w:tcPr>
          <w:p w14:paraId="5EDC937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bCs/>
                <w:sz w:val="20"/>
                <w:szCs w:val="20"/>
              </w:rPr>
              <w:t>465</w:t>
            </w:r>
          </w:p>
        </w:tc>
        <w:tc>
          <w:tcPr>
            <w:tcW w:w="424" w:type="pct"/>
            <w:vAlign w:val="bottom"/>
          </w:tcPr>
          <w:p w14:paraId="4F117DD1" w14:textId="77777777" w:rsidR="002C058F" w:rsidRPr="00EE71C3" w:rsidRDefault="002C058F" w:rsidP="005F22FD">
            <w:pPr>
              <w:ind w:left="0"/>
              <w:jc w:val="center"/>
              <w:rPr>
                <w:rFonts w:ascii="Tahoma" w:hAnsi="Tahoma" w:cs="Tahoma"/>
                <w:sz w:val="20"/>
                <w:szCs w:val="20"/>
              </w:rPr>
            </w:pPr>
            <w:r w:rsidRPr="00EE71C3">
              <w:rPr>
                <w:rFonts w:ascii="Tahoma" w:hAnsi="Tahoma" w:cs="Tahoma"/>
                <w:bCs/>
                <w:sz w:val="20"/>
                <w:szCs w:val="20"/>
              </w:rPr>
              <w:t>195</w:t>
            </w:r>
          </w:p>
        </w:tc>
        <w:tc>
          <w:tcPr>
            <w:tcW w:w="424" w:type="pct"/>
            <w:vAlign w:val="bottom"/>
          </w:tcPr>
          <w:p w14:paraId="6D148900" w14:textId="77777777" w:rsidR="002C058F" w:rsidRPr="00EE71C3" w:rsidRDefault="002C058F" w:rsidP="005F22FD">
            <w:pPr>
              <w:ind w:left="0"/>
              <w:jc w:val="center"/>
              <w:rPr>
                <w:rFonts w:ascii="Tahoma" w:hAnsi="Tahoma" w:cs="Tahoma"/>
                <w:sz w:val="20"/>
                <w:szCs w:val="20"/>
              </w:rPr>
            </w:pPr>
            <w:r w:rsidRPr="00EE71C3">
              <w:rPr>
                <w:rFonts w:ascii="Tahoma" w:hAnsi="Tahoma" w:cs="Tahoma"/>
                <w:bCs/>
                <w:sz w:val="20"/>
                <w:szCs w:val="20"/>
              </w:rPr>
              <w:t>55</w:t>
            </w:r>
          </w:p>
        </w:tc>
      </w:tr>
    </w:tbl>
    <w:p w14:paraId="5DDF1E01" w14:textId="77777777" w:rsidR="002C058F" w:rsidRPr="00EE71C3" w:rsidRDefault="002C058F" w:rsidP="00A73271">
      <w:pPr>
        <w:pStyle w:val="ab"/>
        <w:sectPr w:rsidR="002C058F" w:rsidRPr="00EE71C3" w:rsidSect="00D32021">
          <w:footnotePr>
            <w:numRestart w:val="eachPage"/>
          </w:footnotePr>
          <w:pgSz w:w="16838" w:h="11906" w:orient="landscape"/>
          <w:pgMar w:top="1134" w:right="851" w:bottom="1134" w:left="1134" w:header="709" w:footer="709" w:gutter="0"/>
          <w:cols w:space="708"/>
          <w:docGrid w:linePitch="360"/>
        </w:sectPr>
      </w:pPr>
    </w:p>
    <w:p w14:paraId="538EF377" w14:textId="176E7D33" w:rsidR="002C058F" w:rsidRPr="00EE71C3" w:rsidRDefault="002C058F" w:rsidP="00A73271">
      <w:pPr>
        <w:pStyle w:val="ab"/>
      </w:pPr>
      <w:r w:rsidRPr="00EE71C3">
        <w:t>Спортивные сооружения, испытывающие дефицит площадей помещений/</w:t>
      </w:r>
      <w:r w:rsidR="00FB0E57" w:rsidRPr="00EE71C3">
        <w:t xml:space="preserve"> </w:t>
      </w:r>
      <w:r w:rsidRPr="00EE71C3">
        <w:t>зданий</w:t>
      </w:r>
      <w:r w:rsidR="00FB0E57" w:rsidRPr="00EE71C3">
        <w:t>,</w:t>
      </w:r>
      <w:r w:rsidRPr="00EE71C3">
        <w:t xml:space="preserve"> на территории муниципального округа отсутствуют. </w:t>
      </w:r>
    </w:p>
    <w:p w14:paraId="2E1EF3AC" w14:textId="71D72D1E" w:rsidR="002C058F" w:rsidRPr="00EE71C3" w:rsidRDefault="002C058F" w:rsidP="00A73271">
      <w:pPr>
        <w:pStyle w:val="ab"/>
      </w:pPr>
      <w:r w:rsidRPr="00EE71C3">
        <w:t xml:space="preserve">В настоящее время физкультурно-спортивные залы общеобразовательных организаций не являются общедоступными для взрослого населения, в связи с этим возможности их использования для взрослого населения ограничены. </w:t>
      </w:r>
    </w:p>
    <w:p w14:paraId="7476E659" w14:textId="412F811F" w:rsidR="002C058F" w:rsidRPr="00EE71C3" w:rsidRDefault="002C058F" w:rsidP="00A73271">
      <w:pPr>
        <w:pStyle w:val="ab"/>
      </w:pPr>
      <w:r w:rsidRPr="00EE71C3">
        <w:t>В Стратегии социально-экономического развития Шкотовского муниципального района до 2030 года предусмотрены мероприятия, эффективность которых направлена на рост к 2024 году доли сельского населения, систематически занимающегося физической до 56 %, увеличение доли детей и молодежи в возрасте 3</w:t>
      </w:r>
      <w:r w:rsidR="00FB0E57" w:rsidRPr="00EE71C3">
        <w:t>-</w:t>
      </w:r>
      <w:r w:rsidRPr="00EE71C3">
        <w:t>29 лет, систематически занимающихся физической культурой и спортом до 86 %.</w:t>
      </w:r>
    </w:p>
    <w:p w14:paraId="106FCE82" w14:textId="31F0DAFE" w:rsidR="002C058F" w:rsidRPr="00EE71C3" w:rsidRDefault="002C058F" w:rsidP="00A73271">
      <w:pPr>
        <w:pStyle w:val="ab"/>
      </w:pPr>
      <w:r w:rsidRPr="00EE71C3">
        <w:t xml:space="preserve">Согласно, муниципальной программе Шкотовского муниципального района «Развитие физической культуры и спорта в Шкотовском муниципальном </w:t>
      </w:r>
      <w:bookmarkStart w:id="1210" w:name="_Toc341870293"/>
      <w:bookmarkStart w:id="1211" w:name="_Toc342382645"/>
      <w:r w:rsidRPr="00EE71C3">
        <w:t>районе» на</w:t>
      </w:r>
      <w:r w:rsidR="00FB0E57" w:rsidRPr="00EE71C3">
        <w:t> </w:t>
      </w:r>
      <w:r w:rsidR="00C45CA7" w:rsidRPr="00EE71C3">
        <w:t>2020 </w:t>
      </w:r>
      <w:r w:rsidRPr="00EE71C3">
        <w:t>– 2025 годы</w:t>
      </w:r>
      <w:bookmarkEnd w:id="1210"/>
      <w:bookmarkEnd w:id="1211"/>
      <w:r w:rsidRPr="00EE71C3">
        <w:t xml:space="preserve">», утвержденной постановлением </w:t>
      </w:r>
      <w:r w:rsidR="00FB0E57" w:rsidRPr="00EE71C3">
        <w:t>администрации</w:t>
      </w:r>
      <w:r w:rsidRPr="00EE71C3">
        <w:t xml:space="preserve"> Шкотовского муниципального района от 07.05.2020 № 592, приоритетными направлениями являются:</w:t>
      </w:r>
    </w:p>
    <w:p w14:paraId="2C52138A" w14:textId="77777777" w:rsidR="002C058F" w:rsidRPr="00EE71C3" w:rsidRDefault="002C058F" w:rsidP="00A73271">
      <w:pPr>
        <w:pStyle w:val="a1"/>
      </w:pPr>
      <w:r w:rsidRPr="00EE71C3">
        <w:t>укрепление здоровья населения средствами физической культуры и спорта и привлечение населения к занятиям физической культурой и спортом;</w:t>
      </w:r>
    </w:p>
    <w:p w14:paraId="63C46574" w14:textId="77777777" w:rsidR="002C058F" w:rsidRPr="00EE71C3" w:rsidRDefault="002C058F" w:rsidP="00A73271">
      <w:pPr>
        <w:pStyle w:val="a1"/>
      </w:pPr>
      <w:r w:rsidRPr="00EE71C3">
        <w:t>воспитание физически и нравственно здорового молодого поколения;</w:t>
      </w:r>
    </w:p>
    <w:p w14:paraId="0075088F" w14:textId="77777777" w:rsidR="002C058F" w:rsidRPr="00EE71C3" w:rsidRDefault="002C058F" w:rsidP="00A73271">
      <w:pPr>
        <w:pStyle w:val="a1"/>
      </w:pPr>
      <w:r w:rsidRPr="00EE71C3">
        <w:t>развитие инфраструктуры сферы физической культуры и спорта и совершенствование финансового обеспечения физкультурно-спортивной деятельности.</w:t>
      </w:r>
    </w:p>
    <w:p w14:paraId="24D5FB44" w14:textId="3D369130" w:rsidR="002C058F" w:rsidRPr="00EE71C3" w:rsidRDefault="002C058F" w:rsidP="00A73271">
      <w:pPr>
        <w:pStyle w:val="ab"/>
      </w:pPr>
      <w:r w:rsidRPr="00EE71C3">
        <w:t>Задачей территориального планирования в части развития физической культуры и массового спорта является резервирование территории для создания условий по</w:t>
      </w:r>
      <w:r w:rsidR="00772045" w:rsidRPr="00EE71C3">
        <w:t> </w:t>
      </w:r>
      <w:r w:rsidRPr="00EE71C3">
        <w:t>строительству спортивных сооружений в соответствии с нормативными требованиями с</w:t>
      </w:r>
      <w:r w:rsidR="00772045" w:rsidRPr="00EE71C3">
        <w:t xml:space="preserve"> </w:t>
      </w:r>
      <w:r w:rsidRPr="00EE71C3">
        <w:t>учетом мероприятий по размещению объектов, запланированных на</w:t>
      </w:r>
      <w:r w:rsidR="00772045" w:rsidRPr="00EE71C3">
        <w:t> </w:t>
      </w:r>
      <w:r w:rsidRPr="00EE71C3">
        <w:t>уровне документов стратегического и территориального планирования регионального уровня и</w:t>
      </w:r>
      <w:r w:rsidR="00772045" w:rsidRPr="00EE71C3">
        <w:t xml:space="preserve"> </w:t>
      </w:r>
      <w:r w:rsidRPr="00EE71C3">
        <w:t>местного уровня.</w:t>
      </w:r>
    </w:p>
    <w:p w14:paraId="401524B7" w14:textId="3AB3A6E5" w:rsidR="002C058F" w:rsidRPr="00EE71C3" w:rsidRDefault="002C058F" w:rsidP="00A73271">
      <w:pPr>
        <w:pStyle w:val="ab"/>
      </w:pPr>
      <w:r w:rsidRPr="00EE71C3">
        <w:t xml:space="preserve">Мероприятия в части размещения объектов </w:t>
      </w:r>
      <w:r w:rsidR="00C45CA7" w:rsidRPr="00EE71C3">
        <w:t>в области физической культуры и </w:t>
      </w:r>
      <w:r w:rsidRPr="00EE71C3">
        <w:t xml:space="preserve">спорта федерального и регионального значения не запланированы. </w:t>
      </w:r>
    </w:p>
    <w:p w14:paraId="062E4AA0" w14:textId="2C3ABE75" w:rsidR="002C058F" w:rsidRPr="00EE71C3" w:rsidRDefault="002C058F" w:rsidP="00A73271">
      <w:pPr>
        <w:pStyle w:val="ab"/>
      </w:pPr>
      <w:r w:rsidRPr="00EE71C3">
        <w:t xml:space="preserve">Учитывая высокий технический износ спортивных сооружений на первую очередь </w:t>
      </w:r>
      <w:r w:rsidR="00772045" w:rsidRPr="00EE71C3">
        <w:t>реализации генерального плана</w:t>
      </w:r>
      <w:r w:rsidRPr="00EE71C3">
        <w:t xml:space="preserve"> (конец 2030 года) предлагаются решения, направленные на восстановление технического состоян</w:t>
      </w:r>
      <w:r w:rsidR="00C45CA7" w:rsidRPr="00EE71C3">
        <w:t>ия объектов местного значения в </w:t>
      </w:r>
      <w:r w:rsidRPr="00EE71C3">
        <w:t>пгт Смоляниново, пгт Шкотово, пос. Новонежино, пос. Штыково, с. Анисимовка, с.</w:t>
      </w:r>
      <w:r w:rsidR="00772045" w:rsidRPr="00EE71C3">
        <w:t> </w:t>
      </w:r>
      <w:r w:rsidRPr="00EE71C3">
        <w:t xml:space="preserve">Центральное. </w:t>
      </w:r>
    </w:p>
    <w:p w14:paraId="38F19885" w14:textId="77777777" w:rsidR="002C058F" w:rsidRPr="00EE71C3" w:rsidRDefault="002C058F" w:rsidP="00A73271">
      <w:pPr>
        <w:pStyle w:val="ab"/>
      </w:pPr>
      <w:r w:rsidRPr="00EE71C3">
        <w:t xml:space="preserve">Перечень мероприятий в части размещения объектов местного значения сформирован на основании выполненных расчетов потребности постоянного населения в объектах социального и культурно-бытового обслуживания населения на основании МНГП Шкотовского муниципального района. </w:t>
      </w:r>
    </w:p>
    <w:p w14:paraId="2C989DA6" w14:textId="4EBBF034" w:rsidR="000820C2" w:rsidRPr="00EE71C3" w:rsidRDefault="002C058F" w:rsidP="00A73271">
      <w:pPr>
        <w:pStyle w:val="ab"/>
      </w:pPr>
      <w:r w:rsidRPr="00EE71C3">
        <w:t xml:space="preserve">В соответствии со Стратегией социально-экономического развития Шкотовского муниципального района </w:t>
      </w:r>
      <w:r w:rsidR="00A42C6A" w:rsidRPr="00EE71C3">
        <w:t xml:space="preserve">до 2030 года </w:t>
      </w:r>
      <w:r w:rsidRPr="00EE71C3">
        <w:t>в целях реализ</w:t>
      </w:r>
      <w:r w:rsidR="00E114CA" w:rsidRPr="00EE71C3">
        <w:t>ации муниципального проекта 1.4 </w:t>
      </w:r>
      <w:r w:rsidRPr="00EE71C3">
        <w:t>«Развитие физической культуры и массового спорта» в период до 2030 года планируется строительство спортивного стадиона на 300 мест в пгт Шкотово</w:t>
      </w:r>
      <w:r w:rsidR="000820C2" w:rsidRPr="00EE71C3">
        <w:t>:</w:t>
      </w:r>
    </w:p>
    <w:p w14:paraId="64A95E73" w14:textId="77777777" w:rsidR="00C45CA7" w:rsidRPr="00EE71C3" w:rsidRDefault="00C45CA7" w:rsidP="00A73271">
      <w:pPr>
        <w:pStyle w:val="ab"/>
      </w:pPr>
    </w:p>
    <w:p w14:paraId="50995AB6" w14:textId="77777777" w:rsidR="00C45CA7" w:rsidRPr="00EE71C3" w:rsidRDefault="00C45CA7" w:rsidP="00A73271">
      <w:pPr>
        <w:pStyle w:val="ab"/>
      </w:pPr>
    </w:p>
    <w:p w14:paraId="2639D867" w14:textId="77777777" w:rsidR="00C45CA7" w:rsidRPr="00EE71C3" w:rsidRDefault="00C45CA7" w:rsidP="00A73271">
      <w:pPr>
        <w:pStyle w:val="ab"/>
      </w:pPr>
    </w:p>
    <w:p w14:paraId="31206389" w14:textId="77777777" w:rsidR="000820C2" w:rsidRPr="00EE71C3" w:rsidRDefault="000820C2" w:rsidP="000820C2">
      <w:pPr>
        <w:spacing w:before="120" w:after="120"/>
        <w:ind w:left="0"/>
        <w:rPr>
          <w:rFonts w:ascii="Tahoma" w:hAnsi="Tahoma" w:cs="Tahoma"/>
          <w:i/>
        </w:rPr>
      </w:pPr>
      <w:r w:rsidRPr="00EE71C3">
        <w:rPr>
          <w:rFonts w:ascii="Tahoma" w:hAnsi="Tahoma" w:cs="Tahoma"/>
          <w:i/>
        </w:rPr>
        <w:t>объекты местного значения</w:t>
      </w:r>
    </w:p>
    <w:p w14:paraId="42973DB6" w14:textId="0CBFAE72" w:rsidR="000820C2" w:rsidRPr="00EE71C3" w:rsidRDefault="000820C2" w:rsidP="000820C2">
      <w:pPr>
        <w:spacing w:before="120" w:after="120"/>
        <w:ind w:left="0"/>
        <w:rPr>
          <w:rFonts w:ascii="Tahoma" w:hAnsi="Tahoma" w:cs="Tahoma"/>
          <w:i/>
        </w:rPr>
      </w:pPr>
      <w:r w:rsidRPr="00EE71C3">
        <w:rPr>
          <w:rFonts w:ascii="Tahoma" w:hAnsi="Tahoma" w:cs="Tahoma"/>
          <w:i/>
        </w:rPr>
        <w:t xml:space="preserve">на первую очередь </w:t>
      </w:r>
      <w:r w:rsidR="00CE0517" w:rsidRPr="00EE71C3">
        <w:rPr>
          <w:rFonts w:ascii="Tahoma" w:hAnsi="Tahoma" w:cs="Tahoma"/>
          <w:i/>
        </w:rPr>
        <w:t xml:space="preserve">реализации генерального плана </w:t>
      </w:r>
      <w:r w:rsidRPr="00EE71C3">
        <w:rPr>
          <w:rFonts w:ascii="Tahoma" w:hAnsi="Tahoma" w:cs="Tahoma"/>
          <w:i/>
        </w:rPr>
        <w:t>(конец 2030 года)</w:t>
      </w:r>
    </w:p>
    <w:p w14:paraId="3F2738C6" w14:textId="77777777" w:rsidR="000820C2" w:rsidRPr="00EE71C3" w:rsidRDefault="000820C2" w:rsidP="000820C2">
      <w:pPr>
        <w:spacing w:before="120" w:after="120"/>
        <w:ind w:left="0"/>
        <w:rPr>
          <w:rFonts w:ascii="Tahoma" w:hAnsi="Tahoma" w:cs="Tahoma"/>
          <w:i/>
        </w:rPr>
      </w:pPr>
      <w:r w:rsidRPr="00EE71C3">
        <w:rPr>
          <w:rFonts w:ascii="Tahoma" w:hAnsi="Tahoma" w:cs="Tahoma"/>
          <w:i/>
        </w:rPr>
        <w:t xml:space="preserve">планируемые к размещению </w:t>
      </w:r>
    </w:p>
    <w:p w14:paraId="5EB9CC9C" w14:textId="77777777" w:rsidR="000820C2" w:rsidRPr="00EE71C3" w:rsidRDefault="000820C2" w:rsidP="000820C2">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пгт Шкотово</w:t>
      </w:r>
    </w:p>
    <w:p w14:paraId="18EB5DDB" w14:textId="09F89CDC" w:rsidR="000820C2" w:rsidRPr="00EE71C3" w:rsidRDefault="000820C2" w:rsidP="00A73271">
      <w:pPr>
        <w:pStyle w:val="a1"/>
      </w:pPr>
      <w:r w:rsidRPr="00EE71C3">
        <w:t>стадион с трибунами на 300 мест.</w:t>
      </w:r>
    </w:p>
    <w:p w14:paraId="2774E93B" w14:textId="59917278" w:rsidR="002C058F" w:rsidRPr="00EE71C3" w:rsidRDefault="002C058F" w:rsidP="00A73271">
      <w:pPr>
        <w:pStyle w:val="ab"/>
      </w:pPr>
      <w:r w:rsidRPr="00EE71C3">
        <w:t>Данное мероприятие также отражено в муниципальной программе «Развитие физической культуры и спорта в Шкотовском муниципальном районе»</w:t>
      </w:r>
      <w:r w:rsidR="00A42C6A" w:rsidRPr="00EE71C3">
        <w:t xml:space="preserve"> на 2020 – 2025 годы»</w:t>
      </w:r>
      <w:r w:rsidRPr="00EE71C3">
        <w:t>. На базе общеобразовательных организаций планируется создание школьных спортивных клубов (во внеурочное время), предусмотрена реконструкция спортивных сооружений образовательных организаций.</w:t>
      </w:r>
    </w:p>
    <w:p w14:paraId="00AB8486" w14:textId="77777777" w:rsidR="00037AB7" w:rsidRPr="00EE71C3" w:rsidRDefault="002C058F" w:rsidP="00A73271">
      <w:pPr>
        <w:pStyle w:val="ab"/>
      </w:pPr>
      <w:r w:rsidRPr="00EE71C3">
        <w:t xml:space="preserve">Перечень мероприятий в части объектов местного значения муниципального округа сформирован с учетом мероприятий, запланированных </w:t>
      </w:r>
      <w:r w:rsidR="000820C2" w:rsidRPr="00EE71C3">
        <w:t xml:space="preserve">также </w:t>
      </w:r>
      <w:r w:rsidRPr="00EE71C3">
        <w:t xml:space="preserve">в программе «Комплексное развитие социальной инфраструктуры сельских поселений Шкотовского муниципального района на 2021 – 2036 годы», утвержденной </w:t>
      </w:r>
      <w:r w:rsidR="00A42C6A" w:rsidRPr="00EE71C3">
        <w:t>постановлением администрации Шкотовского муниципального района</w:t>
      </w:r>
      <w:r w:rsidRPr="00EE71C3">
        <w:t xml:space="preserve"> от 28.07.2021</w:t>
      </w:r>
      <w:r w:rsidR="00A42C6A" w:rsidRPr="00EE71C3">
        <w:t xml:space="preserve"> </w:t>
      </w:r>
      <w:r w:rsidRPr="00EE71C3">
        <w:t>№</w:t>
      </w:r>
      <w:r w:rsidR="00A42C6A" w:rsidRPr="00EE71C3">
        <w:t> </w:t>
      </w:r>
      <w:r w:rsidRPr="00EE71C3">
        <w:t>1064, программ</w:t>
      </w:r>
      <w:r w:rsidR="000820C2" w:rsidRPr="00EE71C3">
        <w:t>е</w:t>
      </w:r>
      <w:r w:rsidRPr="00EE71C3">
        <w:t xml:space="preserve"> «Комплексное развитие социальной инфраструктуры на территории Шкотовского городского поселения на период 2020</w:t>
      </w:r>
      <w:r w:rsidR="00A42C6A" w:rsidRPr="00EE71C3">
        <w:t xml:space="preserve"> – </w:t>
      </w:r>
      <w:r w:rsidRPr="00EE71C3">
        <w:t xml:space="preserve">2030 годы», утвержденной </w:t>
      </w:r>
      <w:r w:rsidR="00A42C6A" w:rsidRPr="00EE71C3">
        <w:t>постановлением администрации Шкотовского городского поселения от</w:t>
      </w:r>
      <w:r w:rsidRPr="00EE71C3">
        <w:t xml:space="preserve"> 31.12.2019 №</w:t>
      </w:r>
      <w:r w:rsidR="00A42C6A" w:rsidRPr="00EE71C3">
        <w:t xml:space="preserve"> </w:t>
      </w:r>
      <w:r w:rsidRPr="00EE71C3">
        <w:t>389</w:t>
      </w:r>
      <w:r w:rsidR="00A42C6A" w:rsidRPr="00EE71C3">
        <w:t>,</w:t>
      </w:r>
      <w:r w:rsidRPr="00EE71C3">
        <w:t xml:space="preserve"> и программ</w:t>
      </w:r>
      <w:r w:rsidR="000820C2" w:rsidRPr="00EE71C3">
        <w:t>е</w:t>
      </w:r>
      <w:r w:rsidRPr="00EE71C3">
        <w:t xml:space="preserve"> «Комплексное развитие социальной инфраструктуры Смоляниновского городского поселения на период 2022</w:t>
      </w:r>
      <w:r w:rsidR="00A42C6A" w:rsidRPr="00EE71C3">
        <w:t xml:space="preserve"> – </w:t>
      </w:r>
      <w:r w:rsidRPr="00EE71C3">
        <w:t xml:space="preserve">2030 годы», утвержденной </w:t>
      </w:r>
      <w:r w:rsidR="00A42C6A" w:rsidRPr="00EE71C3">
        <w:t>постановлением администрации Смоляниновского городского поселения от</w:t>
      </w:r>
      <w:r w:rsidRPr="00EE71C3">
        <w:t xml:space="preserve"> 12.07.2021 №</w:t>
      </w:r>
      <w:r w:rsidR="00A42C6A" w:rsidRPr="00EE71C3">
        <w:t xml:space="preserve"> </w:t>
      </w:r>
      <w:r w:rsidRPr="00EE71C3">
        <w:t>166</w:t>
      </w:r>
      <w:r w:rsidR="00A42C6A" w:rsidRPr="00EE71C3">
        <w:t>.</w:t>
      </w:r>
    </w:p>
    <w:p w14:paraId="5636D326" w14:textId="38BDAEFB" w:rsidR="00037AB7" w:rsidRPr="00EE71C3" w:rsidRDefault="00037AB7" w:rsidP="00A73271">
      <w:pPr>
        <w:pStyle w:val="ab"/>
      </w:pPr>
      <w:r w:rsidRPr="00EE71C3">
        <w:t xml:space="preserve">В соответствии с муниципальной программой </w:t>
      </w:r>
      <w:r w:rsidR="00812F32" w:rsidRPr="00EE71C3">
        <w:t>«Развитие физической культуры и </w:t>
      </w:r>
      <w:r w:rsidRPr="00EE71C3">
        <w:t>спорта в Шкотовском муниципальном районе» на 2020</w:t>
      </w:r>
      <w:r w:rsidR="009137BA" w:rsidRPr="00EE71C3">
        <w:t xml:space="preserve"> – </w:t>
      </w:r>
      <w:r w:rsidRPr="00EE71C3">
        <w:t>2025 годы, утвержденной постановлением администрации Шкотовского муниципального района от 07.05.2020 №</w:t>
      </w:r>
      <w:r w:rsidR="009137BA" w:rsidRPr="00EE71C3">
        <w:t> </w:t>
      </w:r>
      <w:r w:rsidRPr="00EE71C3">
        <w:t>592</w:t>
      </w:r>
      <w:r w:rsidR="00BD3D63" w:rsidRPr="00EE71C3">
        <w:t>,</w:t>
      </w:r>
      <w:r w:rsidRPr="00EE71C3">
        <w:t xml:space="preserve"> запланировано:</w:t>
      </w:r>
    </w:p>
    <w:p w14:paraId="104F4095" w14:textId="77777777" w:rsidR="00037AB7" w:rsidRPr="00EE71C3" w:rsidRDefault="00037AB7" w:rsidP="00037AB7">
      <w:pPr>
        <w:spacing w:before="120" w:after="120"/>
        <w:ind w:left="0"/>
        <w:rPr>
          <w:rFonts w:ascii="Tahoma" w:hAnsi="Tahoma" w:cs="Tahoma"/>
          <w:i/>
        </w:rPr>
      </w:pPr>
      <w:r w:rsidRPr="00EE71C3">
        <w:rPr>
          <w:rFonts w:ascii="Tahoma" w:hAnsi="Tahoma" w:cs="Tahoma"/>
          <w:i/>
        </w:rPr>
        <w:t>объекты местного значения</w:t>
      </w:r>
    </w:p>
    <w:p w14:paraId="4B6D5D8F" w14:textId="77777777" w:rsidR="00037AB7" w:rsidRPr="00EE71C3" w:rsidRDefault="00037AB7" w:rsidP="00037AB7">
      <w:pPr>
        <w:spacing w:before="120" w:after="120"/>
        <w:ind w:left="0"/>
        <w:rPr>
          <w:rFonts w:ascii="Tahoma" w:hAnsi="Tahoma" w:cs="Tahoma"/>
          <w:i/>
        </w:rPr>
      </w:pPr>
      <w:r w:rsidRPr="00EE71C3">
        <w:rPr>
          <w:rFonts w:ascii="Tahoma" w:hAnsi="Tahoma" w:cs="Tahoma"/>
          <w:i/>
        </w:rPr>
        <w:t>на первую очередь реализации генерального плана (конец 2030 года)</w:t>
      </w:r>
    </w:p>
    <w:p w14:paraId="3DAB1117" w14:textId="77777777" w:rsidR="00037AB7" w:rsidRPr="00EE71C3" w:rsidRDefault="00037AB7" w:rsidP="00037AB7">
      <w:pPr>
        <w:spacing w:before="120" w:after="120"/>
        <w:ind w:left="0"/>
        <w:rPr>
          <w:rFonts w:ascii="Tahoma" w:hAnsi="Tahoma" w:cs="Tahoma"/>
          <w:i/>
        </w:rPr>
      </w:pPr>
      <w:r w:rsidRPr="00EE71C3">
        <w:rPr>
          <w:rFonts w:ascii="Tahoma" w:hAnsi="Tahoma" w:cs="Tahoma"/>
          <w:i/>
        </w:rPr>
        <w:t xml:space="preserve">планируемые к размещению </w:t>
      </w:r>
    </w:p>
    <w:p w14:paraId="66BB6689" w14:textId="77777777" w:rsidR="00037AB7" w:rsidRPr="00EE71C3" w:rsidRDefault="00037AB7" w:rsidP="00037AB7">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пгт Шкотово</w:t>
      </w:r>
    </w:p>
    <w:p w14:paraId="367F128E" w14:textId="0FC6C56D" w:rsidR="00037AB7" w:rsidRPr="00EE71C3" w:rsidRDefault="00037AB7" w:rsidP="00A73271">
      <w:pPr>
        <w:pStyle w:val="a1"/>
      </w:pPr>
      <w:r w:rsidRPr="00EE71C3">
        <w:t>физкультурно-спортивный зал в составе ФОК (наименование в программе – крытое спортивное сооружение)</w:t>
      </w:r>
    </w:p>
    <w:p w14:paraId="3E59850A" w14:textId="12943E12" w:rsidR="00037AB7" w:rsidRPr="00EE71C3" w:rsidRDefault="00037AB7" w:rsidP="00A73271">
      <w:pPr>
        <w:pStyle w:val="a1"/>
      </w:pPr>
      <w:r w:rsidRPr="00EE71C3">
        <w:t>плавательный бассейн в составе ФОК (наименование в программе – крытое спортивное сооружение).</w:t>
      </w:r>
    </w:p>
    <w:p w14:paraId="447F04DD" w14:textId="38C9BD2B" w:rsidR="00050739" w:rsidRPr="00EE71C3" w:rsidRDefault="00050739" w:rsidP="00A73271">
      <w:pPr>
        <w:pStyle w:val="ab"/>
      </w:pPr>
      <w:r w:rsidRPr="00EE71C3">
        <w:t xml:space="preserve">В соответствии с муниципальной программой «Формирование современной городской среды Шкотовского муниципального </w:t>
      </w:r>
      <w:r w:rsidR="00A42C6A" w:rsidRPr="00EE71C3">
        <w:t>района</w:t>
      </w:r>
      <w:r w:rsidRPr="00EE71C3">
        <w:t>» на 2024</w:t>
      </w:r>
      <w:r w:rsidR="00A42C6A" w:rsidRPr="00EE71C3">
        <w:t xml:space="preserve"> – </w:t>
      </w:r>
      <w:r w:rsidRPr="00EE71C3">
        <w:t xml:space="preserve">2027 </w:t>
      </w:r>
      <w:r w:rsidR="000A7BE7" w:rsidRPr="00EE71C3">
        <w:t>годы</w:t>
      </w:r>
      <w:r w:rsidRPr="00EE71C3">
        <w:t>, утвержденной постановлением администрации Шкотовского муниципального района от</w:t>
      </w:r>
      <w:r w:rsidR="00A42C6A" w:rsidRPr="00EE71C3">
        <w:t> </w:t>
      </w:r>
      <w:r w:rsidRPr="00EE71C3">
        <w:t>30.05.2023 № 857</w:t>
      </w:r>
      <w:r w:rsidR="00A42C6A" w:rsidRPr="00EE71C3">
        <w:t>,</w:t>
      </w:r>
      <w:r w:rsidRPr="00EE71C3">
        <w:t xml:space="preserve"> запланировано:</w:t>
      </w:r>
    </w:p>
    <w:p w14:paraId="6B764D73" w14:textId="77777777" w:rsidR="00050739" w:rsidRPr="00EE71C3" w:rsidRDefault="00050739" w:rsidP="00050739">
      <w:pPr>
        <w:spacing w:before="120" w:after="120"/>
        <w:ind w:left="0"/>
        <w:rPr>
          <w:rFonts w:ascii="Tahoma" w:hAnsi="Tahoma" w:cs="Tahoma"/>
          <w:i/>
        </w:rPr>
      </w:pPr>
      <w:r w:rsidRPr="00EE71C3">
        <w:rPr>
          <w:rFonts w:ascii="Tahoma" w:hAnsi="Tahoma" w:cs="Tahoma"/>
          <w:i/>
        </w:rPr>
        <w:t>объекты местного значения</w:t>
      </w:r>
    </w:p>
    <w:p w14:paraId="34862279" w14:textId="3D313E97" w:rsidR="00050739" w:rsidRPr="00EE71C3" w:rsidRDefault="00050739" w:rsidP="00050739">
      <w:pPr>
        <w:spacing w:before="120" w:after="120"/>
        <w:ind w:left="0"/>
        <w:rPr>
          <w:rFonts w:ascii="Tahoma" w:hAnsi="Tahoma" w:cs="Tahoma"/>
          <w:i/>
        </w:rPr>
      </w:pPr>
      <w:r w:rsidRPr="00EE71C3">
        <w:rPr>
          <w:rFonts w:ascii="Tahoma" w:hAnsi="Tahoma" w:cs="Tahoma"/>
          <w:i/>
        </w:rPr>
        <w:t xml:space="preserve">на первую очередь </w:t>
      </w:r>
      <w:r w:rsidR="00CE0517" w:rsidRPr="00EE71C3">
        <w:rPr>
          <w:rFonts w:ascii="Tahoma" w:hAnsi="Tahoma" w:cs="Tahoma"/>
          <w:i/>
        </w:rPr>
        <w:t>реализации генерального плана</w:t>
      </w:r>
      <w:r w:rsidRPr="00EE71C3">
        <w:rPr>
          <w:rFonts w:ascii="Tahoma" w:hAnsi="Tahoma" w:cs="Tahoma"/>
          <w:i/>
        </w:rPr>
        <w:t xml:space="preserve"> (конец 2030 года)</w:t>
      </w:r>
    </w:p>
    <w:p w14:paraId="18E552CD" w14:textId="6F72C77B" w:rsidR="00050739" w:rsidRPr="00EE71C3" w:rsidRDefault="00050739" w:rsidP="00050739">
      <w:pPr>
        <w:spacing w:before="120" w:after="120"/>
        <w:ind w:left="0"/>
        <w:rPr>
          <w:rFonts w:ascii="Tahoma" w:hAnsi="Tahoma" w:cs="Tahoma"/>
          <w:i/>
        </w:rPr>
      </w:pPr>
      <w:r w:rsidRPr="00EE71C3">
        <w:rPr>
          <w:rFonts w:ascii="Tahoma" w:hAnsi="Tahoma" w:cs="Tahoma"/>
          <w:i/>
        </w:rPr>
        <w:t xml:space="preserve">планируемые к размещению </w:t>
      </w:r>
    </w:p>
    <w:p w14:paraId="40E6C079" w14:textId="03C60ED7" w:rsidR="00050739" w:rsidRPr="00EE71C3" w:rsidRDefault="00050739" w:rsidP="00050739">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пгт Шкотово</w:t>
      </w:r>
    </w:p>
    <w:p w14:paraId="4541AE3C" w14:textId="64298D7C" w:rsidR="00050739" w:rsidRPr="00EE71C3" w:rsidRDefault="00050739" w:rsidP="00A73271">
      <w:pPr>
        <w:pStyle w:val="a1"/>
      </w:pPr>
      <w:r w:rsidRPr="00EE71C3">
        <w:t>велопарк для фигурного вождения и велотриала.</w:t>
      </w:r>
    </w:p>
    <w:p w14:paraId="1C4AC0A3" w14:textId="65E7AED2" w:rsidR="00586A42" w:rsidRPr="00EE71C3" w:rsidRDefault="00586A42" w:rsidP="00A73271">
      <w:pPr>
        <w:pStyle w:val="ab"/>
      </w:pPr>
      <w:r w:rsidRPr="00EE71C3">
        <w:t>На территории создаваемого нового жилого посёлка для работников ООО</w:t>
      </w:r>
      <w:r w:rsidR="00A42C6A" w:rsidRPr="00EE71C3">
        <w:t> </w:t>
      </w:r>
      <w:r w:rsidRPr="00EE71C3">
        <w:t>«Морской порт «Суходол» в пгт Смоляниново в соответствии с планами по</w:t>
      </w:r>
      <w:r w:rsidR="00A42C6A" w:rsidRPr="00EE71C3">
        <w:rPr>
          <w:lang w:val="en-US"/>
        </w:rPr>
        <w:t> </w:t>
      </w:r>
      <w:r w:rsidRPr="00EE71C3">
        <w:t>развитию территории</w:t>
      </w:r>
      <w:r w:rsidR="00C45CA7" w:rsidRPr="00EE71C3">
        <w:t xml:space="preserve"> и </w:t>
      </w:r>
      <w:r w:rsidRPr="00EE71C3">
        <w:t xml:space="preserve">МНГП </w:t>
      </w:r>
      <w:r w:rsidR="00A42C6A" w:rsidRPr="00EE71C3">
        <w:t>Шкотовского муниципального района</w:t>
      </w:r>
      <w:r w:rsidRPr="00EE71C3">
        <w:t xml:space="preserve"> запанировано строительство объектов местного значения:</w:t>
      </w:r>
    </w:p>
    <w:p w14:paraId="7ACCE58F" w14:textId="77777777" w:rsidR="00586A42" w:rsidRPr="00EE71C3" w:rsidRDefault="00586A42" w:rsidP="00586A42">
      <w:pPr>
        <w:spacing w:before="120" w:after="120"/>
        <w:ind w:left="0"/>
        <w:rPr>
          <w:rFonts w:ascii="Tahoma" w:hAnsi="Tahoma" w:cs="Tahoma"/>
          <w:i/>
        </w:rPr>
      </w:pPr>
      <w:r w:rsidRPr="00EE71C3">
        <w:rPr>
          <w:rFonts w:ascii="Tahoma" w:hAnsi="Tahoma" w:cs="Tahoma"/>
          <w:i/>
        </w:rPr>
        <w:t>объекты местного значения</w:t>
      </w:r>
    </w:p>
    <w:p w14:paraId="218F8F92" w14:textId="75717E01" w:rsidR="00586A42" w:rsidRPr="00EE71C3" w:rsidRDefault="00586A42" w:rsidP="00586A42">
      <w:pPr>
        <w:spacing w:before="120" w:after="120"/>
        <w:ind w:left="0"/>
        <w:rPr>
          <w:rFonts w:ascii="Tahoma" w:hAnsi="Tahoma" w:cs="Tahoma"/>
          <w:i/>
        </w:rPr>
      </w:pPr>
      <w:r w:rsidRPr="00EE71C3">
        <w:rPr>
          <w:rFonts w:ascii="Tahoma" w:hAnsi="Tahoma" w:cs="Tahoma"/>
          <w:i/>
        </w:rPr>
        <w:t xml:space="preserve">на первую очередь </w:t>
      </w:r>
      <w:r w:rsidR="00CE0517" w:rsidRPr="00EE71C3">
        <w:rPr>
          <w:rFonts w:ascii="Tahoma" w:hAnsi="Tahoma" w:cs="Tahoma"/>
          <w:i/>
        </w:rPr>
        <w:t>реализации генерального плана</w:t>
      </w:r>
      <w:r w:rsidRPr="00EE71C3">
        <w:rPr>
          <w:rFonts w:ascii="Tahoma" w:hAnsi="Tahoma" w:cs="Tahoma"/>
          <w:i/>
        </w:rPr>
        <w:t xml:space="preserve"> (конец 2030 года)</w:t>
      </w:r>
    </w:p>
    <w:p w14:paraId="1B8387D1" w14:textId="77777777" w:rsidR="00586A42" w:rsidRPr="00EE71C3" w:rsidRDefault="00586A42" w:rsidP="00586A42">
      <w:pPr>
        <w:spacing w:before="120" w:after="120"/>
        <w:ind w:left="0"/>
        <w:rPr>
          <w:rFonts w:ascii="Tahoma" w:hAnsi="Tahoma" w:cs="Tahoma"/>
          <w:i/>
        </w:rPr>
      </w:pPr>
      <w:r w:rsidRPr="00EE71C3">
        <w:rPr>
          <w:rFonts w:ascii="Tahoma" w:hAnsi="Tahoma" w:cs="Tahoma"/>
          <w:i/>
        </w:rPr>
        <w:t xml:space="preserve">планируемые к размещению </w:t>
      </w:r>
    </w:p>
    <w:p w14:paraId="1FFE241C" w14:textId="77777777" w:rsidR="00586A42" w:rsidRPr="00EE71C3" w:rsidRDefault="00586A42" w:rsidP="00586A42">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пгт Смоляниново</w:t>
      </w:r>
    </w:p>
    <w:p w14:paraId="73BC0F13" w14:textId="706258B3" w:rsidR="00586A42" w:rsidRPr="00EE71C3" w:rsidRDefault="003B71B3" w:rsidP="00A73271">
      <w:pPr>
        <w:pStyle w:val="a1"/>
      </w:pPr>
      <w:r w:rsidRPr="00EE71C3">
        <w:t>физкультурно-оздоровительный комплекс площадью пола 1500 кв. м</w:t>
      </w:r>
      <w:r w:rsidR="00586A42" w:rsidRPr="00EE71C3">
        <w:t>;</w:t>
      </w:r>
    </w:p>
    <w:p w14:paraId="4C4DB1E2" w14:textId="5EAD2F2E" w:rsidR="003B71B3" w:rsidRPr="00EE71C3" w:rsidRDefault="003B71B3" w:rsidP="00A73271">
      <w:pPr>
        <w:pStyle w:val="a1"/>
      </w:pPr>
      <w:r w:rsidRPr="00EE71C3">
        <w:t>физкультурно-оздоровительный комплекс площадью пола 1800 кв. м;</w:t>
      </w:r>
    </w:p>
    <w:p w14:paraId="70F6AC8B" w14:textId="44F645C3" w:rsidR="00673F98" w:rsidRPr="00EE71C3" w:rsidRDefault="00673F98" w:rsidP="00A73271">
      <w:pPr>
        <w:pStyle w:val="a1"/>
      </w:pPr>
      <w:r w:rsidRPr="00EE71C3">
        <w:t>4 хоккейные коробки площадью 900 кв. м каждая;</w:t>
      </w:r>
    </w:p>
    <w:p w14:paraId="74D1BB90" w14:textId="41977862" w:rsidR="00E50DBD" w:rsidRPr="00EE71C3" w:rsidRDefault="00E50DBD" w:rsidP="00A73271">
      <w:pPr>
        <w:pStyle w:val="a1"/>
      </w:pPr>
      <w:r w:rsidRPr="00EE71C3">
        <w:t>2 плоскостных спортивных сооружения на 1200 кв. м каждое;</w:t>
      </w:r>
    </w:p>
    <w:p w14:paraId="5D63328F" w14:textId="460AD185" w:rsidR="00E50DBD" w:rsidRPr="00EE71C3" w:rsidRDefault="00E50DBD" w:rsidP="00A73271">
      <w:pPr>
        <w:pStyle w:val="a1"/>
      </w:pPr>
      <w:r w:rsidRPr="00EE71C3">
        <w:t>стадион площадью 7700 кв. м;</w:t>
      </w:r>
    </w:p>
    <w:p w14:paraId="36DF3331" w14:textId="6EFA3843" w:rsidR="00673F98" w:rsidRPr="00EE71C3" w:rsidRDefault="00586A42" w:rsidP="00A73271">
      <w:pPr>
        <w:pStyle w:val="a1"/>
      </w:pPr>
      <w:r w:rsidRPr="00EE71C3">
        <w:t>3 физкультурно</w:t>
      </w:r>
      <w:r w:rsidR="009137BA" w:rsidRPr="00EE71C3">
        <w:t>-</w:t>
      </w:r>
      <w:r w:rsidRPr="00EE71C3">
        <w:t>спортивных зала при муниципальных общеобразовательных организациях площадью пола 540 кв. м каждый</w:t>
      </w:r>
      <w:r w:rsidR="00673F98" w:rsidRPr="00EE71C3">
        <w:t xml:space="preserve"> и</w:t>
      </w:r>
      <w:r w:rsidR="00A42C6A" w:rsidRPr="00EE71C3">
        <w:rPr>
          <w:lang w:val="en-US"/>
        </w:rPr>
        <w:t> </w:t>
      </w:r>
      <w:r w:rsidR="00673F98" w:rsidRPr="00EE71C3">
        <w:t>3</w:t>
      </w:r>
      <w:r w:rsidR="00A42C6A" w:rsidRPr="00EE71C3">
        <w:rPr>
          <w:lang w:val="en-US"/>
        </w:rPr>
        <w:t> </w:t>
      </w:r>
      <w:r w:rsidR="009137BA" w:rsidRPr="00EE71C3">
        <w:t>стадиона площадью 5600 </w:t>
      </w:r>
      <w:r w:rsidR="00673F98" w:rsidRPr="00EE71C3">
        <w:t>кв. м каждый;</w:t>
      </w:r>
    </w:p>
    <w:p w14:paraId="109B41FE" w14:textId="7FFD5869" w:rsidR="00586A42" w:rsidRPr="00EE71C3" w:rsidRDefault="00673F98" w:rsidP="00A73271">
      <w:pPr>
        <w:pStyle w:val="a1"/>
      </w:pPr>
      <w:r w:rsidRPr="00EE71C3">
        <w:t>бассейн площадью зеркала воды 625 кв. м в составе многофункционального торгово-развлекательного центра.</w:t>
      </w:r>
    </w:p>
    <w:p w14:paraId="0A48B948" w14:textId="4BEFB631" w:rsidR="00050739" w:rsidRPr="00EE71C3" w:rsidRDefault="00146F91" w:rsidP="00A73271">
      <w:pPr>
        <w:pStyle w:val="ab"/>
      </w:pPr>
      <w:r w:rsidRPr="00EE71C3">
        <w:t xml:space="preserve">В </w:t>
      </w:r>
      <w:r w:rsidR="00A42C6A" w:rsidRPr="00EE71C3">
        <w:t>генеральном плане</w:t>
      </w:r>
      <w:r w:rsidRPr="00EE71C3">
        <w:t xml:space="preserve"> также</w:t>
      </w:r>
      <w:r w:rsidR="00050739" w:rsidRPr="00EE71C3">
        <w:t xml:space="preserve"> учтены решения СТП Шк</w:t>
      </w:r>
      <w:r w:rsidR="003443CA" w:rsidRPr="00EE71C3">
        <w:t>отовского муниципального района</w:t>
      </w:r>
      <w:r w:rsidR="00050739" w:rsidRPr="00EE71C3">
        <w:t>.</w:t>
      </w:r>
    </w:p>
    <w:p w14:paraId="32E2DAF4" w14:textId="5EEF6938" w:rsidR="00146F91" w:rsidRPr="00EE71C3" w:rsidRDefault="00146F91" w:rsidP="00A73271">
      <w:pPr>
        <w:pStyle w:val="ab"/>
      </w:pPr>
      <w:r w:rsidRPr="00EE71C3">
        <w:rPr>
          <w:rFonts w:eastAsia="Arial Unicode MS"/>
        </w:rPr>
        <w:t>Помимо объектов, предложенных к размещению в генеральном плане, в</w:t>
      </w:r>
      <w:r w:rsidR="00BD3D63" w:rsidRPr="00EE71C3">
        <w:rPr>
          <w:rFonts w:eastAsia="Arial Unicode MS"/>
        </w:rPr>
        <w:t xml:space="preserve"> </w:t>
      </w:r>
      <w:r w:rsidRPr="00EE71C3">
        <w:rPr>
          <w:rFonts w:eastAsia="Arial Unicode MS"/>
        </w:rPr>
        <w:t>результате развития многоквартирной жилой застройки будет сформирована придомовая спортивная инфраструктура. К открытым плоскостным спортивным сооружениям на придомовых участках многоквартирных жилых домов относятся игровые плоскостные сооружения (игровые площадки и игровые поля для различных видов спорта), в том числе инклюзивные спортивно-игровые площадки, площадки для</w:t>
      </w:r>
      <w:r w:rsidR="00A42C6A" w:rsidRPr="00EE71C3">
        <w:rPr>
          <w:rFonts w:eastAsia="Arial Unicode MS"/>
        </w:rPr>
        <w:t> </w:t>
      </w:r>
      <w:r w:rsidRPr="00EE71C3">
        <w:rPr>
          <w:rFonts w:eastAsia="Arial Unicode MS"/>
        </w:rPr>
        <w:t xml:space="preserve">физкультурных, развлекательных игр и оздоровительных занятий. </w:t>
      </w:r>
      <w:r w:rsidRPr="00EE71C3">
        <w:t xml:space="preserve">Площадь придворовых спортивных площадок, </w:t>
      </w:r>
      <w:r w:rsidR="00F04B61" w:rsidRPr="00EE71C3">
        <w:t>создаваемых</w:t>
      </w:r>
      <w:r w:rsidRPr="00EE71C3">
        <w:t xml:space="preserve"> при вводе в эксплуатацию новых многоквартирных жилых домов</w:t>
      </w:r>
      <w:r w:rsidR="00F04B61" w:rsidRPr="00EE71C3">
        <w:t>,</w:t>
      </w:r>
      <w:r w:rsidRPr="00EE71C3">
        <w:t xml:space="preserve"> оценена с</w:t>
      </w:r>
      <w:r w:rsidR="00A42C6A" w:rsidRPr="00EE71C3">
        <w:t xml:space="preserve"> </w:t>
      </w:r>
      <w:r w:rsidRPr="00EE71C3">
        <w:t xml:space="preserve">учетом требований МНГП Шкотовского муниципального района – 2,6 кв. м площадок для занятий физкультурой на 100 кв. м общей площади квартир. Таким образом, площадь проектируемых придворовых плоскостных спортивных сооружений к концу </w:t>
      </w:r>
      <w:r w:rsidR="00110349" w:rsidRPr="00EE71C3">
        <w:t>2042</w:t>
      </w:r>
      <w:r w:rsidRPr="00EE71C3">
        <w:t xml:space="preserve"> года с учетом создаваемого нового жилого посёлка для работников ООО «Морской порт «Суходол» в пгт Смоляниново (порядка 400 тыс. кв. м площади жилых помещений в многоквартирных жилых домах) должна составить 10,4 тыс. кв. м </w:t>
      </w:r>
    </w:p>
    <w:p w14:paraId="43F6948A" w14:textId="796B866C" w:rsidR="00146F91" w:rsidRPr="00EE71C3" w:rsidRDefault="00146F91" w:rsidP="00A73271">
      <w:pPr>
        <w:pStyle w:val="ab"/>
      </w:pPr>
      <w:r w:rsidRPr="00EE71C3">
        <w:t xml:space="preserve">В соответствии с приложением к Методическим рекомендациям о применении нормативов и норм при определении потребности субъектов Российской Федерации в объектах физической культуры и спорта, утвержденных приказом Министерства спорта Российской Федерации от 21.03.2018 № 244, на 1 человека (юношу и взрослого) на площадке для физкультурно-оздоровительных занятий по норме должно приходится не менее 10 кв. м. Таким образом, суммарная единовременная пропускная способность проектируемых придворовых плоскостных спортивных сооружений </w:t>
      </w:r>
      <w:r w:rsidR="00A42C6A" w:rsidRPr="00EE71C3">
        <w:t>на расчётный срок реализации генерального плана (конец</w:t>
      </w:r>
      <w:r w:rsidRPr="00EE71C3">
        <w:t xml:space="preserve"> </w:t>
      </w:r>
      <w:r w:rsidR="00110349" w:rsidRPr="00EE71C3">
        <w:t>2042</w:t>
      </w:r>
      <w:r w:rsidRPr="00EE71C3">
        <w:t> года</w:t>
      </w:r>
      <w:r w:rsidR="00A42C6A" w:rsidRPr="00EE71C3">
        <w:t>)</w:t>
      </w:r>
      <w:r w:rsidRPr="00EE71C3">
        <w:t xml:space="preserve"> должна составить не менее 1,0</w:t>
      </w:r>
      <w:r w:rsidR="00A42C6A" w:rsidRPr="00EE71C3">
        <w:t> </w:t>
      </w:r>
      <w:r w:rsidRPr="00EE71C3">
        <w:t xml:space="preserve">тыс. человек. </w:t>
      </w:r>
    </w:p>
    <w:p w14:paraId="446F2E57" w14:textId="77777777" w:rsidR="00037AB7" w:rsidRPr="00EE71C3" w:rsidRDefault="00050739" w:rsidP="00A73271">
      <w:pPr>
        <w:pStyle w:val="ab"/>
      </w:pPr>
      <w:r w:rsidRPr="00EE71C3">
        <w:t>В части объектов иного значения – на территории д</w:t>
      </w:r>
      <w:r w:rsidR="00A42C6A" w:rsidRPr="00EE71C3">
        <w:t>ер</w:t>
      </w:r>
      <w:r w:rsidRPr="00EE71C3">
        <w:t xml:space="preserve">. Лукьяновка планируется дальнейшее развитие лыжного кластера. </w:t>
      </w:r>
    </w:p>
    <w:p w14:paraId="13559E57" w14:textId="617E9839" w:rsidR="002C058F" w:rsidRPr="00EE71C3" w:rsidRDefault="002C058F" w:rsidP="00A73271">
      <w:pPr>
        <w:pStyle w:val="ab"/>
      </w:pPr>
      <w:r w:rsidRPr="00EE71C3">
        <w:t xml:space="preserve">В результате реализации запланированных мероприятий единовременная пропускная способность спортивных сооружений </w:t>
      </w:r>
      <w:r w:rsidR="00A42C6A" w:rsidRPr="00EE71C3">
        <w:t>на территории</w:t>
      </w:r>
      <w:r w:rsidRPr="00EE71C3">
        <w:t xml:space="preserve"> муниципального округа составит суммарно </w:t>
      </w:r>
      <w:r w:rsidR="00BA0A79" w:rsidRPr="00EE71C3">
        <w:t>4077</w:t>
      </w:r>
      <w:r w:rsidRPr="00EE71C3">
        <w:t xml:space="preserve"> </w:t>
      </w:r>
      <w:r w:rsidR="00647256" w:rsidRPr="00EE71C3">
        <w:t xml:space="preserve">человек (с учетом объектов иного значения </w:t>
      </w:r>
      <w:r w:rsidR="00A42C6A" w:rsidRPr="00EE71C3">
        <w:t>–</w:t>
      </w:r>
      <w:r w:rsidR="00647256" w:rsidRPr="00EE71C3">
        <w:t xml:space="preserve"> </w:t>
      </w:r>
      <w:r w:rsidR="00165D0C" w:rsidRPr="00EE71C3">
        <w:t>4</w:t>
      </w:r>
      <w:r w:rsidR="00BA0A79" w:rsidRPr="00EE71C3">
        <w:t>740</w:t>
      </w:r>
      <w:r w:rsidR="00050739" w:rsidRPr="00EE71C3">
        <w:t xml:space="preserve"> </w:t>
      </w:r>
      <w:r w:rsidR="00647256" w:rsidRPr="00EE71C3">
        <w:t>человек)</w:t>
      </w:r>
      <w:r w:rsidRPr="00EE71C3">
        <w:t>. С</w:t>
      </w:r>
      <w:r w:rsidR="00A42C6A" w:rsidRPr="00EE71C3">
        <w:t> </w:t>
      </w:r>
      <w:r w:rsidRPr="00EE71C3">
        <w:t xml:space="preserve">учетом проектной численности населения на конец </w:t>
      </w:r>
      <w:r w:rsidR="00110349" w:rsidRPr="00EE71C3">
        <w:t>2042</w:t>
      </w:r>
      <w:r w:rsidRPr="00EE71C3">
        <w:t xml:space="preserve"> года </w:t>
      </w:r>
      <w:r w:rsidR="00165D0C" w:rsidRPr="00EE71C3">
        <w:t xml:space="preserve">(65,42 тыс. человек) </w:t>
      </w:r>
      <w:r w:rsidRPr="00EE71C3">
        <w:t xml:space="preserve">показатель обеспеченности населения единовременной пропускной способностью спортивных сооружений увеличится до </w:t>
      </w:r>
      <w:r w:rsidR="00BA0A79" w:rsidRPr="00EE71C3">
        <w:t>62</w:t>
      </w:r>
      <w:r w:rsidRPr="00EE71C3">
        <w:t xml:space="preserve"> человек на 1000 человек</w:t>
      </w:r>
      <w:r w:rsidR="00165D0C" w:rsidRPr="00EE71C3">
        <w:t xml:space="preserve"> (с учетом объектов иного значения изменится и составит </w:t>
      </w:r>
      <w:r w:rsidR="00BA0A79" w:rsidRPr="00EE71C3">
        <w:t>72</w:t>
      </w:r>
      <w:r w:rsidR="00165D0C" w:rsidRPr="00EE71C3">
        <w:t xml:space="preserve"> человек)</w:t>
      </w:r>
      <w:r w:rsidRPr="00EE71C3">
        <w:t xml:space="preserve">. К </w:t>
      </w:r>
      <w:r w:rsidR="00110349" w:rsidRPr="00EE71C3">
        <w:t>2042</w:t>
      </w:r>
      <w:r w:rsidRPr="00EE71C3">
        <w:t xml:space="preserve"> году доля граждан в возрасте от 3 до 79 лет, систематически занимающихся физической культурой и спортом может достигнуть </w:t>
      </w:r>
      <w:r w:rsidR="001833AB" w:rsidRPr="00EE71C3">
        <w:t>63</w:t>
      </w:r>
      <w:r w:rsidRPr="00EE71C3">
        <w:t xml:space="preserve">%. </w:t>
      </w:r>
    </w:p>
    <w:p w14:paraId="56A81871" w14:textId="4B9726A5" w:rsidR="002C058F" w:rsidRPr="00EE71C3" w:rsidRDefault="002C058F" w:rsidP="00A73271">
      <w:pPr>
        <w:pStyle w:val="ab"/>
      </w:pPr>
      <w:r w:rsidRPr="00EE71C3">
        <w:t>Перечень планируемых для размещения объектов местного значения в области физической культуры и массового спорта, в том числе их</w:t>
      </w:r>
      <w:r w:rsidR="00C45CA7" w:rsidRPr="00EE71C3">
        <w:t xml:space="preserve"> основные характеристики и </w:t>
      </w:r>
      <w:r w:rsidRPr="00EE71C3">
        <w:t xml:space="preserve">местоположение, представлены в разделе </w:t>
      </w:r>
      <w:r w:rsidR="00087685" w:rsidRPr="00EE71C3">
        <w:t>2.2</w:t>
      </w:r>
      <w:r w:rsidR="00812F32" w:rsidRPr="00EE71C3">
        <w:t xml:space="preserve"> «Объекты физической культуры и </w:t>
      </w:r>
      <w:r w:rsidRPr="00EE71C3">
        <w:t xml:space="preserve">массового спорта» </w:t>
      </w:r>
      <w:r w:rsidR="008258DB" w:rsidRPr="00EE71C3">
        <w:t xml:space="preserve">положения </w:t>
      </w:r>
      <w:r w:rsidRPr="00EE71C3">
        <w:t>о территориальном планировании.</w:t>
      </w:r>
    </w:p>
    <w:p w14:paraId="0EF7920B" w14:textId="31DEE9AF" w:rsidR="002C058F" w:rsidRPr="00EE71C3" w:rsidRDefault="002C058F" w:rsidP="00A73271">
      <w:pPr>
        <w:pStyle w:val="ab"/>
      </w:pPr>
      <w:r w:rsidRPr="00EE71C3">
        <w:t xml:space="preserve">Данные по количеству и площади спортивных сооружений в разрезе видов объектов представлены в Приложении </w:t>
      </w:r>
      <w:r w:rsidR="00442BAB" w:rsidRPr="00EE71C3">
        <w:t>11</w:t>
      </w:r>
      <w:r w:rsidR="00F04B61" w:rsidRPr="00EE71C3">
        <w:t>. В</w:t>
      </w:r>
      <w:r w:rsidRPr="00EE71C3">
        <w:t xml:space="preserve"> разделе «Современное состояние» приведены данные согласно Перечню спортивных сооружений Шкотовско</w:t>
      </w:r>
      <w:r w:rsidR="00E114CA" w:rsidRPr="00EE71C3">
        <w:t>го муниципального округа и </w:t>
      </w:r>
      <w:r w:rsidRPr="00EE71C3">
        <w:t>данные обследований территории, следовательно, отражены объекты спорта, не вошедшие в Перечень спортивных сооружений.</w:t>
      </w:r>
    </w:p>
    <w:p w14:paraId="794BFC96" w14:textId="77777777" w:rsidR="002C058F" w:rsidRPr="00EE71C3" w:rsidRDefault="002C058F" w:rsidP="00A73271">
      <w:pPr>
        <w:pStyle w:val="ab"/>
        <w:sectPr w:rsidR="002C058F" w:rsidRPr="00EE71C3" w:rsidSect="00D32021">
          <w:footnotePr>
            <w:numRestart w:val="eachPage"/>
          </w:footnotePr>
          <w:pgSz w:w="11906" w:h="16838"/>
          <w:pgMar w:top="1134" w:right="851" w:bottom="1134" w:left="1134" w:header="709" w:footer="709" w:gutter="0"/>
          <w:cols w:space="708"/>
          <w:docGrid w:linePitch="360"/>
        </w:sectPr>
      </w:pPr>
    </w:p>
    <w:p w14:paraId="6C5ADCE3" w14:textId="727695E1" w:rsidR="002C058F" w:rsidRPr="00EE71C3" w:rsidRDefault="002C058F" w:rsidP="00B74621">
      <w:pPr>
        <w:pStyle w:val="affd"/>
      </w:pPr>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11</w:t>
      </w:r>
      <w:r w:rsidRPr="00EE71C3">
        <w:rPr>
          <w:noProof/>
        </w:rPr>
        <w:fldChar w:fldCharType="end"/>
      </w:r>
      <w:r w:rsidRPr="00EE71C3">
        <w:t xml:space="preserve"> – Предложения проектной системы спортивных сооружений Шкотовского муниципального округа на </w:t>
      </w:r>
      <w:r w:rsidR="006B7417" w:rsidRPr="00EE71C3">
        <w:t>расчетный срок реализации генерального плана (</w:t>
      </w:r>
      <w:r w:rsidRPr="00EE71C3">
        <w:t xml:space="preserve">конец </w:t>
      </w:r>
      <w:r w:rsidR="00110349" w:rsidRPr="00EE71C3">
        <w:t>2042</w:t>
      </w:r>
      <w:r w:rsidRPr="00EE71C3">
        <w:t xml:space="preserve"> года</w:t>
      </w:r>
      <w:r w:rsidR="006B7417" w:rsidRPr="00EE71C3">
        <w:t>)</w:t>
      </w:r>
    </w:p>
    <w:tbl>
      <w:tblPr>
        <w:tblW w:w="5000" w:type="pct"/>
        <w:tblCellMar>
          <w:left w:w="28" w:type="dxa"/>
          <w:right w:w="28" w:type="dxa"/>
        </w:tblCellMar>
        <w:tblLook w:val="04A0" w:firstRow="1" w:lastRow="0" w:firstColumn="1" w:lastColumn="0" w:noHBand="0" w:noVBand="1"/>
      </w:tblPr>
      <w:tblGrid>
        <w:gridCol w:w="2300"/>
        <w:gridCol w:w="893"/>
        <w:gridCol w:w="896"/>
        <w:gridCol w:w="896"/>
        <w:gridCol w:w="896"/>
        <w:gridCol w:w="893"/>
        <w:gridCol w:w="896"/>
        <w:gridCol w:w="897"/>
        <w:gridCol w:w="707"/>
        <w:gridCol w:w="190"/>
        <w:gridCol w:w="897"/>
        <w:gridCol w:w="894"/>
        <w:gridCol w:w="897"/>
        <w:gridCol w:w="897"/>
        <w:gridCol w:w="897"/>
        <w:gridCol w:w="897"/>
      </w:tblGrid>
      <w:tr w:rsidR="00EE71C3" w:rsidRPr="00EE71C3" w14:paraId="4BB5A304" w14:textId="77777777" w:rsidTr="00C45CA7">
        <w:trPr>
          <w:trHeight w:val="300"/>
        </w:trPr>
        <w:tc>
          <w:tcPr>
            <w:tcW w:w="7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D8D63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Населенный пункт</w:t>
            </w:r>
          </w:p>
        </w:tc>
        <w:tc>
          <w:tcPr>
            <w:tcW w:w="2350" w:type="pct"/>
            <w:gridSpan w:val="8"/>
            <w:tcBorders>
              <w:top w:val="single" w:sz="4" w:space="0" w:color="auto"/>
              <w:left w:val="nil"/>
              <w:bottom w:val="single" w:sz="4" w:space="0" w:color="auto"/>
              <w:right w:val="single" w:sz="4" w:space="0" w:color="auto"/>
            </w:tcBorders>
            <w:shd w:val="clear" w:color="auto" w:fill="auto"/>
            <w:vAlign w:val="center"/>
            <w:hideMark/>
          </w:tcPr>
          <w:p w14:paraId="3D9EEF9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Количество спортивных сооружений, ед.</w:t>
            </w:r>
          </w:p>
        </w:tc>
        <w:tc>
          <w:tcPr>
            <w:tcW w:w="1874" w:type="pct"/>
            <w:gridSpan w:val="7"/>
            <w:tcBorders>
              <w:top w:val="single" w:sz="4" w:space="0" w:color="auto"/>
              <w:left w:val="nil"/>
              <w:bottom w:val="single" w:sz="4" w:space="0" w:color="auto"/>
              <w:right w:val="single" w:sz="4" w:space="0" w:color="auto"/>
            </w:tcBorders>
            <w:shd w:val="clear" w:color="auto" w:fill="auto"/>
            <w:noWrap/>
            <w:vAlign w:val="center"/>
            <w:hideMark/>
          </w:tcPr>
          <w:p w14:paraId="155A7E8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Единовременная пропускная способность, человек</w:t>
            </w:r>
          </w:p>
        </w:tc>
      </w:tr>
      <w:tr w:rsidR="00EE71C3" w:rsidRPr="00EE71C3" w14:paraId="23B657E8" w14:textId="77777777" w:rsidTr="00C45CA7">
        <w:trPr>
          <w:cantSplit/>
          <w:trHeight w:val="2151"/>
        </w:trPr>
        <w:tc>
          <w:tcPr>
            <w:tcW w:w="775" w:type="pct"/>
            <w:vMerge/>
            <w:tcBorders>
              <w:top w:val="single" w:sz="4" w:space="0" w:color="auto"/>
              <w:left w:val="single" w:sz="4" w:space="0" w:color="auto"/>
              <w:bottom w:val="single" w:sz="4" w:space="0" w:color="auto"/>
              <w:right w:val="single" w:sz="4" w:space="0" w:color="auto"/>
            </w:tcBorders>
            <w:vAlign w:val="center"/>
            <w:hideMark/>
          </w:tcPr>
          <w:p w14:paraId="123BA859" w14:textId="77777777" w:rsidR="002C058F" w:rsidRPr="00EE71C3" w:rsidRDefault="002C058F" w:rsidP="005F22FD">
            <w:pPr>
              <w:ind w:left="0"/>
              <w:rPr>
                <w:rFonts w:ascii="Tahoma" w:eastAsia="Times New Roman" w:hAnsi="Tahoma" w:cs="Tahoma"/>
                <w:sz w:val="20"/>
                <w:szCs w:val="20"/>
                <w:lang w:eastAsia="ru-RU"/>
              </w:rPr>
            </w:pPr>
          </w:p>
        </w:tc>
        <w:tc>
          <w:tcPr>
            <w:tcW w:w="301" w:type="pct"/>
            <w:tcBorders>
              <w:top w:val="nil"/>
              <w:left w:val="nil"/>
              <w:bottom w:val="single" w:sz="4" w:space="0" w:color="auto"/>
              <w:right w:val="single" w:sz="4" w:space="0" w:color="auto"/>
            </w:tcBorders>
            <w:shd w:val="clear" w:color="auto" w:fill="auto"/>
            <w:textDirection w:val="btLr"/>
            <w:vAlign w:val="center"/>
            <w:hideMark/>
          </w:tcPr>
          <w:p w14:paraId="0534DF9B" w14:textId="6D615DC0"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футбольные поля</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87301CB" w14:textId="39B16463"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другие плоскостные спортивные сооружения</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F18A355" w14:textId="63C03C10"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спортивные залы</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7F3EE4DE" w14:textId="42446C40"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лыжные</w:t>
            </w:r>
            <w:r w:rsidR="002C058F" w:rsidRPr="00EE71C3">
              <w:rPr>
                <w:rFonts w:ascii="Tahoma" w:eastAsia="Times New Roman" w:hAnsi="Tahoma" w:cs="Tahoma"/>
                <w:sz w:val="20"/>
                <w:szCs w:val="20"/>
                <w:lang w:eastAsia="ru-RU"/>
              </w:rPr>
              <w:t xml:space="preserve"> базы</w:t>
            </w:r>
          </w:p>
        </w:tc>
        <w:tc>
          <w:tcPr>
            <w:tcW w:w="301" w:type="pct"/>
            <w:tcBorders>
              <w:top w:val="nil"/>
              <w:left w:val="nil"/>
              <w:bottom w:val="single" w:sz="4" w:space="0" w:color="auto"/>
              <w:right w:val="single" w:sz="4" w:space="0" w:color="auto"/>
            </w:tcBorders>
            <w:shd w:val="clear" w:color="auto" w:fill="auto"/>
            <w:textDirection w:val="btLr"/>
            <w:vAlign w:val="center"/>
            <w:hideMark/>
          </w:tcPr>
          <w:p w14:paraId="2ADF158E" w14:textId="68B80131"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другие спортивные сооружения</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B4ABAA2" w14:textId="04924B87"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стадионы</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CE6AEB9" w14:textId="1DBCEA92"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бассейны</w:t>
            </w:r>
          </w:p>
        </w:tc>
        <w:tc>
          <w:tcPr>
            <w:tcW w:w="302" w:type="pct"/>
            <w:gridSpan w:val="2"/>
            <w:tcBorders>
              <w:top w:val="nil"/>
              <w:left w:val="nil"/>
              <w:bottom w:val="single" w:sz="4" w:space="0" w:color="auto"/>
              <w:right w:val="single" w:sz="4" w:space="0" w:color="auto"/>
            </w:tcBorders>
            <w:shd w:val="clear" w:color="auto" w:fill="auto"/>
            <w:textDirection w:val="btLr"/>
            <w:vAlign w:val="center"/>
            <w:hideMark/>
          </w:tcPr>
          <w:p w14:paraId="3B5E9AA4" w14:textId="46F45E77"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футбольные поля</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375F6650" w14:textId="445346A2"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другие плоскостные спортивные сооружения</w:t>
            </w:r>
          </w:p>
        </w:tc>
        <w:tc>
          <w:tcPr>
            <w:tcW w:w="301" w:type="pct"/>
            <w:tcBorders>
              <w:top w:val="nil"/>
              <w:left w:val="nil"/>
              <w:bottom w:val="single" w:sz="4" w:space="0" w:color="auto"/>
              <w:right w:val="single" w:sz="4" w:space="0" w:color="auto"/>
            </w:tcBorders>
            <w:shd w:val="clear" w:color="auto" w:fill="auto"/>
            <w:textDirection w:val="btLr"/>
            <w:vAlign w:val="center"/>
            <w:hideMark/>
          </w:tcPr>
          <w:p w14:paraId="61E4D1A5" w14:textId="556E02B8"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спортивные залы</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224B84D4" w14:textId="45698EB3"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лыжные</w:t>
            </w:r>
            <w:r w:rsidR="002C058F" w:rsidRPr="00EE71C3">
              <w:rPr>
                <w:rFonts w:ascii="Tahoma" w:eastAsia="Times New Roman" w:hAnsi="Tahoma" w:cs="Tahoma"/>
                <w:sz w:val="20"/>
                <w:szCs w:val="20"/>
                <w:lang w:eastAsia="ru-RU"/>
              </w:rPr>
              <w:t xml:space="preserve"> базы</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6338358" w14:textId="39D0A79A"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другие спортивные сооружения</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142A800" w14:textId="51A7552E"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стадионы</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3533EA75" w14:textId="704E79C6" w:rsidR="002C058F" w:rsidRPr="00EE71C3" w:rsidRDefault="006B7417" w:rsidP="00CE0517">
            <w:pPr>
              <w:ind w:left="113" w:right="113"/>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бассейны</w:t>
            </w:r>
          </w:p>
        </w:tc>
      </w:tr>
      <w:tr w:rsidR="00EE71C3" w:rsidRPr="00EE71C3" w14:paraId="1F1DF330"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25572B1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Смоляниново</w:t>
            </w:r>
          </w:p>
        </w:tc>
        <w:tc>
          <w:tcPr>
            <w:tcW w:w="301" w:type="pct"/>
            <w:tcBorders>
              <w:top w:val="nil"/>
              <w:left w:val="nil"/>
              <w:bottom w:val="single" w:sz="4" w:space="0" w:color="auto"/>
              <w:right w:val="single" w:sz="4" w:space="0" w:color="auto"/>
            </w:tcBorders>
            <w:shd w:val="clear" w:color="auto" w:fill="auto"/>
            <w:vAlign w:val="center"/>
            <w:hideMark/>
          </w:tcPr>
          <w:p w14:paraId="1C1DA41F" w14:textId="4133C8B5" w:rsidR="002C058F" w:rsidRPr="00EE71C3" w:rsidRDefault="00BE597A"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w:t>
            </w:r>
          </w:p>
        </w:tc>
        <w:tc>
          <w:tcPr>
            <w:tcW w:w="302" w:type="pct"/>
            <w:tcBorders>
              <w:top w:val="nil"/>
              <w:left w:val="nil"/>
              <w:bottom w:val="single" w:sz="4" w:space="0" w:color="auto"/>
              <w:right w:val="single" w:sz="4" w:space="0" w:color="auto"/>
            </w:tcBorders>
            <w:shd w:val="clear" w:color="auto" w:fill="auto"/>
            <w:vAlign w:val="center"/>
            <w:hideMark/>
          </w:tcPr>
          <w:p w14:paraId="382DEFA9" w14:textId="05786736" w:rsidR="002C058F" w:rsidRPr="00EE71C3" w:rsidRDefault="000A7856" w:rsidP="005F22FD">
            <w:pPr>
              <w:ind w:left="0"/>
              <w:jc w:val="center"/>
              <w:rPr>
                <w:rFonts w:ascii="Tahoma" w:eastAsia="Times New Roman" w:hAnsi="Tahoma" w:cs="Tahoma"/>
                <w:sz w:val="20"/>
                <w:szCs w:val="20"/>
                <w:lang w:eastAsia="ru-RU"/>
              </w:rPr>
            </w:pPr>
            <w:r w:rsidRPr="00EE71C3">
              <w:rPr>
                <w:rFonts w:ascii="Tahoma" w:hAnsi="Tahoma" w:cs="Tahoma"/>
                <w:sz w:val="20"/>
                <w:szCs w:val="20"/>
              </w:rPr>
              <w:t>17</w:t>
            </w:r>
          </w:p>
        </w:tc>
        <w:tc>
          <w:tcPr>
            <w:tcW w:w="302" w:type="pct"/>
            <w:tcBorders>
              <w:top w:val="nil"/>
              <w:left w:val="nil"/>
              <w:bottom w:val="single" w:sz="4" w:space="0" w:color="auto"/>
              <w:right w:val="single" w:sz="4" w:space="0" w:color="auto"/>
            </w:tcBorders>
            <w:shd w:val="clear" w:color="auto" w:fill="auto"/>
            <w:vAlign w:val="center"/>
            <w:hideMark/>
          </w:tcPr>
          <w:p w14:paraId="554FFB4A" w14:textId="1360BE89" w:rsidR="002C058F" w:rsidRPr="00EE71C3" w:rsidRDefault="008C3C1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w:t>
            </w:r>
          </w:p>
        </w:tc>
        <w:tc>
          <w:tcPr>
            <w:tcW w:w="302" w:type="pct"/>
            <w:tcBorders>
              <w:top w:val="nil"/>
              <w:left w:val="nil"/>
              <w:bottom w:val="single" w:sz="4" w:space="0" w:color="auto"/>
              <w:right w:val="single" w:sz="4" w:space="0" w:color="auto"/>
            </w:tcBorders>
            <w:shd w:val="clear" w:color="auto" w:fill="auto"/>
            <w:vAlign w:val="center"/>
            <w:hideMark/>
          </w:tcPr>
          <w:p w14:paraId="7868180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4C6DBB33" w14:textId="4DD1D545"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302" w:type="pct"/>
            <w:tcBorders>
              <w:top w:val="nil"/>
              <w:left w:val="nil"/>
              <w:bottom w:val="single" w:sz="4" w:space="0" w:color="auto"/>
              <w:right w:val="single" w:sz="4" w:space="0" w:color="auto"/>
            </w:tcBorders>
            <w:shd w:val="clear" w:color="auto" w:fill="auto"/>
            <w:vAlign w:val="center"/>
            <w:hideMark/>
          </w:tcPr>
          <w:p w14:paraId="28B36F77" w14:textId="1CE7283C" w:rsidR="002C058F" w:rsidRPr="00EE71C3" w:rsidRDefault="008C3C1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w:t>
            </w:r>
          </w:p>
        </w:tc>
        <w:tc>
          <w:tcPr>
            <w:tcW w:w="302" w:type="pct"/>
            <w:tcBorders>
              <w:top w:val="nil"/>
              <w:left w:val="nil"/>
              <w:bottom w:val="single" w:sz="4" w:space="0" w:color="auto"/>
              <w:right w:val="single" w:sz="4" w:space="0" w:color="auto"/>
            </w:tcBorders>
            <w:shd w:val="clear" w:color="auto" w:fill="auto"/>
            <w:vAlign w:val="center"/>
            <w:hideMark/>
          </w:tcPr>
          <w:p w14:paraId="06C7FD3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gridSpan w:val="2"/>
            <w:tcBorders>
              <w:top w:val="nil"/>
              <w:left w:val="nil"/>
              <w:bottom w:val="single" w:sz="4" w:space="0" w:color="auto"/>
              <w:right w:val="single" w:sz="4" w:space="0" w:color="auto"/>
            </w:tcBorders>
            <w:shd w:val="clear" w:color="auto" w:fill="auto"/>
            <w:vAlign w:val="center"/>
            <w:hideMark/>
          </w:tcPr>
          <w:p w14:paraId="4149669E" w14:textId="1273D59F" w:rsidR="002C058F" w:rsidRPr="00EE71C3" w:rsidRDefault="00BE597A"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7</w:t>
            </w:r>
            <w:r w:rsidR="000A7856" w:rsidRPr="00EE71C3">
              <w:rPr>
                <w:rFonts w:ascii="Tahoma" w:eastAsia="Times New Roman" w:hAnsi="Tahoma" w:cs="Tahoma"/>
                <w:sz w:val="20"/>
                <w:szCs w:val="20"/>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14:paraId="37F2941D" w14:textId="5484863D" w:rsidR="002C058F" w:rsidRPr="00EE71C3" w:rsidRDefault="000A7856" w:rsidP="005F22FD">
            <w:pPr>
              <w:ind w:left="0"/>
              <w:jc w:val="center"/>
              <w:rPr>
                <w:rFonts w:ascii="Tahoma" w:eastAsia="Times New Roman" w:hAnsi="Tahoma" w:cs="Tahoma"/>
                <w:sz w:val="20"/>
                <w:szCs w:val="20"/>
                <w:lang w:eastAsia="ru-RU"/>
              </w:rPr>
            </w:pPr>
            <w:r w:rsidRPr="00EE71C3">
              <w:rPr>
                <w:rFonts w:ascii="Tahoma" w:hAnsi="Tahoma" w:cs="Tahoma"/>
                <w:sz w:val="20"/>
                <w:szCs w:val="20"/>
              </w:rPr>
              <w:t>389</w:t>
            </w:r>
          </w:p>
        </w:tc>
        <w:tc>
          <w:tcPr>
            <w:tcW w:w="301" w:type="pct"/>
            <w:tcBorders>
              <w:top w:val="nil"/>
              <w:left w:val="nil"/>
              <w:bottom w:val="single" w:sz="4" w:space="0" w:color="auto"/>
              <w:right w:val="single" w:sz="4" w:space="0" w:color="auto"/>
            </w:tcBorders>
            <w:shd w:val="clear" w:color="auto" w:fill="auto"/>
            <w:vAlign w:val="center"/>
            <w:hideMark/>
          </w:tcPr>
          <w:p w14:paraId="7028F8C5" w14:textId="56D44C9D" w:rsidR="002C058F" w:rsidRPr="00EE71C3" w:rsidRDefault="008C3C1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365</w:t>
            </w:r>
          </w:p>
        </w:tc>
        <w:tc>
          <w:tcPr>
            <w:tcW w:w="302" w:type="pct"/>
            <w:tcBorders>
              <w:top w:val="nil"/>
              <w:left w:val="nil"/>
              <w:bottom w:val="single" w:sz="4" w:space="0" w:color="auto"/>
              <w:right w:val="single" w:sz="4" w:space="0" w:color="auto"/>
            </w:tcBorders>
            <w:shd w:val="clear" w:color="auto" w:fill="auto"/>
            <w:vAlign w:val="center"/>
            <w:hideMark/>
          </w:tcPr>
          <w:p w14:paraId="6EDC8E6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E501AE7" w14:textId="07F91B41"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55</w:t>
            </w:r>
          </w:p>
        </w:tc>
        <w:tc>
          <w:tcPr>
            <w:tcW w:w="302" w:type="pct"/>
            <w:tcBorders>
              <w:top w:val="nil"/>
              <w:left w:val="nil"/>
              <w:bottom w:val="single" w:sz="4" w:space="0" w:color="auto"/>
              <w:right w:val="single" w:sz="4" w:space="0" w:color="auto"/>
            </w:tcBorders>
            <w:shd w:val="clear" w:color="auto" w:fill="auto"/>
            <w:vAlign w:val="center"/>
            <w:hideMark/>
          </w:tcPr>
          <w:p w14:paraId="0224D1C9" w14:textId="33B76FED" w:rsidR="002C058F" w:rsidRPr="00EE71C3" w:rsidRDefault="008C3C1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200</w:t>
            </w:r>
          </w:p>
        </w:tc>
        <w:tc>
          <w:tcPr>
            <w:tcW w:w="302" w:type="pct"/>
            <w:tcBorders>
              <w:top w:val="nil"/>
              <w:left w:val="nil"/>
              <w:bottom w:val="single" w:sz="4" w:space="0" w:color="auto"/>
              <w:right w:val="single" w:sz="4" w:space="0" w:color="auto"/>
            </w:tcBorders>
            <w:shd w:val="clear" w:color="auto" w:fill="auto"/>
            <w:vAlign w:val="center"/>
            <w:hideMark/>
          </w:tcPr>
          <w:p w14:paraId="5990B288" w14:textId="14DD32AC" w:rsidR="002C058F" w:rsidRPr="00EE71C3" w:rsidRDefault="008C3C1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80</w:t>
            </w:r>
          </w:p>
        </w:tc>
      </w:tr>
      <w:tr w:rsidR="00EE71C3" w:rsidRPr="00EE71C3" w14:paraId="5ADE4DA6"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5B07328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пгт Шкотово</w:t>
            </w:r>
          </w:p>
        </w:tc>
        <w:tc>
          <w:tcPr>
            <w:tcW w:w="301" w:type="pct"/>
            <w:tcBorders>
              <w:top w:val="nil"/>
              <w:left w:val="nil"/>
              <w:bottom w:val="single" w:sz="4" w:space="0" w:color="auto"/>
              <w:right w:val="single" w:sz="4" w:space="0" w:color="auto"/>
            </w:tcBorders>
            <w:shd w:val="clear" w:color="auto" w:fill="auto"/>
            <w:vAlign w:val="center"/>
            <w:hideMark/>
          </w:tcPr>
          <w:p w14:paraId="3E29764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57AC2FFA" w14:textId="130B31B5" w:rsidR="002C058F" w:rsidRPr="00EE71C3" w:rsidRDefault="00BF1123" w:rsidP="005F22FD">
            <w:pPr>
              <w:ind w:left="0"/>
              <w:jc w:val="center"/>
              <w:rPr>
                <w:rFonts w:ascii="Tahoma" w:eastAsia="Times New Roman" w:hAnsi="Tahoma" w:cs="Tahoma"/>
                <w:sz w:val="20"/>
                <w:szCs w:val="20"/>
                <w:lang w:eastAsia="ru-RU"/>
              </w:rPr>
            </w:pPr>
            <w:r w:rsidRPr="00EE71C3">
              <w:rPr>
                <w:rFonts w:ascii="Tahoma" w:hAnsi="Tahoma" w:cs="Tahoma"/>
                <w:sz w:val="20"/>
                <w:szCs w:val="20"/>
              </w:rPr>
              <w:t>4</w:t>
            </w:r>
          </w:p>
        </w:tc>
        <w:tc>
          <w:tcPr>
            <w:tcW w:w="302" w:type="pct"/>
            <w:tcBorders>
              <w:top w:val="nil"/>
              <w:left w:val="nil"/>
              <w:bottom w:val="single" w:sz="4" w:space="0" w:color="auto"/>
              <w:right w:val="single" w:sz="4" w:space="0" w:color="auto"/>
            </w:tcBorders>
            <w:shd w:val="clear" w:color="auto" w:fill="auto"/>
            <w:vAlign w:val="center"/>
            <w:hideMark/>
          </w:tcPr>
          <w:p w14:paraId="03B9790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14:paraId="7D64573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0D727468" w14:textId="47B4634C" w:rsidR="002C058F" w:rsidRPr="00EE71C3" w:rsidRDefault="008C3C1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7AE87FD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447D2E9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gridSpan w:val="2"/>
            <w:tcBorders>
              <w:top w:val="nil"/>
              <w:left w:val="nil"/>
              <w:bottom w:val="single" w:sz="4" w:space="0" w:color="auto"/>
              <w:right w:val="single" w:sz="4" w:space="0" w:color="auto"/>
            </w:tcBorders>
            <w:shd w:val="clear" w:color="auto" w:fill="auto"/>
            <w:vAlign w:val="center"/>
            <w:hideMark/>
          </w:tcPr>
          <w:p w14:paraId="1170A4B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w:t>
            </w:r>
          </w:p>
        </w:tc>
        <w:tc>
          <w:tcPr>
            <w:tcW w:w="302" w:type="pct"/>
            <w:tcBorders>
              <w:top w:val="nil"/>
              <w:left w:val="nil"/>
              <w:bottom w:val="single" w:sz="4" w:space="0" w:color="auto"/>
              <w:right w:val="single" w:sz="4" w:space="0" w:color="auto"/>
            </w:tcBorders>
            <w:shd w:val="clear" w:color="auto" w:fill="auto"/>
            <w:vAlign w:val="center"/>
            <w:hideMark/>
          </w:tcPr>
          <w:p w14:paraId="296C5FEB" w14:textId="25A62C87" w:rsidR="002C058F" w:rsidRPr="00EE71C3" w:rsidRDefault="00BF1123" w:rsidP="005F22FD">
            <w:pPr>
              <w:ind w:left="0"/>
              <w:jc w:val="center"/>
              <w:rPr>
                <w:rFonts w:ascii="Tahoma" w:eastAsia="Times New Roman" w:hAnsi="Tahoma" w:cs="Tahoma"/>
                <w:sz w:val="20"/>
                <w:szCs w:val="20"/>
                <w:lang w:eastAsia="ru-RU"/>
              </w:rPr>
            </w:pPr>
            <w:r w:rsidRPr="00EE71C3">
              <w:rPr>
                <w:rFonts w:ascii="Tahoma" w:hAnsi="Tahoma" w:cs="Tahoma"/>
                <w:sz w:val="20"/>
                <w:szCs w:val="20"/>
              </w:rPr>
              <w:t>63</w:t>
            </w:r>
          </w:p>
        </w:tc>
        <w:tc>
          <w:tcPr>
            <w:tcW w:w="301" w:type="pct"/>
            <w:tcBorders>
              <w:top w:val="nil"/>
              <w:left w:val="nil"/>
              <w:bottom w:val="single" w:sz="4" w:space="0" w:color="auto"/>
              <w:right w:val="single" w:sz="4" w:space="0" w:color="auto"/>
            </w:tcBorders>
            <w:shd w:val="clear" w:color="auto" w:fill="auto"/>
            <w:vAlign w:val="center"/>
            <w:hideMark/>
          </w:tcPr>
          <w:p w14:paraId="3DA886E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115</w:t>
            </w:r>
          </w:p>
        </w:tc>
        <w:tc>
          <w:tcPr>
            <w:tcW w:w="302" w:type="pct"/>
            <w:tcBorders>
              <w:top w:val="nil"/>
              <w:left w:val="nil"/>
              <w:bottom w:val="single" w:sz="4" w:space="0" w:color="auto"/>
              <w:right w:val="single" w:sz="4" w:space="0" w:color="auto"/>
            </w:tcBorders>
            <w:shd w:val="clear" w:color="auto" w:fill="auto"/>
            <w:vAlign w:val="center"/>
            <w:hideMark/>
          </w:tcPr>
          <w:p w14:paraId="054B045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9F128BC" w14:textId="4A9A8E86" w:rsidR="002C058F" w:rsidRPr="00EE71C3" w:rsidRDefault="008C3C1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w:t>
            </w:r>
          </w:p>
        </w:tc>
        <w:tc>
          <w:tcPr>
            <w:tcW w:w="302" w:type="pct"/>
            <w:tcBorders>
              <w:top w:val="nil"/>
              <w:left w:val="nil"/>
              <w:bottom w:val="single" w:sz="4" w:space="0" w:color="auto"/>
              <w:right w:val="single" w:sz="4" w:space="0" w:color="auto"/>
            </w:tcBorders>
            <w:shd w:val="clear" w:color="auto" w:fill="auto"/>
            <w:vAlign w:val="center"/>
            <w:hideMark/>
          </w:tcPr>
          <w:p w14:paraId="23B48C9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35</w:t>
            </w:r>
          </w:p>
        </w:tc>
        <w:tc>
          <w:tcPr>
            <w:tcW w:w="302" w:type="pct"/>
            <w:tcBorders>
              <w:top w:val="nil"/>
              <w:left w:val="nil"/>
              <w:bottom w:val="single" w:sz="4" w:space="0" w:color="auto"/>
              <w:right w:val="single" w:sz="4" w:space="0" w:color="auto"/>
            </w:tcBorders>
            <w:shd w:val="clear" w:color="auto" w:fill="auto"/>
            <w:vAlign w:val="center"/>
            <w:hideMark/>
          </w:tcPr>
          <w:p w14:paraId="6081491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32</w:t>
            </w:r>
          </w:p>
        </w:tc>
      </w:tr>
      <w:tr w:rsidR="00EE71C3" w:rsidRPr="00EE71C3" w14:paraId="57E518B5"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1D55C60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Мысовой</w:t>
            </w:r>
          </w:p>
        </w:tc>
        <w:tc>
          <w:tcPr>
            <w:tcW w:w="301" w:type="pct"/>
            <w:tcBorders>
              <w:top w:val="nil"/>
              <w:left w:val="nil"/>
              <w:bottom w:val="single" w:sz="4" w:space="0" w:color="auto"/>
              <w:right w:val="single" w:sz="4" w:space="0" w:color="auto"/>
            </w:tcBorders>
            <w:shd w:val="clear" w:color="auto" w:fill="auto"/>
            <w:vAlign w:val="center"/>
            <w:hideMark/>
          </w:tcPr>
          <w:p w14:paraId="7E9AC38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24BC26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7F6C967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3D653C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5058409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4B20DF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DCF5A6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36CD1EA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61DCDB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301" w:type="pct"/>
            <w:tcBorders>
              <w:top w:val="nil"/>
              <w:left w:val="nil"/>
              <w:bottom w:val="single" w:sz="4" w:space="0" w:color="auto"/>
              <w:right w:val="single" w:sz="4" w:space="0" w:color="auto"/>
            </w:tcBorders>
            <w:shd w:val="clear" w:color="auto" w:fill="auto"/>
            <w:vAlign w:val="center"/>
            <w:hideMark/>
          </w:tcPr>
          <w:p w14:paraId="70692E7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E29189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9A17F6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3A223E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E4854A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2EF01D4B"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0AF1C9E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Новонежино</w:t>
            </w:r>
          </w:p>
        </w:tc>
        <w:tc>
          <w:tcPr>
            <w:tcW w:w="301" w:type="pct"/>
            <w:tcBorders>
              <w:top w:val="nil"/>
              <w:left w:val="nil"/>
              <w:bottom w:val="single" w:sz="4" w:space="0" w:color="auto"/>
              <w:right w:val="single" w:sz="4" w:space="0" w:color="auto"/>
            </w:tcBorders>
            <w:shd w:val="clear" w:color="auto" w:fill="auto"/>
            <w:vAlign w:val="center"/>
            <w:hideMark/>
          </w:tcPr>
          <w:p w14:paraId="78DA3BF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302" w:type="pct"/>
            <w:tcBorders>
              <w:top w:val="nil"/>
              <w:left w:val="nil"/>
              <w:bottom w:val="single" w:sz="4" w:space="0" w:color="auto"/>
              <w:right w:val="single" w:sz="4" w:space="0" w:color="auto"/>
            </w:tcBorders>
            <w:shd w:val="clear" w:color="auto" w:fill="auto"/>
            <w:vAlign w:val="center"/>
            <w:hideMark/>
          </w:tcPr>
          <w:p w14:paraId="673C39CA" w14:textId="1A22FEB8" w:rsidR="002C058F" w:rsidRPr="00EE71C3" w:rsidRDefault="00D91804"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302" w:type="pct"/>
            <w:tcBorders>
              <w:top w:val="nil"/>
              <w:left w:val="nil"/>
              <w:bottom w:val="single" w:sz="4" w:space="0" w:color="auto"/>
              <w:right w:val="single" w:sz="4" w:space="0" w:color="auto"/>
            </w:tcBorders>
            <w:shd w:val="clear" w:color="auto" w:fill="auto"/>
            <w:vAlign w:val="center"/>
            <w:hideMark/>
          </w:tcPr>
          <w:p w14:paraId="0C81F55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302" w:type="pct"/>
            <w:tcBorders>
              <w:top w:val="nil"/>
              <w:left w:val="nil"/>
              <w:bottom w:val="single" w:sz="4" w:space="0" w:color="auto"/>
              <w:right w:val="single" w:sz="4" w:space="0" w:color="auto"/>
            </w:tcBorders>
            <w:shd w:val="clear" w:color="auto" w:fill="auto"/>
            <w:vAlign w:val="center"/>
            <w:hideMark/>
          </w:tcPr>
          <w:p w14:paraId="70ADE73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5A8C164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B40626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00C393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gridSpan w:val="2"/>
            <w:tcBorders>
              <w:top w:val="nil"/>
              <w:left w:val="nil"/>
              <w:bottom w:val="single" w:sz="4" w:space="0" w:color="auto"/>
              <w:right w:val="single" w:sz="4" w:space="0" w:color="auto"/>
            </w:tcBorders>
            <w:shd w:val="clear" w:color="auto" w:fill="auto"/>
            <w:vAlign w:val="center"/>
            <w:hideMark/>
          </w:tcPr>
          <w:p w14:paraId="6FFB384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50</w:t>
            </w:r>
          </w:p>
        </w:tc>
        <w:tc>
          <w:tcPr>
            <w:tcW w:w="302" w:type="pct"/>
            <w:tcBorders>
              <w:top w:val="nil"/>
              <w:left w:val="nil"/>
              <w:bottom w:val="single" w:sz="4" w:space="0" w:color="auto"/>
              <w:right w:val="single" w:sz="4" w:space="0" w:color="auto"/>
            </w:tcBorders>
            <w:shd w:val="clear" w:color="auto" w:fill="auto"/>
            <w:vAlign w:val="center"/>
            <w:hideMark/>
          </w:tcPr>
          <w:p w14:paraId="13AC264A" w14:textId="1A4792A0" w:rsidR="002C058F" w:rsidRPr="00EE71C3" w:rsidRDefault="00D91804" w:rsidP="005F22FD">
            <w:pPr>
              <w:ind w:left="0"/>
              <w:jc w:val="center"/>
              <w:rPr>
                <w:rFonts w:ascii="Tahoma" w:eastAsia="Times New Roman" w:hAnsi="Tahoma" w:cs="Tahoma"/>
                <w:sz w:val="20"/>
                <w:szCs w:val="20"/>
                <w:lang w:eastAsia="ru-RU"/>
              </w:rPr>
            </w:pPr>
            <w:r w:rsidRPr="00EE71C3">
              <w:rPr>
                <w:rFonts w:ascii="Tahoma" w:hAnsi="Tahoma" w:cs="Tahoma"/>
                <w:sz w:val="20"/>
                <w:szCs w:val="20"/>
              </w:rPr>
              <w:t>48</w:t>
            </w:r>
          </w:p>
        </w:tc>
        <w:tc>
          <w:tcPr>
            <w:tcW w:w="301" w:type="pct"/>
            <w:tcBorders>
              <w:top w:val="nil"/>
              <w:left w:val="nil"/>
              <w:bottom w:val="single" w:sz="4" w:space="0" w:color="auto"/>
              <w:right w:val="single" w:sz="4" w:space="0" w:color="auto"/>
            </w:tcBorders>
            <w:shd w:val="clear" w:color="auto" w:fill="auto"/>
            <w:vAlign w:val="center"/>
            <w:hideMark/>
          </w:tcPr>
          <w:p w14:paraId="4E45A24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60</w:t>
            </w:r>
          </w:p>
        </w:tc>
        <w:tc>
          <w:tcPr>
            <w:tcW w:w="302" w:type="pct"/>
            <w:tcBorders>
              <w:top w:val="nil"/>
              <w:left w:val="nil"/>
              <w:bottom w:val="single" w:sz="4" w:space="0" w:color="auto"/>
              <w:right w:val="single" w:sz="4" w:space="0" w:color="auto"/>
            </w:tcBorders>
            <w:shd w:val="clear" w:color="auto" w:fill="auto"/>
            <w:vAlign w:val="center"/>
            <w:hideMark/>
          </w:tcPr>
          <w:p w14:paraId="606E420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0E7B2A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3BE702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BE1C28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24</w:t>
            </w:r>
          </w:p>
        </w:tc>
      </w:tr>
      <w:tr w:rsidR="00EE71C3" w:rsidRPr="00EE71C3" w14:paraId="5EDAD8FE"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4CA089D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Подъяпольское</w:t>
            </w:r>
          </w:p>
        </w:tc>
        <w:tc>
          <w:tcPr>
            <w:tcW w:w="301" w:type="pct"/>
            <w:tcBorders>
              <w:top w:val="nil"/>
              <w:left w:val="nil"/>
              <w:bottom w:val="single" w:sz="4" w:space="0" w:color="auto"/>
              <w:right w:val="single" w:sz="4" w:space="0" w:color="auto"/>
            </w:tcBorders>
            <w:shd w:val="clear" w:color="auto" w:fill="auto"/>
            <w:vAlign w:val="center"/>
            <w:hideMark/>
          </w:tcPr>
          <w:p w14:paraId="45D4841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4DBA2A0" w14:textId="46ECE284" w:rsidR="002C058F" w:rsidRPr="00EE71C3" w:rsidRDefault="00106861" w:rsidP="005F22FD">
            <w:pPr>
              <w:ind w:left="0"/>
              <w:jc w:val="center"/>
              <w:rPr>
                <w:rFonts w:ascii="Tahoma" w:eastAsia="Times New Roman" w:hAnsi="Tahoma" w:cs="Tahoma"/>
                <w:sz w:val="20"/>
                <w:szCs w:val="20"/>
                <w:lang w:eastAsia="ru-RU"/>
              </w:rPr>
            </w:pPr>
            <w:r w:rsidRPr="00EE71C3">
              <w:rPr>
                <w:rFonts w:ascii="Tahoma" w:hAnsi="Tahoma" w:cs="Tahoma"/>
                <w:sz w:val="20"/>
                <w:szCs w:val="20"/>
              </w:rPr>
              <w:t>5</w:t>
            </w:r>
          </w:p>
        </w:tc>
        <w:tc>
          <w:tcPr>
            <w:tcW w:w="302" w:type="pct"/>
            <w:tcBorders>
              <w:top w:val="nil"/>
              <w:left w:val="nil"/>
              <w:bottom w:val="single" w:sz="4" w:space="0" w:color="auto"/>
              <w:right w:val="single" w:sz="4" w:space="0" w:color="auto"/>
            </w:tcBorders>
            <w:shd w:val="clear" w:color="auto" w:fill="auto"/>
            <w:vAlign w:val="center"/>
            <w:hideMark/>
          </w:tcPr>
          <w:p w14:paraId="78FA7FC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w:t>
            </w:r>
          </w:p>
        </w:tc>
        <w:tc>
          <w:tcPr>
            <w:tcW w:w="302" w:type="pct"/>
            <w:tcBorders>
              <w:top w:val="nil"/>
              <w:left w:val="nil"/>
              <w:bottom w:val="single" w:sz="4" w:space="0" w:color="auto"/>
              <w:right w:val="single" w:sz="4" w:space="0" w:color="auto"/>
            </w:tcBorders>
            <w:shd w:val="clear" w:color="auto" w:fill="auto"/>
            <w:vAlign w:val="center"/>
            <w:hideMark/>
          </w:tcPr>
          <w:p w14:paraId="3D05FE1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29F0B24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1F55C44" w14:textId="0A1D628A" w:rsidR="002C058F" w:rsidRPr="00EE71C3" w:rsidRDefault="0010686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0CE14ED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3A9A08B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24D04F6" w14:textId="477C99B6" w:rsidR="002C058F" w:rsidRPr="00EE71C3" w:rsidRDefault="00106861" w:rsidP="005F22FD">
            <w:pPr>
              <w:ind w:left="0"/>
              <w:jc w:val="center"/>
              <w:rPr>
                <w:rFonts w:ascii="Tahoma" w:eastAsia="Times New Roman" w:hAnsi="Tahoma" w:cs="Tahoma"/>
                <w:sz w:val="20"/>
                <w:szCs w:val="20"/>
                <w:lang w:eastAsia="ru-RU"/>
              </w:rPr>
            </w:pPr>
            <w:r w:rsidRPr="00EE71C3">
              <w:rPr>
                <w:rFonts w:ascii="Tahoma" w:hAnsi="Tahoma" w:cs="Tahoma"/>
                <w:sz w:val="20"/>
                <w:szCs w:val="20"/>
              </w:rPr>
              <w:t>54</w:t>
            </w:r>
          </w:p>
        </w:tc>
        <w:tc>
          <w:tcPr>
            <w:tcW w:w="301" w:type="pct"/>
            <w:tcBorders>
              <w:top w:val="nil"/>
              <w:left w:val="nil"/>
              <w:bottom w:val="single" w:sz="4" w:space="0" w:color="auto"/>
              <w:right w:val="single" w:sz="4" w:space="0" w:color="auto"/>
            </w:tcBorders>
            <w:shd w:val="clear" w:color="auto" w:fill="auto"/>
            <w:vAlign w:val="center"/>
            <w:hideMark/>
          </w:tcPr>
          <w:p w14:paraId="1FC418D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115</w:t>
            </w:r>
          </w:p>
        </w:tc>
        <w:tc>
          <w:tcPr>
            <w:tcW w:w="302" w:type="pct"/>
            <w:tcBorders>
              <w:top w:val="nil"/>
              <w:left w:val="nil"/>
              <w:bottom w:val="single" w:sz="4" w:space="0" w:color="auto"/>
              <w:right w:val="single" w:sz="4" w:space="0" w:color="auto"/>
            </w:tcBorders>
            <w:shd w:val="clear" w:color="auto" w:fill="auto"/>
            <w:vAlign w:val="center"/>
            <w:hideMark/>
          </w:tcPr>
          <w:p w14:paraId="40FA219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6E8434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769B9F6" w14:textId="4F6E82D8" w:rsidR="002C058F" w:rsidRPr="00EE71C3" w:rsidRDefault="0010686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w:t>
            </w:r>
          </w:p>
        </w:tc>
        <w:tc>
          <w:tcPr>
            <w:tcW w:w="302" w:type="pct"/>
            <w:tcBorders>
              <w:top w:val="nil"/>
              <w:left w:val="nil"/>
              <w:bottom w:val="single" w:sz="4" w:space="0" w:color="auto"/>
              <w:right w:val="single" w:sz="4" w:space="0" w:color="auto"/>
            </w:tcBorders>
            <w:shd w:val="clear" w:color="auto" w:fill="auto"/>
            <w:vAlign w:val="center"/>
            <w:hideMark/>
          </w:tcPr>
          <w:p w14:paraId="1E0FCA9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776397C5"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0CC36A9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пос. Штыково</w:t>
            </w:r>
          </w:p>
        </w:tc>
        <w:tc>
          <w:tcPr>
            <w:tcW w:w="301" w:type="pct"/>
            <w:tcBorders>
              <w:top w:val="nil"/>
              <w:left w:val="nil"/>
              <w:bottom w:val="single" w:sz="4" w:space="0" w:color="auto"/>
              <w:right w:val="single" w:sz="4" w:space="0" w:color="auto"/>
            </w:tcBorders>
            <w:shd w:val="clear" w:color="auto" w:fill="auto"/>
            <w:vAlign w:val="center"/>
            <w:hideMark/>
          </w:tcPr>
          <w:p w14:paraId="3FDC959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0C63BC4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302" w:type="pct"/>
            <w:tcBorders>
              <w:top w:val="nil"/>
              <w:left w:val="nil"/>
              <w:bottom w:val="single" w:sz="4" w:space="0" w:color="auto"/>
              <w:right w:val="single" w:sz="4" w:space="0" w:color="auto"/>
            </w:tcBorders>
            <w:shd w:val="clear" w:color="auto" w:fill="auto"/>
            <w:vAlign w:val="center"/>
            <w:hideMark/>
          </w:tcPr>
          <w:p w14:paraId="693B351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w:t>
            </w:r>
          </w:p>
        </w:tc>
        <w:tc>
          <w:tcPr>
            <w:tcW w:w="302" w:type="pct"/>
            <w:tcBorders>
              <w:top w:val="nil"/>
              <w:left w:val="nil"/>
              <w:bottom w:val="single" w:sz="4" w:space="0" w:color="auto"/>
              <w:right w:val="single" w:sz="4" w:space="0" w:color="auto"/>
            </w:tcBorders>
            <w:shd w:val="clear" w:color="auto" w:fill="auto"/>
            <w:vAlign w:val="center"/>
            <w:hideMark/>
          </w:tcPr>
          <w:p w14:paraId="1F70241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2C249E48" w14:textId="1F864A72"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13D8FE8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6A9811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2FCA5FD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w:t>
            </w:r>
          </w:p>
        </w:tc>
        <w:tc>
          <w:tcPr>
            <w:tcW w:w="302" w:type="pct"/>
            <w:tcBorders>
              <w:top w:val="nil"/>
              <w:left w:val="nil"/>
              <w:bottom w:val="single" w:sz="4" w:space="0" w:color="auto"/>
              <w:right w:val="single" w:sz="4" w:space="0" w:color="auto"/>
            </w:tcBorders>
            <w:shd w:val="clear" w:color="auto" w:fill="auto"/>
            <w:vAlign w:val="center"/>
            <w:hideMark/>
          </w:tcPr>
          <w:p w14:paraId="01CAB69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23</w:t>
            </w:r>
          </w:p>
        </w:tc>
        <w:tc>
          <w:tcPr>
            <w:tcW w:w="301" w:type="pct"/>
            <w:tcBorders>
              <w:top w:val="nil"/>
              <w:left w:val="nil"/>
              <w:bottom w:val="single" w:sz="4" w:space="0" w:color="auto"/>
              <w:right w:val="single" w:sz="4" w:space="0" w:color="auto"/>
            </w:tcBorders>
            <w:shd w:val="clear" w:color="auto" w:fill="auto"/>
            <w:vAlign w:val="center"/>
            <w:hideMark/>
          </w:tcPr>
          <w:p w14:paraId="58CA596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80</w:t>
            </w:r>
          </w:p>
        </w:tc>
        <w:tc>
          <w:tcPr>
            <w:tcW w:w="302" w:type="pct"/>
            <w:tcBorders>
              <w:top w:val="nil"/>
              <w:left w:val="nil"/>
              <w:bottom w:val="single" w:sz="4" w:space="0" w:color="auto"/>
              <w:right w:val="single" w:sz="4" w:space="0" w:color="auto"/>
            </w:tcBorders>
            <w:shd w:val="clear" w:color="auto" w:fill="auto"/>
            <w:vAlign w:val="center"/>
            <w:hideMark/>
          </w:tcPr>
          <w:p w14:paraId="65D57D6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A387185" w14:textId="5635A48B"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55</w:t>
            </w:r>
          </w:p>
        </w:tc>
        <w:tc>
          <w:tcPr>
            <w:tcW w:w="302" w:type="pct"/>
            <w:tcBorders>
              <w:top w:val="nil"/>
              <w:left w:val="nil"/>
              <w:bottom w:val="single" w:sz="4" w:space="0" w:color="auto"/>
              <w:right w:val="single" w:sz="4" w:space="0" w:color="auto"/>
            </w:tcBorders>
            <w:shd w:val="clear" w:color="auto" w:fill="auto"/>
            <w:vAlign w:val="center"/>
            <w:hideMark/>
          </w:tcPr>
          <w:p w14:paraId="7267CF6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38BDB2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5F1FB904"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42C265A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Анисимовка</w:t>
            </w:r>
          </w:p>
        </w:tc>
        <w:tc>
          <w:tcPr>
            <w:tcW w:w="301" w:type="pct"/>
            <w:tcBorders>
              <w:top w:val="nil"/>
              <w:left w:val="nil"/>
              <w:bottom w:val="single" w:sz="4" w:space="0" w:color="auto"/>
              <w:right w:val="single" w:sz="4" w:space="0" w:color="auto"/>
            </w:tcBorders>
            <w:shd w:val="clear" w:color="auto" w:fill="auto"/>
            <w:vAlign w:val="center"/>
            <w:hideMark/>
          </w:tcPr>
          <w:p w14:paraId="36C20ED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4DBFDB7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545264A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77EB418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1" w:type="pct"/>
            <w:tcBorders>
              <w:top w:val="nil"/>
              <w:left w:val="nil"/>
              <w:bottom w:val="single" w:sz="4" w:space="0" w:color="auto"/>
              <w:right w:val="single" w:sz="4" w:space="0" w:color="auto"/>
            </w:tcBorders>
            <w:shd w:val="clear" w:color="auto" w:fill="auto"/>
            <w:vAlign w:val="center"/>
            <w:hideMark/>
          </w:tcPr>
          <w:p w14:paraId="173D344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20C559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E3CB07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09499B1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w:t>
            </w:r>
          </w:p>
        </w:tc>
        <w:tc>
          <w:tcPr>
            <w:tcW w:w="302" w:type="pct"/>
            <w:tcBorders>
              <w:top w:val="nil"/>
              <w:left w:val="nil"/>
              <w:bottom w:val="single" w:sz="4" w:space="0" w:color="auto"/>
              <w:right w:val="single" w:sz="4" w:space="0" w:color="auto"/>
            </w:tcBorders>
            <w:shd w:val="clear" w:color="auto" w:fill="auto"/>
            <w:vAlign w:val="center"/>
            <w:hideMark/>
          </w:tcPr>
          <w:p w14:paraId="67CEC7F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15</w:t>
            </w:r>
          </w:p>
        </w:tc>
        <w:tc>
          <w:tcPr>
            <w:tcW w:w="301" w:type="pct"/>
            <w:tcBorders>
              <w:top w:val="nil"/>
              <w:left w:val="nil"/>
              <w:bottom w:val="single" w:sz="4" w:space="0" w:color="auto"/>
              <w:right w:val="single" w:sz="4" w:space="0" w:color="auto"/>
            </w:tcBorders>
            <w:shd w:val="clear" w:color="auto" w:fill="auto"/>
            <w:vAlign w:val="center"/>
            <w:hideMark/>
          </w:tcPr>
          <w:p w14:paraId="02DA6B6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1057475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30</w:t>
            </w:r>
          </w:p>
        </w:tc>
        <w:tc>
          <w:tcPr>
            <w:tcW w:w="302" w:type="pct"/>
            <w:tcBorders>
              <w:top w:val="nil"/>
              <w:left w:val="nil"/>
              <w:bottom w:val="single" w:sz="4" w:space="0" w:color="auto"/>
              <w:right w:val="single" w:sz="4" w:space="0" w:color="auto"/>
            </w:tcBorders>
            <w:shd w:val="clear" w:color="auto" w:fill="auto"/>
            <w:vAlign w:val="center"/>
            <w:hideMark/>
          </w:tcPr>
          <w:p w14:paraId="7F5927F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A5FA25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1E3116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7B94D735"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5F09C06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Многоудобное</w:t>
            </w:r>
          </w:p>
        </w:tc>
        <w:tc>
          <w:tcPr>
            <w:tcW w:w="301" w:type="pct"/>
            <w:tcBorders>
              <w:top w:val="nil"/>
              <w:left w:val="nil"/>
              <w:bottom w:val="single" w:sz="4" w:space="0" w:color="auto"/>
              <w:right w:val="single" w:sz="4" w:space="0" w:color="auto"/>
            </w:tcBorders>
            <w:shd w:val="clear" w:color="auto" w:fill="auto"/>
            <w:vAlign w:val="center"/>
            <w:hideMark/>
          </w:tcPr>
          <w:p w14:paraId="1427AD4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512F3F8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302" w:type="pct"/>
            <w:tcBorders>
              <w:top w:val="nil"/>
              <w:left w:val="nil"/>
              <w:bottom w:val="single" w:sz="4" w:space="0" w:color="auto"/>
              <w:right w:val="single" w:sz="4" w:space="0" w:color="auto"/>
            </w:tcBorders>
            <w:shd w:val="clear" w:color="auto" w:fill="auto"/>
            <w:vAlign w:val="center"/>
            <w:hideMark/>
          </w:tcPr>
          <w:p w14:paraId="1CA5FE5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302" w:type="pct"/>
            <w:tcBorders>
              <w:top w:val="nil"/>
              <w:left w:val="nil"/>
              <w:bottom w:val="single" w:sz="4" w:space="0" w:color="auto"/>
              <w:right w:val="single" w:sz="4" w:space="0" w:color="auto"/>
            </w:tcBorders>
            <w:shd w:val="clear" w:color="auto" w:fill="auto"/>
            <w:vAlign w:val="center"/>
            <w:hideMark/>
          </w:tcPr>
          <w:p w14:paraId="271BC5B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6F7DFE4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F92194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2E1A1E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150BCE5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w:t>
            </w:r>
          </w:p>
        </w:tc>
        <w:tc>
          <w:tcPr>
            <w:tcW w:w="302" w:type="pct"/>
            <w:tcBorders>
              <w:top w:val="nil"/>
              <w:left w:val="nil"/>
              <w:bottom w:val="single" w:sz="4" w:space="0" w:color="auto"/>
              <w:right w:val="single" w:sz="4" w:space="0" w:color="auto"/>
            </w:tcBorders>
            <w:shd w:val="clear" w:color="auto" w:fill="auto"/>
            <w:vAlign w:val="center"/>
            <w:hideMark/>
          </w:tcPr>
          <w:p w14:paraId="00F8A44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23</w:t>
            </w:r>
          </w:p>
        </w:tc>
        <w:tc>
          <w:tcPr>
            <w:tcW w:w="301" w:type="pct"/>
            <w:tcBorders>
              <w:top w:val="nil"/>
              <w:left w:val="nil"/>
              <w:bottom w:val="single" w:sz="4" w:space="0" w:color="auto"/>
              <w:right w:val="single" w:sz="4" w:space="0" w:color="auto"/>
            </w:tcBorders>
            <w:shd w:val="clear" w:color="auto" w:fill="auto"/>
            <w:vAlign w:val="center"/>
            <w:hideMark/>
          </w:tcPr>
          <w:p w14:paraId="5DC2C6C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40</w:t>
            </w:r>
          </w:p>
        </w:tc>
        <w:tc>
          <w:tcPr>
            <w:tcW w:w="302" w:type="pct"/>
            <w:tcBorders>
              <w:top w:val="nil"/>
              <w:left w:val="nil"/>
              <w:bottom w:val="single" w:sz="4" w:space="0" w:color="auto"/>
              <w:right w:val="single" w:sz="4" w:space="0" w:color="auto"/>
            </w:tcBorders>
            <w:shd w:val="clear" w:color="auto" w:fill="auto"/>
            <w:vAlign w:val="center"/>
            <w:hideMark/>
          </w:tcPr>
          <w:p w14:paraId="1450A6B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518D1C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433F56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85AB9C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1FC86592"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1811120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Новороссия</w:t>
            </w:r>
          </w:p>
        </w:tc>
        <w:tc>
          <w:tcPr>
            <w:tcW w:w="301" w:type="pct"/>
            <w:tcBorders>
              <w:top w:val="nil"/>
              <w:left w:val="nil"/>
              <w:bottom w:val="single" w:sz="4" w:space="0" w:color="auto"/>
              <w:right w:val="single" w:sz="4" w:space="0" w:color="auto"/>
            </w:tcBorders>
            <w:shd w:val="clear" w:color="auto" w:fill="auto"/>
            <w:vAlign w:val="center"/>
            <w:hideMark/>
          </w:tcPr>
          <w:p w14:paraId="61EC6CA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612318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2</w:t>
            </w:r>
          </w:p>
        </w:tc>
        <w:tc>
          <w:tcPr>
            <w:tcW w:w="302" w:type="pct"/>
            <w:tcBorders>
              <w:top w:val="nil"/>
              <w:left w:val="nil"/>
              <w:bottom w:val="single" w:sz="4" w:space="0" w:color="auto"/>
              <w:right w:val="single" w:sz="4" w:space="0" w:color="auto"/>
            </w:tcBorders>
            <w:shd w:val="clear" w:color="auto" w:fill="auto"/>
            <w:vAlign w:val="center"/>
            <w:hideMark/>
          </w:tcPr>
          <w:p w14:paraId="43027AC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512D1EB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4B0097C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0CB1E0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B4B0A7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48DD6C0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186C2A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46</w:t>
            </w:r>
          </w:p>
        </w:tc>
        <w:tc>
          <w:tcPr>
            <w:tcW w:w="301" w:type="pct"/>
            <w:tcBorders>
              <w:top w:val="nil"/>
              <w:left w:val="nil"/>
              <w:bottom w:val="single" w:sz="4" w:space="0" w:color="auto"/>
              <w:right w:val="single" w:sz="4" w:space="0" w:color="auto"/>
            </w:tcBorders>
            <w:shd w:val="clear" w:color="auto" w:fill="auto"/>
            <w:vAlign w:val="center"/>
            <w:hideMark/>
          </w:tcPr>
          <w:p w14:paraId="59E666A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35</w:t>
            </w:r>
          </w:p>
        </w:tc>
        <w:tc>
          <w:tcPr>
            <w:tcW w:w="302" w:type="pct"/>
            <w:tcBorders>
              <w:top w:val="nil"/>
              <w:left w:val="nil"/>
              <w:bottom w:val="single" w:sz="4" w:space="0" w:color="auto"/>
              <w:right w:val="single" w:sz="4" w:space="0" w:color="auto"/>
            </w:tcBorders>
            <w:shd w:val="clear" w:color="auto" w:fill="auto"/>
            <w:vAlign w:val="center"/>
            <w:hideMark/>
          </w:tcPr>
          <w:p w14:paraId="76FCAA0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613791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419BAE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A231AD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19ACDA23"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65ED5AD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Романовка</w:t>
            </w:r>
          </w:p>
        </w:tc>
        <w:tc>
          <w:tcPr>
            <w:tcW w:w="301" w:type="pct"/>
            <w:tcBorders>
              <w:top w:val="nil"/>
              <w:left w:val="nil"/>
              <w:bottom w:val="single" w:sz="4" w:space="0" w:color="auto"/>
              <w:right w:val="single" w:sz="4" w:space="0" w:color="auto"/>
            </w:tcBorders>
            <w:shd w:val="clear" w:color="auto" w:fill="auto"/>
            <w:vAlign w:val="center"/>
            <w:hideMark/>
          </w:tcPr>
          <w:p w14:paraId="5DC3E5C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F52785B" w14:textId="62EF134E" w:rsidR="002C058F" w:rsidRPr="00EE71C3" w:rsidRDefault="004469AC" w:rsidP="005F22FD">
            <w:pPr>
              <w:ind w:left="0"/>
              <w:jc w:val="center"/>
              <w:rPr>
                <w:rFonts w:ascii="Tahoma" w:eastAsia="Times New Roman" w:hAnsi="Tahoma" w:cs="Tahoma"/>
                <w:sz w:val="20"/>
                <w:szCs w:val="20"/>
                <w:lang w:eastAsia="ru-RU"/>
              </w:rPr>
            </w:pPr>
            <w:r w:rsidRPr="00EE71C3">
              <w:rPr>
                <w:rFonts w:ascii="Tahoma" w:hAnsi="Tahoma" w:cs="Tahoma"/>
                <w:sz w:val="20"/>
                <w:szCs w:val="20"/>
              </w:rPr>
              <w:t>4</w:t>
            </w:r>
          </w:p>
        </w:tc>
        <w:tc>
          <w:tcPr>
            <w:tcW w:w="302" w:type="pct"/>
            <w:tcBorders>
              <w:top w:val="nil"/>
              <w:left w:val="nil"/>
              <w:bottom w:val="single" w:sz="4" w:space="0" w:color="auto"/>
              <w:right w:val="single" w:sz="4" w:space="0" w:color="auto"/>
            </w:tcBorders>
            <w:shd w:val="clear" w:color="auto" w:fill="auto"/>
            <w:vAlign w:val="center"/>
            <w:hideMark/>
          </w:tcPr>
          <w:p w14:paraId="59E000F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302" w:type="pct"/>
            <w:tcBorders>
              <w:top w:val="nil"/>
              <w:left w:val="nil"/>
              <w:bottom w:val="single" w:sz="4" w:space="0" w:color="auto"/>
              <w:right w:val="single" w:sz="4" w:space="0" w:color="auto"/>
            </w:tcBorders>
            <w:shd w:val="clear" w:color="auto" w:fill="auto"/>
            <w:vAlign w:val="center"/>
            <w:hideMark/>
          </w:tcPr>
          <w:p w14:paraId="0191EFA2" w14:textId="6119EE00"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1" w:type="pct"/>
            <w:tcBorders>
              <w:top w:val="nil"/>
              <w:left w:val="nil"/>
              <w:bottom w:val="single" w:sz="4" w:space="0" w:color="auto"/>
              <w:right w:val="single" w:sz="4" w:space="0" w:color="auto"/>
            </w:tcBorders>
            <w:shd w:val="clear" w:color="auto" w:fill="auto"/>
            <w:vAlign w:val="center"/>
            <w:hideMark/>
          </w:tcPr>
          <w:p w14:paraId="56A2BC8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C27FE2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54E2BC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02F27D0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BB392E5" w14:textId="7F3BF88A" w:rsidR="002C058F" w:rsidRPr="00EE71C3" w:rsidRDefault="004469AC" w:rsidP="005F22FD">
            <w:pPr>
              <w:ind w:left="0"/>
              <w:jc w:val="center"/>
              <w:rPr>
                <w:rFonts w:ascii="Tahoma" w:eastAsia="Times New Roman" w:hAnsi="Tahoma" w:cs="Tahoma"/>
                <w:sz w:val="20"/>
                <w:szCs w:val="20"/>
                <w:lang w:eastAsia="ru-RU"/>
              </w:rPr>
            </w:pPr>
            <w:r w:rsidRPr="00EE71C3">
              <w:rPr>
                <w:rFonts w:ascii="Tahoma" w:hAnsi="Tahoma" w:cs="Tahoma"/>
                <w:sz w:val="20"/>
                <w:szCs w:val="20"/>
              </w:rPr>
              <w:t>71</w:t>
            </w:r>
          </w:p>
        </w:tc>
        <w:tc>
          <w:tcPr>
            <w:tcW w:w="301" w:type="pct"/>
            <w:tcBorders>
              <w:top w:val="nil"/>
              <w:left w:val="nil"/>
              <w:bottom w:val="single" w:sz="4" w:space="0" w:color="auto"/>
              <w:right w:val="single" w:sz="4" w:space="0" w:color="auto"/>
            </w:tcBorders>
            <w:shd w:val="clear" w:color="auto" w:fill="auto"/>
            <w:vAlign w:val="center"/>
            <w:hideMark/>
          </w:tcPr>
          <w:p w14:paraId="23171FC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70</w:t>
            </w:r>
          </w:p>
        </w:tc>
        <w:tc>
          <w:tcPr>
            <w:tcW w:w="302" w:type="pct"/>
            <w:tcBorders>
              <w:top w:val="nil"/>
              <w:left w:val="nil"/>
              <w:bottom w:val="single" w:sz="4" w:space="0" w:color="auto"/>
              <w:right w:val="single" w:sz="4" w:space="0" w:color="auto"/>
            </w:tcBorders>
            <w:shd w:val="clear" w:color="auto" w:fill="auto"/>
            <w:vAlign w:val="center"/>
            <w:hideMark/>
          </w:tcPr>
          <w:p w14:paraId="492A014F" w14:textId="31033CC6"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55</w:t>
            </w:r>
          </w:p>
        </w:tc>
        <w:tc>
          <w:tcPr>
            <w:tcW w:w="302" w:type="pct"/>
            <w:tcBorders>
              <w:top w:val="nil"/>
              <w:left w:val="nil"/>
              <w:bottom w:val="single" w:sz="4" w:space="0" w:color="auto"/>
              <w:right w:val="single" w:sz="4" w:space="0" w:color="auto"/>
            </w:tcBorders>
            <w:shd w:val="clear" w:color="auto" w:fill="auto"/>
            <w:vAlign w:val="center"/>
            <w:hideMark/>
          </w:tcPr>
          <w:p w14:paraId="6B81178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26F879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BB213C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68CC9021"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1739305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Стеклянуха</w:t>
            </w:r>
          </w:p>
        </w:tc>
        <w:tc>
          <w:tcPr>
            <w:tcW w:w="301" w:type="pct"/>
            <w:tcBorders>
              <w:top w:val="nil"/>
              <w:left w:val="nil"/>
              <w:bottom w:val="single" w:sz="4" w:space="0" w:color="auto"/>
              <w:right w:val="single" w:sz="4" w:space="0" w:color="auto"/>
            </w:tcBorders>
            <w:shd w:val="clear" w:color="auto" w:fill="auto"/>
            <w:vAlign w:val="center"/>
            <w:hideMark/>
          </w:tcPr>
          <w:p w14:paraId="07FFE88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F8826A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253EF96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7BF2DBA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2EE088F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6F2CDF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BD5121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1824CD2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6DF639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301" w:type="pct"/>
            <w:tcBorders>
              <w:top w:val="nil"/>
              <w:left w:val="nil"/>
              <w:bottom w:val="single" w:sz="4" w:space="0" w:color="auto"/>
              <w:right w:val="single" w:sz="4" w:space="0" w:color="auto"/>
            </w:tcBorders>
            <w:shd w:val="clear" w:color="auto" w:fill="auto"/>
            <w:vAlign w:val="center"/>
            <w:hideMark/>
          </w:tcPr>
          <w:p w14:paraId="52FBFBC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35</w:t>
            </w:r>
          </w:p>
        </w:tc>
        <w:tc>
          <w:tcPr>
            <w:tcW w:w="302" w:type="pct"/>
            <w:tcBorders>
              <w:top w:val="nil"/>
              <w:left w:val="nil"/>
              <w:bottom w:val="single" w:sz="4" w:space="0" w:color="auto"/>
              <w:right w:val="single" w:sz="4" w:space="0" w:color="auto"/>
            </w:tcBorders>
            <w:shd w:val="clear" w:color="auto" w:fill="auto"/>
            <w:vAlign w:val="center"/>
            <w:hideMark/>
          </w:tcPr>
          <w:p w14:paraId="27F616E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6D92BB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46F64E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07F903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3A1A2CCE"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0AC22F7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с. Центральное</w:t>
            </w:r>
          </w:p>
        </w:tc>
        <w:tc>
          <w:tcPr>
            <w:tcW w:w="301" w:type="pct"/>
            <w:tcBorders>
              <w:top w:val="nil"/>
              <w:left w:val="nil"/>
              <w:bottom w:val="single" w:sz="4" w:space="0" w:color="auto"/>
              <w:right w:val="single" w:sz="4" w:space="0" w:color="auto"/>
            </w:tcBorders>
            <w:shd w:val="clear" w:color="auto" w:fill="auto"/>
            <w:vAlign w:val="center"/>
            <w:hideMark/>
          </w:tcPr>
          <w:p w14:paraId="56A383C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5A0449A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w:t>
            </w:r>
          </w:p>
        </w:tc>
        <w:tc>
          <w:tcPr>
            <w:tcW w:w="302" w:type="pct"/>
            <w:tcBorders>
              <w:top w:val="nil"/>
              <w:left w:val="nil"/>
              <w:bottom w:val="single" w:sz="4" w:space="0" w:color="auto"/>
              <w:right w:val="single" w:sz="4" w:space="0" w:color="auto"/>
            </w:tcBorders>
            <w:shd w:val="clear" w:color="auto" w:fill="auto"/>
            <w:vAlign w:val="center"/>
            <w:hideMark/>
          </w:tcPr>
          <w:p w14:paraId="718B7BD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302" w:type="pct"/>
            <w:tcBorders>
              <w:top w:val="nil"/>
              <w:left w:val="nil"/>
              <w:bottom w:val="single" w:sz="4" w:space="0" w:color="auto"/>
              <w:right w:val="single" w:sz="4" w:space="0" w:color="auto"/>
            </w:tcBorders>
            <w:shd w:val="clear" w:color="auto" w:fill="auto"/>
            <w:vAlign w:val="center"/>
            <w:hideMark/>
          </w:tcPr>
          <w:p w14:paraId="0F1BBD7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363FE1D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BC7884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0C4458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44ACA3F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25</w:t>
            </w:r>
          </w:p>
        </w:tc>
        <w:tc>
          <w:tcPr>
            <w:tcW w:w="302" w:type="pct"/>
            <w:tcBorders>
              <w:top w:val="nil"/>
              <w:left w:val="nil"/>
              <w:bottom w:val="single" w:sz="4" w:space="0" w:color="auto"/>
              <w:right w:val="single" w:sz="4" w:space="0" w:color="auto"/>
            </w:tcBorders>
            <w:shd w:val="clear" w:color="auto" w:fill="auto"/>
            <w:vAlign w:val="center"/>
            <w:hideMark/>
          </w:tcPr>
          <w:p w14:paraId="2E1BE71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34</w:t>
            </w:r>
          </w:p>
        </w:tc>
        <w:tc>
          <w:tcPr>
            <w:tcW w:w="301" w:type="pct"/>
            <w:tcBorders>
              <w:top w:val="nil"/>
              <w:left w:val="nil"/>
              <w:bottom w:val="single" w:sz="4" w:space="0" w:color="auto"/>
              <w:right w:val="single" w:sz="4" w:space="0" w:color="auto"/>
            </w:tcBorders>
            <w:shd w:val="clear" w:color="auto" w:fill="auto"/>
            <w:vAlign w:val="center"/>
            <w:hideMark/>
          </w:tcPr>
          <w:p w14:paraId="7F7E4B4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65</w:t>
            </w:r>
          </w:p>
        </w:tc>
        <w:tc>
          <w:tcPr>
            <w:tcW w:w="302" w:type="pct"/>
            <w:tcBorders>
              <w:top w:val="nil"/>
              <w:left w:val="nil"/>
              <w:bottom w:val="single" w:sz="4" w:space="0" w:color="auto"/>
              <w:right w:val="single" w:sz="4" w:space="0" w:color="auto"/>
            </w:tcBorders>
            <w:shd w:val="clear" w:color="auto" w:fill="auto"/>
            <w:vAlign w:val="center"/>
            <w:hideMark/>
          </w:tcPr>
          <w:p w14:paraId="2B1BCE4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4C50C4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675BAA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D86092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1774CFBF"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1935BC8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дер. Лукьяновка </w:t>
            </w:r>
          </w:p>
        </w:tc>
        <w:tc>
          <w:tcPr>
            <w:tcW w:w="301" w:type="pct"/>
            <w:tcBorders>
              <w:top w:val="nil"/>
              <w:left w:val="nil"/>
              <w:bottom w:val="single" w:sz="4" w:space="0" w:color="auto"/>
              <w:right w:val="single" w:sz="4" w:space="0" w:color="auto"/>
            </w:tcBorders>
            <w:shd w:val="clear" w:color="auto" w:fill="auto"/>
            <w:vAlign w:val="center"/>
            <w:hideMark/>
          </w:tcPr>
          <w:p w14:paraId="3D8EF4F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057903A" w14:textId="227B03CE" w:rsidR="002C058F" w:rsidRPr="00EE71C3" w:rsidRDefault="00172848"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2A44D045" w14:textId="19114E4B" w:rsidR="002C058F" w:rsidRPr="00EE71C3" w:rsidRDefault="00172848"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2CF6C0A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2</w:t>
            </w:r>
          </w:p>
        </w:tc>
        <w:tc>
          <w:tcPr>
            <w:tcW w:w="301" w:type="pct"/>
            <w:tcBorders>
              <w:top w:val="nil"/>
              <w:left w:val="nil"/>
              <w:bottom w:val="single" w:sz="4" w:space="0" w:color="auto"/>
              <w:right w:val="single" w:sz="4" w:space="0" w:color="auto"/>
            </w:tcBorders>
            <w:shd w:val="clear" w:color="auto" w:fill="auto"/>
            <w:vAlign w:val="center"/>
            <w:hideMark/>
          </w:tcPr>
          <w:p w14:paraId="114AB65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A420D5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3074F8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5A829E1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FF702F0" w14:textId="0129C8BE" w:rsidR="002C058F" w:rsidRPr="00EE71C3" w:rsidRDefault="00172848" w:rsidP="005F22FD">
            <w:pPr>
              <w:ind w:left="0"/>
              <w:jc w:val="center"/>
              <w:rPr>
                <w:rFonts w:ascii="Tahoma" w:eastAsia="Times New Roman" w:hAnsi="Tahoma" w:cs="Tahoma"/>
                <w:sz w:val="20"/>
                <w:szCs w:val="20"/>
                <w:lang w:eastAsia="ru-RU"/>
              </w:rPr>
            </w:pPr>
            <w:r w:rsidRPr="00EE71C3">
              <w:rPr>
                <w:rFonts w:ascii="Tahoma" w:hAnsi="Tahoma" w:cs="Tahoma"/>
                <w:sz w:val="20"/>
                <w:szCs w:val="20"/>
              </w:rPr>
              <w:t>16</w:t>
            </w:r>
          </w:p>
        </w:tc>
        <w:tc>
          <w:tcPr>
            <w:tcW w:w="301" w:type="pct"/>
            <w:tcBorders>
              <w:top w:val="nil"/>
              <w:left w:val="nil"/>
              <w:bottom w:val="single" w:sz="4" w:space="0" w:color="auto"/>
              <w:right w:val="single" w:sz="4" w:space="0" w:color="auto"/>
            </w:tcBorders>
            <w:shd w:val="clear" w:color="auto" w:fill="auto"/>
            <w:vAlign w:val="center"/>
            <w:hideMark/>
          </w:tcPr>
          <w:p w14:paraId="22388855" w14:textId="63324905" w:rsidR="002C058F" w:rsidRPr="00EE71C3" w:rsidRDefault="00172848"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35</w:t>
            </w:r>
          </w:p>
        </w:tc>
        <w:tc>
          <w:tcPr>
            <w:tcW w:w="302" w:type="pct"/>
            <w:tcBorders>
              <w:top w:val="nil"/>
              <w:left w:val="nil"/>
              <w:bottom w:val="single" w:sz="4" w:space="0" w:color="auto"/>
              <w:right w:val="single" w:sz="4" w:space="0" w:color="auto"/>
            </w:tcBorders>
            <w:shd w:val="clear" w:color="auto" w:fill="auto"/>
            <w:vAlign w:val="center"/>
            <w:hideMark/>
          </w:tcPr>
          <w:p w14:paraId="6DD2E1DE" w14:textId="641EF683"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110</w:t>
            </w:r>
          </w:p>
        </w:tc>
        <w:tc>
          <w:tcPr>
            <w:tcW w:w="302" w:type="pct"/>
            <w:tcBorders>
              <w:top w:val="nil"/>
              <w:left w:val="nil"/>
              <w:bottom w:val="single" w:sz="4" w:space="0" w:color="auto"/>
              <w:right w:val="single" w:sz="4" w:space="0" w:color="auto"/>
            </w:tcBorders>
            <w:shd w:val="clear" w:color="auto" w:fill="auto"/>
            <w:vAlign w:val="center"/>
            <w:hideMark/>
          </w:tcPr>
          <w:p w14:paraId="4E2FFC4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1EF238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E3236F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059811C7"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775296A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Моленый Мыс</w:t>
            </w:r>
          </w:p>
        </w:tc>
        <w:tc>
          <w:tcPr>
            <w:tcW w:w="301" w:type="pct"/>
            <w:tcBorders>
              <w:top w:val="nil"/>
              <w:left w:val="nil"/>
              <w:bottom w:val="single" w:sz="4" w:space="0" w:color="auto"/>
              <w:right w:val="single" w:sz="4" w:space="0" w:color="auto"/>
            </w:tcBorders>
            <w:shd w:val="clear" w:color="auto" w:fill="auto"/>
            <w:vAlign w:val="center"/>
            <w:hideMark/>
          </w:tcPr>
          <w:p w14:paraId="366A23F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0F3780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0</w:t>
            </w:r>
          </w:p>
        </w:tc>
        <w:tc>
          <w:tcPr>
            <w:tcW w:w="302" w:type="pct"/>
            <w:tcBorders>
              <w:top w:val="nil"/>
              <w:left w:val="nil"/>
              <w:bottom w:val="single" w:sz="4" w:space="0" w:color="auto"/>
              <w:right w:val="single" w:sz="4" w:space="0" w:color="auto"/>
            </w:tcBorders>
            <w:shd w:val="clear" w:color="auto" w:fill="auto"/>
            <w:vAlign w:val="center"/>
            <w:hideMark/>
          </w:tcPr>
          <w:p w14:paraId="37516E1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9F8C98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68595A0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6E07C2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D08302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2E2AFF7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2962DE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0</w:t>
            </w:r>
          </w:p>
        </w:tc>
        <w:tc>
          <w:tcPr>
            <w:tcW w:w="301" w:type="pct"/>
            <w:tcBorders>
              <w:top w:val="nil"/>
              <w:left w:val="nil"/>
              <w:bottom w:val="single" w:sz="4" w:space="0" w:color="auto"/>
              <w:right w:val="single" w:sz="4" w:space="0" w:color="auto"/>
            </w:tcBorders>
            <w:shd w:val="clear" w:color="auto" w:fill="auto"/>
            <w:vAlign w:val="center"/>
            <w:hideMark/>
          </w:tcPr>
          <w:p w14:paraId="166CA67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13A834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CCC5F5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77361A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077237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6275DE72"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35EEC3B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Новая Москва</w:t>
            </w:r>
          </w:p>
        </w:tc>
        <w:tc>
          <w:tcPr>
            <w:tcW w:w="301" w:type="pct"/>
            <w:tcBorders>
              <w:top w:val="nil"/>
              <w:left w:val="nil"/>
              <w:bottom w:val="single" w:sz="4" w:space="0" w:color="auto"/>
              <w:right w:val="single" w:sz="4" w:space="0" w:color="auto"/>
            </w:tcBorders>
            <w:shd w:val="clear" w:color="auto" w:fill="auto"/>
            <w:vAlign w:val="center"/>
            <w:hideMark/>
          </w:tcPr>
          <w:p w14:paraId="23D6A40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C5ED5D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5D3E6F4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F3FA61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07D2F1F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29A042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99EEB9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50C0F75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5DEA02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301" w:type="pct"/>
            <w:tcBorders>
              <w:top w:val="nil"/>
              <w:left w:val="nil"/>
              <w:bottom w:val="single" w:sz="4" w:space="0" w:color="auto"/>
              <w:right w:val="single" w:sz="4" w:space="0" w:color="auto"/>
            </w:tcBorders>
            <w:shd w:val="clear" w:color="auto" w:fill="auto"/>
            <w:vAlign w:val="center"/>
            <w:hideMark/>
          </w:tcPr>
          <w:p w14:paraId="18B1B05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3C69C5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569CD2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6EFB5D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51F07A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50E4A762"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5EE3A58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Речица</w:t>
            </w:r>
          </w:p>
        </w:tc>
        <w:tc>
          <w:tcPr>
            <w:tcW w:w="301" w:type="pct"/>
            <w:tcBorders>
              <w:top w:val="nil"/>
              <w:left w:val="nil"/>
              <w:bottom w:val="single" w:sz="4" w:space="0" w:color="auto"/>
              <w:right w:val="single" w:sz="4" w:space="0" w:color="auto"/>
            </w:tcBorders>
            <w:shd w:val="clear" w:color="auto" w:fill="auto"/>
            <w:vAlign w:val="center"/>
            <w:hideMark/>
          </w:tcPr>
          <w:p w14:paraId="5E51743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5E47C2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597CE9D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p>
        </w:tc>
        <w:tc>
          <w:tcPr>
            <w:tcW w:w="302" w:type="pct"/>
            <w:tcBorders>
              <w:top w:val="nil"/>
              <w:left w:val="nil"/>
              <w:bottom w:val="single" w:sz="4" w:space="0" w:color="auto"/>
              <w:right w:val="single" w:sz="4" w:space="0" w:color="auto"/>
            </w:tcBorders>
            <w:shd w:val="clear" w:color="auto" w:fill="auto"/>
            <w:vAlign w:val="center"/>
            <w:hideMark/>
          </w:tcPr>
          <w:p w14:paraId="2824DEE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298874C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2F3B70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AC05F4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11131BF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524233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16</w:t>
            </w:r>
          </w:p>
        </w:tc>
        <w:tc>
          <w:tcPr>
            <w:tcW w:w="301" w:type="pct"/>
            <w:tcBorders>
              <w:top w:val="nil"/>
              <w:left w:val="nil"/>
              <w:bottom w:val="single" w:sz="4" w:space="0" w:color="auto"/>
              <w:right w:val="single" w:sz="4" w:space="0" w:color="auto"/>
            </w:tcBorders>
            <w:shd w:val="clear" w:color="auto" w:fill="auto"/>
            <w:vAlign w:val="center"/>
            <w:hideMark/>
          </w:tcPr>
          <w:p w14:paraId="76683BC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35</w:t>
            </w:r>
          </w:p>
        </w:tc>
        <w:tc>
          <w:tcPr>
            <w:tcW w:w="302" w:type="pct"/>
            <w:tcBorders>
              <w:top w:val="nil"/>
              <w:left w:val="nil"/>
              <w:bottom w:val="single" w:sz="4" w:space="0" w:color="auto"/>
              <w:right w:val="single" w:sz="4" w:space="0" w:color="auto"/>
            </w:tcBorders>
            <w:shd w:val="clear" w:color="auto" w:fill="auto"/>
            <w:vAlign w:val="center"/>
            <w:hideMark/>
          </w:tcPr>
          <w:p w14:paraId="17C9A3E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DA266C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A4DDC8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811E0A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480B15D4"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6EF63B5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Рождественка</w:t>
            </w:r>
          </w:p>
        </w:tc>
        <w:tc>
          <w:tcPr>
            <w:tcW w:w="301" w:type="pct"/>
            <w:tcBorders>
              <w:top w:val="nil"/>
              <w:left w:val="nil"/>
              <w:bottom w:val="single" w:sz="4" w:space="0" w:color="auto"/>
              <w:right w:val="single" w:sz="4" w:space="0" w:color="auto"/>
            </w:tcBorders>
            <w:shd w:val="clear" w:color="auto" w:fill="auto"/>
            <w:vAlign w:val="center"/>
            <w:hideMark/>
          </w:tcPr>
          <w:p w14:paraId="774F18D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07834B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0E8A1C4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36BAF8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353A934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332046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0E0DBC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5D5C701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E459D9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301" w:type="pct"/>
            <w:tcBorders>
              <w:top w:val="nil"/>
              <w:left w:val="nil"/>
              <w:bottom w:val="single" w:sz="4" w:space="0" w:color="auto"/>
              <w:right w:val="single" w:sz="4" w:space="0" w:color="auto"/>
            </w:tcBorders>
            <w:shd w:val="clear" w:color="auto" w:fill="auto"/>
            <w:vAlign w:val="center"/>
            <w:hideMark/>
          </w:tcPr>
          <w:p w14:paraId="0FBB854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7F4729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7DE0D5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CB2725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4D91BC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5DE733F6"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6C5147F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Смяличи</w:t>
            </w:r>
          </w:p>
        </w:tc>
        <w:tc>
          <w:tcPr>
            <w:tcW w:w="301" w:type="pct"/>
            <w:tcBorders>
              <w:top w:val="nil"/>
              <w:left w:val="nil"/>
              <w:bottom w:val="single" w:sz="4" w:space="0" w:color="auto"/>
              <w:right w:val="single" w:sz="4" w:space="0" w:color="auto"/>
            </w:tcBorders>
            <w:shd w:val="clear" w:color="auto" w:fill="auto"/>
            <w:vAlign w:val="center"/>
            <w:hideMark/>
          </w:tcPr>
          <w:p w14:paraId="0541F84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EDE0B2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375F288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8A23D1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630FC10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E6DF40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B3878E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108227C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C3CE78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301" w:type="pct"/>
            <w:tcBorders>
              <w:top w:val="nil"/>
              <w:left w:val="nil"/>
              <w:bottom w:val="single" w:sz="4" w:space="0" w:color="auto"/>
              <w:right w:val="single" w:sz="4" w:space="0" w:color="auto"/>
            </w:tcBorders>
            <w:shd w:val="clear" w:color="auto" w:fill="auto"/>
            <w:vAlign w:val="center"/>
            <w:hideMark/>
          </w:tcPr>
          <w:p w14:paraId="778B88B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F0826B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6C17B9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7B0270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BD60E1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10929D03"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09C159C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дер. Царевка</w:t>
            </w:r>
          </w:p>
        </w:tc>
        <w:tc>
          <w:tcPr>
            <w:tcW w:w="301" w:type="pct"/>
            <w:tcBorders>
              <w:top w:val="nil"/>
              <w:left w:val="nil"/>
              <w:bottom w:val="single" w:sz="4" w:space="0" w:color="auto"/>
              <w:right w:val="single" w:sz="4" w:space="0" w:color="auto"/>
            </w:tcBorders>
            <w:shd w:val="clear" w:color="auto" w:fill="auto"/>
            <w:vAlign w:val="center"/>
            <w:hideMark/>
          </w:tcPr>
          <w:p w14:paraId="599E195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13EBD4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7EEF254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77502C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1EF7A5B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D9D442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54BA059"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31534190"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206F2D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301" w:type="pct"/>
            <w:tcBorders>
              <w:top w:val="nil"/>
              <w:left w:val="nil"/>
              <w:bottom w:val="single" w:sz="4" w:space="0" w:color="auto"/>
              <w:right w:val="single" w:sz="4" w:space="0" w:color="auto"/>
            </w:tcBorders>
            <w:shd w:val="clear" w:color="auto" w:fill="auto"/>
            <w:vAlign w:val="center"/>
            <w:hideMark/>
          </w:tcPr>
          <w:p w14:paraId="3FA052B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49314E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99669A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A6086F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24273E6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060B119E"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639E4585" w14:textId="3BF26FA0"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 xml:space="preserve">ж.-д. рзд 53 км </w:t>
            </w:r>
          </w:p>
        </w:tc>
        <w:tc>
          <w:tcPr>
            <w:tcW w:w="301" w:type="pct"/>
            <w:tcBorders>
              <w:top w:val="nil"/>
              <w:left w:val="nil"/>
              <w:bottom w:val="single" w:sz="4" w:space="0" w:color="auto"/>
              <w:right w:val="single" w:sz="4" w:space="0" w:color="auto"/>
            </w:tcBorders>
            <w:shd w:val="clear" w:color="auto" w:fill="auto"/>
            <w:vAlign w:val="center"/>
            <w:hideMark/>
          </w:tcPr>
          <w:p w14:paraId="49DDD97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EEC24AF"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1</w:t>
            </w:r>
          </w:p>
        </w:tc>
        <w:tc>
          <w:tcPr>
            <w:tcW w:w="302" w:type="pct"/>
            <w:tcBorders>
              <w:top w:val="nil"/>
              <w:left w:val="nil"/>
              <w:bottom w:val="single" w:sz="4" w:space="0" w:color="auto"/>
              <w:right w:val="single" w:sz="4" w:space="0" w:color="auto"/>
            </w:tcBorders>
            <w:shd w:val="clear" w:color="auto" w:fill="auto"/>
            <w:vAlign w:val="center"/>
            <w:hideMark/>
          </w:tcPr>
          <w:p w14:paraId="24483CD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252FA3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44550DD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E006AA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108D4C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0AD781A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896AA3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30</w:t>
            </w:r>
          </w:p>
        </w:tc>
        <w:tc>
          <w:tcPr>
            <w:tcW w:w="301" w:type="pct"/>
            <w:tcBorders>
              <w:top w:val="nil"/>
              <w:left w:val="nil"/>
              <w:bottom w:val="single" w:sz="4" w:space="0" w:color="auto"/>
              <w:right w:val="single" w:sz="4" w:space="0" w:color="auto"/>
            </w:tcBorders>
            <w:shd w:val="clear" w:color="auto" w:fill="auto"/>
            <w:vAlign w:val="center"/>
            <w:hideMark/>
          </w:tcPr>
          <w:p w14:paraId="170C7D5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531FE8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9FF2FA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4DD4F27D"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D677BF3"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397C1CF0"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71AF8315" w14:textId="521682AF"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ж.-д. рзд Стрелок</w:t>
            </w:r>
          </w:p>
        </w:tc>
        <w:tc>
          <w:tcPr>
            <w:tcW w:w="301" w:type="pct"/>
            <w:tcBorders>
              <w:top w:val="nil"/>
              <w:left w:val="nil"/>
              <w:bottom w:val="single" w:sz="4" w:space="0" w:color="auto"/>
              <w:right w:val="single" w:sz="4" w:space="0" w:color="auto"/>
            </w:tcBorders>
            <w:shd w:val="clear" w:color="auto" w:fill="auto"/>
            <w:vAlign w:val="center"/>
            <w:hideMark/>
          </w:tcPr>
          <w:p w14:paraId="7544AEAB"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6EDC1A4"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0</w:t>
            </w:r>
          </w:p>
        </w:tc>
        <w:tc>
          <w:tcPr>
            <w:tcW w:w="302" w:type="pct"/>
            <w:tcBorders>
              <w:top w:val="nil"/>
              <w:left w:val="nil"/>
              <w:bottom w:val="single" w:sz="4" w:space="0" w:color="auto"/>
              <w:right w:val="single" w:sz="4" w:space="0" w:color="auto"/>
            </w:tcBorders>
            <w:shd w:val="clear" w:color="auto" w:fill="auto"/>
            <w:vAlign w:val="center"/>
            <w:hideMark/>
          </w:tcPr>
          <w:p w14:paraId="4A2AA398"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60D2D116"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1" w:type="pct"/>
            <w:tcBorders>
              <w:top w:val="nil"/>
              <w:left w:val="nil"/>
              <w:bottom w:val="single" w:sz="4" w:space="0" w:color="auto"/>
              <w:right w:val="single" w:sz="4" w:space="0" w:color="auto"/>
            </w:tcBorders>
            <w:shd w:val="clear" w:color="auto" w:fill="auto"/>
            <w:vAlign w:val="center"/>
            <w:hideMark/>
          </w:tcPr>
          <w:p w14:paraId="12AC352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37FCBD1"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8BB090A"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gridSpan w:val="2"/>
            <w:tcBorders>
              <w:top w:val="nil"/>
              <w:left w:val="nil"/>
              <w:bottom w:val="single" w:sz="4" w:space="0" w:color="auto"/>
              <w:right w:val="single" w:sz="4" w:space="0" w:color="auto"/>
            </w:tcBorders>
            <w:shd w:val="clear" w:color="auto" w:fill="auto"/>
            <w:vAlign w:val="center"/>
            <w:hideMark/>
          </w:tcPr>
          <w:p w14:paraId="0A567EB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3347907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hAnsi="Tahoma" w:cs="Tahoma"/>
                <w:sz w:val="20"/>
                <w:szCs w:val="20"/>
              </w:rPr>
              <w:t>0</w:t>
            </w:r>
          </w:p>
        </w:tc>
        <w:tc>
          <w:tcPr>
            <w:tcW w:w="301" w:type="pct"/>
            <w:tcBorders>
              <w:top w:val="nil"/>
              <w:left w:val="nil"/>
              <w:bottom w:val="single" w:sz="4" w:space="0" w:color="auto"/>
              <w:right w:val="single" w:sz="4" w:space="0" w:color="auto"/>
            </w:tcBorders>
            <w:shd w:val="clear" w:color="auto" w:fill="auto"/>
            <w:vAlign w:val="center"/>
            <w:hideMark/>
          </w:tcPr>
          <w:p w14:paraId="5B7DED3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090305F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5409AA07"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11CCB6B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14:paraId="7589909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0</w:t>
            </w:r>
          </w:p>
        </w:tc>
      </w:tr>
      <w:tr w:rsidR="00EE71C3" w:rsidRPr="00EE71C3" w14:paraId="5AE3C117" w14:textId="77777777" w:rsidTr="00C45CA7">
        <w:trPr>
          <w:trHeight w:val="20"/>
        </w:trPr>
        <w:tc>
          <w:tcPr>
            <w:tcW w:w="775" w:type="pct"/>
            <w:tcBorders>
              <w:top w:val="nil"/>
              <w:left w:val="single" w:sz="4" w:space="0" w:color="auto"/>
              <w:bottom w:val="single" w:sz="4" w:space="0" w:color="auto"/>
              <w:right w:val="single" w:sz="4" w:space="0" w:color="auto"/>
            </w:tcBorders>
            <w:shd w:val="clear" w:color="auto" w:fill="auto"/>
            <w:vAlign w:val="center"/>
            <w:hideMark/>
          </w:tcPr>
          <w:p w14:paraId="696EEC3E"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ВСЕГО</w:t>
            </w:r>
          </w:p>
        </w:tc>
        <w:tc>
          <w:tcPr>
            <w:tcW w:w="301" w:type="pct"/>
            <w:tcBorders>
              <w:top w:val="nil"/>
              <w:left w:val="nil"/>
              <w:bottom w:val="single" w:sz="4" w:space="0" w:color="auto"/>
              <w:right w:val="single" w:sz="4" w:space="0" w:color="auto"/>
            </w:tcBorders>
            <w:shd w:val="clear" w:color="auto" w:fill="auto"/>
            <w:vAlign w:val="center"/>
            <w:hideMark/>
          </w:tcPr>
          <w:p w14:paraId="5F69E42F" w14:textId="1FE4CF6D" w:rsidR="002C058F" w:rsidRPr="00EE71C3" w:rsidRDefault="00BA0A79" w:rsidP="005F22FD">
            <w:pPr>
              <w:ind w:left="0"/>
              <w:jc w:val="center"/>
              <w:rPr>
                <w:rFonts w:ascii="Tahoma" w:eastAsia="Times New Roman" w:hAnsi="Tahoma" w:cs="Tahoma"/>
                <w:sz w:val="20"/>
                <w:szCs w:val="20"/>
                <w:lang w:eastAsia="ru-RU"/>
              </w:rPr>
            </w:pPr>
            <w:r w:rsidRPr="00EE71C3">
              <w:rPr>
                <w:rFonts w:ascii="Tahoma" w:hAnsi="Tahoma" w:cs="Tahoma"/>
                <w:sz w:val="20"/>
                <w:szCs w:val="20"/>
              </w:rPr>
              <w:t>10</w:t>
            </w:r>
          </w:p>
        </w:tc>
        <w:tc>
          <w:tcPr>
            <w:tcW w:w="302" w:type="pct"/>
            <w:tcBorders>
              <w:top w:val="nil"/>
              <w:left w:val="nil"/>
              <w:bottom w:val="single" w:sz="4" w:space="0" w:color="auto"/>
              <w:right w:val="single" w:sz="4" w:space="0" w:color="auto"/>
            </w:tcBorders>
            <w:shd w:val="clear" w:color="auto" w:fill="auto"/>
            <w:vAlign w:val="center"/>
            <w:hideMark/>
          </w:tcPr>
          <w:p w14:paraId="7C63BADC" w14:textId="2D17EED1" w:rsidR="002C058F" w:rsidRPr="00EE71C3" w:rsidRDefault="00BA0A79" w:rsidP="005F22FD">
            <w:pPr>
              <w:ind w:left="0"/>
              <w:jc w:val="center"/>
              <w:rPr>
                <w:rFonts w:ascii="Tahoma" w:eastAsia="Times New Roman" w:hAnsi="Tahoma" w:cs="Tahoma"/>
                <w:sz w:val="20"/>
                <w:szCs w:val="20"/>
                <w:lang w:eastAsia="ru-RU"/>
              </w:rPr>
            </w:pPr>
            <w:r w:rsidRPr="00EE71C3">
              <w:rPr>
                <w:rFonts w:ascii="Tahoma" w:hAnsi="Tahoma" w:cs="Tahoma"/>
                <w:sz w:val="20"/>
                <w:szCs w:val="20"/>
              </w:rPr>
              <w:t>54</w:t>
            </w:r>
          </w:p>
        </w:tc>
        <w:tc>
          <w:tcPr>
            <w:tcW w:w="302" w:type="pct"/>
            <w:tcBorders>
              <w:top w:val="nil"/>
              <w:left w:val="nil"/>
              <w:bottom w:val="single" w:sz="4" w:space="0" w:color="auto"/>
              <w:right w:val="single" w:sz="4" w:space="0" w:color="auto"/>
            </w:tcBorders>
            <w:shd w:val="clear" w:color="auto" w:fill="auto"/>
            <w:vAlign w:val="center"/>
            <w:hideMark/>
          </w:tcPr>
          <w:p w14:paraId="19047752" w14:textId="2A770C24" w:rsidR="002C058F" w:rsidRPr="00EE71C3" w:rsidRDefault="00BA0A79" w:rsidP="005F22FD">
            <w:pPr>
              <w:ind w:left="0"/>
              <w:jc w:val="center"/>
              <w:rPr>
                <w:rFonts w:ascii="Tahoma" w:eastAsia="Times New Roman" w:hAnsi="Tahoma" w:cs="Tahoma"/>
                <w:sz w:val="20"/>
                <w:szCs w:val="20"/>
                <w:lang w:eastAsia="ru-RU"/>
              </w:rPr>
            </w:pPr>
            <w:r w:rsidRPr="00EE71C3">
              <w:rPr>
                <w:rFonts w:ascii="Tahoma" w:hAnsi="Tahoma" w:cs="Tahoma"/>
                <w:sz w:val="20"/>
                <w:szCs w:val="20"/>
              </w:rPr>
              <w:t>37</w:t>
            </w:r>
          </w:p>
        </w:tc>
        <w:tc>
          <w:tcPr>
            <w:tcW w:w="302" w:type="pct"/>
            <w:tcBorders>
              <w:top w:val="nil"/>
              <w:left w:val="nil"/>
              <w:bottom w:val="single" w:sz="4" w:space="0" w:color="auto"/>
              <w:right w:val="single" w:sz="4" w:space="0" w:color="auto"/>
            </w:tcBorders>
            <w:shd w:val="clear" w:color="auto" w:fill="auto"/>
            <w:vAlign w:val="center"/>
            <w:hideMark/>
          </w:tcPr>
          <w:p w14:paraId="5B623FC2"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w:t>
            </w:r>
          </w:p>
        </w:tc>
        <w:tc>
          <w:tcPr>
            <w:tcW w:w="301" w:type="pct"/>
            <w:tcBorders>
              <w:top w:val="nil"/>
              <w:left w:val="nil"/>
              <w:bottom w:val="single" w:sz="4" w:space="0" w:color="auto"/>
              <w:right w:val="single" w:sz="4" w:space="0" w:color="auto"/>
            </w:tcBorders>
            <w:shd w:val="clear" w:color="auto" w:fill="auto"/>
            <w:vAlign w:val="center"/>
            <w:hideMark/>
          </w:tcPr>
          <w:p w14:paraId="6334CD71" w14:textId="24407F57" w:rsidR="002C058F" w:rsidRPr="00EE71C3" w:rsidRDefault="008C3C1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4</w:t>
            </w:r>
          </w:p>
        </w:tc>
        <w:tc>
          <w:tcPr>
            <w:tcW w:w="302" w:type="pct"/>
            <w:tcBorders>
              <w:top w:val="nil"/>
              <w:left w:val="nil"/>
              <w:bottom w:val="single" w:sz="4" w:space="0" w:color="auto"/>
              <w:right w:val="single" w:sz="4" w:space="0" w:color="auto"/>
            </w:tcBorders>
            <w:shd w:val="clear" w:color="auto" w:fill="auto"/>
            <w:vAlign w:val="center"/>
            <w:hideMark/>
          </w:tcPr>
          <w:p w14:paraId="7BBA4B54" w14:textId="2A99DE7B" w:rsidR="002C058F" w:rsidRPr="00EE71C3" w:rsidRDefault="00BA0A79" w:rsidP="005F22FD">
            <w:pPr>
              <w:ind w:left="0"/>
              <w:jc w:val="center"/>
              <w:rPr>
                <w:rFonts w:ascii="Tahoma" w:eastAsia="Times New Roman" w:hAnsi="Tahoma" w:cs="Tahoma"/>
                <w:sz w:val="20"/>
                <w:szCs w:val="20"/>
                <w:lang w:eastAsia="ru-RU"/>
              </w:rPr>
            </w:pPr>
            <w:r w:rsidRPr="00EE71C3">
              <w:rPr>
                <w:rFonts w:ascii="Tahoma" w:hAnsi="Tahoma" w:cs="Tahoma"/>
                <w:sz w:val="20"/>
                <w:szCs w:val="20"/>
              </w:rPr>
              <w:t>6</w:t>
            </w:r>
          </w:p>
        </w:tc>
        <w:tc>
          <w:tcPr>
            <w:tcW w:w="302" w:type="pct"/>
            <w:tcBorders>
              <w:top w:val="nil"/>
              <w:left w:val="nil"/>
              <w:bottom w:val="single" w:sz="4" w:space="0" w:color="auto"/>
              <w:right w:val="single" w:sz="4" w:space="0" w:color="auto"/>
            </w:tcBorders>
            <w:shd w:val="clear" w:color="auto" w:fill="auto"/>
            <w:vAlign w:val="center"/>
            <w:hideMark/>
          </w:tcPr>
          <w:p w14:paraId="34E8C935"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3</w:t>
            </w:r>
          </w:p>
        </w:tc>
        <w:tc>
          <w:tcPr>
            <w:tcW w:w="302" w:type="pct"/>
            <w:gridSpan w:val="2"/>
            <w:tcBorders>
              <w:top w:val="nil"/>
              <w:left w:val="nil"/>
              <w:bottom w:val="single" w:sz="4" w:space="0" w:color="auto"/>
              <w:right w:val="single" w:sz="4" w:space="0" w:color="auto"/>
            </w:tcBorders>
            <w:shd w:val="clear" w:color="auto" w:fill="auto"/>
            <w:vAlign w:val="center"/>
            <w:hideMark/>
          </w:tcPr>
          <w:p w14:paraId="617BBB1C" w14:textId="3D4DAC70" w:rsidR="002C058F" w:rsidRPr="00EE71C3" w:rsidRDefault="00BA0A79" w:rsidP="005F22FD">
            <w:pPr>
              <w:ind w:left="0"/>
              <w:jc w:val="center"/>
              <w:rPr>
                <w:rFonts w:ascii="Tahoma" w:eastAsia="Times New Roman" w:hAnsi="Tahoma" w:cs="Tahoma"/>
                <w:sz w:val="20"/>
                <w:szCs w:val="20"/>
                <w:lang w:eastAsia="ru-RU"/>
              </w:rPr>
            </w:pPr>
            <w:r w:rsidRPr="00EE71C3">
              <w:rPr>
                <w:rFonts w:ascii="Tahoma" w:hAnsi="Tahoma" w:cs="Tahoma"/>
                <w:sz w:val="20"/>
                <w:szCs w:val="20"/>
              </w:rPr>
              <w:t>250</w:t>
            </w:r>
          </w:p>
        </w:tc>
        <w:tc>
          <w:tcPr>
            <w:tcW w:w="302" w:type="pct"/>
            <w:tcBorders>
              <w:top w:val="nil"/>
              <w:left w:val="nil"/>
              <w:bottom w:val="single" w:sz="4" w:space="0" w:color="auto"/>
              <w:right w:val="single" w:sz="4" w:space="0" w:color="auto"/>
            </w:tcBorders>
            <w:shd w:val="clear" w:color="auto" w:fill="auto"/>
            <w:vAlign w:val="center"/>
            <w:hideMark/>
          </w:tcPr>
          <w:p w14:paraId="62C61E9A" w14:textId="29AC69EC" w:rsidR="002C058F" w:rsidRPr="00EE71C3" w:rsidRDefault="00BA0A79" w:rsidP="005F22FD">
            <w:pPr>
              <w:ind w:left="0"/>
              <w:jc w:val="center"/>
              <w:rPr>
                <w:rFonts w:ascii="Tahoma" w:eastAsia="Times New Roman" w:hAnsi="Tahoma" w:cs="Tahoma"/>
                <w:sz w:val="20"/>
                <w:szCs w:val="20"/>
                <w:lang w:eastAsia="ru-RU"/>
              </w:rPr>
            </w:pPr>
            <w:r w:rsidRPr="00EE71C3">
              <w:rPr>
                <w:rFonts w:ascii="Tahoma" w:hAnsi="Tahoma" w:cs="Tahoma"/>
                <w:sz w:val="20"/>
                <w:szCs w:val="20"/>
              </w:rPr>
              <w:t>981</w:t>
            </w:r>
          </w:p>
        </w:tc>
        <w:tc>
          <w:tcPr>
            <w:tcW w:w="301" w:type="pct"/>
            <w:tcBorders>
              <w:top w:val="nil"/>
              <w:left w:val="nil"/>
              <w:bottom w:val="single" w:sz="4" w:space="0" w:color="auto"/>
              <w:right w:val="single" w:sz="4" w:space="0" w:color="auto"/>
            </w:tcBorders>
            <w:shd w:val="clear" w:color="auto" w:fill="auto"/>
            <w:vAlign w:val="center"/>
            <w:hideMark/>
          </w:tcPr>
          <w:p w14:paraId="6590D654" w14:textId="7AE29A06" w:rsidR="002C058F" w:rsidRPr="00EE71C3" w:rsidRDefault="00BA0A79" w:rsidP="005F22FD">
            <w:pPr>
              <w:ind w:left="0"/>
              <w:jc w:val="center"/>
              <w:rPr>
                <w:rFonts w:ascii="Tahoma" w:eastAsia="Times New Roman" w:hAnsi="Tahoma" w:cs="Tahoma"/>
                <w:sz w:val="20"/>
                <w:szCs w:val="20"/>
                <w:lang w:eastAsia="ru-RU"/>
              </w:rPr>
            </w:pPr>
            <w:r w:rsidRPr="00EE71C3">
              <w:rPr>
                <w:rFonts w:ascii="Tahoma" w:hAnsi="Tahoma" w:cs="Tahoma"/>
                <w:sz w:val="20"/>
                <w:szCs w:val="20"/>
              </w:rPr>
              <w:t>1080</w:t>
            </w:r>
          </w:p>
        </w:tc>
        <w:tc>
          <w:tcPr>
            <w:tcW w:w="302" w:type="pct"/>
            <w:tcBorders>
              <w:top w:val="nil"/>
              <w:left w:val="nil"/>
              <w:bottom w:val="single" w:sz="4" w:space="0" w:color="auto"/>
              <w:right w:val="single" w:sz="4" w:space="0" w:color="auto"/>
            </w:tcBorders>
            <w:shd w:val="clear" w:color="auto" w:fill="auto"/>
            <w:vAlign w:val="center"/>
            <w:hideMark/>
          </w:tcPr>
          <w:p w14:paraId="007B534C" w14:textId="77777777" w:rsidR="002C058F" w:rsidRPr="00EE71C3" w:rsidRDefault="002C058F"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195</w:t>
            </w:r>
          </w:p>
        </w:tc>
        <w:tc>
          <w:tcPr>
            <w:tcW w:w="302" w:type="pct"/>
            <w:tcBorders>
              <w:top w:val="nil"/>
              <w:left w:val="nil"/>
              <w:bottom w:val="single" w:sz="4" w:space="0" w:color="auto"/>
              <w:right w:val="single" w:sz="4" w:space="0" w:color="auto"/>
            </w:tcBorders>
            <w:shd w:val="clear" w:color="auto" w:fill="auto"/>
            <w:vAlign w:val="center"/>
            <w:hideMark/>
          </w:tcPr>
          <w:p w14:paraId="16374AFA" w14:textId="0D85C955" w:rsidR="002C058F" w:rsidRPr="00EE71C3" w:rsidRDefault="002C058F" w:rsidP="008C3C11">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w:t>
            </w:r>
            <w:r w:rsidR="008C3C11" w:rsidRPr="00EE71C3">
              <w:rPr>
                <w:rFonts w:ascii="Tahoma" w:eastAsia="Times New Roman" w:hAnsi="Tahoma" w:cs="Tahoma"/>
                <w:sz w:val="20"/>
                <w:szCs w:val="20"/>
                <w:lang w:eastAsia="ru-RU"/>
              </w:rPr>
              <w:t>35</w:t>
            </w:r>
          </w:p>
        </w:tc>
        <w:tc>
          <w:tcPr>
            <w:tcW w:w="302" w:type="pct"/>
            <w:tcBorders>
              <w:top w:val="nil"/>
              <w:left w:val="nil"/>
              <w:bottom w:val="single" w:sz="4" w:space="0" w:color="auto"/>
              <w:right w:val="single" w:sz="4" w:space="0" w:color="auto"/>
            </w:tcBorders>
            <w:shd w:val="clear" w:color="auto" w:fill="auto"/>
            <w:vAlign w:val="center"/>
            <w:hideMark/>
          </w:tcPr>
          <w:p w14:paraId="62440D6B" w14:textId="00468C4B" w:rsidR="002C058F" w:rsidRPr="00EE71C3" w:rsidRDefault="00BA0A79" w:rsidP="005F22FD">
            <w:pPr>
              <w:ind w:left="0"/>
              <w:jc w:val="center"/>
              <w:rPr>
                <w:rFonts w:ascii="Tahoma" w:eastAsia="Times New Roman" w:hAnsi="Tahoma" w:cs="Tahoma"/>
                <w:sz w:val="20"/>
                <w:szCs w:val="20"/>
                <w:lang w:eastAsia="ru-RU"/>
              </w:rPr>
            </w:pPr>
            <w:r w:rsidRPr="00EE71C3">
              <w:rPr>
                <w:rFonts w:ascii="Tahoma" w:hAnsi="Tahoma" w:cs="Tahoma"/>
                <w:sz w:val="20"/>
                <w:szCs w:val="20"/>
              </w:rPr>
              <w:t>260</w:t>
            </w:r>
          </w:p>
        </w:tc>
        <w:tc>
          <w:tcPr>
            <w:tcW w:w="302" w:type="pct"/>
            <w:tcBorders>
              <w:top w:val="nil"/>
              <w:left w:val="nil"/>
              <w:bottom w:val="single" w:sz="4" w:space="0" w:color="auto"/>
              <w:right w:val="single" w:sz="4" w:space="0" w:color="auto"/>
            </w:tcBorders>
            <w:shd w:val="clear" w:color="auto" w:fill="auto"/>
            <w:vAlign w:val="center"/>
            <w:hideMark/>
          </w:tcPr>
          <w:p w14:paraId="67C3BAD7" w14:textId="58B19AAF" w:rsidR="002C058F" w:rsidRPr="00EE71C3" w:rsidRDefault="008C3C11" w:rsidP="005F22FD">
            <w:pPr>
              <w:ind w:left="0"/>
              <w:jc w:val="center"/>
              <w:rPr>
                <w:rFonts w:ascii="Tahoma" w:eastAsia="Times New Roman" w:hAnsi="Tahoma" w:cs="Tahoma"/>
                <w:sz w:val="20"/>
                <w:szCs w:val="20"/>
                <w:lang w:eastAsia="ru-RU"/>
              </w:rPr>
            </w:pPr>
            <w:r w:rsidRPr="00EE71C3">
              <w:rPr>
                <w:rFonts w:ascii="Tahoma" w:eastAsia="Times New Roman" w:hAnsi="Tahoma" w:cs="Tahoma"/>
                <w:sz w:val="20"/>
                <w:szCs w:val="20"/>
                <w:lang w:eastAsia="ru-RU"/>
              </w:rPr>
              <w:t>136</w:t>
            </w:r>
          </w:p>
        </w:tc>
      </w:tr>
    </w:tbl>
    <w:p w14:paraId="1555BE2C" w14:textId="77777777" w:rsidR="002C058F" w:rsidRPr="00EE71C3" w:rsidRDefault="002C058F" w:rsidP="00A73271">
      <w:pPr>
        <w:pStyle w:val="ab"/>
        <w:sectPr w:rsidR="002C058F" w:rsidRPr="00EE71C3" w:rsidSect="00D32021">
          <w:footnotePr>
            <w:numRestart w:val="eachPage"/>
          </w:footnotePr>
          <w:pgSz w:w="16838" w:h="11906" w:orient="landscape"/>
          <w:pgMar w:top="1134" w:right="851" w:bottom="1134" w:left="1134" w:header="709" w:footer="709" w:gutter="0"/>
          <w:cols w:space="708"/>
          <w:docGrid w:linePitch="360"/>
        </w:sectPr>
      </w:pPr>
    </w:p>
    <w:p w14:paraId="6DCA291F" w14:textId="2B5A0F51" w:rsidR="00194EBC" w:rsidRPr="00EE71C3" w:rsidRDefault="005A3380" w:rsidP="00B74621">
      <w:pPr>
        <w:pStyle w:val="5b"/>
      </w:pPr>
      <w:r w:rsidRPr="00EE71C3">
        <w:t>Отдых и оздоровление детей</w:t>
      </w:r>
    </w:p>
    <w:p w14:paraId="6A3FDAB9" w14:textId="6B7F117F" w:rsidR="0002288F" w:rsidRPr="00EE71C3" w:rsidRDefault="0002288F" w:rsidP="00A73271">
      <w:pPr>
        <w:pStyle w:val="ab"/>
      </w:pPr>
      <w:r w:rsidRPr="00EE71C3">
        <w:t xml:space="preserve">На территории Шкотовского муниципального округа муниципальные стационарные организации отдыха детей и их оздоровления отсутствуют. </w:t>
      </w:r>
    </w:p>
    <w:p w14:paraId="46F5B8E6" w14:textId="7532D596" w:rsidR="008C44A8" w:rsidRPr="00EE71C3" w:rsidRDefault="00786D7C" w:rsidP="00A73271">
      <w:pPr>
        <w:pStyle w:val="ab"/>
      </w:pPr>
      <w:r w:rsidRPr="00EE71C3">
        <w:t>На территории Шкотовского муниципального округа согласно данным реестра</w:t>
      </w:r>
      <w:r w:rsidR="008C44A8" w:rsidRPr="00EE71C3">
        <w:t xml:space="preserve"> организаций отдыха детей и их оздоровления Приморского края </w:t>
      </w:r>
      <w:r w:rsidRPr="00EE71C3">
        <w:t xml:space="preserve">на базе общеобразовательных организаций </w:t>
      </w:r>
      <w:r w:rsidR="00423F97" w:rsidRPr="00EE71C3">
        <w:t xml:space="preserve">в сезонном режиме работы </w:t>
      </w:r>
      <w:r w:rsidRPr="00EE71C3">
        <w:t xml:space="preserve">функционирует </w:t>
      </w:r>
      <w:r w:rsidR="00CE0517" w:rsidRPr="00EE71C3">
        <w:t>девять</w:t>
      </w:r>
      <w:r w:rsidRPr="00EE71C3">
        <w:t xml:space="preserve"> оздоровительных лагерей с дневным пребыванием детей.</w:t>
      </w:r>
    </w:p>
    <w:p w14:paraId="0F142A27" w14:textId="4ABF4C02" w:rsidR="0035466A" w:rsidRPr="00EE71C3" w:rsidRDefault="0035466A" w:rsidP="00A73271">
      <w:pPr>
        <w:pStyle w:val="ab"/>
      </w:pPr>
      <w:r w:rsidRPr="00EE71C3">
        <w:t>В соответствии с СТП Шкотовского муниципального района на первую очередь реализации генерального плана (конец 2030 года) на территории муниципального округа предусмотрено размещение двух детских оздоровительных лагерей</w:t>
      </w:r>
      <w:r w:rsidR="002E787F" w:rsidRPr="00EE71C3">
        <w:t>,</w:t>
      </w:r>
      <w:r w:rsidR="00786D7C" w:rsidRPr="00EE71C3">
        <w:t xml:space="preserve"> </w:t>
      </w:r>
      <w:r w:rsidR="002E787F" w:rsidRPr="00EE71C3">
        <w:t>функционирующих в круглогодичном режиме.</w:t>
      </w:r>
    </w:p>
    <w:p w14:paraId="7945191B" w14:textId="7E3110D5" w:rsidR="00703FFB" w:rsidRPr="00EE71C3" w:rsidRDefault="00703FFB" w:rsidP="00A73271">
      <w:pPr>
        <w:pStyle w:val="ab"/>
      </w:pPr>
      <w:r w:rsidRPr="00EE71C3">
        <w:t xml:space="preserve">Мероприятия в части размещения объектов в области отдыха и оздоровления детей федерального и регионального значения не запланированы. </w:t>
      </w:r>
    </w:p>
    <w:p w14:paraId="121539DE" w14:textId="7CE1BC2C" w:rsidR="0035466A" w:rsidRPr="00EE71C3" w:rsidRDefault="0035466A" w:rsidP="00A73271">
      <w:pPr>
        <w:pStyle w:val="ab"/>
      </w:pPr>
      <w:r w:rsidRPr="00EE71C3">
        <w:t>Перечень планируемых для размещения объектов местного значения в области отдыха и оздоровления детей, в том числе их основные характеристик</w:t>
      </w:r>
      <w:r w:rsidR="00C45CA7" w:rsidRPr="00EE71C3">
        <w:t>и и</w:t>
      </w:r>
      <w:r w:rsidR="00C45CA7" w:rsidRPr="00EE71C3">
        <w:rPr>
          <w:lang w:val="en-US"/>
        </w:rPr>
        <w:t> </w:t>
      </w:r>
      <w:r w:rsidR="00423F97" w:rsidRPr="00EE71C3">
        <w:t>местоположение, представлены</w:t>
      </w:r>
      <w:r w:rsidRPr="00EE71C3">
        <w:t xml:space="preserve"> в разделе </w:t>
      </w:r>
      <w:r w:rsidR="00685B95" w:rsidRPr="00EE71C3">
        <w:t>2.</w:t>
      </w:r>
      <w:r w:rsidR="00406434" w:rsidRPr="00EE71C3">
        <w:t>5</w:t>
      </w:r>
      <w:r w:rsidRPr="00EE71C3">
        <w:t xml:space="preserve"> «Объекты </w:t>
      </w:r>
      <w:r w:rsidR="00C45CA7" w:rsidRPr="00EE71C3">
        <w:t xml:space="preserve">отдыха </w:t>
      </w:r>
      <w:r w:rsidR="00406434" w:rsidRPr="00EE71C3">
        <w:t>и оздоровления детей</w:t>
      </w:r>
      <w:r w:rsidRPr="00EE71C3">
        <w:t xml:space="preserve">» </w:t>
      </w:r>
      <w:r w:rsidR="008258DB" w:rsidRPr="00EE71C3">
        <w:t xml:space="preserve">положения </w:t>
      </w:r>
      <w:r w:rsidRPr="00EE71C3">
        <w:t>о территориальном планировании.</w:t>
      </w:r>
    </w:p>
    <w:p w14:paraId="630EA0A1" w14:textId="71F25FA2" w:rsidR="00B5786C" w:rsidRPr="00EE71C3" w:rsidRDefault="0035466A" w:rsidP="00A73271">
      <w:pPr>
        <w:pStyle w:val="ab"/>
      </w:pPr>
      <w:r w:rsidRPr="00EE71C3">
        <w:t>С</w:t>
      </w:r>
      <w:r w:rsidR="00D412CF" w:rsidRPr="00EE71C3">
        <w:t xml:space="preserve"> цел</w:t>
      </w:r>
      <w:r w:rsidRPr="00EE71C3">
        <w:t>ью</w:t>
      </w:r>
      <w:r w:rsidR="00D412CF" w:rsidRPr="00EE71C3">
        <w:t xml:space="preserve"> развития рекреационного потенциала территории </w:t>
      </w:r>
      <w:r w:rsidRPr="00EE71C3">
        <w:t>муниципального округа в генеральном плане запланировано</w:t>
      </w:r>
      <w:r w:rsidR="00AB0516" w:rsidRPr="00EE71C3">
        <w:t>:</w:t>
      </w:r>
    </w:p>
    <w:p w14:paraId="6D1E2C61" w14:textId="1C48C72E" w:rsidR="00AB0516" w:rsidRPr="00EE71C3" w:rsidRDefault="00AB0516" w:rsidP="00AB0516">
      <w:pPr>
        <w:spacing w:before="120" w:after="120"/>
        <w:ind w:left="0"/>
        <w:rPr>
          <w:rFonts w:ascii="Tahoma" w:hAnsi="Tahoma" w:cs="Tahoma"/>
          <w:i/>
        </w:rPr>
      </w:pPr>
      <w:r w:rsidRPr="00EE71C3">
        <w:rPr>
          <w:rFonts w:ascii="Tahoma" w:hAnsi="Tahoma" w:cs="Tahoma"/>
          <w:i/>
        </w:rPr>
        <w:t>объекты иного значения</w:t>
      </w:r>
    </w:p>
    <w:p w14:paraId="452FFED2" w14:textId="4553F33F" w:rsidR="00AB0516" w:rsidRPr="00EE71C3" w:rsidRDefault="00AB0516" w:rsidP="00AB0516">
      <w:pPr>
        <w:spacing w:before="120" w:after="120"/>
        <w:ind w:left="0"/>
        <w:rPr>
          <w:rFonts w:ascii="Tahoma" w:hAnsi="Tahoma" w:cs="Tahoma"/>
          <w:i/>
        </w:rPr>
      </w:pPr>
      <w:r w:rsidRPr="00EE71C3">
        <w:rPr>
          <w:rFonts w:ascii="Tahoma" w:hAnsi="Tahoma" w:cs="Tahoma"/>
          <w:i/>
        </w:rPr>
        <w:t xml:space="preserve">на расчетный срок (конец </w:t>
      </w:r>
      <w:r w:rsidR="00110349" w:rsidRPr="00EE71C3">
        <w:rPr>
          <w:rFonts w:ascii="Tahoma" w:hAnsi="Tahoma" w:cs="Tahoma"/>
          <w:i/>
        </w:rPr>
        <w:t>2042</w:t>
      </w:r>
      <w:r w:rsidRPr="00EE71C3">
        <w:rPr>
          <w:rFonts w:ascii="Tahoma" w:hAnsi="Tahoma" w:cs="Tahoma"/>
          <w:i/>
        </w:rPr>
        <w:t> года)</w:t>
      </w:r>
    </w:p>
    <w:p w14:paraId="4E203A26" w14:textId="77777777" w:rsidR="00AB0516" w:rsidRPr="00EE71C3" w:rsidRDefault="00AB0516" w:rsidP="00AB0516">
      <w:pPr>
        <w:spacing w:before="120" w:after="120"/>
        <w:ind w:left="0"/>
        <w:rPr>
          <w:rFonts w:ascii="Tahoma" w:hAnsi="Tahoma" w:cs="Tahoma"/>
          <w:i/>
        </w:rPr>
      </w:pPr>
      <w:r w:rsidRPr="00EE71C3">
        <w:rPr>
          <w:rFonts w:ascii="Tahoma" w:hAnsi="Tahoma" w:cs="Tahoma"/>
          <w:i/>
        </w:rPr>
        <w:t xml:space="preserve">планируемые к размещению </w:t>
      </w:r>
    </w:p>
    <w:p w14:paraId="7485B34D" w14:textId="16699F10" w:rsidR="00423F97" w:rsidRPr="00EE71C3" w:rsidRDefault="00423F97" w:rsidP="00423F97">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Шкотовский муниципальный округ</w:t>
      </w:r>
    </w:p>
    <w:p w14:paraId="251B271F" w14:textId="3D6C0842" w:rsidR="00AB0516" w:rsidRPr="00EE71C3" w:rsidRDefault="00AB0516" w:rsidP="00A73271">
      <w:pPr>
        <w:pStyle w:val="a1"/>
      </w:pPr>
      <w:r w:rsidRPr="00EE71C3">
        <w:t>строительство детского оздоровительного лагеря</w:t>
      </w:r>
      <w:r w:rsidR="00D412CF" w:rsidRPr="00EE71C3">
        <w:t xml:space="preserve"> на 250 мест</w:t>
      </w:r>
      <w:r w:rsidRPr="00EE71C3">
        <w:t>.</w:t>
      </w:r>
    </w:p>
    <w:p w14:paraId="11B97250" w14:textId="2C432877" w:rsidR="00FB70FD" w:rsidRPr="00EE71C3" w:rsidRDefault="008F18FA" w:rsidP="00A73271">
      <w:pPr>
        <w:pStyle w:val="ab"/>
      </w:pPr>
      <w:r w:rsidRPr="00EE71C3">
        <w:t xml:space="preserve">Данные по количеству и вместимости объектов отдыха и оздоровления детей представлены в Приложении </w:t>
      </w:r>
      <w:r w:rsidR="00442BAB" w:rsidRPr="00EE71C3">
        <w:t>11</w:t>
      </w:r>
      <w:r w:rsidRPr="00EE71C3">
        <w:t>.</w:t>
      </w:r>
    </w:p>
    <w:p w14:paraId="2E25ABDB" w14:textId="643A11C4" w:rsidR="00B426F7" w:rsidRPr="00EE71C3" w:rsidRDefault="00B426F7" w:rsidP="00B74621">
      <w:pPr>
        <w:pStyle w:val="5b"/>
      </w:pPr>
      <w:r w:rsidRPr="00EE71C3">
        <w:t>Прочие объекты</w:t>
      </w:r>
    </w:p>
    <w:p w14:paraId="7B9A65FD" w14:textId="77777777" w:rsidR="00B426F7" w:rsidRPr="00EE71C3" w:rsidRDefault="00B426F7" w:rsidP="00A73271">
      <w:pPr>
        <w:pStyle w:val="ab"/>
      </w:pPr>
      <w:r w:rsidRPr="00EE71C3">
        <w:t>На территории создаваемого нового жилого посёлка для работников ООО «Морской порт «Суходол» в пгт Смоляниново в соответствии с планами по развитию территории запанировано строительство объектов иного значения:</w:t>
      </w:r>
    </w:p>
    <w:p w14:paraId="70FF234B" w14:textId="77777777" w:rsidR="00B426F7" w:rsidRPr="00EE71C3" w:rsidRDefault="00B426F7" w:rsidP="00B426F7">
      <w:pPr>
        <w:spacing w:before="120" w:after="120"/>
        <w:ind w:left="0"/>
        <w:rPr>
          <w:rFonts w:ascii="Tahoma" w:hAnsi="Tahoma" w:cs="Tahoma"/>
          <w:i/>
        </w:rPr>
      </w:pPr>
      <w:r w:rsidRPr="00EE71C3">
        <w:rPr>
          <w:rFonts w:ascii="Tahoma" w:hAnsi="Tahoma" w:cs="Tahoma"/>
          <w:i/>
        </w:rPr>
        <w:t>объекты иного значения</w:t>
      </w:r>
    </w:p>
    <w:p w14:paraId="06F9F101" w14:textId="351242EF" w:rsidR="00B426F7" w:rsidRPr="00EE71C3" w:rsidRDefault="00B426F7" w:rsidP="00B426F7">
      <w:pPr>
        <w:spacing w:before="120" w:after="120"/>
        <w:ind w:left="0"/>
        <w:rPr>
          <w:rFonts w:ascii="Tahoma" w:hAnsi="Tahoma" w:cs="Tahoma"/>
          <w:i/>
        </w:rPr>
      </w:pPr>
      <w:r w:rsidRPr="00EE71C3">
        <w:rPr>
          <w:rFonts w:ascii="Tahoma" w:hAnsi="Tahoma" w:cs="Tahoma"/>
          <w:i/>
        </w:rPr>
        <w:t xml:space="preserve">на расчетный срок </w:t>
      </w:r>
      <w:r w:rsidR="00CE0517" w:rsidRPr="00EE71C3">
        <w:rPr>
          <w:rFonts w:ascii="Tahoma" w:hAnsi="Tahoma" w:cs="Tahoma"/>
          <w:i/>
        </w:rPr>
        <w:t>реализации генерального плана</w:t>
      </w:r>
      <w:r w:rsidRPr="00EE71C3">
        <w:rPr>
          <w:rFonts w:ascii="Tahoma" w:hAnsi="Tahoma" w:cs="Tahoma"/>
          <w:i/>
        </w:rPr>
        <w:t xml:space="preserve"> (конец </w:t>
      </w:r>
      <w:r w:rsidR="00110349" w:rsidRPr="00EE71C3">
        <w:rPr>
          <w:rFonts w:ascii="Tahoma" w:hAnsi="Tahoma" w:cs="Tahoma"/>
          <w:i/>
        </w:rPr>
        <w:t>2042</w:t>
      </w:r>
      <w:r w:rsidRPr="00EE71C3">
        <w:rPr>
          <w:rFonts w:ascii="Tahoma" w:hAnsi="Tahoma" w:cs="Tahoma"/>
          <w:i/>
        </w:rPr>
        <w:t> года)</w:t>
      </w:r>
    </w:p>
    <w:p w14:paraId="3D9F7779" w14:textId="77777777" w:rsidR="00B426F7" w:rsidRPr="00EE71C3" w:rsidRDefault="00B426F7" w:rsidP="00B426F7">
      <w:pPr>
        <w:spacing w:before="120" w:after="120"/>
        <w:ind w:left="0"/>
        <w:rPr>
          <w:rFonts w:ascii="Tahoma" w:hAnsi="Tahoma" w:cs="Tahoma"/>
          <w:i/>
        </w:rPr>
      </w:pPr>
      <w:r w:rsidRPr="00EE71C3">
        <w:rPr>
          <w:rFonts w:ascii="Tahoma" w:hAnsi="Tahoma" w:cs="Tahoma"/>
          <w:i/>
        </w:rPr>
        <w:t xml:space="preserve">планируемые к размещению </w:t>
      </w:r>
    </w:p>
    <w:p w14:paraId="26FB3DB2" w14:textId="0F7A93C8" w:rsidR="00B426F7" w:rsidRPr="00EE71C3" w:rsidRDefault="00B426F7" w:rsidP="00B426F7">
      <w:pPr>
        <w:spacing w:before="120" w:after="120"/>
        <w:ind w:left="0"/>
        <w:jc w:val="center"/>
        <w:rPr>
          <w:rFonts w:ascii="Tahoma" w:eastAsia="Times New Roman" w:hAnsi="Tahoma" w:cs="Tahoma"/>
          <w:sz w:val="24"/>
          <w:szCs w:val="24"/>
          <w:lang w:eastAsia="ru-RU"/>
        </w:rPr>
      </w:pPr>
      <w:r w:rsidRPr="00EE71C3">
        <w:rPr>
          <w:rFonts w:ascii="Tahoma" w:eastAsia="Times New Roman" w:hAnsi="Tahoma" w:cs="Tahoma"/>
          <w:sz w:val="24"/>
          <w:szCs w:val="24"/>
          <w:lang w:eastAsia="ru-RU"/>
        </w:rPr>
        <w:t>пгт Смоляниново</w:t>
      </w:r>
    </w:p>
    <w:p w14:paraId="117C2A22" w14:textId="10C94A39" w:rsidR="00B426F7" w:rsidRPr="00EE71C3" w:rsidRDefault="00B426F7" w:rsidP="00A73271">
      <w:pPr>
        <w:pStyle w:val="a1"/>
      </w:pPr>
      <w:r w:rsidRPr="00EE71C3">
        <w:t>многофункциональный торгово-развлекательный центр (МФТРЦ) со встроенными гостиницей и SPA-центром с бассейном (25 м) с подземными автостоянками, ориентировочной общей площадью около 30 тыс. кв. м.</w:t>
      </w:r>
    </w:p>
    <w:p w14:paraId="5086B531" w14:textId="206CD39D" w:rsidR="00852CED" w:rsidRPr="00EE71C3" w:rsidRDefault="006A5D7C" w:rsidP="00BA25F7">
      <w:pPr>
        <w:pStyle w:val="2"/>
      </w:pPr>
      <w:bookmarkStart w:id="1212" w:name="_Toc93320958"/>
      <w:bookmarkStart w:id="1213" w:name="_Toc109731464"/>
      <w:bookmarkStart w:id="1214" w:name="_Toc109731991"/>
      <w:bookmarkStart w:id="1215" w:name="_Toc109741896"/>
      <w:bookmarkStart w:id="1216" w:name="_Toc109742001"/>
      <w:bookmarkStart w:id="1217" w:name="_Toc109742037"/>
      <w:bookmarkStart w:id="1218" w:name="_Toc109743043"/>
      <w:bookmarkStart w:id="1219" w:name="_Toc109745214"/>
      <w:bookmarkStart w:id="1220" w:name="_Toc109745524"/>
      <w:bookmarkStart w:id="1221" w:name="_Toc109746607"/>
      <w:bookmarkStart w:id="1222" w:name="_Toc109749532"/>
      <w:bookmarkStart w:id="1223" w:name="_Toc109749758"/>
      <w:bookmarkStart w:id="1224" w:name="_Toc109749882"/>
      <w:bookmarkStart w:id="1225" w:name="_Toc109750031"/>
      <w:bookmarkStart w:id="1226" w:name="_Toc109751909"/>
      <w:bookmarkStart w:id="1227" w:name="_Toc109811783"/>
      <w:bookmarkStart w:id="1228" w:name="_Toc109813995"/>
      <w:bookmarkStart w:id="1229" w:name="_Toc109815244"/>
      <w:bookmarkStart w:id="1230" w:name="_Toc109815583"/>
      <w:bookmarkStart w:id="1231" w:name="_Toc109830722"/>
      <w:bookmarkStart w:id="1232" w:name="_Toc109830795"/>
      <w:bookmarkStart w:id="1233" w:name="_Toc109832794"/>
      <w:bookmarkStart w:id="1234" w:name="_Toc109836153"/>
      <w:bookmarkStart w:id="1235" w:name="_Toc109842405"/>
      <w:bookmarkStart w:id="1236" w:name="_Toc109913187"/>
      <w:bookmarkStart w:id="1237" w:name="_Toc109916401"/>
      <w:bookmarkStart w:id="1238" w:name="_Toc109917614"/>
      <w:bookmarkStart w:id="1239" w:name="_Toc109919054"/>
      <w:bookmarkStart w:id="1240" w:name="_Toc109921895"/>
      <w:bookmarkStart w:id="1241" w:name="_Toc109925357"/>
      <w:bookmarkStart w:id="1242" w:name="_Toc109925885"/>
      <w:bookmarkStart w:id="1243" w:name="_Toc109927309"/>
      <w:bookmarkStart w:id="1244" w:name="_Toc109927560"/>
      <w:bookmarkStart w:id="1245" w:name="_Toc109927843"/>
      <w:bookmarkStart w:id="1246" w:name="_Toc109929421"/>
      <w:bookmarkStart w:id="1247" w:name="_Toc109930811"/>
      <w:bookmarkStart w:id="1248" w:name="_Toc109932437"/>
      <w:bookmarkStart w:id="1249" w:name="_Toc109932526"/>
      <w:bookmarkStart w:id="1250" w:name="_Toc124957975"/>
      <w:bookmarkStart w:id="1251" w:name="_Toc124958166"/>
      <w:bookmarkStart w:id="1252" w:name="_Toc124958481"/>
      <w:bookmarkStart w:id="1253" w:name="_Toc146576590"/>
      <w:bookmarkStart w:id="1254" w:name="_Toc146579115"/>
      <w:bookmarkStart w:id="1255" w:name="_Toc176955861"/>
      <w:r w:rsidRPr="00EE71C3">
        <w:t>Т</w:t>
      </w:r>
      <w:r w:rsidR="00852CED" w:rsidRPr="00EE71C3">
        <w:t>ранспортная инфраст</w:t>
      </w:r>
      <w:r w:rsidRPr="00EE71C3">
        <w:t>руктура</w:t>
      </w:r>
      <w:bookmarkEnd w:id="1199"/>
      <w:bookmarkEnd w:id="1200"/>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0DFD7EB6" w14:textId="3DB930EE" w:rsidR="005C3BB2" w:rsidRPr="00EE71C3" w:rsidRDefault="005C3BB2" w:rsidP="00B74621">
      <w:pPr>
        <w:pStyle w:val="5b"/>
      </w:pPr>
      <w:r w:rsidRPr="00EE71C3">
        <w:t>Железнодорожный транспорт</w:t>
      </w:r>
    </w:p>
    <w:p w14:paraId="5DEEF03A" w14:textId="77777777" w:rsidR="00034CAB" w:rsidRPr="00EE71C3" w:rsidRDefault="00034CAB" w:rsidP="00A73271">
      <w:pPr>
        <w:pStyle w:val="ab"/>
      </w:pPr>
      <w:r w:rsidRPr="00EE71C3">
        <w:t>По территории Шкотовского муниципального округа проходят участки Дальневосточной железной дороги – филиала ОАО «РЖД»:</w:t>
      </w:r>
    </w:p>
    <w:p w14:paraId="3282C52D" w14:textId="4D31BF9C" w:rsidR="00034CAB" w:rsidRPr="00EE71C3" w:rsidRDefault="00034CAB" w:rsidP="00A73271">
      <w:pPr>
        <w:pStyle w:val="a1"/>
      </w:pPr>
      <w:r w:rsidRPr="00EE71C3">
        <w:t>двухпутный электрифицированный Фридман – Артем-Приморский направления Партизанская – Угловая;</w:t>
      </w:r>
    </w:p>
    <w:p w14:paraId="5DD31C99" w14:textId="027B3F22" w:rsidR="00034CAB" w:rsidRPr="00EE71C3" w:rsidRDefault="00034CAB" w:rsidP="00A73271">
      <w:pPr>
        <w:pStyle w:val="a1"/>
      </w:pPr>
      <w:r w:rsidRPr="00EE71C3">
        <w:t>однопутные Смоляниново – Петровка, Петровка – Дунай (электрифицированный участок Смоляниново – Речица, неэлектрифицированный участок Речица – Дунай) направления Смоляниново – Дунай.</w:t>
      </w:r>
    </w:p>
    <w:p w14:paraId="06FCFDD7" w14:textId="77777777" w:rsidR="00034CAB" w:rsidRPr="00EE71C3" w:rsidRDefault="00034CAB" w:rsidP="00A73271">
      <w:pPr>
        <w:pStyle w:val="ab"/>
      </w:pPr>
      <w:r w:rsidRPr="00EE71C3">
        <w:t>На территории муниципального округа расположены железнодорожные станции – Смоляниново, Стрелковая, Анисимовка, Шкотово, Новонежино и Речица, а также остановочные пассажирские железнодорожные пункты – 82 км, 74 км, 56 км и Романовка.</w:t>
      </w:r>
    </w:p>
    <w:p w14:paraId="7BBE5592" w14:textId="32A2D5EE" w:rsidR="00034CAB" w:rsidRPr="00EE71C3" w:rsidRDefault="00034CAB" w:rsidP="00A73271">
      <w:pPr>
        <w:pStyle w:val="ab"/>
      </w:pPr>
      <w:r w:rsidRPr="00EE71C3">
        <w:t>На железнодорожной станции Смоляниново расположен железнодорожный вокзал.</w:t>
      </w:r>
    </w:p>
    <w:p w14:paraId="3DBE5B71" w14:textId="77777777" w:rsidR="00195F65" w:rsidRPr="00EE71C3" w:rsidRDefault="00195F65" w:rsidP="00A73271">
      <w:pPr>
        <w:pStyle w:val="ab"/>
      </w:pPr>
      <w:r w:rsidRPr="00EE71C3">
        <w:t xml:space="preserve">Подъезды к промышленным предприятиям осуществляются по железнодорожным путям необщего пользования, имеющим пересечения с улично-дорожной сетью в одном уровне. </w:t>
      </w:r>
    </w:p>
    <w:p w14:paraId="409C5647" w14:textId="77777777" w:rsidR="00195F65" w:rsidRPr="00EE71C3" w:rsidRDefault="00195F65" w:rsidP="00A73271">
      <w:pPr>
        <w:pStyle w:val="ab"/>
      </w:pPr>
      <w:r w:rsidRPr="00EE71C3">
        <w:t>На железных дорогах при пересечении ими водных препятствий, автомобильных дорог, имеются железнодорожные мосты и путепроводы. На участках со сложным рельефом имеются тоннели.</w:t>
      </w:r>
    </w:p>
    <w:p w14:paraId="7E4FE11B" w14:textId="46D6D039" w:rsidR="005D2CAF" w:rsidRPr="00EE71C3" w:rsidRDefault="005D2CAF" w:rsidP="00A73271">
      <w:pPr>
        <w:pStyle w:val="ab"/>
      </w:pPr>
      <w:r w:rsidRPr="00EE71C3">
        <w:t>Пригородная железнодорожная пассажирская компания АО «Экспресс Приморья» оказывает услугу на пассажирские перевозки пригородным поездом (электричка). По</w:t>
      </w:r>
      <w:r w:rsidR="003443CA" w:rsidRPr="00EE71C3">
        <w:t> </w:t>
      </w:r>
      <w:r w:rsidRPr="00EE71C3">
        <w:t>направлению от станции Смоляниново до вокзала Владивосток время в пути составляет 1 час 33 минут</w:t>
      </w:r>
      <w:r w:rsidR="00C80BD9" w:rsidRPr="00EE71C3">
        <w:t>ы</w:t>
      </w:r>
      <w:r w:rsidRPr="00EE71C3">
        <w:t>.</w:t>
      </w:r>
    </w:p>
    <w:p w14:paraId="687E5DBB" w14:textId="2B299827" w:rsidR="005D2CAF" w:rsidRPr="00EE71C3" w:rsidRDefault="005D2CAF" w:rsidP="00A73271">
      <w:pPr>
        <w:pStyle w:val="ab"/>
      </w:pPr>
      <w:r w:rsidRPr="00EE71C3">
        <w:t>Через территорию муниципального округа проходит высокий объем транзитных грузов, отправляемых наземным транспортом для перевалки в морских портах Приморского края – Владивосток, Находка, Восточный. Основные перевозимые грузы: нефтепродукты, уголь, лес, строительные материалы, контейнеры, металлолом и др. Большой объем грузовых перевозок приводит к выс</w:t>
      </w:r>
      <w:r w:rsidR="00C45CA7" w:rsidRPr="00EE71C3">
        <w:t>окой загрузке железной дороги и</w:t>
      </w:r>
      <w:r w:rsidR="00C45CA7" w:rsidRPr="00EE71C3">
        <w:rPr>
          <w:lang w:val="en-US"/>
        </w:rPr>
        <w:t> </w:t>
      </w:r>
      <w:r w:rsidRPr="00EE71C3">
        <w:t>необходимости в ее модернизации.</w:t>
      </w:r>
    </w:p>
    <w:p w14:paraId="519CB274" w14:textId="59C98BED" w:rsidR="00066B0F" w:rsidRPr="00EE71C3" w:rsidRDefault="000967AB" w:rsidP="00A73271">
      <w:pPr>
        <w:pStyle w:val="ab"/>
      </w:pPr>
      <w:r w:rsidRPr="00EE71C3">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w:t>
      </w:r>
      <w:r w:rsidR="004B4DB9" w:rsidRPr="00EE71C3">
        <w:t>, Транспортной стратегией Российской Федерации до 2030 года с прогнозом на период до 2035 года, утвержденной распоряжением Правительства Российской Федерации от 27</w:t>
      </w:r>
      <w:r w:rsidR="003443CA" w:rsidRPr="00EE71C3">
        <w:t>.11.</w:t>
      </w:r>
      <w:r w:rsidR="004B4DB9" w:rsidRPr="00EE71C3">
        <w:t>2021 № 3363-р, федеральным проектом «Развитие железнодорожной инфраструктуры Восточного полигона железных дорог» в</w:t>
      </w:r>
      <w:r w:rsidR="003443CA" w:rsidRPr="00EE71C3">
        <w:t> </w:t>
      </w:r>
      <w:r w:rsidR="004B4DB9" w:rsidRPr="00EE71C3">
        <w:t>соответствии с национальным проектом «Транспортная часть комплексного плана модернизации и расширения магистральной инфраструктуры на период до 2024 года»</w:t>
      </w:r>
      <w:r w:rsidR="00066B0F" w:rsidRPr="00EE71C3">
        <w:t xml:space="preserve"> и</w:t>
      </w:r>
      <w:r w:rsidR="003443CA" w:rsidRPr="00EE71C3">
        <w:t> </w:t>
      </w:r>
      <w:r w:rsidR="00066B0F" w:rsidRPr="00EE71C3">
        <w:t>Долгосрочной программой развития ОАО «РЖД» до 2025 года, утвержденной распоряжением Правительства Российской Федерации от 19</w:t>
      </w:r>
      <w:r w:rsidR="003443CA" w:rsidRPr="00EE71C3">
        <w:t>.03.</w:t>
      </w:r>
      <w:r w:rsidR="00066B0F" w:rsidRPr="00EE71C3">
        <w:t>2019 № 466-р,</w:t>
      </w:r>
      <w:r w:rsidRPr="00EE71C3">
        <w:t xml:space="preserve"> </w:t>
      </w:r>
      <w:r w:rsidR="00066B0F" w:rsidRPr="00EE71C3">
        <w:t>в рамках реализации проекта «Модернизация железнодорожной инфраструктуры Байкало-Амурской и Транссибирской железнодорожных магистрал</w:t>
      </w:r>
      <w:r w:rsidR="00C45CA7" w:rsidRPr="00EE71C3">
        <w:t>ей с развитием пропускных и</w:t>
      </w:r>
      <w:r w:rsidR="00C45CA7" w:rsidRPr="00EE71C3">
        <w:rPr>
          <w:lang w:val="en-US"/>
        </w:rPr>
        <w:t> </w:t>
      </w:r>
      <w:r w:rsidR="00066B0F" w:rsidRPr="00EE71C3">
        <w:t>провозных способностей» (2 этап) в проекте предусмотре</w:t>
      </w:r>
      <w:r w:rsidR="000F17F5" w:rsidRPr="00EE71C3">
        <w:t>ны</w:t>
      </w:r>
      <w:r w:rsidR="00066B0F" w:rsidRPr="00EE71C3">
        <w:t xml:space="preserve"> мероприятия по увеличению пропускной способности Транссибирской магистрали, в том числе:</w:t>
      </w:r>
    </w:p>
    <w:p w14:paraId="7688B4F4" w14:textId="002DED09" w:rsidR="00034CAB" w:rsidRPr="00EE71C3" w:rsidRDefault="00034CAB" w:rsidP="00A73271">
      <w:pPr>
        <w:pStyle w:val="a1"/>
      </w:pPr>
      <w:r w:rsidRPr="00EE71C3">
        <w:t>строительство железнодорожной линии Тихоокеанская – Аэропорт;</w:t>
      </w:r>
    </w:p>
    <w:p w14:paraId="42F305AF" w14:textId="6084EF5D" w:rsidR="00034CAB" w:rsidRPr="00EE71C3" w:rsidRDefault="00034CAB" w:rsidP="00A73271">
      <w:pPr>
        <w:pStyle w:val="a1"/>
      </w:pPr>
      <w:r w:rsidRPr="00EE71C3">
        <w:t>развитие инфраструктуры на железнодорожном направлении Смоляниново – Дунай;</w:t>
      </w:r>
    </w:p>
    <w:p w14:paraId="2CCD14F7" w14:textId="355C2A62" w:rsidR="00034CAB" w:rsidRPr="00EE71C3" w:rsidRDefault="00034CAB" w:rsidP="00A73271">
      <w:pPr>
        <w:pStyle w:val="a1"/>
      </w:pPr>
      <w:r w:rsidRPr="00EE71C3">
        <w:t>реконструкция станции Стрелковая;</w:t>
      </w:r>
    </w:p>
    <w:p w14:paraId="2B41ECA4" w14:textId="77777777" w:rsidR="00484099" w:rsidRPr="00EE71C3" w:rsidRDefault="00484099" w:rsidP="00A73271">
      <w:pPr>
        <w:pStyle w:val="a1"/>
      </w:pPr>
      <w:r w:rsidRPr="00EE71C3">
        <w:t>строительство обхода участка Шкотово – Смоляниново;</w:t>
      </w:r>
    </w:p>
    <w:p w14:paraId="1B200A53" w14:textId="2290B1FC" w:rsidR="00484099" w:rsidRPr="00EE71C3" w:rsidRDefault="00484099" w:rsidP="00A73271">
      <w:pPr>
        <w:pStyle w:val="a1"/>
      </w:pPr>
      <w:r w:rsidRPr="00EE71C3">
        <w:t>строительство одного тоннеля;</w:t>
      </w:r>
    </w:p>
    <w:p w14:paraId="3738D537" w14:textId="77777777" w:rsidR="00484099" w:rsidRPr="00EE71C3" w:rsidRDefault="00484099" w:rsidP="00A73271">
      <w:pPr>
        <w:pStyle w:val="a1"/>
      </w:pPr>
      <w:r w:rsidRPr="00EE71C3">
        <w:t>реконструкция станции Смоляниново;</w:t>
      </w:r>
    </w:p>
    <w:p w14:paraId="0376F6B1" w14:textId="031DB534" w:rsidR="00066B0F" w:rsidRPr="00EE71C3" w:rsidRDefault="00066B0F" w:rsidP="00A73271">
      <w:pPr>
        <w:pStyle w:val="a1"/>
      </w:pPr>
      <w:r w:rsidRPr="00EE71C3">
        <w:t xml:space="preserve">присоединение путей необщего пользования по объекту «Строительство железнодорожного пути необщего пользования морского угольного порта ООО «Морской порт «Суходол» с примыканием к станции Смоляниново Дальневосточной железной дороги (2 этап)». При пересечении с проектируемой автомобильной дорогой регионального значения предлагается строительство </w:t>
      </w:r>
      <w:r w:rsidR="000F17F5" w:rsidRPr="00EE71C3">
        <w:t xml:space="preserve">одного </w:t>
      </w:r>
      <w:r w:rsidRPr="00EE71C3">
        <w:t>железнодорожного моста.</w:t>
      </w:r>
    </w:p>
    <w:p w14:paraId="3A857B15" w14:textId="5F069F33" w:rsidR="008E17C1" w:rsidRPr="00EE71C3" w:rsidRDefault="008E17C1" w:rsidP="00A73271">
      <w:pPr>
        <w:pStyle w:val="ab"/>
      </w:pPr>
      <w:r w:rsidRPr="00EE71C3">
        <w:t xml:space="preserve">Для обеспечения подъезда железнодорожного транспорта к проектируемому порту Вера предусмотрено на расчетный срок </w:t>
      </w:r>
      <w:r w:rsidR="003443CA" w:rsidRPr="00EE71C3">
        <w:t xml:space="preserve">реализации генерального плана </w:t>
      </w:r>
      <w:r w:rsidRPr="00EE71C3">
        <w:t xml:space="preserve">(конец </w:t>
      </w:r>
      <w:r w:rsidR="00110349" w:rsidRPr="00EE71C3">
        <w:t>2042</w:t>
      </w:r>
      <w:r w:rsidRPr="00EE71C3">
        <w:t> года) строительство подъездных путей необщего</w:t>
      </w:r>
      <w:r w:rsidR="00C45CA7" w:rsidRPr="00EE71C3">
        <w:t xml:space="preserve"> пользования. При пересечении с</w:t>
      </w:r>
      <w:r w:rsidR="00C45CA7" w:rsidRPr="00EE71C3">
        <w:rPr>
          <w:lang w:val="en-US"/>
        </w:rPr>
        <w:t> </w:t>
      </w:r>
      <w:r w:rsidRPr="00EE71C3">
        <w:t xml:space="preserve">автомобильными дорогами регионального и местного значения предлагается строительство двух </w:t>
      </w:r>
      <w:r w:rsidR="002D743B" w:rsidRPr="00EE71C3">
        <w:t xml:space="preserve">железнодорожных </w:t>
      </w:r>
      <w:r w:rsidRPr="00EE71C3">
        <w:t>мостов, за счёт внебюджетных средств в рамках строительства железнодорожных путей, указанных выше.</w:t>
      </w:r>
    </w:p>
    <w:p w14:paraId="1A1D0992" w14:textId="77777777" w:rsidR="005002D4" w:rsidRPr="00EE71C3" w:rsidRDefault="005002D4" w:rsidP="00A73271">
      <w:pPr>
        <w:pStyle w:val="ab"/>
      </w:pPr>
      <w:r w:rsidRPr="00EE71C3">
        <w:t>Перечень планируемых к размещению объектов федерального значения представлен в Приложении 1.</w:t>
      </w:r>
    </w:p>
    <w:p w14:paraId="2ACC5E05" w14:textId="15F899B6" w:rsidR="00066B0F" w:rsidRPr="00EE71C3" w:rsidRDefault="00066B0F" w:rsidP="00A73271">
      <w:pPr>
        <w:pStyle w:val="ab"/>
      </w:pPr>
      <w:r w:rsidRPr="00EE71C3">
        <w:t>В соответствии с СТП Приморского края в генеральном плане предлагаются следующие мероприятия в области железнодорожного транспорта на расчетный срок реализации генерального плана (конец 204</w:t>
      </w:r>
      <w:r w:rsidR="00B264F7" w:rsidRPr="00EE71C3">
        <w:t>2</w:t>
      </w:r>
      <w:r w:rsidRPr="00EE71C3">
        <w:t> года):</w:t>
      </w:r>
    </w:p>
    <w:p w14:paraId="7D3FC040" w14:textId="4EC42386" w:rsidR="00066B0F" w:rsidRPr="00EE71C3" w:rsidRDefault="00066B0F" w:rsidP="00A73271">
      <w:pPr>
        <w:pStyle w:val="a1"/>
        <w:rPr>
          <w:rStyle w:val="ac"/>
        </w:rPr>
      </w:pPr>
      <w:r w:rsidRPr="00EE71C3">
        <w:t>строительство железнодорожного пути необщего пользования регионального значения Владивосток – Большой Камень – Находка. Данное мероприятие необходимо для повышения агломерационных связей и сокращения времени в пути между крупнейшими городами Приморского края до двух часов.</w:t>
      </w:r>
      <w:r w:rsidRPr="00EE71C3">
        <w:rPr>
          <w:rStyle w:val="ac"/>
        </w:rPr>
        <w:t xml:space="preserve"> На данном участке предлагается строительство </w:t>
      </w:r>
      <w:r w:rsidR="005002D4" w:rsidRPr="00EE71C3">
        <w:rPr>
          <w:rStyle w:val="ac"/>
        </w:rPr>
        <w:t xml:space="preserve">двух </w:t>
      </w:r>
      <w:r w:rsidRPr="00EE71C3">
        <w:rPr>
          <w:rStyle w:val="ac"/>
        </w:rPr>
        <w:t>железнодорожных мостов.</w:t>
      </w:r>
    </w:p>
    <w:p w14:paraId="11BF60AC" w14:textId="77777777" w:rsidR="00066B0F" w:rsidRPr="00EE71C3" w:rsidRDefault="00066B0F" w:rsidP="00A73271">
      <w:pPr>
        <w:pStyle w:val="ab"/>
        <w:rPr>
          <w:snapToGrid w:val="0"/>
        </w:rPr>
      </w:pPr>
      <w:r w:rsidRPr="00EE71C3">
        <w:rPr>
          <w:snapToGrid w:val="0"/>
        </w:rPr>
        <w:t>Строительство железнодорожных путей необщего пользования регионального значения планируется за счет средств Приморского края и иных внебюджетных источников.</w:t>
      </w:r>
    </w:p>
    <w:p w14:paraId="3A39B3E1" w14:textId="21277FE5" w:rsidR="00604D67" w:rsidRPr="00EE71C3" w:rsidRDefault="00604D67" w:rsidP="00A73271">
      <w:pPr>
        <w:pStyle w:val="ab"/>
        <w:rPr>
          <w:snapToGrid w:val="0"/>
        </w:rPr>
      </w:pPr>
      <w:r w:rsidRPr="00EE71C3">
        <w:rPr>
          <w:snapToGrid w:val="0"/>
        </w:rPr>
        <w:t>Точное (определенное с геодезической точностью) местоположение планируемой к размещению железнодорожн</w:t>
      </w:r>
      <w:r w:rsidR="00DD0FB7" w:rsidRPr="00EE71C3">
        <w:rPr>
          <w:snapToGrid w:val="0"/>
        </w:rPr>
        <w:t>ых</w:t>
      </w:r>
      <w:r w:rsidRPr="00EE71C3">
        <w:rPr>
          <w:snapToGrid w:val="0"/>
        </w:rPr>
        <w:t xml:space="preserve"> лини</w:t>
      </w:r>
      <w:r w:rsidR="00DD0FB7" w:rsidRPr="00EE71C3">
        <w:rPr>
          <w:snapToGrid w:val="0"/>
        </w:rPr>
        <w:t>й</w:t>
      </w:r>
      <w:r w:rsidRPr="00EE71C3">
        <w:rPr>
          <w:snapToGrid w:val="0"/>
        </w:rPr>
        <w:t xml:space="preserve"> будет определено на этапах подготовки документации по планировке территории и подготовки проектной документации.</w:t>
      </w:r>
    </w:p>
    <w:p w14:paraId="3C04F3C7" w14:textId="77777777" w:rsidR="005002D4" w:rsidRPr="00EE71C3" w:rsidRDefault="005002D4" w:rsidP="00A73271">
      <w:pPr>
        <w:pStyle w:val="ab"/>
      </w:pPr>
      <w:r w:rsidRPr="00EE71C3">
        <w:t>Перечень планируемых к размещению объектов регионального значения представлен в Приложении 2.</w:t>
      </w:r>
    </w:p>
    <w:p w14:paraId="347C216B" w14:textId="2CF1A02F" w:rsidR="00BB1491" w:rsidRPr="00EE71C3" w:rsidRDefault="00BB1491" w:rsidP="00A73271">
      <w:pPr>
        <w:pStyle w:val="ab"/>
      </w:pPr>
      <w:r w:rsidRPr="00EE71C3">
        <w:t>В соответствии с Постановлением Правительства Р</w:t>
      </w:r>
      <w:r w:rsidR="00BD3D63" w:rsidRPr="00EE71C3">
        <w:t xml:space="preserve">оссийской </w:t>
      </w:r>
      <w:r w:rsidRPr="00EE71C3">
        <w:t>Ф</w:t>
      </w:r>
      <w:r w:rsidR="00BD3D63" w:rsidRPr="00EE71C3">
        <w:t>едерации от </w:t>
      </w:r>
      <w:r w:rsidRPr="00EE71C3">
        <w:t xml:space="preserve">12.10.2006 № </w:t>
      </w:r>
      <w:r w:rsidR="00BD3D63" w:rsidRPr="00EE71C3">
        <w:t>611 «О </w:t>
      </w:r>
      <w:r w:rsidRPr="00EE71C3">
        <w:t>порядке установления</w:t>
      </w:r>
      <w:r w:rsidR="00812F32" w:rsidRPr="00EE71C3">
        <w:t xml:space="preserve"> и использования полос отвода и </w:t>
      </w:r>
      <w:r w:rsidRPr="00EE71C3">
        <w:t>охранных зон железных дорог» 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91AC856" w14:textId="177F07C0" w:rsidR="00BB1491" w:rsidRPr="00EE71C3" w:rsidRDefault="00BB1491" w:rsidP="00A73271">
      <w:pPr>
        <w:pStyle w:val="a1"/>
      </w:pPr>
      <w:r w:rsidRPr="00EE71C3">
        <w:t>не допускать размещение капитальных зданий и сооружений, многолетних насаждений и других объектов, ухудшающих ви</w:t>
      </w:r>
      <w:r w:rsidR="00812F32" w:rsidRPr="00EE71C3">
        <w:t>димость железнодорожного пути и </w:t>
      </w:r>
      <w:r w:rsidRPr="00EE71C3">
        <w:t>создающих угрозу безопасности движения и эксплуатации железнодорожного транспорта;</w:t>
      </w:r>
    </w:p>
    <w:p w14:paraId="33844324" w14:textId="25E00123" w:rsidR="00BB1491" w:rsidRPr="00EE71C3" w:rsidRDefault="00BB1491" w:rsidP="00A73271">
      <w:pPr>
        <w:pStyle w:val="a1"/>
      </w:pPr>
      <w:r w:rsidRPr="00EE71C3">
        <w:t xml:space="preserve">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w:t>
      </w:r>
      <w:r w:rsidR="00BD3D63" w:rsidRPr="00EE71C3">
        <w:t>–</w:t>
      </w:r>
      <w:r w:rsidRPr="00EE71C3">
        <w:t xml:space="preserve"> проведение сельскохозяйственных работ;</w:t>
      </w:r>
    </w:p>
    <w:p w14:paraId="741082E2" w14:textId="5AB94AF6" w:rsidR="00BB1491" w:rsidRPr="00EE71C3" w:rsidRDefault="00BB1491" w:rsidP="00A73271">
      <w:pPr>
        <w:pStyle w:val="a1"/>
      </w:pPr>
      <w:r w:rsidRPr="00EE71C3">
        <w:t>не допускать в местах прилегания к сельскохозяйственным угодьям разрастание сорной травянистой и древесно-кустарниковой растительности;</w:t>
      </w:r>
    </w:p>
    <w:p w14:paraId="387A0AE4" w14:textId="117DB30F" w:rsidR="00BB1491" w:rsidRPr="00EE71C3" w:rsidRDefault="00BB1491" w:rsidP="00A73271">
      <w:pPr>
        <w:pStyle w:val="a1"/>
      </w:pPr>
      <w:r w:rsidRPr="00EE71C3">
        <w:t>не допускать в местах прилегания к лесным массивам скопление сухостоя, валежника, порубочных остатков и других горючих материалов;</w:t>
      </w:r>
    </w:p>
    <w:p w14:paraId="20A0DD27" w14:textId="43EDA732" w:rsidR="00BB1491" w:rsidRPr="00EE71C3" w:rsidRDefault="00BB1491" w:rsidP="00A73271">
      <w:pPr>
        <w:pStyle w:val="a1"/>
      </w:pPr>
      <w:r w:rsidRPr="00EE71C3">
        <w:t>отделять границу полосы отвода на участках курсирования поездов на паровозной тяге от опушки естественного леса проти</w:t>
      </w:r>
      <w:r w:rsidR="00812F32" w:rsidRPr="00EE71C3">
        <w:t>вопожарной опашкой шириной от 3 </w:t>
      </w:r>
      <w:r w:rsidRPr="00EE71C3">
        <w:t>до 5 метров или минерализованной полосой шириной не менее 3 метров.</w:t>
      </w:r>
    </w:p>
    <w:p w14:paraId="294EADA4" w14:textId="7CA1AD3B" w:rsidR="00C16D49" w:rsidRPr="00EE71C3" w:rsidRDefault="00C16D49" w:rsidP="00B74621">
      <w:pPr>
        <w:pStyle w:val="5b"/>
      </w:pPr>
      <w:r w:rsidRPr="00EE71C3">
        <w:t>Автомобильный транспорт</w:t>
      </w:r>
    </w:p>
    <w:p w14:paraId="06264E9C" w14:textId="27E0BE06" w:rsidR="00FB7CF3" w:rsidRPr="00EE71C3" w:rsidRDefault="00FB7CF3" w:rsidP="00A73271">
      <w:pPr>
        <w:pStyle w:val="ab"/>
      </w:pPr>
      <w:r w:rsidRPr="00EE71C3">
        <w:t xml:space="preserve">В соответствии с Перечнем автомобильных дорог общего пользования регионального или межмуниципального значения, утвержденным постановлением Администрации Приморского края от 26.11.2012 № 357-па, по территории Шкотовского муниципального округа проходят автомобильные дороги общего пользования регионального или межмуниципального значения, общей протяженностью </w:t>
      </w:r>
      <w:r w:rsidR="002D7BC9" w:rsidRPr="00EE71C3">
        <w:t>214,582</w:t>
      </w:r>
      <w:r w:rsidRPr="00EE71C3">
        <w:t> км.</w:t>
      </w:r>
    </w:p>
    <w:p w14:paraId="6AC2D5FC" w14:textId="5E5EF283" w:rsidR="00FB681F" w:rsidRPr="00EE71C3" w:rsidRDefault="00FB681F" w:rsidP="00A73271">
      <w:pPr>
        <w:pStyle w:val="ab"/>
      </w:pPr>
      <w:r w:rsidRPr="00EE71C3">
        <w:t xml:space="preserve">По территории Шкотовского муниципального округа проходят автомобильные дороги общего пользования местного значения муниципального округа, соответствующие классу «обычная автомобильная дорога», </w:t>
      </w:r>
      <w:r w:rsidRPr="00EE71C3">
        <w:rPr>
          <w:lang w:val="en-US"/>
        </w:rPr>
        <w:t>I</w:t>
      </w:r>
      <w:r w:rsidRPr="00EE71C3">
        <w:t xml:space="preserve">V и V категории, общей протяженностью в границах муниципального округа 179,42 км, из них </w:t>
      </w:r>
      <w:r w:rsidRPr="00EE71C3">
        <w:rPr>
          <w:lang w:val="en-US"/>
        </w:rPr>
        <w:t>I</w:t>
      </w:r>
      <w:r w:rsidRPr="00EE71C3">
        <w:t>V категории 0,95</w:t>
      </w:r>
      <w:r w:rsidR="003443CA" w:rsidRPr="00EE71C3">
        <w:t> </w:t>
      </w:r>
      <w:r w:rsidRPr="00EE71C3">
        <w:t xml:space="preserve">км. </w:t>
      </w:r>
    </w:p>
    <w:p w14:paraId="246BBD5E" w14:textId="77777777" w:rsidR="00590467" w:rsidRPr="00EE71C3" w:rsidRDefault="00590467" w:rsidP="00A73271">
      <w:pPr>
        <w:pStyle w:val="ab"/>
      </w:pPr>
      <w:r w:rsidRPr="00EE71C3">
        <w:t>На пересечениях автомобильных дорог общего пользования с водными и искусственными преградами имеются автодорожные мосты и путепроводы.</w:t>
      </w:r>
    </w:p>
    <w:p w14:paraId="7D4E27B3" w14:textId="5284761B" w:rsidR="009E3525" w:rsidRPr="00EE71C3" w:rsidRDefault="009E3525" w:rsidP="00A73271">
      <w:pPr>
        <w:pStyle w:val="ab"/>
      </w:pPr>
      <w:r w:rsidRPr="00EE71C3">
        <w:t>Все населенные пункты имеют круглогодичную автодорожную связь с</w:t>
      </w:r>
      <w:r w:rsidR="003443CA" w:rsidRPr="00EE71C3">
        <w:t> </w:t>
      </w:r>
      <w:r w:rsidRPr="00EE71C3">
        <w:t>административным центром Шкотовского муниципального округа</w:t>
      </w:r>
      <w:r w:rsidR="003443CA" w:rsidRPr="00EE71C3">
        <w:t>, пгт Смоляниново</w:t>
      </w:r>
      <w:r w:rsidRPr="00EE71C3">
        <w:t xml:space="preserve">. </w:t>
      </w:r>
    </w:p>
    <w:p w14:paraId="5AE289D9" w14:textId="1C849AE2" w:rsidR="00590467" w:rsidRPr="00EE71C3" w:rsidRDefault="00413CE2" w:rsidP="00A73271">
      <w:pPr>
        <w:pStyle w:val="ab"/>
      </w:pPr>
      <w:r w:rsidRPr="00EE71C3">
        <w:t>Существующие а</w:t>
      </w:r>
      <w:r w:rsidR="00590467" w:rsidRPr="00EE71C3">
        <w:t>втомобильные дороги по техническим характеристикам не всегда соответствуют современным требованиям по скорости, нагрузкам и безопасности. На</w:t>
      </w:r>
      <w:r w:rsidR="003443CA" w:rsidRPr="00EE71C3">
        <w:t> </w:t>
      </w:r>
      <w:r w:rsidR="00590467" w:rsidRPr="00EE71C3">
        <w:t>ряде участков со сложным рельефом радиусы кривых меньше минимально допустимых, уклоны превышают предельно допустимые значения для назначенной категории автомобильных дорог с учетом фактической интенсивности движения. Категории автомобильных дорог в ряде случаев не соответствуют фактической интенсивности движения.</w:t>
      </w:r>
    </w:p>
    <w:p w14:paraId="127CAEA9" w14:textId="7BBCA8B9" w:rsidR="00CA5AE5" w:rsidRPr="00EE71C3" w:rsidRDefault="00CA5AE5" w:rsidP="00A73271">
      <w:pPr>
        <w:pStyle w:val="ab"/>
      </w:pPr>
      <w:r w:rsidRPr="00EE71C3">
        <w:t xml:space="preserve">В соответствии </w:t>
      </w:r>
      <w:r w:rsidR="003443CA" w:rsidRPr="00EE71C3">
        <w:t>с СТП</w:t>
      </w:r>
      <w:r w:rsidRPr="00EE71C3">
        <w:t xml:space="preserve"> Приморского края на территории муниципального округа заложены мероприятия по реконструкции всех автомобильных дорог регионального или межмуниципального значения.</w:t>
      </w:r>
    </w:p>
    <w:p w14:paraId="2CFEA89D" w14:textId="272BD9E6" w:rsidR="00CA5AE5" w:rsidRPr="00EE71C3" w:rsidRDefault="00CA5AE5" w:rsidP="00A73271">
      <w:pPr>
        <w:pStyle w:val="ab"/>
      </w:pPr>
      <w:r w:rsidRPr="00EE71C3">
        <w:t>В соответствии с государственной программой Приморского края «Развитие транспортного комплекса Приморского края», утвержденной проставлением Администрации Приморского края от 27.12.2019 № 919-па, на территории муниципального округа на первую очередь реализации генерального плана (конец 2030</w:t>
      </w:r>
      <w:r w:rsidR="003D68DE" w:rsidRPr="00EE71C3">
        <w:t> </w:t>
      </w:r>
      <w:r w:rsidRPr="00EE71C3">
        <w:t>года) запланированы следующие мероприятия:</w:t>
      </w:r>
    </w:p>
    <w:p w14:paraId="409747C2" w14:textId="5C440219" w:rsidR="00CA5AE5" w:rsidRPr="00EE71C3" w:rsidRDefault="00CA5AE5" w:rsidP="00A73271">
      <w:pPr>
        <w:pStyle w:val="a1"/>
      </w:pPr>
      <w:r w:rsidRPr="00EE71C3">
        <w:t>Реконструкция мостового перехода через р. Царевка на км 62 + 450 автомобильной дороги Артем – Находка – порт Восточный в Приморском крае</w:t>
      </w:r>
      <w:r w:rsidR="00C45CA7" w:rsidRPr="00EE71C3">
        <w:t xml:space="preserve"> (номер в</w:t>
      </w:r>
      <w:r w:rsidR="00C45CA7" w:rsidRPr="00EE71C3">
        <w:rPr>
          <w:lang w:val="en-US"/>
        </w:rPr>
        <w:t> </w:t>
      </w:r>
      <w:r w:rsidRPr="00EE71C3">
        <w:t>программе 1.3.1.5);</w:t>
      </w:r>
    </w:p>
    <w:p w14:paraId="06A8A436" w14:textId="62761D28" w:rsidR="00CA5AE5" w:rsidRPr="00EE71C3" w:rsidRDefault="00CA5AE5" w:rsidP="00A73271">
      <w:pPr>
        <w:pStyle w:val="a1"/>
      </w:pPr>
      <w:r w:rsidRPr="00EE71C3">
        <w:t>Реконструкция мостового перехода через р. Петровка на км 69 + 310 автомобильной дороги Артем – Находка – порт Восточный в Приморском крае</w:t>
      </w:r>
      <w:r w:rsidR="00C45CA7" w:rsidRPr="00EE71C3">
        <w:t xml:space="preserve"> (номер в</w:t>
      </w:r>
      <w:r w:rsidR="00C45CA7" w:rsidRPr="00EE71C3">
        <w:rPr>
          <w:lang w:val="en-US"/>
        </w:rPr>
        <w:t> </w:t>
      </w:r>
      <w:r w:rsidRPr="00EE71C3">
        <w:t>программе 1.3.1.6);</w:t>
      </w:r>
    </w:p>
    <w:p w14:paraId="0EB07114" w14:textId="6E3C235A" w:rsidR="00CA5AE5" w:rsidRPr="00EE71C3" w:rsidRDefault="00CA5AE5" w:rsidP="00A73271">
      <w:pPr>
        <w:pStyle w:val="a1"/>
      </w:pPr>
      <w:r w:rsidRPr="00EE71C3">
        <w:t>Реконструкция мостового перехода через р. Шкотовка на км 41 + 170 автомобильной дороги Артем – Находка – порт Восточный в Приморском крае</w:t>
      </w:r>
      <w:r w:rsidR="00C45CA7" w:rsidRPr="00EE71C3">
        <w:t xml:space="preserve"> (номер в</w:t>
      </w:r>
      <w:r w:rsidR="00C45CA7" w:rsidRPr="00EE71C3">
        <w:rPr>
          <w:lang w:val="en-US"/>
        </w:rPr>
        <w:t> </w:t>
      </w:r>
      <w:r w:rsidRPr="00EE71C3">
        <w:t>программе 1.3.1.16);</w:t>
      </w:r>
    </w:p>
    <w:p w14:paraId="21EECE5B" w14:textId="0A21DCCB" w:rsidR="00CA5AE5" w:rsidRPr="00EE71C3" w:rsidRDefault="00CA5AE5" w:rsidP="00A73271">
      <w:pPr>
        <w:pStyle w:val="a1"/>
      </w:pPr>
      <w:r w:rsidRPr="00EE71C3">
        <w:t>Реконструкция мостового перехода через р. Суходол на км 55 + 000 автомобильной дороги Артем – Находка – порт Восточный в Приморском крае</w:t>
      </w:r>
      <w:r w:rsidR="00C45CA7" w:rsidRPr="00EE71C3">
        <w:t xml:space="preserve"> (номер в</w:t>
      </w:r>
      <w:r w:rsidR="00C45CA7" w:rsidRPr="00EE71C3">
        <w:rPr>
          <w:lang w:val="en-US"/>
        </w:rPr>
        <w:t> </w:t>
      </w:r>
      <w:r w:rsidRPr="00EE71C3">
        <w:t>программе 1.3.1.17);</w:t>
      </w:r>
    </w:p>
    <w:p w14:paraId="616F347A" w14:textId="77777777" w:rsidR="00CA5AE5" w:rsidRPr="00EE71C3" w:rsidRDefault="00CA5AE5" w:rsidP="00A73271">
      <w:pPr>
        <w:pStyle w:val="a1"/>
      </w:pPr>
      <w:r w:rsidRPr="00EE71C3">
        <w:t>Реконструкция мостового перехода через ручей на км 65 + 730 автомобильной дороги Артем – Находка – порт Восточный в Приморском крае (номер в программе 1.3.1.33);</w:t>
      </w:r>
    </w:p>
    <w:p w14:paraId="023D07BD" w14:textId="77777777" w:rsidR="00CA5AE5" w:rsidRPr="00EE71C3" w:rsidRDefault="00CA5AE5" w:rsidP="00A73271">
      <w:pPr>
        <w:pStyle w:val="a1"/>
      </w:pPr>
      <w:r w:rsidRPr="00EE71C3">
        <w:t>Реконструкция мостового перехода через ручей на км 50 + 410 автомобильной дороги Артем – Находка – порт Восточный в Приморском крае (номер в программе 1.3.1.36).</w:t>
      </w:r>
    </w:p>
    <w:p w14:paraId="0BC4E3B8" w14:textId="77777777" w:rsidR="00CA5AE5" w:rsidRPr="00EE71C3" w:rsidRDefault="00CA5AE5" w:rsidP="00A73271">
      <w:pPr>
        <w:pStyle w:val="ab"/>
      </w:pPr>
      <w:r w:rsidRPr="00EE71C3">
        <w:t>Для обеспечения безопасных пересечений автомобильных транспортных потоков на основных автомобильных дорогах общего пользования регионального значения предусмотрено строительство транспортных развязок в разных уровнях:</w:t>
      </w:r>
    </w:p>
    <w:p w14:paraId="67C97B8E" w14:textId="5AB705E5" w:rsidR="006563CF" w:rsidRPr="00EE71C3" w:rsidRDefault="006563CF" w:rsidP="00A73271">
      <w:pPr>
        <w:pStyle w:val="a1"/>
      </w:pPr>
      <w:r w:rsidRPr="00EE71C3">
        <w:t xml:space="preserve">примыкание проектируемой автомобильной дороги </w:t>
      </w:r>
      <w:r w:rsidRPr="00EE71C3">
        <w:rPr>
          <w:rStyle w:val="ac"/>
        </w:rPr>
        <w:t xml:space="preserve">общего пользования регионального </w:t>
      </w:r>
      <w:r w:rsidRPr="00EE71C3">
        <w:rPr>
          <w:rStyle w:val="ac"/>
          <w:rFonts w:eastAsia="Calibri"/>
        </w:rPr>
        <w:t>или межмуниципального значения</w:t>
      </w:r>
      <w:r w:rsidRPr="00EE71C3">
        <w:rPr>
          <w:rStyle w:val="ac"/>
        </w:rPr>
        <w:t xml:space="preserve"> </w:t>
      </w:r>
      <w:r w:rsidRPr="00EE71C3">
        <w:rPr>
          <w:rStyle w:val="ac"/>
          <w:rFonts w:eastAsia="Calibri"/>
        </w:rPr>
        <w:t>«Владивосток – Находка – порт Восточный на участке км 18 + 500 – км 40 + 800»</w:t>
      </w:r>
      <w:r w:rsidRPr="00EE71C3">
        <w:rPr>
          <w:rStyle w:val="ac"/>
        </w:rPr>
        <w:t xml:space="preserve"> </w:t>
      </w:r>
      <w:r w:rsidRPr="00EE71C3">
        <w:t xml:space="preserve">к существующей автомобильной дороге общего пользования </w:t>
      </w:r>
      <w:r w:rsidRPr="00EE71C3">
        <w:rPr>
          <w:rStyle w:val="ac"/>
        </w:rPr>
        <w:t xml:space="preserve">регионального </w:t>
      </w:r>
      <w:r w:rsidRPr="00EE71C3">
        <w:rPr>
          <w:rStyle w:val="ac"/>
          <w:rFonts w:eastAsia="Calibri"/>
        </w:rPr>
        <w:t>значения</w:t>
      </w:r>
      <w:r w:rsidRPr="00EE71C3">
        <w:rPr>
          <w:rStyle w:val="ac"/>
        </w:rPr>
        <w:t xml:space="preserve"> </w:t>
      </w:r>
      <w:r w:rsidRPr="00EE71C3">
        <w:t>«Артем – Находка – порт Восточный». Тип транспортной развязки – «индивидуального проектирования»;</w:t>
      </w:r>
    </w:p>
    <w:p w14:paraId="5B95E522" w14:textId="339D2448" w:rsidR="00CA5AE5" w:rsidRPr="00EE71C3" w:rsidRDefault="004B6268" w:rsidP="00A73271">
      <w:pPr>
        <w:pStyle w:val="a1"/>
      </w:pPr>
      <w:r w:rsidRPr="00EE71C3">
        <w:t xml:space="preserve">пересечение проектируемой автомобильной дороги </w:t>
      </w:r>
      <w:r w:rsidRPr="00EE71C3">
        <w:rPr>
          <w:rStyle w:val="ac"/>
        </w:rPr>
        <w:t xml:space="preserve">общего пользования регионального </w:t>
      </w:r>
      <w:r w:rsidRPr="00EE71C3">
        <w:rPr>
          <w:rStyle w:val="ac"/>
          <w:rFonts w:eastAsia="Calibri"/>
        </w:rPr>
        <w:t>или межмуниципального значения</w:t>
      </w:r>
      <w:r w:rsidRPr="00EE71C3">
        <w:rPr>
          <w:rStyle w:val="ac"/>
        </w:rPr>
        <w:t xml:space="preserve"> </w:t>
      </w:r>
      <w:r w:rsidRPr="00EE71C3">
        <w:rPr>
          <w:rStyle w:val="ac"/>
          <w:rFonts w:eastAsia="Calibri"/>
        </w:rPr>
        <w:t>«Владивосток – Находка – порт Восточный на участке км 18 + 500 – км 40 + 800»</w:t>
      </w:r>
      <w:r w:rsidRPr="00EE71C3">
        <w:rPr>
          <w:rStyle w:val="ac"/>
        </w:rPr>
        <w:t xml:space="preserve"> </w:t>
      </w:r>
      <w:r w:rsidRPr="00EE71C3">
        <w:t xml:space="preserve">к существующей автомобильной дороге общего пользования </w:t>
      </w:r>
      <w:r w:rsidRPr="00EE71C3">
        <w:rPr>
          <w:rStyle w:val="ac"/>
        </w:rPr>
        <w:t xml:space="preserve">регионального </w:t>
      </w:r>
      <w:r w:rsidRPr="00EE71C3">
        <w:rPr>
          <w:rStyle w:val="ac"/>
          <w:rFonts w:eastAsia="Calibri"/>
        </w:rPr>
        <w:t>значения</w:t>
      </w:r>
      <w:r w:rsidRPr="00EE71C3">
        <w:rPr>
          <w:rStyle w:val="ac"/>
        </w:rPr>
        <w:t xml:space="preserve"> </w:t>
      </w:r>
      <w:r w:rsidRPr="00EE71C3">
        <w:t>«Артем – Находка – порт Восточный». Тип транспортной развязки – «полный клеверный лист»;</w:t>
      </w:r>
    </w:p>
    <w:p w14:paraId="7B9FBD6A" w14:textId="489B55F3" w:rsidR="004B6268" w:rsidRPr="00EE71C3" w:rsidRDefault="00EC20A2" w:rsidP="00A73271">
      <w:pPr>
        <w:pStyle w:val="a1"/>
      </w:pPr>
      <w:r w:rsidRPr="00EE71C3">
        <w:t xml:space="preserve">примыкание проектируемой автомобильной дороги </w:t>
      </w:r>
      <w:r w:rsidRPr="00EE71C3">
        <w:rPr>
          <w:rStyle w:val="ac"/>
        </w:rPr>
        <w:t xml:space="preserve">общего пользования регионального </w:t>
      </w:r>
      <w:r w:rsidRPr="00EE71C3">
        <w:rPr>
          <w:rStyle w:val="ac"/>
          <w:rFonts w:eastAsia="Calibri"/>
        </w:rPr>
        <w:t>или межмуниципального значения</w:t>
      </w:r>
      <w:r w:rsidRPr="00EE71C3">
        <w:rPr>
          <w:rStyle w:val="ac"/>
        </w:rPr>
        <w:t xml:space="preserve"> </w:t>
      </w:r>
      <w:r w:rsidRPr="00EE71C3">
        <w:rPr>
          <w:rStyle w:val="ac"/>
          <w:rFonts w:eastAsia="Calibri"/>
        </w:rPr>
        <w:t>«Владивосток – Находка – порт Восточный на участке км 43+474 – км 146+197»</w:t>
      </w:r>
      <w:r w:rsidRPr="00EE71C3">
        <w:rPr>
          <w:rStyle w:val="ac"/>
        </w:rPr>
        <w:t xml:space="preserve"> </w:t>
      </w:r>
      <w:r w:rsidRPr="00EE71C3">
        <w:t xml:space="preserve">к существующей автомобильной дороге общего пользования </w:t>
      </w:r>
      <w:r w:rsidRPr="00EE71C3">
        <w:rPr>
          <w:rStyle w:val="ac"/>
        </w:rPr>
        <w:t xml:space="preserve">регионального </w:t>
      </w:r>
      <w:r w:rsidRPr="00EE71C3">
        <w:rPr>
          <w:rStyle w:val="ac"/>
          <w:rFonts w:eastAsia="Calibri"/>
        </w:rPr>
        <w:t>значения</w:t>
      </w:r>
      <w:r w:rsidRPr="00EE71C3">
        <w:rPr>
          <w:rStyle w:val="ac"/>
        </w:rPr>
        <w:t xml:space="preserve"> </w:t>
      </w:r>
      <w:r w:rsidRPr="00EE71C3">
        <w:t>«Артем – Находка – порт Восточный». Тип транспортной развязки – «труба».</w:t>
      </w:r>
    </w:p>
    <w:p w14:paraId="3966CEB9" w14:textId="35664C04" w:rsidR="006563CF" w:rsidRPr="00EE71C3" w:rsidRDefault="006563CF" w:rsidP="00A73271">
      <w:pPr>
        <w:pStyle w:val="ab"/>
      </w:pPr>
      <w:r w:rsidRPr="00EE71C3">
        <w:t>Перечень планируемых к размещению объектов регионального значения представлен в Приложении 2.</w:t>
      </w:r>
    </w:p>
    <w:p w14:paraId="5C78A7ED" w14:textId="307F0EEB" w:rsidR="00521D3D" w:rsidRPr="00EE71C3" w:rsidRDefault="006563CF" w:rsidP="00A73271">
      <w:pPr>
        <w:pStyle w:val="ab"/>
      </w:pPr>
      <w:r w:rsidRPr="00EE71C3">
        <w:t>Г</w:t>
      </w:r>
      <w:r w:rsidR="00521D3D" w:rsidRPr="00EE71C3">
        <w:t>енеральным планом Шкотовского муниципального округа предусмотрены мероприятия по строительству и реконструкции автомобильных дорог местного значения.</w:t>
      </w:r>
    </w:p>
    <w:p w14:paraId="4A5E6F42" w14:textId="7BD045F6" w:rsidR="00FB70FD" w:rsidRPr="00EE71C3" w:rsidRDefault="00FB70FD" w:rsidP="00A73271">
      <w:pPr>
        <w:pStyle w:val="ab"/>
      </w:pPr>
      <w:r w:rsidRPr="00EE71C3">
        <w:t>Автомобильные дороги регионального или межмуниципального значения, а также искусственные дорожные сооружения на них показаны ориентировочно и подлежат уточнению при архитектурно-строительном проектировании и проведении технических работ.</w:t>
      </w:r>
    </w:p>
    <w:p w14:paraId="1BCF080A" w14:textId="13137F8D" w:rsidR="00521D3D" w:rsidRPr="00EE71C3" w:rsidRDefault="00521D3D" w:rsidP="00A73271">
      <w:pPr>
        <w:pStyle w:val="ab"/>
      </w:pPr>
      <w:r w:rsidRPr="00EE71C3">
        <w:t>Протяженность планируемых к строительству и реконструкции автомобильных дорог может быть уточнена при разработке проектной документации и проведении технических работ.</w:t>
      </w:r>
    </w:p>
    <w:p w14:paraId="70743269" w14:textId="6E10F320" w:rsidR="00521D3D" w:rsidRPr="00EE71C3" w:rsidRDefault="00521D3D" w:rsidP="00A73271">
      <w:pPr>
        <w:pStyle w:val="ab"/>
      </w:pPr>
      <w:r w:rsidRPr="00EE71C3">
        <w:t xml:space="preserve">Категории планируемых к строительству и реконструкции автомобильных дорог должны быть уточнены на стадии архитектурно-строительного проектирования. </w:t>
      </w:r>
    </w:p>
    <w:p w14:paraId="34BECAA0" w14:textId="77777777" w:rsidR="00521D3D" w:rsidRPr="00EE71C3" w:rsidRDefault="00521D3D" w:rsidP="00A73271">
      <w:pPr>
        <w:pStyle w:val="ab"/>
      </w:pPr>
      <w:r w:rsidRPr="00EE71C3">
        <w:t xml:space="preserve">При реконструкции существующих автомобильных дорог необходимо выполнить реконструкцию искусственных дорожных сооружений, не отвечающих нормативному техническому состоянию и перспективным нагрузкам. </w:t>
      </w:r>
    </w:p>
    <w:p w14:paraId="167025EF" w14:textId="77777777" w:rsidR="00521D3D" w:rsidRPr="00EE71C3" w:rsidRDefault="00521D3D" w:rsidP="00A73271">
      <w:pPr>
        <w:pStyle w:val="ab"/>
      </w:pPr>
      <w:r w:rsidRPr="00EE71C3">
        <w:t>При строительстве автомобильных дорог необходимо предусматривать искусственные сооружения для пересечения с естественными и искусственными преградами.</w:t>
      </w:r>
    </w:p>
    <w:p w14:paraId="676BF213" w14:textId="77777777" w:rsidR="00521D3D" w:rsidRPr="00EE71C3" w:rsidRDefault="00521D3D" w:rsidP="00A73271">
      <w:pPr>
        <w:pStyle w:val="ab"/>
      </w:pPr>
      <w:r w:rsidRPr="00EE71C3">
        <w:t>Количество искусственных дорожных сооружений на планируемых к размещению (реконструкции) автомобильных дорогах должно быть определено на этапе разработки проектной документации.</w:t>
      </w:r>
    </w:p>
    <w:p w14:paraId="63B25C6C" w14:textId="6CCDC421" w:rsidR="00744C6C" w:rsidRPr="00EE71C3" w:rsidRDefault="00744C6C" w:rsidP="00EE71C3">
      <w:pPr>
        <w:pStyle w:val="ab"/>
      </w:pPr>
      <w:r w:rsidRPr="00EE71C3">
        <w:t>В случае, если в рамках реализации объектов планируется пересечение инженерными коммуникациями автомобильных дорог общего пользования регионального или межмуниципального значения Приморского края, то в силу требований части 2 статьи 19 Федерального закона от 08.11.2007 №</w:t>
      </w:r>
      <w:r w:rsidR="008A01EB" w:rsidRPr="00EE71C3">
        <w:t xml:space="preserve"> 257-ФЗ «Об </w:t>
      </w:r>
      <w:r w:rsidRPr="00EE71C3">
        <w:t>автомобильных дорогах и о дорожной деятельн</w:t>
      </w:r>
      <w:r w:rsidR="00EE71C3" w:rsidRPr="00EE71C3">
        <w:t>ости в Российской Федерации и о </w:t>
      </w:r>
      <w:r w:rsidRPr="00EE71C3">
        <w:t>внесении изменений в отдельные законодательные акты Российской Федерации» данные пересечения должны быть согласованы с владельцем автомобильных дорог, которым является министерство транспорта и дорожного хозяйства Приморского края. Процедура получения согласования вышеупомянутых пересечений регламентирована порядком установления и использования полос отвода автомобильных дорог общего пользования регионального или межмуниципального значения, утвержденным постановлением Администрации Приморского края от 25.07.2012 №</w:t>
      </w:r>
      <w:r w:rsidR="008A01EB" w:rsidRPr="00EE71C3">
        <w:t xml:space="preserve"> </w:t>
      </w:r>
      <w:r w:rsidRPr="00EE71C3">
        <w:t>205-па</w:t>
      </w:r>
      <w:r w:rsidR="008A01EB" w:rsidRPr="00EE71C3">
        <w:t>.</w:t>
      </w:r>
    </w:p>
    <w:p w14:paraId="3332C235" w14:textId="1EC89729" w:rsidR="00521D3D" w:rsidRPr="00EE71C3" w:rsidRDefault="00521D3D" w:rsidP="00EE71C3">
      <w:pPr>
        <w:pStyle w:val="ab"/>
      </w:pPr>
      <w:r w:rsidRPr="00EE71C3">
        <w:t xml:space="preserve">Перечень планируемых для размещения объектов местного значения автомобильного транспорта, в том числе их основные характеристики и местоположение, представлены в разделе </w:t>
      </w:r>
      <w:r w:rsidR="000742FB" w:rsidRPr="00EE71C3">
        <w:t>2.</w:t>
      </w:r>
      <w:r w:rsidR="00406434" w:rsidRPr="00EE71C3">
        <w:t>13</w:t>
      </w:r>
      <w:r w:rsidRPr="00EE71C3">
        <w:t xml:space="preserve"> «Автомобильные дороги местного значения, объекты транспортной инфраструктуры» </w:t>
      </w:r>
      <w:r w:rsidR="008258DB" w:rsidRPr="00EE71C3">
        <w:t xml:space="preserve">положения </w:t>
      </w:r>
      <w:r w:rsidRPr="00EE71C3">
        <w:t>о территориальном планировании.</w:t>
      </w:r>
    </w:p>
    <w:p w14:paraId="18EA1A50" w14:textId="02BB4C5A" w:rsidR="009E3525" w:rsidRPr="00EE71C3" w:rsidRDefault="009E3525" w:rsidP="00B74621">
      <w:pPr>
        <w:pStyle w:val="5b"/>
      </w:pPr>
      <w:r w:rsidRPr="00EE71C3">
        <w:t>Водный транспорт</w:t>
      </w:r>
    </w:p>
    <w:p w14:paraId="0236933D" w14:textId="4239E6FC" w:rsidR="009E3525" w:rsidRPr="00EE71C3" w:rsidRDefault="00D82796" w:rsidP="00A73271">
      <w:pPr>
        <w:pStyle w:val="ab"/>
      </w:pPr>
      <w:r w:rsidRPr="00EE71C3">
        <w:t xml:space="preserve">В </w:t>
      </w:r>
      <w:r w:rsidR="009E5AFF" w:rsidRPr="00EE71C3">
        <w:t xml:space="preserve">пос. </w:t>
      </w:r>
      <w:r w:rsidRPr="00EE71C3">
        <w:t>Подъяпольско</w:t>
      </w:r>
      <w:r w:rsidR="00187F0A" w:rsidRPr="00EE71C3">
        <w:t>е</w:t>
      </w:r>
      <w:r w:rsidRPr="00EE71C3">
        <w:t xml:space="preserve"> Шкотовского муниципального округа функционирует три</w:t>
      </w:r>
      <w:r w:rsidR="00675EEB" w:rsidRPr="00EE71C3">
        <w:t> </w:t>
      </w:r>
      <w:r w:rsidRPr="00EE71C3">
        <w:t xml:space="preserve">морских рыбных терминала морского порта «Находка» один расположен в бухте Пяти Охотников, два в бухте Подъяпольского. </w:t>
      </w:r>
    </w:p>
    <w:p w14:paraId="5520D9CE" w14:textId="60DE2BB1" w:rsidR="009E3525" w:rsidRPr="00EE71C3" w:rsidRDefault="00D82796" w:rsidP="00A73271">
      <w:pPr>
        <w:pStyle w:val="ab"/>
      </w:pPr>
      <w:r w:rsidRPr="00EE71C3">
        <w:t>Также в бухте Пяти Охотников расположен существующий причал (иного значения).</w:t>
      </w:r>
    </w:p>
    <w:p w14:paraId="54C9B037" w14:textId="0597F400" w:rsidR="004A5966" w:rsidRPr="00EE71C3" w:rsidRDefault="004A5966" w:rsidP="00A73271">
      <w:pPr>
        <w:pStyle w:val="ab"/>
      </w:pPr>
      <w:r w:rsidRPr="00EE71C3">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предусмотрены мероприятия по развитию на территории муниципального округа объектов водного транспорта федерального з</w:t>
      </w:r>
      <w:r w:rsidR="00C45CA7" w:rsidRPr="00EE71C3">
        <w:t>начения. Перечень планируемых к</w:t>
      </w:r>
      <w:r w:rsidR="00C45CA7" w:rsidRPr="00EE71C3">
        <w:rPr>
          <w:lang w:val="en-US"/>
        </w:rPr>
        <w:t> </w:t>
      </w:r>
      <w:r w:rsidRPr="00EE71C3">
        <w:t>размещению объектов федерального значения представлен в Приложении 1.</w:t>
      </w:r>
    </w:p>
    <w:p w14:paraId="7FBD4E7B" w14:textId="197F6628" w:rsidR="008E17C1" w:rsidRPr="00EE71C3" w:rsidRDefault="008E17C1" w:rsidP="00A73271">
      <w:pPr>
        <w:pStyle w:val="ab"/>
      </w:pPr>
      <w:r w:rsidRPr="00EE71C3">
        <w:t xml:space="preserve">В связи с Указом Президента Российской Федерации от 29.01.2018 № 33 «О преобразовании закрытого административно-территориального образования – город Фокино Приморского края» территория, расположенная в районе мыса Открытый Уссурийского залива, исключена из границ городского округа ЗАТО Фокино и включена в </w:t>
      </w:r>
      <w:r w:rsidR="00675EEB" w:rsidRPr="00EE71C3">
        <w:t>границы</w:t>
      </w:r>
      <w:r w:rsidRPr="00EE71C3">
        <w:t xml:space="preserve"> Шкотовского муниципального </w:t>
      </w:r>
      <w:r w:rsidR="002D743B" w:rsidRPr="00EE71C3">
        <w:t>округа</w:t>
      </w:r>
      <w:r w:rsidRPr="00EE71C3">
        <w:t>. Поступление грузов на морской терминал планируется осуществлять по железнодорожному пути необщего пользования. Основная деятельность терминала: выгрузка грузов из железнодорожных вагонов, кратковременное хранение на складах комплекса и отгрузка на морские транспортные суда.</w:t>
      </w:r>
    </w:p>
    <w:p w14:paraId="6239D236" w14:textId="5AF45667" w:rsidR="008E17C1" w:rsidRPr="00EE71C3" w:rsidRDefault="00675EEB" w:rsidP="00A73271">
      <w:pPr>
        <w:pStyle w:val="ab"/>
      </w:pPr>
      <w:r w:rsidRPr="00EE71C3">
        <w:t>На</w:t>
      </w:r>
      <w:r w:rsidR="008E17C1" w:rsidRPr="00EE71C3">
        <w:t xml:space="preserve"> расчетный срок </w:t>
      </w:r>
      <w:r w:rsidRPr="00EE71C3">
        <w:t>реализации генерального плана</w:t>
      </w:r>
      <w:r w:rsidR="008E17C1" w:rsidRPr="00EE71C3">
        <w:t xml:space="preserve"> (</w:t>
      </w:r>
      <w:r w:rsidR="00B264F7" w:rsidRPr="00EE71C3">
        <w:t>конец 2042 года</w:t>
      </w:r>
      <w:r w:rsidR="008E17C1" w:rsidRPr="00EE71C3">
        <w:t xml:space="preserve">) </w:t>
      </w:r>
      <w:r w:rsidRPr="00EE71C3">
        <w:t>предусмотрено</w:t>
      </w:r>
      <w:r w:rsidR="008E17C1" w:rsidRPr="00EE71C3">
        <w:t xml:space="preserve"> мероприяти</w:t>
      </w:r>
      <w:r w:rsidRPr="00EE71C3">
        <w:t xml:space="preserve">е по </w:t>
      </w:r>
      <w:r w:rsidR="008E17C1" w:rsidRPr="00EE71C3">
        <w:rPr>
          <w:rStyle w:val="ac"/>
        </w:rPr>
        <w:t>строительств</w:t>
      </w:r>
      <w:r w:rsidRPr="00EE71C3">
        <w:rPr>
          <w:rStyle w:val="ac"/>
        </w:rPr>
        <w:t>у</w:t>
      </w:r>
      <w:r w:rsidR="008E17C1" w:rsidRPr="00EE71C3">
        <w:t xml:space="preserve"> мест стоянки маломерных судов (лодочные гаражи) в пос. Мысовый (иное значение).</w:t>
      </w:r>
    </w:p>
    <w:p w14:paraId="4E6E2DBA" w14:textId="0351953C" w:rsidR="009E3525" w:rsidRPr="00EE71C3" w:rsidRDefault="009E3525" w:rsidP="00B74621">
      <w:pPr>
        <w:pStyle w:val="5b"/>
      </w:pPr>
      <w:r w:rsidRPr="00EE71C3">
        <w:t>Воздушный транспорт</w:t>
      </w:r>
    </w:p>
    <w:p w14:paraId="279B5A4E" w14:textId="6330CA08" w:rsidR="001950E9" w:rsidRPr="00EE71C3" w:rsidRDefault="001950E9" w:rsidP="00A73271">
      <w:pPr>
        <w:pStyle w:val="ab"/>
      </w:pPr>
      <w:r w:rsidRPr="00EE71C3">
        <w:t>В Шкотовском муниципальном округе функционируют три посадочные площадки (иного значения) расположенные в западных частях с. Новороссия и дер. Лукьяновка</w:t>
      </w:r>
      <w:r w:rsidR="00C45CA7" w:rsidRPr="00EE71C3">
        <w:t xml:space="preserve"> и</w:t>
      </w:r>
      <w:r w:rsidR="00C45CA7" w:rsidRPr="00EE71C3">
        <w:rPr>
          <w:lang w:val="en-US"/>
        </w:rPr>
        <w:t> </w:t>
      </w:r>
      <w:r w:rsidR="00C45CA7" w:rsidRPr="00EE71C3">
        <w:t>в</w:t>
      </w:r>
      <w:r w:rsidR="00C45CA7" w:rsidRPr="00EE71C3">
        <w:rPr>
          <w:lang w:val="en-US"/>
        </w:rPr>
        <w:t> </w:t>
      </w:r>
      <w:r w:rsidRPr="00EE71C3">
        <w:t>южно-западной части пос. Новонежино.</w:t>
      </w:r>
    </w:p>
    <w:p w14:paraId="682ADD5A" w14:textId="77777777" w:rsidR="00FC5824" w:rsidRPr="00EE71C3" w:rsidRDefault="00FC5824" w:rsidP="00B74621">
      <w:pPr>
        <w:pStyle w:val="5b"/>
      </w:pPr>
      <w:r w:rsidRPr="00EE71C3">
        <w:t>Трубопроводный транспорт</w:t>
      </w:r>
    </w:p>
    <w:p w14:paraId="38470D74" w14:textId="6AA3A30E" w:rsidR="002D6DCE" w:rsidRPr="00EE71C3" w:rsidRDefault="002D6DCE" w:rsidP="00A73271">
      <w:pPr>
        <w:pStyle w:val="ab"/>
      </w:pPr>
      <w:r w:rsidRPr="00EE71C3">
        <w:t>На территории Шкотовского муниципального округа расположен</w:t>
      </w:r>
      <w:r w:rsidR="00244E0C" w:rsidRPr="00EE71C3">
        <w:t xml:space="preserve">ы </w:t>
      </w:r>
      <w:r w:rsidR="001C6BBC" w:rsidRPr="00EE71C3">
        <w:t>участок магистрального газопровода «Г</w:t>
      </w:r>
      <w:r w:rsidR="00244E0C" w:rsidRPr="00EE71C3">
        <w:t>азопровод-отвод к ГРС-1 г.</w:t>
      </w:r>
      <w:r w:rsidR="00675EEB" w:rsidRPr="00EE71C3">
        <w:t xml:space="preserve"> </w:t>
      </w:r>
      <w:r w:rsidR="00244E0C" w:rsidRPr="00EE71C3">
        <w:t>Владивосток</w:t>
      </w:r>
      <w:r w:rsidR="001C6BBC" w:rsidRPr="00EE71C3">
        <w:t>»</w:t>
      </w:r>
      <w:r w:rsidR="00244E0C" w:rsidRPr="00EE71C3">
        <w:t xml:space="preserve">, </w:t>
      </w:r>
      <w:r w:rsidR="001C6BBC" w:rsidRPr="00EE71C3">
        <w:t>участок магистрального газопровода «Газопровод-отвод и ГРС Врангель Приморского края»,</w:t>
      </w:r>
      <w:r w:rsidRPr="00EE71C3">
        <w:t xml:space="preserve"> газораспределительная станция ГРС Большой Камень</w:t>
      </w:r>
      <w:r w:rsidR="001C6BBC" w:rsidRPr="00EE71C3">
        <w:t>.</w:t>
      </w:r>
    </w:p>
    <w:p w14:paraId="78AAEAE8" w14:textId="0ACF3E4B" w:rsidR="00E967AA" w:rsidRPr="00EE71C3" w:rsidRDefault="00E967AA" w:rsidP="00A73271">
      <w:pPr>
        <w:pStyle w:val="ab"/>
      </w:pPr>
      <w:r w:rsidRPr="00EE71C3">
        <w:t xml:space="preserve">На территории расположен участок магистрального нефтепровода </w:t>
      </w:r>
      <w:r w:rsidR="0047462B" w:rsidRPr="00EE71C3">
        <w:t xml:space="preserve">«Восточная Сибирь </w:t>
      </w:r>
      <w:r w:rsidR="00675EEB" w:rsidRPr="00EE71C3">
        <w:t>–</w:t>
      </w:r>
      <w:r w:rsidR="0047462B" w:rsidRPr="00EE71C3">
        <w:t xml:space="preserve"> Тихий океан-II».</w:t>
      </w:r>
    </w:p>
    <w:p w14:paraId="7AC4F1CC" w14:textId="22915A99" w:rsidR="00AD00C8" w:rsidRPr="00EE71C3" w:rsidRDefault="00AD00C8" w:rsidP="00A73271">
      <w:pPr>
        <w:pStyle w:val="ab"/>
      </w:pPr>
      <w:r w:rsidRPr="00EE71C3">
        <w:t xml:space="preserve">В соответствии </w:t>
      </w:r>
      <w:r w:rsidR="00675EEB" w:rsidRPr="00EE71C3">
        <w:t>со схемой</w:t>
      </w:r>
      <w:r w:rsidRPr="00EE71C3">
        <w:t xml:space="preserve"> территориального планирования Российской Федерации в области трубопроводного транспорта, </w:t>
      </w:r>
      <w:r w:rsidR="00675EEB" w:rsidRPr="00EE71C3">
        <w:t xml:space="preserve">утвержденной распоряжением Правительства Российской Федерации от 06.05.2015 № 816-р, </w:t>
      </w:r>
      <w:r w:rsidRPr="00EE71C3">
        <w:t>на территории Шкотовского муниципального округа предусматриваются мероприятия</w:t>
      </w:r>
      <w:r w:rsidR="00675EEB" w:rsidRPr="00EE71C3">
        <w:t>, приведенные в таблице ниже</w:t>
      </w:r>
      <w:r w:rsidRPr="00EE71C3">
        <w:t xml:space="preserve"> (</w:t>
      </w:r>
      <w:r w:rsidRPr="00EE71C3">
        <w:fldChar w:fldCharType="begin"/>
      </w:r>
      <w:r w:rsidRPr="00EE71C3">
        <w:instrText xml:space="preserve"> REF _Ref21683992 \h  \* MERGEFORMAT </w:instrText>
      </w:r>
      <w:r w:rsidRPr="00EE71C3">
        <w:fldChar w:fldCharType="separate"/>
      </w:r>
      <w:r w:rsidR="00571878" w:rsidRPr="00EE71C3">
        <w:t>Таблица 12</w:t>
      </w:r>
      <w:r w:rsidRPr="00EE71C3">
        <w:fldChar w:fldCharType="end"/>
      </w:r>
      <w:r w:rsidRPr="00EE71C3">
        <w:t>).</w:t>
      </w:r>
    </w:p>
    <w:p w14:paraId="707D1EA2" w14:textId="300673D8" w:rsidR="00AD00C8" w:rsidRPr="00EE71C3" w:rsidRDefault="00AD00C8" w:rsidP="00B74621">
      <w:pPr>
        <w:pStyle w:val="affd"/>
      </w:pPr>
      <w:bookmarkStart w:id="1256" w:name="_Ref21683992"/>
      <w:bookmarkStart w:id="1257" w:name="_Ref511038134"/>
      <w:r w:rsidRPr="00EE71C3">
        <w:t xml:space="preserve">Таблица </w:t>
      </w:r>
      <w:r w:rsidR="002A6CAD" w:rsidRPr="00EE71C3">
        <w:rPr>
          <w:noProof/>
        </w:rPr>
        <w:fldChar w:fldCharType="begin"/>
      </w:r>
      <w:r w:rsidR="002A6CAD" w:rsidRPr="00EE71C3">
        <w:rPr>
          <w:noProof/>
        </w:rPr>
        <w:instrText xml:space="preserve"> SEQ Таблица \* ARABIC </w:instrText>
      </w:r>
      <w:r w:rsidR="002A6CAD" w:rsidRPr="00EE71C3">
        <w:rPr>
          <w:noProof/>
        </w:rPr>
        <w:fldChar w:fldCharType="separate"/>
      </w:r>
      <w:r w:rsidR="00571878" w:rsidRPr="00EE71C3">
        <w:rPr>
          <w:noProof/>
        </w:rPr>
        <w:t>12</w:t>
      </w:r>
      <w:r w:rsidR="002A6CAD" w:rsidRPr="00EE71C3">
        <w:rPr>
          <w:noProof/>
        </w:rPr>
        <w:fldChar w:fldCharType="end"/>
      </w:r>
      <w:bookmarkEnd w:id="1256"/>
      <w:r w:rsidRPr="00EE71C3">
        <w:t xml:space="preserve"> – Перечень строящихся объектов трубопроводного транспорта на</w:t>
      </w:r>
      <w:r w:rsidR="00675EEB" w:rsidRPr="00EE71C3">
        <w:t> </w:t>
      </w:r>
      <w:r w:rsidRPr="00EE71C3">
        <w:t xml:space="preserve">территории </w:t>
      </w:r>
      <w:bookmarkEnd w:id="1257"/>
      <w:r w:rsidRPr="00EE71C3">
        <w:t>Шкотовского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90"/>
        <w:gridCol w:w="2325"/>
        <w:gridCol w:w="2410"/>
        <w:gridCol w:w="2686"/>
      </w:tblGrid>
      <w:tr w:rsidR="00EE71C3" w:rsidRPr="00EE71C3" w14:paraId="19BEB2DA" w14:textId="77777777" w:rsidTr="00BD3D63">
        <w:trPr>
          <w:trHeight w:val="20"/>
          <w:tblHeader/>
        </w:trPr>
        <w:tc>
          <w:tcPr>
            <w:tcW w:w="1256" w:type="pct"/>
            <w:shd w:val="clear" w:color="auto" w:fill="FFFFFF"/>
            <w:vAlign w:val="center"/>
          </w:tcPr>
          <w:p w14:paraId="0B0D330D" w14:textId="77777777" w:rsidR="00AD00C8" w:rsidRPr="00EE71C3" w:rsidRDefault="00AD00C8" w:rsidP="00C45CA7">
            <w:pPr>
              <w:pStyle w:val="Bodytext101"/>
              <w:widowControl w:val="0"/>
              <w:shd w:val="clear" w:color="auto" w:fill="auto"/>
              <w:spacing w:line="240" w:lineRule="auto"/>
              <w:ind w:left="57" w:right="57"/>
              <w:jc w:val="center"/>
              <w:rPr>
                <w:rStyle w:val="Bodytext80"/>
                <w:rFonts w:ascii="Tahoma" w:hAnsi="Tahoma" w:cs="Tahoma"/>
                <w:sz w:val="20"/>
                <w:szCs w:val="22"/>
              </w:rPr>
            </w:pPr>
            <w:r w:rsidRPr="00EE71C3">
              <w:rPr>
                <w:rStyle w:val="Bodytext80"/>
                <w:rFonts w:ascii="Tahoma" w:hAnsi="Tahoma" w:cs="Tahoma"/>
                <w:sz w:val="20"/>
                <w:szCs w:val="22"/>
              </w:rPr>
              <w:t>Наименование</w:t>
            </w:r>
          </w:p>
        </w:tc>
        <w:tc>
          <w:tcPr>
            <w:tcW w:w="1173" w:type="pct"/>
            <w:shd w:val="clear" w:color="auto" w:fill="FFFFFF"/>
            <w:vAlign w:val="center"/>
          </w:tcPr>
          <w:p w14:paraId="146C397D" w14:textId="77777777" w:rsidR="00AD00C8" w:rsidRPr="00EE71C3" w:rsidRDefault="00AD00C8" w:rsidP="00C45CA7">
            <w:pPr>
              <w:pStyle w:val="Bodytext101"/>
              <w:widowControl w:val="0"/>
              <w:shd w:val="clear" w:color="auto" w:fill="auto"/>
              <w:spacing w:line="240" w:lineRule="auto"/>
              <w:ind w:left="57" w:right="57"/>
              <w:jc w:val="center"/>
              <w:rPr>
                <w:rStyle w:val="Bodytext80"/>
                <w:rFonts w:ascii="Tahoma" w:hAnsi="Tahoma" w:cs="Tahoma"/>
                <w:sz w:val="20"/>
                <w:szCs w:val="22"/>
              </w:rPr>
            </w:pPr>
            <w:r w:rsidRPr="00EE71C3">
              <w:rPr>
                <w:rStyle w:val="Bodytext80"/>
                <w:rFonts w:ascii="Tahoma" w:hAnsi="Tahoma" w:cs="Tahoma"/>
                <w:sz w:val="20"/>
                <w:szCs w:val="22"/>
              </w:rPr>
              <w:t>Местоположение</w:t>
            </w:r>
          </w:p>
        </w:tc>
        <w:tc>
          <w:tcPr>
            <w:tcW w:w="1216" w:type="pct"/>
            <w:shd w:val="clear" w:color="auto" w:fill="FFFFFF"/>
            <w:vAlign w:val="center"/>
          </w:tcPr>
          <w:p w14:paraId="194B86FD" w14:textId="77777777" w:rsidR="00AD00C8" w:rsidRPr="00EE71C3" w:rsidRDefault="00AD00C8" w:rsidP="00C45CA7">
            <w:pPr>
              <w:pStyle w:val="Bodytext101"/>
              <w:widowControl w:val="0"/>
              <w:shd w:val="clear" w:color="auto" w:fill="auto"/>
              <w:spacing w:line="226" w:lineRule="exact"/>
              <w:ind w:left="57" w:right="57"/>
              <w:jc w:val="center"/>
              <w:rPr>
                <w:rStyle w:val="Bodytext80"/>
                <w:rFonts w:ascii="Tahoma" w:hAnsi="Tahoma" w:cs="Tahoma"/>
                <w:sz w:val="20"/>
                <w:szCs w:val="22"/>
              </w:rPr>
            </w:pPr>
            <w:r w:rsidRPr="00EE71C3">
              <w:rPr>
                <w:rStyle w:val="Bodytext80"/>
                <w:rFonts w:ascii="Tahoma" w:hAnsi="Tahoma" w:cs="Tahoma"/>
                <w:sz w:val="20"/>
                <w:szCs w:val="22"/>
              </w:rPr>
              <w:t>Основные характеристики</w:t>
            </w:r>
          </w:p>
        </w:tc>
        <w:tc>
          <w:tcPr>
            <w:tcW w:w="1355" w:type="pct"/>
            <w:shd w:val="clear" w:color="auto" w:fill="FFFFFF"/>
            <w:vAlign w:val="center"/>
          </w:tcPr>
          <w:p w14:paraId="018656DB" w14:textId="77777777" w:rsidR="00AD00C8" w:rsidRPr="00EE71C3" w:rsidRDefault="00AD00C8" w:rsidP="00C45CA7">
            <w:pPr>
              <w:pStyle w:val="Bodytext101"/>
              <w:widowControl w:val="0"/>
              <w:shd w:val="clear" w:color="auto" w:fill="auto"/>
              <w:spacing w:line="240" w:lineRule="auto"/>
              <w:ind w:left="57" w:right="57"/>
              <w:jc w:val="center"/>
              <w:rPr>
                <w:rStyle w:val="Bodytext80"/>
                <w:rFonts w:ascii="Tahoma" w:hAnsi="Tahoma" w:cs="Tahoma"/>
                <w:sz w:val="20"/>
                <w:szCs w:val="22"/>
              </w:rPr>
            </w:pPr>
            <w:r w:rsidRPr="00EE71C3">
              <w:rPr>
                <w:rStyle w:val="Bodytext80"/>
                <w:rFonts w:ascii="Tahoma" w:hAnsi="Tahoma" w:cs="Tahoma"/>
                <w:sz w:val="20"/>
                <w:szCs w:val="22"/>
              </w:rPr>
              <w:t>Основное назначение</w:t>
            </w:r>
          </w:p>
        </w:tc>
      </w:tr>
      <w:tr w:rsidR="00EE71C3" w:rsidRPr="00EE71C3" w14:paraId="70BEEC1B" w14:textId="77777777" w:rsidTr="00BD3D63">
        <w:trPr>
          <w:trHeight w:val="20"/>
        </w:trPr>
        <w:tc>
          <w:tcPr>
            <w:tcW w:w="1256" w:type="pct"/>
            <w:shd w:val="clear" w:color="auto" w:fill="FFFFFF"/>
          </w:tcPr>
          <w:p w14:paraId="50787151" w14:textId="6414B163" w:rsidR="00273763" w:rsidRPr="00EE71C3" w:rsidRDefault="00273763" w:rsidP="00C45CA7">
            <w:pPr>
              <w:pStyle w:val="Bodytext101"/>
              <w:widowControl w:val="0"/>
              <w:shd w:val="clear" w:color="auto" w:fill="auto"/>
              <w:spacing w:line="240" w:lineRule="auto"/>
              <w:ind w:left="57" w:right="57"/>
              <w:rPr>
                <w:rStyle w:val="Bodytext80"/>
                <w:rFonts w:ascii="Tahoma" w:hAnsi="Tahoma" w:cs="Tahoma"/>
                <w:sz w:val="20"/>
                <w:szCs w:val="22"/>
              </w:rPr>
            </w:pPr>
            <w:r w:rsidRPr="00EE71C3">
              <w:rPr>
                <w:rFonts w:ascii="Tahoma" w:hAnsi="Tahoma" w:cs="Tahoma"/>
                <w:sz w:val="20"/>
                <w:szCs w:val="22"/>
              </w:rPr>
              <w:t>«Газопровод-отвод и ГРС Врангель Приморского края (2 этап. Строительство газопровода-отвода на ГРС Врангель от точки подключения газопровода-отвода на ГРС Большой Камень до ГРС Врангель Приморского края)»</w:t>
            </w:r>
          </w:p>
        </w:tc>
        <w:tc>
          <w:tcPr>
            <w:tcW w:w="1173" w:type="pct"/>
            <w:shd w:val="clear" w:color="auto" w:fill="FFFFFF"/>
          </w:tcPr>
          <w:p w14:paraId="37A00F23" w14:textId="6E84B61A" w:rsidR="00273763" w:rsidRPr="00EE71C3" w:rsidRDefault="00273763" w:rsidP="00C45CA7">
            <w:pPr>
              <w:pStyle w:val="Bodytext101"/>
              <w:widowControl w:val="0"/>
              <w:shd w:val="clear" w:color="auto" w:fill="auto"/>
              <w:spacing w:line="240" w:lineRule="auto"/>
              <w:ind w:left="57" w:right="57"/>
              <w:rPr>
                <w:rStyle w:val="Bodytext80"/>
                <w:rFonts w:ascii="Tahoma" w:hAnsi="Tahoma" w:cs="Tahoma"/>
                <w:sz w:val="20"/>
                <w:szCs w:val="22"/>
              </w:rPr>
            </w:pPr>
            <w:r w:rsidRPr="00EE71C3">
              <w:rPr>
                <w:rFonts w:ascii="Tahoma" w:hAnsi="Tahoma" w:cs="Tahoma"/>
                <w:sz w:val="20"/>
                <w:szCs w:val="22"/>
              </w:rPr>
              <w:t>Приморский край, район Партизанский, сельское поселение Екатериновское, сельское поселение Владимиро-Александровское, сельское поселение Новолитовское, межселенная территория, район Шкотовский, сельское поселение Романовское, городской округ Находкинский</w:t>
            </w:r>
          </w:p>
        </w:tc>
        <w:tc>
          <w:tcPr>
            <w:tcW w:w="1216" w:type="pct"/>
            <w:shd w:val="clear" w:color="auto" w:fill="FFFFFF"/>
          </w:tcPr>
          <w:p w14:paraId="12717BF9" w14:textId="3FA13CDC" w:rsidR="00273763" w:rsidRPr="00EE71C3" w:rsidRDefault="00273763" w:rsidP="00C45CA7">
            <w:pPr>
              <w:pStyle w:val="Bodytext101"/>
              <w:widowControl w:val="0"/>
              <w:shd w:val="clear" w:color="auto" w:fill="auto"/>
              <w:spacing w:line="226" w:lineRule="exact"/>
              <w:ind w:left="57" w:right="57"/>
              <w:rPr>
                <w:rStyle w:val="Bodytext80"/>
                <w:rFonts w:ascii="Tahoma" w:hAnsi="Tahoma" w:cs="Tahoma"/>
                <w:sz w:val="20"/>
                <w:szCs w:val="22"/>
              </w:rPr>
            </w:pPr>
            <w:r w:rsidRPr="00EE71C3">
              <w:rPr>
                <w:rFonts w:ascii="Tahoma" w:hAnsi="Tahoma" w:cs="Tahoma"/>
                <w:sz w:val="20"/>
                <w:szCs w:val="22"/>
              </w:rPr>
              <w:t xml:space="preserve">проектный среднегодовой объем транспортировки газа </w:t>
            </w:r>
            <w:r w:rsidR="00675EEB" w:rsidRPr="00EE71C3">
              <w:rPr>
                <w:rFonts w:ascii="Tahoma" w:hAnsi="Tahoma" w:cs="Tahoma"/>
                <w:sz w:val="20"/>
                <w:szCs w:val="22"/>
              </w:rPr>
              <w:t>–</w:t>
            </w:r>
            <w:r w:rsidRPr="00EE71C3">
              <w:rPr>
                <w:rFonts w:ascii="Tahoma" w:hAnsi="Tahoma" w:cs="Tahoma"/>
                <w:sz w:val="20"/>
                <w:szCs w:val="22"/>
              </w:rPr>
              <w:t xml:space="preserve"> 3,2</w:t>
            </w:r>
            <w:r w:rsidR="00675EEB" w:rsidRPr="00EE71C3">
              <w:rPr>
                <w:rFonts w:ascii="Tahoma" w:hAnsi="Tahoma" w:cs="Tahoma"/>
                <w:sz w:val="20"/>
                <w:szCs w:val="22"/>
              </w:rPr>
              <w:t> </w:t>
            </w:r>
            <w:r w:rsidRPr="00EE71C3">
              <w:rPr>
                <w:rFonts w:ascii="Tahoma" w:hAnsi="Tahoma" w:cs="Tahoma"/>
                <w:sz w:val="20"/>
                <w:szCs w:val="22"/>
              </w:rPr>
              <w:t>млрд</w:t>
            </w:r>
            <w:r w:rsidR="00675EEB" w:rsidRPr="00EE71C3">
              <w:rPr>
                <w:rFonts w:ascii="Tahoma" w:hAnsi="Tahoma" w:cs="Tahoma"/>
                <w:sz w:val="20"/>
                <w:szCs w:val="22"/>
              </w:rPr>
              <w:t> </w:t>
            </w:r>
            <w:r w:rsidRPr="00EE71C3">
              <w:rPr>
                <w:rFonts w:ascii="Tahoma" w:hAnsi="Tahoma" w:cs="Tahoma"/>
                <w:sz w:val="20"/>
                <w:szCs w:val="22"/>
              </w:rPr>
              <w:t>куб.</w:t>
            </w:r>
            <w:r w:rsidR="00675EEB" w:rsidRPr="00EE71C3">
              <w:rPr>
                <w:rFonts w:ascii="Tahoma" w:hAnsi="Tahoma" w:cs="Tahoma"/>
                <w:sz w:val="20"/>
                <w:szCs w:val="22"/>
              </w:rPr>
              <w:t> </w:t>
            </w:r>
            <w:r w:rsidRPr="00EE71C3">
              <w:rPr>
                <w:rFonts w:ascii="Tahoma" w:hAnsi="Tahoma" w:cs="Tahoma"/>
                <w:sz w:val="20"/>
                <w:szCs w:val="22"/>
              </w:rPr>
              <w:t>м</w:t>
            </w:r>
          </w:p>
        </w:tc>
        <w:tc>
          <w:tcPr>
            <w:tcW w:w="1355" w:type="pct"/>
            <w:shd w:val="clear" w:color="auto" w:fill="FFFFFF"/>
          </w:tcPr>
          <w:p w14:paraId="26ADB329" w14:textId="1EDBFAD3" w:rsidR="00273763" w:rsidRPr="00EE71C3" w:rsidRDefault="00A85306" w:rsidP="00C45CA7">
            <w:pPr>
              <w:pStyle w:val="Bodytext101"/>
              <w:widowControl w:val="0"/>
              <w:shd w:val="clear" w:color="auto" w:fill="auto"/>
              <w:spacing w:line="240" w:lineRule="auto"/>
              <w:ind w:left="57" w:right="57"/>
              <w:rPr>
                <w:rStyle w:val="Bodytext80"/>
                <w:rFonts w:ascii="Tahoma" w:hAnsi="Tahoma" w:cs="Tahoma"/>
                <w:sz w:val="20"/>
                <w:szCs w:val="22"/>
              </w:rPr>
            </w:pPr>
            <w:r w:rsidRPr="00EE71C3">
              <w:rPr>
                <w:rFonts w:ascii="Tahoma" w:hAnsi="Tahoma" w:cs="Tahoma"/>
                <w:sz w:val="20"/>
                <w:szCs w:val="22"/>
              </w:rPr>
              <w:t>Г</w:t>
            </w:r>
            <w:r w:rsidR="00273763" w:rsidRPr="00EE71C3">
              <w:rPr>
                <w:rFonts w:ascii="Tahoma" w:hAnsi="Tahoma" w:cs="Tahoma"/>
                <w:sz w:val="20"/>
                <w:szCs w:val="22"/>
              </w:rPr>
              <w:t xml:space="preserve">азоснабжение нефтеперерабатывающего завода акционерного общества </w:t>
            </w:r>
            <w:r w:rsidR="00675EEB" w:rsidRPr="00EE71C3">
              <w:rPr>
                <w:rFonts w:ascii="Tahoma" w:hAnsi="Tahoma" w:cs="Tahoma"/>
                <w:sz w:val="20"/>
                <w:szCs w:val="22"/>
              </w:rPr>
              <w:t>«</w:t>
            </w:r>
            <w:r w:rsidR="00273763" w:rsidRPr="00EE71C3">
              <w:rPr>
                <w:rFonts w:ascii="Tahoma" w:hAnsi="Tahoma" w:cs="Tahoma"/>
                <w:sz w:val="20"/>
                <w:szCs w:val="22"/>
              </w:rPr>
              <w:t>Восточная нефтехимическая компания</w:t>
            </w:r>
            <w:r w:rsidR="00675EEB" w:rsidRPr="00EE71C3">
              <w:rPr>
                <w:rFonts w:ascii="Tahoma" w:hAnsi="Tahoma" w:cs="Tahoma"/>
                <w:sz w:val="20"/>
                <w:szCs w:val="22"/>
              </w:rPr>
              <w:t>»</w:t>
            </w:r>
            <w:r w:rsidR="00273763" w:rsidRPr="00EE71C3">
              <w:rPr>
                <w:rFonts w:ascii="Tahoma" w:hAnsi="Tahoma" w:cs="Tahoma"/>
                <w:sz w:val="20"/>
                <w:szCs w:val="22"/>
              </w:rPr>
              <w:t xml:space="preserve">, закрытого акционерного общества </w:t>
            </w:r>
            <w:r w:rsidR="00675EEB" w:rsidRPr="00EE71C3">
              <w:rPr>
                <w:rFonts w:ascii="Tahoma" w:hAnsi="Tahoma" w:cs="Tahoma"/>
                <w:sz w:val="20"/>
                <w:szCs w:val="22"/>
              </w:rPr>
              <w:t>«</w:t>
            </w:r>
            <w:r w:rsidR="00273763" w:rsidRPr="00EE71C3">
              <w:rPr>
                <w:rFonts w:ascii="Tahoma" w:hAnsi="Tahoma" w:cs="Tahoma"/>
                <w:sz w:val="20"/>
                <w:szCs w:val="22"/>
              </w:rPr>
              <w:t>Находкинский завод минеральных удобрений</w:t>
            </w:r>
            <w:r w:rsidR="00675EEB" w:rsidRPr="00EE71C3">
              <w:rPr>
                <w:rFonts w:ascii="Tahoma" w:hAnsi="Tahoma" w:cs="Tahoma"/>
                <w:sz w:val="20"/>
                <w:szCs w:val="22"/>
              </w:rPr>
              <w:t>»</w:t>
            </w:r>
            <w:r w:rsidR="00273763" w:rsidRPr="00EE71C3">
              <w:rPr>
                <w:rFonts w:ascii="Tahoma" w:hAnsi="Tahoma" w:cs="Tahoma"/>
                <w:sz w:val="20"/>
                <w:szCs w:val="22"/>
              </w:rPr>
              <w:t>, потребителей Партизанского района, Шкотовского района и Находкинского городского округа Приморского края</w:t>
            </w:r>
          </w:p>
        </w:tc>
      </w:tr>
      <w:tr w:rsidR="00EE71C3" w:rsidRPr="00EE71C3" w14:paraId="61AD96A6" w14:textId="77777777" w:rsidTr="00BD3D63">
        <w:trPr>
          <w:trHeight w:val="20"/>
        </w:trPr>
        <w:tc>
          <w:tcPr>
            <w:tcW w:w="1256" w:type="pct"/>
            <w:shd w:val="clear" w:color="auto" w:fill="FFFFFF"/>
          </w:tcPr>
          <w:p w14:paraId="43E01DE1" w14:textId="17559E56" w:rsidR="00AD00C8" w:rsidRPr="00EE71C3" w:rsidRDefault="00AD00C8" w:rsidP="00C45CA7">
            <w:pPr>
              <w:pStyle w:val="Bodytext101"/>
              <w:widowControl w:val="0"/>
              <w:shd w:val="clear" w:color="auto" w:fill="auto"/>
              <w:spacing w:line="240" w:lineRule="auto"/>
              <w:ind w:left="57" w:right="57"/>
              <w:rPr>
                <w:rFonts w:ascii="Tahoma" w:hAnsi="Tahoma" w:cs="Tahoma"/>
                <w:sz w:val="20"/>
                <w:szCs w:val="22"/>
              </w:rPr>
            </w:pPr>
            <w:r w:rsidRPr="00EE71C3">
              <w:rPr>
                <w:rFonts w:ascii="Tahoma" w:hAnsi="Tahoma" w:cs="Tahoma"/>
                <w:sz w:val="20"/>
                <w:szCs w:val="22"/>
              </w:rPr>
              <w:t xml:space="preserve">Газопровод-отвод и ГРС </w:t>
            </w:r>
            <w:r w:rsidR="00273763" w:rsidRPr="00EE71C3">
              <w:rPr>
                <w:rFonts w:ascii="Tahoma" w:hAnsi="Tahoma" w:cs="Tahoma"/>
                <w:sz w:val="20"/>
                <w:szCs w:val="22"/>
              </w:rPr>
              <w:t>Артем</w:t>
            </w:r>
            <w:r w:rsidRPr="00EE71C3">
              <w:rPr>
                <w:rFonts w:ascii="Tahoma" w:hAnsi="Tahoma" w:cs="Tahoma"/>
                <w:sz w:val="20"/>
                <w:szCs w:val="22"/>
              </w:rPr>
              <w:t xml:space="preserve"> Приморского края</w:t>
            </w:r>
          </w:p>
        </w:tc>
        <w:tc>
          <w:tcPr>
            <w:tcW w:w="1173" w:type="pct"/>
            <w:shd w:val="clear" w:color="auto" w:fill="FFFFFF"/>
          </w:tcPr>
          <w:p w14:paraId="07E70710" w14:textId="4FE4C082" w:rsidR="00AD00C8" w:rsidRPr="00EE71C3" w:rsidRDefault="00273763" w:rsidP="00C45CA7">
            <w:pPr>
              <w:pStyle w:val="Bodytext101"/>
              <w:widowControl w:val="0"/>
              <w:shd w:val="clear" w:color="auto" w:fill="auto"/>
              <w:spacing w:line="240" w:lineRule="auto"/>
              <w:ind w:left="57" w:right="57"/>
              <w:rPr>
                <w:rFonts w:ascii="Tahoma" w:hAnsi="Tahoma" w:cs="Tahoma"/>
                <w:sz w:val="20"/>
                <w:szCs w:val="22"/>
              </w:rPr>
            </w:pPr>
            <w:r w:rsidRPr="00EE71C3">
              <w:rPr>
                <w:rFonts w:ascii="Tahoma" w:hAnsi="Tahoma" w:cs="Tahoma"/>
                <w:sz w:val="20"/>
                <w:szCs w:val="22"/>
              </w:rPr>
              <w:t xml:space="preserve">Приморский край, район Шкотовский, </w:t>
            </w:r>
            <w:r w:rsidRPr="00EE71C3">
              <w:rPr>
                <w:rFonts w:ascii="Tahoma" w:hAnsi="Tahoma" w:cs="Tahoma"/>
                <w:sz w:val="20"/>
                <w:szCs w:val="22"/>
              </w:rPr>
              <w:br/>
              <w:t xml:space="preserve">сельское поселение Штыковское; </w:t>
            </w:r>
            <w:r w:rsidRPr="00EE71C3">
              <w:rPr>
                <w:rFonts w:ascii="Tahoma" w:hAnsi="Tahoma" w:cs="Tahoma"/>
                <w:sz w:val="20"/>
                <w:szCs w:val="22"/>
              </w:rPr>
              <w:br/>
              <w:t>городской округ Артемовский</w:t>
            </w:r>
          </w:p>
        </w:tc>
        <w:tc>
          <w:tcPr>
            <w:tcW w:w="1216" w:type="pct"/>
            <w:shd w:val="clear" w:color="auto" w:fill="FFFFFF"/>
          </w:tcPr>
          <w:p w14:paraId="7E6BF89D" w14:textId="646CD805" w:rsidR="00AD00C8" w:rsidRPr="00EE71C3" w:rsidRDefault="00AD00C8" w:rsidP="00C45CA7">
            <w:pPr>
              <w:pStyle w:val="Bodytext81"/>
              <w:widowControl w:val="0"/>
              <w:shd w:val="clear" w:color="auto" w:fill="auto"/>
              <w:spacing w:line="240" w:lineRule="auto"/>
              <w:ind w:left="57" w:right="57"/>
              <w:rPr>
                <w:rFonts w:ascii="Tahoma" w:hAnsi="Tahoma" w:cs="Tahoma"/>
                <w:sz w:val="20"/>
                <w:szCs w:val="22"/>
              </w:rPr>
            </w:pPr>
            <w:r w:rsidRPr="00EE71C3">
              <w:rPr>
                <w:rFonts w:ascii="Tahoma" w:hAnsi="Tahoma" w:cs="Tahoma"/>
                <w:sz w:val="20"/>
                <w:szCs w:val="22"/>
              </w:rPr>
              <w:t xml:space="preserve">проектный объем транспортировки газа </w:t>
            </w:r>
            <w:r w:rsidR="00675EEB" w:rsidRPr="00EE71C3">
              <w:rPr>
                <w:rFonts w:ascii="Tahoma" w:hAnsi="Tahoma" w:cs="Tahoma"/>
                <w:sz w:val="20"/>
                <w:szCs w:val="22"/>
              </w:rPr>
              <w:t>–</w:t>
            </w:r>
            <w:r w:rsidR="00273763" w:rsidRPr="00EE71C3">
              <w:rPr>
                <w:rFonts w:ascii="Tahoma" w:hAnsi="Tahoma" w:cs="Tahoma"/>
                <w:sz w:val="20"/>
                <w:szCs w:val="22"/>
              </w:rPr>
              <w:t xml:space="preserve"> 743,9</w:t>
            </w:r>
            <w:r w:rsidR="00675EEB" w:rsidRPr="00EE71C3">
              <w:rPr>
                <w:rFonts w:ascii="Tahoma" w:hAnsi="Tahoma" w:cs="Tahoma"/>
                <w:sz w:val="20"/>
                <w:szCs w:val="22"/>
              </w:rPr>
              <w:t> </w:t>
            </w:r>
            <w:r w:rsidR="00273763" w:rsidRPr="00EE71C3">
              <w:rPr>
                <w:rFonts w:ascii="Tahoma" w:hAnsi="Tahoma" w:cs="Tahoma"/>
                <w:sz w:val="20"/>
                <w:szCs w:val="22"/>
              </w:rPr>
              <w:t>млн</w:t>
            </w:r>
            <w:r w:rsidR="00675EEB" w:rsidRPr="00EE71C3">
              <w:rPr>
                <w:rFonts w:ascii="Tahoma" w:hAnsi="Tahoma" w:cs="Tahoma"/>
                <w:sz w:val="20"/>
                <w:szCs w:val="22"/>
              </w:rPr>
              <w:t> </w:t>
            </w:r>
            <w:r w:rsidRPr="00EE71C3">
              <w:rPr>
                <w:rFonts w:ascii="Tahoma" w:hAnsi="Tahoma" w:cs="Tahoma"/>
                <w:sz w:val="20"/>
                <w:szCs w:val="22"/>
              </w:rPr>
              <w:t xml:space="preserve">куб. </w:t>
            </w:r>
            <w:r w:rsidR="00273763" w:rsidRPr="00EE71C3">
              <w:rPr>
                <w:rFonts w:ascii="Tahoma" w:hAnsi="Tahoma" w:cs="Tahoma"/>
                <w:sz w:val="20"/>
                <w:szCs w:val="22"/>
              </w:rPr>
              <w:t>м в</w:t>
            </w:r>
            <w:r w:rsidR="00675EEB" w:rsidRPr="00EE71C3">
              <w:rPr>
                <w:rFonts w:ascii="Tahoma" w:hAnsi="Tahoma" w:cs="Tahoma"/>
                <w:sz w:val="20"/>
                <w:szCs w:val="22"/>
              </w:rPr>
              <w:t> </w:t>
            </w:r>
            <w:r w:rsidR="00273763" w:rsidRPr="00EE71C3">
              <w:rPr>
                <w:rFonts w:ascii="Tahoma" w:hAnsi="Tahoma" w:cs="Tahoma"/>
                <w:sz w:val="20"/>
                <w:szCs w:val="22"/>
              </w:rPr>
              <w:t xml:space="preserve">год; </w:t>
            </w:r>
            <w:r w:rsidRPr="00EE71C3">
              <w:rPr>
                <w:rFonts w:ascii="Tahoma" w:hAnsi="Tahoma" w:cs="Tahoma"/>
                <w:sz w:val="20"/>
                <w:szCs w:val="22"/>
              </w:rPr>
              <w:t xml:space="preserve">производительность ГРС </w:t>
            </w:r>
            <w:r w:rsidR="00675EEB" w:rsidRPr="00EE71C3">
              <w:rPr>
                <w:rFonts w:ascii="Tahoma" w:hAnsi="Tahoma" w:cs="Tahoma"/>
                <w:sz w:val="20"/>
                <w:szCs w:val="22"/>
              </w:rPr>
              <w:t>–</w:t>
            </w:r>
            <w:r w:rsidR="00273763" w:rsidRPr="00EE71C3">
              <w:rPr>
                <w:rFonts w:ascii="Tahoma" w:hAnsi="Tahoma" w:cs="Tahoma"/>
                <w:sz w:val="20"/>
                <w:szCs w:val="22"/>
              </w:rPr>
              <w:t xml:space="preserve"> 242,49</w:t>
            </w:r>
            <w:r w:rsidR="00675EEB" w:rsidRPr="00EE71C3">
              <w:rPr>
                <w:rFonts w:ascii="Tahoma" w:hAnsi="Tahoma" w:cs="Tahoma"/>
                <w:sz w:val="20"/>
                <w:szCs w:val="22"/>
              </w:rPr>
              <w:t> </w:t>
            </w:r>
            <w:r w:rsidRPr="00EE71C3">
              <w:rPr>
                <w:rFonts w:ascii="Tahoma" w:hAnsi="Tahoma" w:cs="Tahoma"/>
                <w:sz w:val="20"/>
                <w:szCs w:val="22"/>
              </w:rPr>
              <w:t>тыс.</w:t>
            </w:r>
            <w:r w:rsidR="00675EEB" w:rsidRPr="00EE71C3">
              <w:rPr>
                <w:rFonts w:ascii="Tahoma" w:hAnsi="Tahoma" w:cs="Tahoma"/>
                <w:sz w:val="20"/>
                <w:szCs w:val="22"/>
              </w:rPr>
              <w:t> </w:t>
            </w:r>
            <w:r w:rsidRPr="00EE71C3">
              <w:rPr>
                <w:rFonts w:ascii="Tahoma" w:hAnsi="Tahoma" w:cs="Tahoma"/>
                <w:sz w:val="20"/>
                <w:szCs w:val="22"/>
              </w:rPr>
              <w:t xml:space="preserve">куб. </w:t>
            </w:r>
            <w:r w:rsidR="00273763" w:rsidRPr="00EE71C3">
              <w:rPr>
                <w:rFonts w:ascii="Tahoma" w:hAnsi="Tahoma" w:cs="Tahoma"/>
                <w:sz w:val="20"/>
                <w:szCs w:val="22"/>
              </w:rPr>
              <w:t xml:space="preserve">м </w:t>
            </w:r>
            <w:r w:rsidRPr="00EE71C3">
              <w:rPr>
                <w:rFonts w:ascii="Tahoma" w:hAnsi="Tahoma" w:cs="Tahoma"/>
                <w:sz w:val="20"/>
                <w:szCs w:val="22"/>
              </w:rPr>
              <w:t>в</w:t>
            </w:r>
            <w:r w:rsidR="00675EEB" w:rsidRPr="00EE71C3">
              <w:rPr>
                <w:rFonts w:ascii="Tahoma" w:hAnsi="Tahoma" w:cs="Tahoma"/>
                <w:sz w:val="20"/>
                <w:szCs w:val="22"/>
              </w:rPr>
              <w:t> </w:t>
            </w:r>
            <w:r w:rsidRPr="00EE71C3">
              <w:rPr>
                <w:rFonts w:ascii="Tahoma" w:hAnsi="Tahoma" w:cs="Tahoma"/>
                <w:sz w:val="20"/>
                <w:szCs w:val="22"/>
              </w:rPr>
              <w:t>час</w:t>
            </w:r>
          </w:p>
        </w:tc>
        <w:tc>
          <w:tcPr>
            <w:tcW w:w="1355" w:type="pct"/>
            <w:shd w:val="clear" w:color="auto" w:fill="FFFFFF"/>
          </w:tcPr>
          <w:p w14:paraId="0F2D8E02" w14:textId="17BBA916" w:rsidR="00AD00C8" w:rsidRPr="00EE71C3" w:rsidRDefault="00A85306" w:rsidP="00C45CA7">
            <w:pPr>
              <w:pStyle w:val="Bodytext81"/>
              <w:widowControl w:val="0"/>
              <w:shd w:val="clear" w:color="auto" w:fill="auto"/>
              <w:spacing w:line="240" w:lineRule="auto"/>
              <w:ind w:left="57" w:right="57"/>
              <w:rPr>
                <w:rFonts w:ascii="Tahoma" w:hAnsi="Tahoma" w:cs="Tahoma"/>
                <w:sz w:val="20"/>
                <w:szCs w:val="22"/>
              </w:rPr>
            </w:pPr>
            <w:r w:rsidRPr="00EE71C3">
              <w:rPr>
                <w:rFonts w:ascii="Tahoma" w:hAnsi="Tahoma" w:cs="Tahoma"/>
                <w:sz w:val="20"/>
                <w:szCs w:val="22"/>
              </w:rPr>
              <w:t>Г</w:t>
            </w:r>
            <w:r w:rsidR="00273763" w:rsidRPr="00EE71C3">
              <w:rPr>
                <w:rFonts w:ascii="Tahoma" w:hAnsi="Tahoma" w:cs="Tahoma"/>
                <w:sz w:val="20"/>
                <w:szCs w:val="22"/>
              </w:rPr>
              <w:t>азоснабжение потребителей Шкотовского района и Артемовского городского округа Приморского края</w:t>
            </w:r>
          </w:p>
        </w:tc>
      </w:tr>
    </w:tbl>
    <w:p w14:paraId="46A46D38" w14:textId="6BE2F01A" w:rsidR="0045280C" w:rsidRPr="00EE71C3" w:rsidRDefault="0045280C" w:rsidP="00A73271">
      <w:pPr>
        <w:pStyle w:val="ab"/>
      </w:pPr>
      <w:r w:rsidRPr="00EE71C3">
        <w:t xml:space="preserve">В соответствии с материалами по обоснованию схемы территориального планирования Российской Федерации в области трубопроводного транспорта (книга 1), на территории Шкотовского </w:t>
      </w:r>
      <w:r w:rsidR="001E0700" w:rsidRPr="00EE71C3">
        <w:t>муниципального округа</w:t>
      </w:r>
      <w:r w:rsidRPr="00EE71C3">
        <w:t xml:space="preserve"> предусматриваются </w:t>
      </w:r>
      <w:r w:rsidR="00675EEB" w:rsidRPr="00EE71C3">
        <w:t>мероприятия, приведенные в таблице ниже</w:t>
      </w:r>
      <w:r w:rsidRPr="00EE71C3">
        <w:t xml:space="preserve"> (</w:t>
      </w:r>
      <w:r w:rsidR="00A6768B" w:rsidRPr="00EE71C3">
        <w:fldChar w:fldCharType="begin"/>
      </w:r>
      <w:r w:rsidR="00A6768B" w:rsidRPr="00EE71C3">
        <w:instrText xml:space="preserve"> REF _Ref146576598 \h </w:instrText>
      </w:r>
      <w:r w:rsidR="00B74621" w:rsidRPr="00EE71C3">
        <w:instrText xml:space="preserve"> \* MERGEFORMAT </w:instrText>
      </w:r>
      <w:r w:rsidR="00A6768B" w:rsidRPr="00EE71C3">
        <w:fldChar w:fldCharType="separate"/>
      </w:r>
      <w:r w:rsidR="00571878" w:rsidRPr="00EE71C3">
        <w:t xml:space="preserve">Таблица </w:t>
      </w:r>
      <w:r w:rsidR="00571878" w:rsidRPr="00EE71C3">
        <w:rPr>
          <w:noProof/>
        </w:rPr>
        <w:t>13</w:t>
      </w:r>
      <w:r w:rsidR="00A6768B" w:rsidRPr="00EE71C3">
        <w:fldChar w:fldCharType="end"/>
      </w:r>
      <w:r w:rsidRPr="00EE71C3">
        <w:t>).</w:t>
      </w:r>
    </w:p>
    <w:p w14:paraId="2CFEC820" w14:textId="53D4E9CA" w:rsidR="0045280C" w:rsidRPr="00EE71C3" w:rsidRDefault="0045280C" w:rsidP="00B74621">
      <w:pPr>
        <w:pStyle w:val="affd"/>
      </w:pPr>
      <w:bookmarkStart w:id="1258" w:name="_Ref146576598"/>
      <w:r w:rsidRPr="00EE71C3">
        <w:t xml:space="preserve">Таблица </w:t>
      </w:r>
      <w:r w:rsidR="002A6CAD" w:rsidRPr="00EE71C3">
        <w:rPr>
          <w:noProof/>
        </w:rPr>
        <w:fldChar w:fldCharType="begin"/>
      </w:r>
      <w:r w:rsidR="002A6CAD" w:rsidRPr="00EE71C3">
        <w:rPr>
          <w:noProof/>
        </w:rPr>
        <w:instrText xml:space="preserve"> SEQ Таблица \* ARABIC </w:instrText>
      </w:r>
      <w:r w:rsidR="002A6CAD" w:rsidRPr="00EE71C3">
        <w:rPr>
          <w:noProof/>
        </w:rPr>
        <w:fldChar w:fldCharType="separate"/>
      </w:r>
      <w:r w:rsidR="00571878" w:rsidRPr="00EE71C3">
        <w:rPr>
          <w:noProof/>
        </w:rPr>
        <w:t>13</w:t>
      </w:r>
      <w:r w:rsidR="002A6CAD" w:rsidRPr="00EE71C3">
        <w:rPr>
          <w:noProof/>
        </w:rPr>
        <w:fldChar w:fldCharType="end"/>
      </w:r>
      <w:bookmarkEnd w:id="1258"/>
      <w:r w:rsidRPr="00EE71C3">
        <w:t xml:space="preserve"> – Перечень строящихся объектов трубопроводного транспорта на территории Шкотовского </w:t>
      </w:r>
      <w:r w:rsidR="001E0700" w:rsidRPr="00EE71C3">
        <w:t>муниципального округа</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95"/>
        <w:gridCol w:w="1939"/>
        <w:gridCol w:w="1370"/>
        <w:gridCol w:w="1756"/>
        <w:gridCol w:w="2271"/>
      </w:tblGrid>
      <w:tr w:rsidR="00EE71C3" w:rsidRPr="00EE71C3" w14:paraId="3BAC5CCA" w14:textId="77777777" w:rsidTr="00801047">
        <w:trPr>
          <w:trHeight w:val="20"/>
          <w:tblHeader/>
        </w:trPr>
        <w:tc>
          <w:tcPr>
            <w:tcW w:w="2595" w:type="dxa"/>
            <w:shd w:val="clear" w:color="auto" w:fill="FFFFFF"/>
            <w:vAlign w:val="center"/>
          </w:tcPr>
          <w:p w14:paraId="455031BE" w14:textId="77777777" w:rsidR="0045280C" w:rsidRPr="00EE71C3" w:rsidRDefault="0045280C" w:rsidP="00801047">
            <w:pPr>
              <w:pStyle w:val="Bodytext101"/>
              <w:shd w:val="clear" w:color="auto" w:fill="auto"/>
              <w:spacing w:line="240" w:lineRule="auto"/>
              <w:ind w:left="57" w:right="57"/>
              <w:jc w:val="center"/>
              <w:rPr>
                <w:rStyle w:val="Bodytext80"/>
                <w:rFonts w:ascii="Tahoma" w:hAnsi="Tahoma" w:cs="Tahoma"/>
                <w:sz w:val="20"/>
                <w:szCs w:val="20"/>
              </w:rPr>
            </w:pPr>
            <w:r w:rsidRPr="00EE71C3">
              <w:rPr>
                <w:rStyle w:val="Bodytext80"/>
                <w:rFonts w:ascii="Tahoma" w:hAnsi="Tahoma" w:cs="Tahoma"/>
                <w:sz w:val="20"/>
                <w:szCs w:val="20"/>
              </w:rPr>
              <w:t>Наименование</w:t>
            </w:r>
          </w:p>
        </w:tc>
        <w:tc>
          <w:tcPr>
            <w:tcW w:w="1939" w:type="dxa"/>
            <w:shd w:val="clear" w:color="auto" w:fill="FFFFFF"/>
            <w:vAlign w:val="center"/>
          </w:tcPr>
          <w:p w14:paraId="30910FC1" w14:textId="77777777" w:rsidR="0045280C" w:rsidRPr="00EE71C3" w:rsidRDefault="0045280C" w:rsidP="00801047">
            <w:pPr>
              <w:pStyle w:val="Bodytext101"/>
              <w:shd w:val="clear" w:color="auto" w:fill="auto"/>
              <w:spacing w:line="240" w:lineRule="auto"/>
              <w:ind w:left="57" w:right="57"/>
              <w:jc w:val="center"/>
              <w:rPr>
                <w:rStyle w:val="Bodytext80"/>
                <w:rFonts w:ascii="Tahoma" w:hAnsi="Tahoma" w:cs="Tahoma"/>
                <w:sz w:val="20"/>
                <w:szCs w:val="20"/>
              </w:rPr>
            </w:pPr>
            <w:r w:rsidRPr="00EE71C3">
              <w:rPr>
                <w:rStyle w:val="Bodytext80"/>
                <w:rFonts w:ascii="Tahoma" w:hAnsi="Tahoma" w:cs="Tahoma"/>
                <w:sz w:val="20"/>
                <w:szCs w:val="20"/>
              </w:rPr>
              <w:t>Местоположение</w:t>
            </w:r>
          </w:p>
        </w:tc>
        <w:tc>
          <w:tcPr>
            <w:tcW w:w="1370" w:type="dxa"/>
            <w:shd w:val="clear" w:color="auto" w:fill="FFFFFF"/>
            <w:vAlign w:val="center"/>
          </w:tcPr>
          <w:p w14:paraId="48162EC3" w14:textId="77777777" w:rsidR="0045280C" w:rsidRPr="00EE71C3" w:rsidRDefault="0045280C" w:rsidP="00801047">
            <w:pPr>
              <w:pStyle w:val="Bodytext101"/>
              <w:shd w:val="clear" w:color="auto" w:fill="auto"/>
              <w:spacing w:line="235" w:lineRule="exact"/>
              <w:ind w:left="57" w:right="57"/>
              <w:jc w:val="center"/>
              <w:rPr>
                <w:rStyle w:val="Bodytext80"/>
                <w:rFonts w:ascii="Tahoma" w:hAnsi="Tahoma" w:cs="Tahoma"/>
                <w:sz w:val="20"/>
                <w:szCs w:val="20"/>
              </w:rPr>
            </w:pPr>
            <w:r w:rsidRPr="00EE71C3">
              <w:rPr>
                <w:rStyle w:val="Bodytext80"/>
                <w:rFonts w:ascii="Tahoma" w:hAnsi="Tahoma" w:cs="Tahoma"/>
                <w:sz w:val="20"/>
                <w:szCs w:val="20"/>
              </w:rPr>
              <w:t>Год завершения работ</w:t>
            </w:r>
          </w:p>
        </w:tc>
        <w:tc>
          <w:tcPr>
            <w:tcW w:w="1756" w:type="dxa"/>
            <w:shd w:val="clear" w:color="auto" w:fill="FFFFFF"/>
            <w:vAlign w:val="center"/>
          </w:tcPr>
          <w:p w14:paraId="160CCBE7" w14:textId="77777777" w:rsidR="0045280C" w:rsidRPr="00EE71C3" w:rsidRDefault="0045280C" w:rsidP="00801047">
            <w:pPr>
              <w:pStyle w:val="Bodytext101"/>
              <w:shd w:val="clear" w:color="auto" w:fill="auto"/>
              <w:spacing w:line="226" w:lineRule="exact"/>
              <w:ind w:left="57" w:right="57"/>
              <w:jc w:val="center"/>
              <w:rPr>
                <w:rStyle w:val="Bodytext80"/>
                <w:rFonts w:ascii="Tahoma" w:hAnsi="Tahoma" w:cs="Tahoma"/>
                <w:sz w:val="20"/>
                <w:szCs w:val="20"/>
              </w:rPr>
            </w:pPr>
            <w:r w:rsidRPr="00EE71C3">
              <w:rPr>
                <w:rStyle w:val="Bodytext80"/>
                <w:rFonts w:ascii="Tahoma" w:hAnsi="Tahoma" w:cs="Tahoma"/>
                <w:sz w:val="20"/>
                <w:szCs w:val="20"/>
              </w:rPr>
              <w:t>Основные характеристики</w:t>
            </w:r>
          </w:p>
        </w:tc>
        <w:tc>
          <w:tcPr>
            <w:tcW w:w="2271" w:type="dxa"/>
            <w:shd w:val="clear" w:color="auto" w:fill="FFFFFF"/>
            <w:vAlign w:val="center"/>
          </w:tcPr>
          <w:p w14:paraId="03F72753" w14:textId="77777777" w:rsidR="0045280C" w:rsidRPr="00EE71C3" w:rsidRDefault="0045280C" w:rsidP="00801047">
            <w:pPr>
              <w:pStyle w:val="Bodytext101"/>
              <w:shd w:val="clear" w:color="auto" w:fill="auto"/>
              <w:spacing w:line="240" w:lineRule="auto"/>
              <w:ind w:left="57" w:right="57"/>
              <w:jc w:val="center"/>
              <w:rPr>
                <w:rStyle w:val="Bodytext80"/>
                <w:rFonts w:ascii="Tahoma" w:hAnsi="Tahoma" w:cs="Tahoma"/>
                <w:sz w:val="20"/>
                <w:szCs w:val="20"/>
              </w:rPr>
            </w:pPr>
            <w:r w:rsidRPr="00EE71C3">
              <w:rPr>
                <w:rStyle w:val="Bodytext80"/>
                <w:rFonts w:ascii="Tahoma" w:hAnsi="Tahoma" w:cs="Tahoma"/>
                <w:sz w:val="20"/>
                <w:szCs w:val="20"/>
              </w:rPr>
              <w:t>Основное назначение</w:t>
            </w:r>
          </w:p>
        </w:tc>
      </w:tr>
      <w:tr w:rsidR="00EE71C3" w:rsidRPr="00EE71C3" w14:paraId="0380632A" w14:textId="77777777" w:rsidTr="00801047">
        <w:trPr>
          <w:trHeight w:val="20"/>
        </w:trPr>
        <w:tc>
          <w:tcPr>
            <w:tcW w:w="2595" w:type="dxa"/>
            <w:shd w:val="clear" w:color="auto" w:fill="FFFFFF"/>
          </w:tcPr>
          <w:p w14:paraId="5E708FB7" w14:textId="3E285B22" w:rsidR="0045280C" w:rsidRPr="00EE71C3" w:rsidRDefault="0045280C" w:rsidP="00801047">
            <w:pPr>
              <w:pStyle w:val="Bodytext81"/>
              <w:shd w:val="clear" w:color="auto" w:fill="auto"/>
              <w:spacing w:line="240" w:lineRule="auto"/>
              <w:ind w:left="57" w:right="57"/>
              <w:rPr>
                <w:rFonts w:ascii="Tahoma" w:hAnsi="Tahoma" w:cs="Tahoma"/>
                <w:sz w:val="20"/>
                <w:szCs w:val="20"/>
                <w:shd w:val="clear" w:color="auto" w:fill="FFFFFF"/>
              </w:rPr>
            </w:pPr>
            <w:r w:rsidRPr="00EE71C3">
              <w:rPr>
                <w:rFonts w:ascii="Tahoma" w:hAnsi="Tahoma" w:cs="Tahoma"/>
                <w:sz w:val="20"/>
                <w:szCs w:val="20"/>
              </w:rPr>
              <w:t xml:space="preserve">Трубопроводная система «Восточная Сибирь </w:t>
            </w:r>
            <w:r w:rsidR="00675EEB" w:rsidRPr="00EE71C3">
              <w:rPr>
                <w:rFonts w:ascii="Tahoma" w:hAnsi="Tahoma" w:cs="Tahoma"/>
                <w:sz w:val="20"/>
                <w:szCs w:val="20"/>
              </w:rPr>
              <w:t>–</w:t>
            </w:r>
            <w:r w:rsidRPr="00EE71C3">
              <w:rPr>
                <w:rFonts w:ascii="Tahoma" w:hAnsi="Tahoma" w:cs="Tahoma"/>
                <w:sz w:val="20"/>
                <w:szCs w:val="20"/>
              </w:rPr>
              <w:t xml:space="preserve"> Тихий океан-II». Строительство вдольтрассового проезда. Участок к узлу запорной арматуры №</w:t>
            </w:r>
            <w:r w:rsidR="001E0700" w:rsidRPr="00EE71C3">
              <w:rPr>
                <w:rFonts w:ascii="Tahoma" w:hAnsi="Tahoma" w:cs="Tahoma"/>
                <w:sz w:val="20"/>
                <w:szCs w:val="20"/>
              </w:rPr>
              <w:t xml:space="preserve"> </w:t>
            </w:r>
            <w:r w:rsidRPr="00EE71C3">
              <w:rPr>
                <w:rFonts w:ascii="Tahoma" w:hAnsi="Tahoma" w:cs="Tahoma"/>
                <w:sz w:val="20"/>
                <w:szCs w:val="20"/>
              </w:rPr>
              <w:t>123. Приморский край</w:t>
            </w:r>
          </w:p>
        </w:tc>
        <w:tc>
          <w:tcPr>
            <w:tcW w:w="1939" w:type="dxa"/>
            <w:shd w:val="clear" w:color="auto" w:fill="FFFFFF"/>
          </w:tcPr>
          <w:p w14:paraId="1F46539F"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shd w:val="clear" w:color="auto" w:fill="FFFFFF"/>
              </w:rPr>
            </w:pPr>
            <w:r w:rsidRPr="00EE71C3">
              <w:rPr>
                <w:rFonts w:ascii="Tahoma" w:hAnsi="Tahoma" w:cs="Tahoma"/>
                <w:sz w:val="20"/>
                <w:szCs w:val="20"/>
              </w:rPr>
              <w:t>Приморский край, Анучинский муниципальный округ, Шкотовский район, Центральненское сельское поселение</w:t>
            </w:r>
          </w:p>
        </w:tc>
        <w:tc>
          <w:tcPr>
            <w:tcW w:w="1370" w:type="dxa"/>
            <w:shd w:val="clear" w:color="auto" w:fill="FFFFFF"/>
          </w:tcPr>
          <w:p w14:paraId="6802C311"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shd w:val="clear" w:color="auto" w:fill="FFFFFF"/>
              </w:rPr>
            </w:pPr>
            <w:r w:rsidRPr="00EE71C3">
              <w:rPr>
                <w:rStyle w:val="Bodytext80"/>
                <w:rFonts w:ascii="Tahoma" w:hAnsi="Tahoma" w:cs="Tahoma"/>
                <w:sz w:val="20"/>
                <w:szCs w:val="20"/>
              </w:rPr>
              <w:t>2025 год</w:t>
            </w:r>
          </w:p>
        </w:tc>
        <w:tc>
          <w:tcPr>
            <w:tcW w:w="1756" w:type="dxa"/>
            <w:shd w:val="clear" w:color="auto" w:fill="FFFFFF"/>
          </w:tcPr>
          <w:p w14:paraId="4D0247E1"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shd w:val="clear" w:color="auto" w:fill="FFFFFF"/>
              </w:rPr>
            </w:pPr>
            <w:r w:rsidRPr="00EE71C3">
              <w:rPr>
                <w:rFonts w:ascii="Tahoma" w:hAnsi="Tahoma" w:cs="Tahoma"/>
                <w:sz w:val="20"/>
                <w:szCs w:val="20"/>
              </w:rPr>
              <w:t>категория автомобильной дороги IV-в; протяженность 17,56 км</w:t>
            </w:r>
          </w:p>
        </w:tc>
        <w:tc>
          <w:tcPr>
            <w:tcW w:w="2271" w:type="dxa"/>
            <w:shd w:val="clear" w:color="auto" w:fill="FFFFFF"/>
          </w:tcPr>
          <w:p w14:paraId="6B8C615F"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shd w:val="clear" w:color="auto" w:fill="FFFFFF"/>
              </w:rPr>
            </w:pPr>
            <w:r w:rsidRPr="00EE71C3">
              <w:rPr>
                <w:rFonts w:ascii="Tahoma" w:hAnsi="Tahoma" w:cs="Tahoma"/>
                <w:sz w:val="20"/>
                <w:szCs w:val="20"/>
              </w:rPr>
              <w:t>вдольтрассовые проезды и подъездные дороги</w:t>
            </w:r>
          </w:p>
        </w:tc>
      </w:tr>
      <w:tr w:rsidR="00EE71C3" w:rsidRPr="00EE71C3" w14:paraId="5655D2D8" w14:textId="77777777" w:rsidTr="00801047">
        <w:trPr>
          <w:trHeight w:val="20"/>
        </w:trPr>
        <w:tc>
          <w:tcPr>
            <w:tcW w:w="2595" w:type="dxa"/>
            <w:shd w:val="clear" w:color="auto" w:fill="FFFFFF"/>
          </w:tcPr>
          <w:p w14:paraId="6F68FA3A"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rPr>
            </w:pPr>
            <w:r w:rsidRPr="00EE71C3">
              <w:rPr>
                <w:rFonts w:ascii="Tahoma" w:hAnsi="Tahoma" w:cs="Tahoma"/>
                <w:sz w:val="20"/>
                <w:szCs w:val="20"/>
              </w:rPr>
              <w:t>Магистральный нефтепровод «Восточная Сибирь – Тихий океан-2». Строительство подъездной дороги к месторождению К12/1</w:t>
            </w:r>
          </w:p>
        </w:tc>
        <w:tc>
          <w:tcPr>
            <w:tcW w:w="1939" w:type="dxa"/>
            <w:shd w:val="clear" w:color="auto" w:fill="FFFFFF"/>
          </w:tcPr>
          <w:p w14:paraId="29547736"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rPr>
            </w:pPr>
            <w:r w:rsidRPr="00EE71C3">
              <w:rPr>
                <w:rFonts w:ascii="Tahoma" w:hAnsi="Tahoma" w:cs="Tahoma"/>
                <w:sz w:val="20"/>
                <w:szCs w:val="20"/>
              </w:rPr>
              <w:t>Приморский край, Шкотовский район, Центральненское сельское поселение</w:t>
            </w:r>
          </w:p>
        </w:tc>
        <w:tc>
          <w:tcPr>
            <w:tcW w:w="1370" w:type="dxa"/>
            <w:shd w:val="clear" w:color="auto" w:fill="FFFFFF"/>
          </w:tcPr>
          <w:p w14:paraId="286E1B13" w14:textId="77777777" w:rsidR="0045280C" w:rsidRPr="00EE71C3" w:rsidRDefault="0045280C" w:rsidP="00801047">
            <w:pPr>
              <w:pStyle w:val="Bodytext81"/>
              <w:shd w:val="clear" w:color="auto" w:fill="auto"/>
              <w:spacing w:line="240" w:lineRule="auto"/>
              <w:ind w:left="57" w:right="57"/>
              <w:rPr>
                <w:rStyle w:val="Bodytext80"/>
                <w:rFonts w:ascii="Tahoma" w:hAnsi="Tahoma" w:cs="Tahoma"/>
                <w:sz w:val="20"/>
                <w:szCs w:val="20"/>
              </w:rPr>
            </w:pPr>
            <w:r w:rsidRPr="00EE71C3">
              <w:rPr>
                <w:rFonts w:ascii="Tahoma" w:hAnsi="Tahoma" w:cs="Tahoma"/>
                <w:sz w:val="20"/>
                <w:szCs w:val="20"/>
              </w:rPr>
              <w:t>2025 год</w:t>
            </w:r>
          </w:p>
        </w:tc>
        <w:tc>
          <w:tcPr>
            <w:tcW w:w="1756" w:type="dxa"/>
            <w:shd w:val="clear" w:color="auto" w:fill="FFFFFF"/>
          </w:tcPr>
          <w:p w14:paraId="2311742E"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rPr>
            </w:pPr>
            <w:r w:rsidRPr="00EE71C3">
              <w:rPr>
                <w:rFonts w:ascii="Tahoma" w:hAnsi="Tahoma" w:cs="Tahoma"/>
                <w:sz w:val="20"/>
                <w:szCs w:val="20"/>
              </w:rPr>
              <w:t>протяженность 19 км</w:t>
            </w:r>
          </w:p>
        </w:tc>
        <w:tc>
          <w:tcPr>
            <w:tcW w:w="2271" w:type="dxa"/>
            <w:shd w:val="clear" w:color="auto" w:fill="FFFFFF"/>
          </w:tcPr>
          <w:p w14:paraId="6FA2DF1A"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rPr>
            </w:pPr>
            <w:r w:rsidRPr="00EE71C3">
              <w:rPr>
                <w:rFonts w:ascii="Tahoma" w:hAnsi="Tahoma" w:cs="Tahoma"/>
                <w:sz w:val="20"/>
                <w:szCs w:val="20"/>
              </w:rPr>
              <w:t>вдольтрассовые проезды и подъездные дороги</w:t>
            </w:r>
          </w:p>
        </w:tc>
      </w:tr>
      <w:tr w:rsidR="00EE71C3" w:rsidRPr="00EE71C3" w14:paraId="24E53383" w14:textId="77777777" w:rsidTr="00801047">
        <w:trPr>
          <w:trHeight w:val="20"/>
        </w:trPr>
        <w:tc>
          <w:tcPr>
            <w:tcW w:w="2595" w:type="dxa"/>
            <w:shd w:val="clear" w:color="auto" w:fill="FFFFFF"/>
          </w:tcPr>
          <w:p w14:paraId="35867F9C" w14:textId="3F7AEA96" w:rsidR="0045280C" w:rsidRPr="00EE71C3" w:rsidRDefault="001E0700" w:rsidP="00BD3D63">
            <w:pPr>
              <w:pStyle w:val="Bodytext81"/>
              <w:shd w:val="clear" w:color="auto" w:fill="auto"/>
              <w:spacing w:line="240" w:lineRule="auto"/>
              <w:ind w:left="57" w:right="57"/>
              <w:rPr>
                <w:rFonts w:ascii="Tahoma" w:hAnsi="Tahoma" w:cs="Tahoma"/>
                <w:sz w:val="20"/>
                <w:szCs w:val="20"/>
              </w:rPr>
            </w:pPr>
            <w:r w:rsidRPr="00EE71C3">
              <w:rPr>
                <w:rFonts w:ascii="Tahoma" w:hAnsi="Tahoma" w:cs="Tahoma"/>
                <w:sz w:val="20"/>
                <w:szCs w:val="20"/>
              </w:rPr>
              <w:t xml:space="preserve">Магистральный нефтепровод «Восточная Сибирь </w:t>
            </w:r>
            <w:r w:rsidR="00675EEB" w:rsidRPr="00EE71C3">
              <w:rPr>
                <w:rFonts w:ascii="Tahoma" w:hAnsi="Tahoma" w:cs="Tahoma"/>
                <w:sz w:val="20"/>
                <w:szCs w:val="20"/>
              </w:rPr>
              <w:t>–</w:t>
            </w:r>
            <w:r w:rsidRPr="00EE71C3">
              <w:rPr>
                <w:rFonts w:ascii="Tahoma" w:hAnsi="Tahoma" w:cs="Tahoma"/>
                <w:sz w:val="20"/>
                <w:szCs w:val="20"/>
              </w:rPr>
              <w:t xml:space="preserve"> Тихий океан</w:t>
            </w:r>
            <w:r w:rsidR="00BD3D63" w:rsidRPr="00EE71C3">
              <w:rPr>
                <w:rFonts w:ascii="Tahoma" w:hAnsi="Tahoma" w:cs="Tahoma"/>
                <w:sz w:val="20"/>
                <w:szCs w:val="20"/>
              </w:rPr>
              <w:t>-2</w:t>
            </w:r>
            <w:r w:rsidRPr="00EE71C3">
              <w:rPr>
                <w:rFonts w:ascii="Tahoma" w:hAnsi="Tahoma" w:cs="Tahoma"/>
                <w:sz w:val="20"/>
                <w:szCs w:val="20"/>
              </w:rPr>
              <w:t xml:space="preserve">». </w:t>
            </w:r>
            <w:r w:rsidR="0045280C" w:rsidRPr="00EE71C3">
              <w:rPr>
                <w:rFonts w:ascii="Tahoma" w:hAnsi="Tahoma" w:cs="Tahoma"/>
                <w:sz w:val="20"/>
                <w:szCs w:val="20"/>
              </w:rPr>
              <w:t xml:space="preserve">Строительство волоконно-оптической линии связи на участке узел связи нефтеперекачивающей станции «НПС 41» </w:t>
            </w:r>
            <w:r w:rsidR="00675EEB" w:rsidRPr="00EE71C3">
              <w:rPr>
                <w:rFonts w:ascii="Tahoma" w:hAnsi="Tahoma" w:cs="Tahoma"/>
                <w:sz w:val="20"/>
                <w:szCs w:val="20"/>
              </w:rPr>
              <w:t>–</w:t>
            </w:r>
            <w:r w:rsidR="0045280C" w:rsidRPr="00EE71C3">
              <w:rPr>
                <w:rFonts w:ascii="Tahoma" w:hAnsi="Tahoma" w:cs="Tahoma"/>
                <w:sz w:val="20"/>
                <w:szCs w:val="20"/>
              </w:rPr>
              <w:t xml:space="preserve"> узел связи пункта приема нефти «Козьмино»</w:t>
            </w:r>
          </w:p>
        </w:tc>
        <w:tc>
          <w:tcPr>
            <w:tcW w:w="1939" w:type="dxa"/>
            <w:shd w:val="clear" w:color="auto" w:fill="FFFFFF"/>
          </w:tcPr>
          <w:p w14:paraId="7EEFB33B" w14:textId="77777777" w:rsidR="001E0700" w:rsidRPr="00EE71C3" w:rsidRDefault="0045280C" w:rsidP="001E0700">
            <w:pPr>
              <w:ind w:left="104" w:right="-108"/>
              <w:rPr>
                <w:rFonts w:ascii="Tahoma" w:hAnsi="Tahoma" w:cs="Tahoma"/>
                <w:sz w:val="20"/>
                <w:szCs w:val="20"/>
              </w:rPr>
            </w:pPr>
            <w:r w:rsidRPr="00EE71C3">
              <w:rPr>
                <w:rFonts w:ascii="Tahoma" w:hAnsi="Tahoma" w:cs="Tahoma"/>
                <w:sz w:val="20"/>
                <w:szCs w:val="20"/>
              </w:rPr>
              <w:t>Приморский край, Партизанский городской округ, Анучинский муниципальный округ</w:t>
            </w:r>
            <w:r w:rsidR="001E0700" w:rsidRPr="00EE71C3">
              <w:rPr>
                <w:rFonts w:ascii="Tahoma" w:hAnsi="Tahoma" w:cs="Tahoma"/>
                <w:sz w:val="20"/>
                <w:szCs w:val="20"/>
              </w:rPr>
              <w:t>;</w:t>
            </w:r>
          </w:p>
          <w:p w14:paraId="4CBBE83A" w14:textId="77777777" w:rsidR="001E0700" w:rsidRPr="00EE71C3" w:rsidRDefault="0045280C" w:rsidP="001E0700">
            <w:pPr>
              <w:ind w:left="104" w:right="-108"/>
              <w:rPr>
                <w:rFonts w:ascii="Tahoma" w:hAnsi="Tahoma" w:cs="Tahoma"/>
                <w:sz w:val="20"/>
                <w:szCs w:val="20"/>
              </w:rPr>
            </w:pPr>
            <w:r w:rsidRPr="00EE71C3">
              <w:rPr>
                <w:rFonts w:ascii="Tahoma" w:hAnsi="Tahoma" w:cs="Tahoma"/>
                <w:sz w:val="20"/>
                <w:szCs w:val="20"/>
              </w:rPr>
              <w:t xml:space="preserve">Шкотовский район, </w:t>
            </w:r>
            <w:r w:rsidR="001E0700" w:rsidRPr="00EE71C3">
              <w:rPr>
                <w:rFonts w:ascii="Tahoma" w:hAnsi="Tahoma" w:cs="Tahoma"/>
                <w:sz w:val="20"/>
                <w:szCs w:val="20"/>
              </w:rPr>
              <w:t>Смоляниновское городское поселение;</w:t>
            </w:r>
          </w:p>
          <w:p w14:paraId="5FC8D468" w14:textId="77777777" w:rsidR="001E0700" w:rsidRPr="00EE71C3" w:rsidRDefault="0045280C" w:rsidP="001E0700">
            <w:pPr>
              <w:ind w:left="104" w:right="-108"/>
              <w:rPr>
                <w:rFonts w:ascii="Tahoma" w:hAnsi="Tahoma" w:cs="Tahoma"/>
                <w:sz w:val="20"/>
                <w:szCs w:val="20"/>
              </w:rPr>
            </w:pPr>
            <w:r w:rsidRPr="00EE71C3">
              <w:rPr>
                <w:rFonts w:ascii="Tahoma" w:hAnsi="Tahoma" w:cs="Tahoma"/>
                <w:sz w:val="20"/>
                <w:szCs w:val="20"/>
              </w:rPr>
              <w:t xml:space="preserve">Михайловский район, </w:t>
            </w:r>
            <w:r w:rsidR="001E0700" w:rsidRPr="00EE71C3">
              <w:rPr>
                <w:rFonts w:ascii="Tahoma" w:hAnsi="Tahoma" w:cs="Tahoma"/>
                <w:sz w:val="20"/>
                <w:szCs w:val="20"/>
              </w:rPr>
              <w:t>Михайловское сельское поселение;</w:t>
            </w:r>
          </w:p>
          <w:p w14:paraId="03DA6708" w14:textId="368983BB" w:rsidR="0045280C" w:rsidRPr="00EE71C3" w:rsidRDefault="0045280C" w:rsidP="001E0700">
            <w:pPr>
              <w:pStyle w:val="Bodytext81"/>
              <w:shd w:val="clear" w:color="auto" w:fill="auto"/>
              <w:spacing w:line="240" w:lineRule="auto"/>
              <w:ind w:left="104" w:right="57"/>
              <w:rPr>
                <w:rFonts w:ascii="Tahoma" w:hAnsi="Tahoma" w:cs="Tahoma"/>
                <w:sz w:val="20"/>
                <w:szCs w:val="20"/>
              </w:rPr>
            </w:pPr>
            <w:r w:rsidRPr="00EE71C3">
              <w:rPr>
                <w:rFonts w:ascii="Tahoma" w:hAnsi="Tahoma" w:cs="Tahoma"/>
                <w:sz w:val="20"/>
                <w:szCs w:val="20"/>
              </w:rPr>
              <w:t>Партизанский район</w:t>
            </w:r>
            <w:r w:rsidR="001E0700" w:rsidRPr="00EE71C3">
              <w:rPr>
                <w:rFonts w:ascii="Tahoma" w:hAnsi="Tahoma" w:cs="Tahoma"/>
                <w:sz w:val="20"/>
                <w:szCs w:val="20"/>
              </w:rPr>
              <w:t>, Владимиро-Александровское сельское поселение</w:t>
            </w:r>
          </w:p>
        </w:tc>
        <w:tc>
          <w:tcPr>
            <w:tcW w:w="1370" w:type="dxa"/>
            <w:shd w:val="clear" w:color="auto" w:fill="FFFFFF"/>
          </w:tcPr>
          <w:p w14:paraId="6CAF4BD6"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rPr>
            </w:pPr>
            <w:r w:rsidRPr="00EE71C3">
              <w:rPr>
                <w:rFonts w:ascii="Tahoma" w:hAnsi="Tahoma" w:cs="Tahoma"/>
                <w:sz w:val="20"/>
                <w:szCs w:val="20"/>
              </w:rPr>
              <w:t>2023 год</w:t>
            </w:r>
          </w:p>
        </w:tc>
        <w:tc>
          <w:tcPr>
            <w:tcW w:w="1756" w:type="dxa"/>
            <w:shd w:val="clear" w:color="auto" w:fill="FFFFFF"/>
          </w:tcPr>
          <w:p w14:paraId="1BFD37D9" w14:textId="77777777" w:rsidR="0045280C" w:rsidRPr="00EE71C3" w:rsidRDefault="0045280C" w:rsidP="00801047">
            <w:pPr>
              <w:pStyle w:val="Bodytext81"/>
              <w:shd w:val="clear" w:color="auto" w:fill="auto"/>
              <w:spacing w:line="240" w:lineRule="auto"/>
              <w:ind w:left="57" w:right="57"/>
              <w:rPr>
                <w:rFonts w:ascii="Tahoma" w:hAnsi="Tahoma" w:cs="Tahoma"/>
                <w:sz w:val="20"/>
                <w:szCs w:val="20"/>
              </w:rPr>
            </w:pPr>
            <w:r w:rsidRPr="00EE71C3">
              <w:rPr>
                <w:rFonts w:ascii="Tahoma" w:hAnsi="Tahoma" w:cs="Tahoma"/>
                <w:sz w:val="20"/>
                <w:szCs w:val="20"/>
              </w:rPr>
              <w:t>пропускная способность канала связи 10 Гбит/с; протяженность 157 км</w:t>
            </w:r>
          </w:p>
        </w:tc>
        <w:tc>
          <w:tcPr>
            <w:tcW w:w="2271" w:type="dxa"/>
            <w:shd w:val="clear" w:color="auto" w:fill="FFFFFF"/>
          </w:tcPr>
          <w:p w14:paraId="5C5430E9" w14:textId="381C981C" w:rsidR="0045280C" w:rsidRPr="00EE71C3" w:rsidRDefault="001E0700" w:rsidP="00801047">
            <w:pPr>
              <w:pStyle w:val="Bodytext81"/>
              <w:shd w:val="clear" w:color="auto" w:fill="auto"/>
              <w:spacing w:line="240" w:lineRule="auto"/>
              <w:ind w:left="57" w:right="57"/>
              <w:rPr>
                <w:rFonts w:ascii="Tahoma" w:hAnsi="Tahoma" w:cs="Tahoma"/>
                <w:sz w:val="20"/>
                <w:szCs w:val="20"/>
              </w:rPr>
            </w:pPr>
            <w:r w:rsidRPr="00EE71C3">
              <w:rPr>
                <w:rFonts w:ascii="Tahoma" w:hAnsi="Tahoma" w:cs="Tahoma"/>
                <w:sz w:val="20"/>
                <w:szCs w:val="20"/>
              </w:rPr>
              <w:t>технологическая связь</w:t>
            </w:r>
          </w:p>
        </w:tc>
      </w:tr>
    </w:tbl>
    <w:p w14:paraId="6224F771" w14:textId="438F409E" w:rsidR="00AE0EF5" w:rsidRPr="00EE71C3" w:rsidRDefault="00AE0EF5" w:rsidP="00B74621">
      <w:pPr>
        <w:pStyle w:val="5b"/>
      </w:pPr>
      <w:r w:rsidRPr="00EE71C3">
        <w:t>Улично-дорожная сеть</w:t>
      </w:r>
    </w:p>
    <w:p w14:paraId="3E4761D9" w14:textId="77777777" w:rsidR="00AC1419" w:rsidRPr="00EE71C3" w:rsidRDefault="00AC1419" w:rsidP="00A73271">
      <w:pPr>
        <w:pStyle w:val="ab"/>
      </w:pPr>
      <w:r w:rsidRPr="00EE71C3">
        <w:t>В населенных пунктах на территории Шкотовского муниципального округа пешеходное движение осуществляется, в основном, по проезжим частям улиц, в связи с отсутствием тротуаров, что приводит к возникновению дорожно-транспортных происшествий.</w:t>
      </w:r>
    </w:p>
    <w:p w14:paraId="358C5B37" w14:textId="77777777" w:rsidR="00AC1419" w:rsidRPr="00EE71C3" w:rsidRDefault="00AC1419" w:rsidP="00A73271">
      <w:pPr>
        <w:pStyle w:val="ab"/>
      </w:pPr>
      <w:r w:rsidRPr="00EE71C3">
        <w:t>Основные показатели существующей улично-дорожной сети населенных пунктов приведены ниже (</w:t>
      </w:r>
      <w:r w:rsidRPr="00EE71C3">
        <w:fldChar w:fldCharType="begin"/>
      </w:r>
      <w:r w:rsidRPr="00EE71C3">
        <w:instrText xml:space="preserve"> REF _Ref479167662 \h  \* MERGEFORMAT </w:instrText>
      </w:r>
      <w:r w:rsidRPr="00EE71C3">
        <w:fldChar w:fldCharType="separate"/>
      </w:r>
      <w:r w:rsidR="00571878" w:rsidRPr="00EE71C3">
        <w:t>Таблица 14</w:t>
      </w:r>
      <w:r w:rsidRPr="00EE71C3">
        <w:fldChar w:fldCharType="end"/>
      </w:r>
      <w:r w:rsidRPr="00EE71C3">
        <w:t>).</w:t>
      </w:r>
    </w:p>
    <w:p w14:paraId="1F24202F" w14:textId="77777777" w:rsidR="00AC1419" w:rsidRPr="00EE71C3" w:rsidRDefault="00AC1419" w:rsidP="00B74621">
      <w:pPr>
        <w:pStyle w:val="affd"/>
      </w:pPr>
      <w:bookmarkStart w:id="1259" w:name="_Ref479167662"/>
      <w:bookmarkStart w:id="1260" w:name="_Ref434307563"/>
      <w:bookmarkStart w:id="1261" w:name="_Ref288027882"/>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14</w:t>
      </w:r>
      <w:r w:rsidRPr="00EE71C3">
        <w:rPr>
          <w:noProof/>
        </w:rPr>
        <w:fldChar w:fldCharType="end"/>
      </w:r>
      <w:bookmarkEnd w:id="1259"/>
      <w:r w:rsidRPr="00EE71C3">
        <w:rPr>
          <w:noProof/>
        </w:rPr>
        <w:t xml:space="preserve"> –</w:t>
      </w:r>
      <w:r w:rsidRPr="00EE71C3">
        <w:t xml:space="preserve"> Основные показатели существующей улично-дорожной сети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6"/>
        <w:gridCol w:w="4075"/>
      </w:tblGrid>
      <w:tr w:rsidR="00EE71C3" w:rsidRPr="00EE71C3" w14:paraId="498F6C0F" w14:textId="77777777" w:rsidTr="00C45CA7">
        <w:trPr>
          <w:trHeight w:val="308"/>
          <w:tblHeader/>
          <w:jc w:val="center"/>
        </w:trPr>
        <w:tc>
          <w:tcPr>
            <w:tcW w:w="2944" w:type="pct"/>
            <w:tcBorders>
              <w:top w:val="single" w:sz="4" w:space="0" w:color="auto"/>
              <w:left w:val="single" w:sz="4" w:space="0" w:color="auto"/>
              <w:right w:val="single" w:sz="4" w:space="0" w:color="auto"/>
            </w:tcBorders>
            <w:vAlign w:val="center"/>
            <w:hideMark/>
          </w:tcPr>
          <w:bookmarkEnd w:id="1260"/>
          <w:bookmarkEnd w:id="1261"/>
          <w:p w14:paraId="041F3360" w14:textId="77777777" w:rsidR="00AC1419" w:rsidRPr="00EE71C3" w:rsidRDefault="00AC1419" w:rsidP="009901D1">
            <w:pPr>
              <w:pStyle w:val="afff4"/>
              <w:rPr>
                <w:b w:val="0"/>
              </w:rPr>
            </w:pPr>
            <w:r w:rsidRPr="00EE71C3">
              <w:rPr>
                <w:b w:val="0"/>
              </w:rPr>
              <w:t>Населенный пункт</w:t>
            </w:r>
          </w:p>
        </w:tc>
        <w:tc>
          <w:tcPr>
            <w:tcW w:w="2056" w:type="pct"/>
            <w:tcBorders>
              <w:top w:val="single" w:sz="4" w:space="0" w:color="auto"/>
              <w:left w:val="single" w:sz="4" w:space="0" w:color="auto"/>
              <w:right w:val="single" w:sz="4" w:space="0" w:color="auto"/>
            </w:tcBorders>
            <w:vAlign w:val="center"/>
          </w:tcPr>
          <w:p w14:paraId="3C02915D" w14:textId="12118301" w:rsidR="00AC1419" w:rsidRPr="00EE71C3" w:rsidRDefault="00AC1419" w:rsidP="00AD66E1">
            <w:pPr>
              <w:pStyle w:val="afff4"/>
              <w:rPr>
                <w:b w:val="0"/>
              </w:rPr>
            </w:pPr>
            <w:r w:rsidRPr="00EE71C3">
              <w:rPr>
                <w:b w:val="0"/>
              </w:rPr>
              <w:t>Протяженность, км</w:t>
            </w:r>
          </w:p>
        </w:tc>
      </w:tr>
      <w:tr w:rsidR="00EE71C3" w:rsidRPr="00EE71C3" w14:paraId="4F7F6022" w14:textId="77777777" w:rsidTr="00AC1419">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1E315C09" w14:textId="77777777" w:rsidR="00AC1419" w:rsidRPr="00EE71C3" w:rsidRDefault="00AC1419" w:rsidP="009901D1">
            <w:pPr>
              <w:pStyle w:val="afffc"/>
              <w:rPr>
                <w:rFonts w:ascii="Tahoma" w:hAnsi="Tahoma" w:cs="Tahoma"/>
                <w:sz w:val="20"/>
                <w:szCs w:val="20"/>
              </w:rPr>
            </w:pPr>
            <w:r w:rsidRPr="00EE71C3">
              <w:rPr>
                <w:rFonts w:ascii="Tahoma" w:hAnsi="Tahoma" w:cs="Tahoma"/>
                <w:sz w:val="20"/>
                <w:szCs w:val="20"/>
              </w:rPr>
              <w:t>пгт Смоляниново</w:t>
            </w:r>
          </w:p>
        </w:tc>
        <w:tc>
          <w:tcPr>
            <w:tcW w:w="2056" w:type="pct"/>
            <w:tcBorders>
              <w:left w:val="single" w:sz="4" w:space="0" w:color="auto"/>
              <w:right w:val="single" w:sz="4" w:space="0" w:color="auto"/>
            </w:tcBorders>
          </w:tcPr>
          <w:p w14:paraId="66A47DEA" w14:textId="678CBE11" w:rsidR="00AC1419" w:rsidRPr="00EE71C3" w:rsidRDefault="00AC4D0E" w:rsidP="00AC4D0E">
            <w:pPr>
              <w:pStyle w:val="afffc"/>
              <w:jc w:val="center"/>
              <w:rPr>
                <w:rFonts w:ascii="Tahoma" w:hAnsi="Tahoma" w:cs="Tahoma"/>
                <w:sz w:val="20"/>
                <w:szCs w:val="20"/>
                <w:lang w:val="en-US"/>
              </w:rPr>
            </w:pPr>
            <w:r w:rsidRPr="00EE71C3">
              <w:rPr>
                <w:rFonts w:ascii="Tahoma" w:hAnsi="Tahoma" w:cs="Tahoma"/>
                <w:sz w:val="20"/>
                <w:szCs w:val="20"/>
                <w:lang w:val="en-US"/>
              </w:rPr>
              <w:t>43</w:t>
            </w:r>
            <w:r w:rsidRPr="00EE71C3">
              <w:rPr>
                <w:rFonts w:ascii="Tahoma" w:hAnsi="Tahoma" w:cs="Tahoma"/>
                <w:sz w:val="20"/>
                <w:szCs w:val="20"/>
              </w:rPr>
              <w:t>,</w:t>
            </w:r>
            <w:r w:rsidRPr="00EE71C3">
              <w:rPr>
                <w:rFonts w:ascii="Tahoma" w:hAnsi="Tahoma" w:cs="Tahoma"/>
                <w:sz w:val="20"/>
                <w:szCs w:val="20"/>
                <w:lang w:val="en-US"/>
              </w:rPr>
              <w:t>6</w:t>
            </w:r>
            <w:r w:rsidRPr="00EE71C3">
              <w:rPr>
                <w:rFonts w:ascii="Tahoma" w:hAnsi="Tahoma" w:cs="Tahoma"/>
                <w:sz w:val="20"/>
                <w:szCs w:val="20"/>
              </w:rPr>
              <w:t>2</w:t>
            </w:r>
          </w:p>
        </w:tc>
      </w:tr>
      <w:tr w:rsidR="00EE71C3" w:rsidRPr="00EE71C3" w14:paraId="317DE79C"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59BB118A" w14:textId="06C36E18" w:rsidR="00AC1419" w:rsidRPr="00EE71C3" w:rsidRDefault="00AC1419" w:rsidP="00AC1419">
            <w:pPr>
              <w:pStyle w:val="afffc"/>
              <w:rPr>
                <w:rFonts w:ascii="Tahoma" w:hAnsi="Tahoma" w:cs="Tahoma"/>
                <w:sz w:val="20"/>
                <w:szCs w:val="20"/>
              </w:rPr>
            </w:pPr>
            <w:r w:rsidRPr="00EE71C3">
              <w:rPr>
                <w:rFonts w:ascii="Tahoma" w:hAnsi="Tahoma" w:cs="Tahoma"/>
                <w:sz w:val="20"/>
                <w:szCs w:val="20"/>
              </w:rPr>
              <w:t>пгт Шкотово</w:t>
            </w:r>
          </w:p>
        </w:tc>
        <w:tc>
          <w:tcPr>
            <w:tcW w:w="2056" w:type="pct"/>
            <w:tcBorders>
              <w:left w:val="single" w:sz="4" w:space="0" w:color="auto"/>
              <w:bottom w:val="single" w:sz="4" w:space="0" w:color="auto"/>
              <w:right w:val="single" w:sz="4" w:space="0" w:color="auto"/>
            </w:tcBorders>
          </w:tcPr>
          <w:p w14:paraId="789CC6A7" w14:textId="1D649142" w:rsidR="00AC1419" w:rsidRPr="00EE71C3" w:rsidRDefault="00AC4D0E" w:rsidP="00AC1419">
            <w:pPr>
              <w:pStyle w:val="afffc"/>
              <w:jc w:val="center"/>
              <w:rPr>
                <w:rFonts w:ascii="Tahoma" w:hAnsi="Tahoma" w:cs="Tahoma"/>
                <w:sz w:val="20"/>
                <w:szCs w:val="20"/>
              </w:rPr>
            </w:pPr>
            <w:r w:rsidRPr="00EE71C3">
              <w:rPr>
                <w:rFonts w:ascii="Tahoma" w:hAnsi="Tahoma" w:cs="Tahoma"/>
                <w:sz w:val="20"/>
                <w:szCs w:val="20"/>
              </w:rPr>
              <w:t>43,61</w:t>
            </w:r>
          </w:p>
        </w:tc>
      </w:tr>
      <w:tr w:rsidR="00EE71C3" w:rsidRPr="00EE71C3" w14:paraId="75B05575"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5C32A3E9" w14:textId="4C81ED54" w:rsidR="00AC1419" w:rsidRPr="00EE71C3" w:rsidRDefault="00AC1419" w:rsidP="00AC1419">
            <w:pPr>
              <w:pStyle w:val="afffc"/>
              <w:rPr>
                <w:rFonts w:ascii="Tahoma" w:hAnsi="Tahoma" w:cs="Tahoma"/>
                <w:sz w:val="20"/>
                <w:szCs w:val="20"/>
              </w:rPr>
            </w:pPr>
            <w:r w:rsidRPr="00EE71C3">
              <w:rPr>
                <w:rFonts w:ascii="Tahoma" w:hAnsi="Tahoma" w:cs="Tahoma"/>
                <w:sz w:val="20"/>
                <w:szCs w:val="20"/>
              </w:rPr>
              <w:t>пос. Мысовой</w:t>
            </w:r>
          </w:p>
        </w:tc>
        <w:tc>
          <w:tcPr>
            <w:tcW w:w="2056" w:type="pct"/>
            <w:tcBorders>
              <w:left w:val="single" w:sz="4" w:space="0" w:color="auto"/>
              <w:bottom w:val="single" w:sz="4" w:space="0" w:color="auto"/>
              <w:right w:val="single" w:sz="4" w:space="0" w:color="auto"/>
            </w:tcBorders>
          </w:tcPr>
          <w:p w14:paraId="1DC6FBA3" w14:textId="54B572C9" w:rsidR="00AC1419" w:rsidRPr="00EE71C3" w:rsidRDefault="00AC4D0E" w:rsidP="00AC1419">
            <w:pPr>
              <w:pStyle w:val="afffc"/>
              <w:jc w:val="center"/>
              <w:rPr>
                <w:rFonts w:ascii="Tahoma" w:hAnsi="Tahoma" w:cs="Tahoma"/>
                <w:sz w:val="20"/>
                <w:szCs w:val="20"/>
              </w:rPr>
            </w:pPr>
            <w:r w:rsidRPr="00EE71C3">
              <w:rPr>
                <w:rFonts w:ascii="Tahoma" w:hAnsi="Tahoma" w:cs="Tahoma"/>
                <w:sz w:val="20"/>
                <w:szCs w:val="20"/>
              </w:rPr>
              <w:t>8,64</w:t>
            </w:r>
          </w:p>
        </w:tc>
      </w:tr>
      <w:tr w:rsidR="00EE71C3" w:rsidRPr="00EE71C3" w14:paraId="4CFC6B4B"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576B2F5E" w14:textId="7A089F60" w:rsidR="00AC1419" w:rsidRPr="00EE71C3" w:rsidRDefault="00AC1419" w:rsidP="00AC1419">
            <w:pPr>
              <w:pStyle w:val="afffc"/>
              <w:rPr>
                <w:rFonts w:ascii="Tahoma" w:hAnsi="Tahoma" w:cs="Tahoma"/>
                <w:sz w:val="20"/>
                <w:szCs w:val="20"/>
              </w:rPr>
            </w:pPr>
            <w:r w:rsidRPr="00EE71C3">
              <w:rPr>
                <w:rFonts w:ascii="Tahoma" w:hAnsi="Tahoma" w:cs="Tahoma"/>
                <w:sz w:val="20"/>
                <w:szCs w:val="20"/>
              </w:rPr>
              <w:t>пос. Новонежино</w:t>
            </w:r>
          </w:p>
        </w:tc>
        <w:tc>
          <w:tcPr>
            <w:tcW w:w="2056" w:type="pct"/>
            <w:tcBorders>
              <w:left w:val="single" w:sz="4" w:space="0" w:color="auto"/>
              <w:bottom w:val="single" w:sz="4" w:space="0" w:color="auto"/>
              <w:right w:val="single" w:sz="4" w:space="0" w:color="auto"/>
            </w:tcBorders>
          </w:tcPr>
          <w:p w14:paraId="46051B7D" w14:textId="30FED2C0" w:rsidR="00AC1419" w:rsidRPr="00EE71C3" w:rsidRDefault="00AC1419" w:rsidP="00AC1419">
            <w:pPr>
              <w:pStyle w:val="afffc"/>
              <w:jc w:val="center"/>
              <w:rPr>
                <w:rFonts w:ascii="Tahoma" w:hAnsi="Tahoma" w:cs="Tahoma"/>
                <w:sz w:val="20"/>
                <w:szCs w:val="20"/>
              </w:rPr>
            </w:pPr>
            <w:r w:rsidRPr="00EE71C3">
              <w:rPr>
                <w:rFonts w:ascii="Tahoma" w:hAnsi="Tahoma" w:cs="Tahoma"/>
                <w:sz w:val="20"/>
                <w:szCs w:val="20"/>
              </w:rPr>
              <w:t>15,7</w:t>
            </w:r>
            <w:r w:rsidR="00AC4D0E" w:rsidRPr="00EE71C3">
              <w:rPr>
                <w:rFonts w:ascii="Tahoma" w:hAnsi="Tahoma" w:cs="Tahoma"/>
                <w:sz w:val="20"/>
                <w:szCs w:val="20"/>
              </w:rPr>
              <w:t>8</w:t>
            </w:r>
          </w:p>
        </w:tc>
      </w:tr>
      <w:tr w:rsidR="00EE71C3" w:rsidRPr="00EE71C3" w14:paraId="180E6B69"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2A40E419" w14:textId="27FEECDC" w:rsidR="00AC1419" w:rsidRPr="00EE71C3" w:rsidRDefault="00AC1419" w:rsidP="00AC1419">
            <w:pPr>
              <w:pStyle w:val="afffc"/>
              <w:rPr>
                <w:rFonts w:ascii="Tahoma" w:hAnsi="Tahoma" w:cs="Tahoma"/>
                <w:sz w:val="20"/>
                <w:szCs w:val="20"/>
              </w:rPr>
            </w:pPr>
            <w:r w:rsidRPr="00EE71C3">
              <w:rPr>
                <w:rFonts w:ascii="Tahoma" w:hAnsi="Tahoma" w:cs="Tahoma"/>
                <w:sz w:val="20"/>
                <w:szCs w:val="20"/>
              </w:rPr>
              <w:t>пос. Подъяпольское</w:t>
            </w:r>
          </w:p>
        </w:tc>
        <w:tc>
          <w:tcPr>
            <w:tcW w:w="2056" w:type="pct"/>
            <w:tcBorders>
              <w:left w:val="single" w:sz="4" w:space="0" w:color="auto"/>
              <w:bottom w:val="single" w:sz="4" w:space="0" w:color="auto"/>
              <w:right w:val="single" w:sz="4" w:space="0" w:color="auto"/>
            </w:tcBorders>
          </w:tcPr>
          <w:p w14:paraId="167B6CED" w14:textId="7F623C18" w:rsidR="00AC1419" w:rsidRPr="00EE71C3" w:rsidRDefault="00AC1419" w:rsidP="00AC4D0E">
            <w:pPr>
              <w:pStyle w:val="afffc"/>
              <w:jc w:val="center"/>
              <w:rPr>
                <w:rFonts w:ascii="Tahoma" w:hAnsi="Tahoma" w:cs="Tahoma"/>
                <w:sz w:val="20"/>
                <w:szCs w:val="20"/>
              </w:rPr>
            </w:pPr>
            <w:r w:rsidRPr="00EE71C3">
              <w:rPr>
                <w:rFonts w:ascii="Tahoma" w:hAnsi="Tahoma" w:cs="Tahoma"/>
                <w:sz w:val="20"/>
                <w:szCs w:val="20"/>
              </w:rPr>
              <w:t>17,</w:t>
            </w:r>
            <w:r w:rsidR="00AC4D0E" w:rsidRPr="00EE71C3">
              <w:rPr>
                <w:rFonts w:ascii="Tahoma" w:hAnsi="Tahoma" w:cs="Tahoma"/>
                <w:sz w:val="20"/>
                <w:szCs w:val="20"/>
              </w:rPr>
              <w:t>18</w:t>
            </w:r>
          </w:p>
        </w:tc>
      </w:tr>
      <w:tr w:rsidR="00EE71C3" w:rsidRPr="00EE71C3" w14:paraId="47DE4FF6"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0906454F" w14:textId="5AB4B85B" w:rsidR="00AC1419" w:rsidRPr="00EE71C3" w:rsidRDefault="00AC1419" w:rsidP="00AC1419">
            <w:pPr>
              <w:pStyle w:val="afffc"/>
              <w:rPr>
                <w:rFonts w:ascii="Tahoma" w:hAnsi="Tahoma" w:cs="Tahoma"/>
                <w:sz w:val="20"/>
                <w:szCs w:val="20"/>
              </w:rPr>
            </w:pPr>
            <w:r w:rsidRPr="00EE71C3">
              <w:rPr>
                <w:rFonts w:ascii="Tahoma" w:hAnsi="Tahoma" w:cs="Tahoma"/>
                <w:sz w:val="20"/>
                <w:szCs w:val="20"/>
              </w:rPr>
              <w:t>пос. Штыково</w:t>
            </w:r>
          </w:p>
        </w:tc>
        <w:tc>
          <w:tcPr>
            <w:tcW w:w="2056" w:type="pct"/>
            <w:tcBorders>
              <w:left w:val="single" w:sz="4" w:space="0" w:color="auto"/>
              <w:bottom w:val="single" w:sz="4" w:space="0" w:color="auto"/>
              <w:right w:val="single" w:sz="4" w:space="0" w:color="auto"/>
            </w:tcBorders>
          </w:tcPr>
          <w:p w14:paraId="509D915C" w14:textId="4F1BE3AC" w:rsidR="00AC1419" w:rsidRPr="00EE71C3" w:rsidRDefault="00AC1419" w:rsidP="00AC4D0E">
            <w:pPr>
              <w:pStyle w:val="afffc"/>
              <w:jc w:val="center"/>
              <w:rPr>
                <w:rFonts w:ascii="Tahoma" w:hAnsi="Tahoma" w:cs="Tahoma"/>
                <w:sz w:val="20"/>
                <w:szCs w:val="20"/>
              </w:rPr>
            </w:pPr>
            <w:r w:rsidRPr="00EE71C3">
              <w:rPr>
                <w:rFonts w:ascii="Tahoma" w:hAnsi="Tahoma" w:cs="Tahoma"/>
                <w:sz w:val="20"/>
                <w:szCs w:val="20"/>
              </w:rPr>
              <w:t>13,</w:t>
            </w:r>
            <w:r w:rsidR="00AC4D0E" w:rsidRPr="00EE71C3">
              <w:rPr>
                <w:rFonts w:ascii="Tahoma" w:hAnsi="Tahoma" w:cs="Tahoma"/>
                <w:sz w:val="20"/>
                <w:szCs w:val="20"/>
              </w:rPr>
              <w:t>3</w:t>
            </w:r>
          </w:p>
        </w:tc>
      </w:tr>
      <w:tr w:rsidR="00EE71C3" w:rsidRPr="00EE71C3" w14:paraId="13F3E78D"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2B7B79FD" w14:textId="114E9D7F" w:rsidR="000D35B8" w:rsidRPr="00EE71C3" w:rsidRDefault="000D35B8" w:rsidP="000D35B8">
            <w:pPr>
              <w:pStyle w:val="afffc"/>
              <w:rPr>
                <w:rFonts w:ascii="Tahoma" w:hAnsi="Tahoma" w:cs="Tahoma"/>
                <w:sz w:val="20"/>
                <w:szCs w:val="20"/>
              </w:rPr>
            </w:pPr>
            <w:r w:rsidRPr="00EE71C3">
              <w:rPr>
                <w:rFonts w:ascii="Tahoma" w:hAnsi="Tahoma" w:cs="Tahoma"/>
                <w:sz w:val="20"/>
                <w:szCs w:val="20"/>
              </w:rPr>
              <w:t>с. Анисимовка</w:t>
            </w:r>
          </w:p>
        </w:tc>
        <w:tc>
          <w:tcPr>
            <w:tcW w:w="2056" w:type="pct"/>
            <w:tcBorders>
              <w:left w:val="single" w:sz="4" w:space="0" w:color="auto"/>
              <w:bottom w:val="single" w:sz="4" w:space="0" w:color="auto"/>
              <w:right w:val="single" w:sz="4" w:space="0" w:color="auto"/>
            </w:tcBorders>
          </w:tcPr>
          <w:p w14:paraId="3B03983B" w14:textId="6571D165" w:rsidR="000D35B8" w:rsidRPr="00EE71C3" w:rsidRDefault="000D35B8" w:rsidP="00AC4D0E">
            <w:pPr>
              <w:pStyle w:val="afffc"/>
              <w:jc w:val="center"/>
              <w:rPr>
                <w:rFonts w:ascii="Tahoma" w:hAnsi="Tahoma" w:cs="Tahoma"/>
                <w:sz w:val="20"/>
                <w:szCs w:val="20"/>
              </w:rPr>
            </w:pPr>
            <w:r w:rsidRPr="00EE71C3">
              <w:rPr>
                <w:rFonts w:ascii="Tahoma" w:hAnsi="Tahoma" w:cs="Tahoma"/>
                <w:sz w:val="20"/>
                <w:szCs w:val="20"/>
              </w:rPr>
              <w:t>24,</w:t>
            </w:r>
            <w:r w:rsidR="00AC4D0E" w:rsidRPr="00EE71C3">
              <w:rPr>
                <w:rFonts w:ascii="Tahoma" w:hAnsi="Tahoma" w:cs="Tahoma"/>
                <w:sz w:val="20"/>
                <w:szCs w:val="20"/>
              </w:rPr>
              <w:t>37</w:t>
            </w:r>
          </w:p>
        </w:tc>
      </w:tr>
      <w:tr w:rsidR="00EE71C3" w:rsidRPr="00EE71C3" w14:paraId="1FBB27B9"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1CE64C80" w14:textId="5F944B55" w:rsidR="000D35B8" w:rsidRPr="00EE71C3" w:rsidRDefault="000D35B8" w:rsidP="000D35B8">
            <w:pPr>
              <w:pStyle w:val="afffc"/>
              <w:rPr>
                <w:rFonts w:ascii="Tahoma" w:hAnsi="Tahoma" w:cs="Tahoma"/>
                <w:sz w:val="20"/>
                <w:szCs w:val="20"/>
              </w:rPr>
            </w:pPr>
            <w:r w:rsidRPr="00EE71C3">
              <w:rPr>
                <w:rFonts w:ascii="Tahoma" w:hAnsi="Tahoma" w:cs="Tahoma"/>
                <w:sz w:val="20"/>
                <w:szCs w:val="20"/>
              </w:rPr>
              <w:t>с. Многоудобное</w:t>
            </w:r>
          </w:p>
        </w:tc>
        <w:tc>
          <w:tcPr>
            <w:tcW w:w="2056" w:type="pct"/>
            <w:tcBorders>
              <w:left w:val="single" w:sz="4" w:space="0" w:color="auto"/>
              <w:bottom w:val="single" w:sz="4" w:space="0" w:color="auto"/>
              <w:right w:val="single" w:sz="4" w:space="0" w:color="auto"/>
            </w:tcBorders>
          </w:tcPr>
          <w:p w14:paraId="4A11962D" w14:textId="754F162F" w:rsidR="000D35B8" w:rsidRPr="00EE71C3" w:rsidRDefault="00AC4D0E" w:rsidP="000D35B8">
            <w:pPr>
              <w:pStyle w:val="afffc"/>
              <w:jc w:val="center"/>
              <w:rPr>
                <w:rFonts w:ascii="Tahoma" w:hAnsi="Tahoma" w:cs="Tahoma"/>
                <w:sz w:val="20"/>
                <w:szCs w:val="20"/>
              </w:rPr>
            </w:pPr>
            <w:r w:rsidRPr="00EE71C3">
              <w:rPr>
                <w:rFonts w:ascii="Tahoma" w:hAnsi="Tahoma" w:cs="Tahoma"/>
                <w:sz w:val="20"/>
                <w:szCs w:val="20"/>
              </w:rPr>
              <w:t>15,96</w:t>
            </w:r>
          </w:p>
        </w:tc>
      </w:tr>
      <w:tr w:rsidR="00EE71C3" w:rsidRPr="00EE71C3" w14:paraId="479A7F4B"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73A0CA36" w14:textId="2BD771C0" w:rsidR="000D35B8" w:rsidRPr="00EE71C3" w:rsidRDefault="000D35B8" w:rsidP="000D35B8">
            <w:pPr>
              <w:pStyle w:val="afffc"/>
              <w:rPr>
                <w:rFonts w:ascii="Tahoma" w:hAnsi="Tahoma" w:cs="Tahoma"/>
                <w:sz w:val="20"/>
                <w:szCs w:val="20"/>
              </w:rPr>
            </w:pPr>
            <w:r w:rsidRPr="00EE71C3">
              <w:rPr>
                <w:rFonts w:ascii="Tahoma" w:hAnsi="Tahoma" w:cs="Tahoma"/>
                <w:sz w:val="20"/>
                <w:szCs w:val="20"/>
              </w:rPr>
              <w:t>с. Новороссия</w:t>
            </w:r>
          </w:p>
        </w:tc>
        <w:tc>
          <w:tcPr>
            <w:tcW w:w="2056" w:type="pct"/>
            <w:tcBorders>
              <w:left w:val="single" w:sz="4" w:space="0" w:color="auto"/>
              <w:bottom w:val="single" w:sz="4" w:space="0" w:color="auto"/>
              <w:right w:val="single" w:sz="4" w:space="0" w:color="auto"/>
            </w:tcBorders>
          </w:tcPr>
          <w:p w14:paraId="7A7A79AB" w14:textId="3DF8E4D6" w:rsidR="000D35B8" w:rsidRPr="00EE71C3" w:rsidRDefault="00AC4D0E" w:rsidP="000D35B8">
            <w:pPr>
              <w:pStyle w:val="afffc"/>
              <w:jc w:val="center"/>
              <w:rPr>
                <w:rFonts w:ascii="Tahoma" w:hAnsi="Tahoma" w:cs="Tahoma"/>
                <w:sz w:val="20"/>
                <w:szCs w:val="20"/>
              </w:rPr>
            </w:pPr>
            <w:r w:rsidRPr="00EE71C3">
              <w:rPr>
                <w:rFonts w:ascii="Tahoma" w:hAnsi="Tahoma" w:cs="Tahoma"/>
                <w:sz w:val="20"/>
                <w:szCs w:val="20"/>
              </w:rPr>
              <w:t>13,13</w:t>
            </w:r>
          </w:p>
        </w:tc>
      </w:tr>
      <w:tr w:rsidR="00EE71C3" w:rsidRPr="00EE71C3" w14:paraId="31AC2B55"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22269EA3" w14:textId="7A2271B9" w:rsidR="000D35B8" w:rsidRPr="00EE71C3" w:rsidRDefault="000D35B8" w:rsidP="000D35B8">
            <w:pPr>
              <w:pStyle w:val="afffc"/>
              <w:rPr>
                <w:rFonts w:ascii="Tahoma" w:hAnsi="Tahoma" w:cs="Tahoma"/>
                <w:sz w:val="20"/>
                <w:szCs w:val="20"/>
              </w:rPr>
            </w:pPr>
            <w:r w:rsidRPr="00EE71C3">
              <w:rPr>
                <w:rFonts w:ascii="Tahoma" w:hAnsi="Tahoma" w:cs="Tahoma"/>
                <w:sz w:val="20"/>
                <w:szCs w:val="20"/>
              </w:rPr>
              <w:t>с. Романовка</w:t>
            </w:r>
          </w:p>
        </w:tc>
        <w:tc>
          <w:tcPr>
            <w:tcW w:w="2056" w:type="pct"/>
            <w:tcBorders>
              <w:left w:val="single" w:sz="4" w:space="0" w:color="auto"/>
              <w:bottom w:val="single" w:sz="4" w:space="0" w:color="auto"/>
              <w:right w:val="single" w:sz="4" w:space="0" w:color="auto"/>
            </w:tcBorders>
          </w:tcPr>
          <w:p w14:paraId="3EA09620" w14:textId="512D6AE8" w:rsidR="000D35B8" w:rsidRPr="00EE71C3" w:rsidRDefault="00AC4D0E" w:rsidP="000D35B8">
            <w:pPr>
              <w:pStyle w:val="afffc"/>
              <w:jc w:val="center"/>
              <w:rPr>
                <w:rFonts w:ascii="Tahoma" w:hAnsi="Tahoma" w:cs="Tahoma"/>
                <w:sz w:val="20"/>
                <w:szCs w:val="20"/>
              </w:rPr>
            </w:pPr>
            <w:r w:rsidRPr="00EE71C3">
              <w:rPr>
                <w:rFonts w:ascii="Tahoma" w:hAnsi="Tahoma" w:cs="Tahoma"/>
                <w:sz w:val="20"/>
                <w:szCs w:val="20"/>
              </w:rPr>
              <w:t>16,47</w:t>
            </w:r>
          </w:p>
        </w:tc>
      </w:tr>
      <w:tr w:rsidR="00EE71C3" w:rsidRPr="00EE71C3" w14:paraId="1E1EE8F8"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7B439D3F" w14:textId="3774EB06" w:rsidR="000D35B8" w:rsidRPr="00EE71C3" w:rsidRDefault="000D35B8" w:rsidP="000D35B8">
            <w:pPr>
              <w:pStyle w:val="afffc"/>
              <w:rPr>
                <w:rFonts w:ascii="Tahoma" w:hAnsi="Tahoma" w:cs="Tahoma"/>
                <w:sz w:val="20"/>
                <w:szCs w:val="20"/>
              </w:rPr>
            </w:pPr>
            <w:r w:rsidRPr="00EE71C3">
              <w:rPr>
                <w:rFonts w:ascii="Tahoma" w:hAnsi="Tahoma" w:cs="Tahoma"/>
                <w:sz w:val="20"/>
                <w:szCs w:val="20"/>
              </w:rPr>
              <w:t>с. Стеклянуха</w:t>
            </w:r>
          </w:p>
        </w:tc>
        <w:tc>
          <w:tcPr>
            <w:tcW w:w="2056" w:type="pct"/>
            <w:tcBorders>
              <w:left w:val="single" w:sz="4" w:space="0" w:color="auto"/>
              <w:bottom w:val="single" w:sz="4" w:space="0" w:color="auto"/>
              <w:right w:val="single" w:sz="4" w:space="0" w:color="auto"/>
            </w:tcBorders>
          </w:tcPr>
          <w:p w14:paraId="6BF481A8" w14:textId="242BB604" w:rsidR="000D35B8" w:rsidRPr="00EE71C3" w:rsidRDefault="000D35B8" w:rsidP="00AC4D0E">
            <w:pPr>
              <w:pStyle w:val="afffc"/>
              <w:jc w:val="center"/>
              <w:rPr>
                <w:rFonts w:ascii="Tahoma" w:hAnsi="Tahoma" w:cs="Tahoma"/>
                <w:sz w:val="20"/>
                <w:szCs w:val="20"/>
              </w:rPr>
            </w:pPr>
            <w:r w:rsidRPr="00EE71C3">
              <w:rPr>
                <w:rFonts w:ascii="Tahoma" w:hAnsi="Tahoma" w:cs="Tahoma"/>
                <w:sz w:val="20"/>
                <w:szCs w:val="20"/>
              </w:rPr>
              <w:t>4,</w:t>
            </w:r>
            <w:r w:rsidR="00AC4D0E" w:rsidRPr="00EE71C3">
              <w:rPr>
                <w:rFonts w:ascii="Tahoma" w:hAnsi="Tahoma" w:cs="Tahoma"/>
                <w:sz w:val="20"/>
                <w:szCs w:val="20"/>
              </w:rPr>
              <w:t>38</w:t>
            </w:r>
          </w:p>
        </w:tc>
      </w:tr>
      <w:tr w:rsidR="00EE71C3" w:rsidRPr="00EE71C3" w14:paraId="6E16FA02"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473AB1D5" w14:textId="235993C3" w:rsidR="000D35B8" w:rsidRPr="00EE71C3" w:rsidRDefault="000D35B8" w:rsidP="000D35B8">
            <w:pPr>
              <w:pStyle w:val="afffc"/>
              <w:rPr>
                <w:rFonts w:ascii="Tahoma" w:hAnsi="Tahoma" w:cs="Tahoma"/>
                <w:sz w:val="20"/>
                <w:szCs w:val="20"/>
              </w:rPr>
            </w:pPr>
            <w:r w:rsidRPr="00EE71C3">
              <w:rPr>
                <w:rFonts w:ascii="Tahoma" w:hAnsi="Tahoma" w:cs="Tahoma"/>
                <w:sz w:val="20"/>
                <w:szCs w:val="20"/>
              </w:rPr>
              <w:t>с. Центральное</w:t>
            </w:r>
          </w:p>
        </w:tc>
        <w:tc>
          <w:tcPr>
            <w:tcW w:w="2056" w:type="pct"/>
            <w:tcBorders>
              <w:left w:val="single" w:sz="4" w:space="0" w:color="auto"/>
              <w:bottom w:val="single" w:sz="4" w:space="0" w:color="auto"/>
              <w:right w:val="single" w:sz="4" w:space="0" w:color="auto"/>
            </w:tcBorders>
          </w:tcPr>
          <w:p w14:paraId="31C50329" w14:textId="54ED8AA9" w:rsidR="000D35B8" w:rsidRPr="00EE71C3" w:rsidRDefault="00AC4D0E" w:rsidP="000D35B8">
            <w:pPr>
              <w:pStyle w:val="afffc"/>
              <w:jc w:val="center"/>
              <w:rPr>
                <w:rFonts w:ascii="Tahoma" w:hAnsi="Tahoma" w:cs="Tahoma"/>
                <w:sz w:val="20"/>
                <w:szCs w:val="20"/>
              </w:rPr>
            </w:pPr>
            <w:r w:rsidRPr="00EE71C3">
              <w:rPr>
                <w:rFonts w:ascii="Tahoma" w:hAnsi="Tahoma" w:cs="Tahoma"/>
                <w:sz w:val="20"/>
                <w:szCs w:val="20"/>
              </w:rPr>
              <w:t>4,76</w:t>
            </w:r>
          </w:p>
        </w:tc>
      </w:tr>
      <w:tr w:rsidR="00EE71C3" w:rsidRPr="00EE71C3" w14:paraId="11CCA04A"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42EB6DF7" w14:textId="10C7E558" w:rsidR="000D35B8" w:rsidRPr="00EE71C3" w:rsidRDefault="000D35B8" w:rsidP="000D35B8">
            <w:pPr>
              <w:pStyle w:val="afffc"/>
              <w:rPr>
                <w:rFonts w:ascii="Tahoma" w:hAnsi="Tahoma" w:cs="Tahoma"/>
                <w:sz w:val="20"/>
                <w:szCs w:val="20"/>
              </w:rPr>
            </w:pPr>
            <w:r w:rsidRPr="00EE71C3">
              <w:rPr>
                <w:rFonts w:ascii="Tahoma" w:hAnsi="Tahoma" w:cs="Tahoma"/>
                <w:sz w:val="20"/>
                <w:szCs w:val="20"/>
              </w:rPr>
              <w:t>дер. Лукьяновка</w:t>
            </w:r>
          </w:p>
        </w:tc>
        <w:tc>
          <w:tcPr>
            <w:tcW w:w="2056" w:type="pct"/>
            <w:tcBorders>
              <w:left w:val="single" w:sz="4" w:space="0" w:color="auto"/>
              <w:bottom w:val="single" w:sz="4" w:space="0" w:color="auto"/>
              <w:right w:val="single" w:sz="4" w:space="0" w:color="auto"/>
            </w:tcBorders>
          </w:tcPr>
          <w:p w14:paraId="5CE68015" w14:textId="5A7B0E8B" w:rsidR="000D35B8" w:rsidRPr="00EE71C3" w:rsidRDefault="000D35B8" w:rsidP="000D35B8">
            <w:pPr>
              <w:pStyle w:val="afffc"/>
              <w:jc w:val="center"/>
              <w:rPr>
                <w:rFonts w:ascii="Tahoma" w:hAnsi="Tahoma" w:cs="Tahoma"/>
                <w:sz w:val="20"/>
                <w:szCs w:val="20"/>
              </w:rPr>
            </w:pPr>
            <w:r w:rsidRPr="00EE71C3">
              <w:rPr>
                <w:rFonts w:ascii="Tahoma" w:hAnsi="Tahoma" w:cs="Tahoma"/>
                <w:sz w:val="20"/>
                <w:szCs w:val="20"/>
              </w:rPr>
              <w:t>6,5</w:t>
            </w:r>
            <w:r w:rsidR="00AC4D0E" w:rsidRPr="00EE71C3">
              <w:rPr>
                <w:rFonts w:ascii="Tahoma" w:hAnsi="Tahoma" w:cs="Tahoma"/>
                <w:sz w:val="20"/>
                <w:szCs w:val="20"/>
              </w:rPr>
              <w:t>1</w:t>
            </w:r>
          </w:p>
        </w:tc>
      </w:tr>
      <w:tr w:rsidR="00EE71C3" w:rsidRPr="00EE71C3" w14:paraId="5C7CFF0D"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64D4AE9C" w14:textId="09EAF4ED" w:rsidR="000D35B8" w:rsidRPr="00EE71C3" w:rsidRDefault="000D35B8" w:rsidP="000D35B8">
            <w:pPr>
              <w:pStyle w:val="afffc"/>
              <w:rPr>
                <w:rFonts w:ascii="Tahoma" w:hAnsi="Tahoma" w:cs="Tahoma"/>
                <w:sz w:val="20"/>
                <w:szCs w:val="20"/>
              </w:rPr>
            </w:pPr>
            <w:r w:rsidRPr="00EE71C3">
              <w:rPr>
                <w:rFonts w:ascii="Tahoma" w:hAnsi="Tahoma" w:cs="Tahoma"/>
                <w:sz w:val="20"/>
                <w:szCs w:val="20"/>
              </w:rPr>
              <w:t>дер. Моленый Мыс</w:t>
            </w:r>
          </w:p>
        </w:tc>
        <w:tc>
          <w:tcPr>
            <w:tcW w:w="2056" w:type="pct"/>
            <w:tcBorders>
              <w:left w:val="single" w:sz="4" w:space="0" w:color="auto"/>
              <w:bottom w:val="single" w:sz="4" w:space="0" w:color="auto"/>
              <w:right w:val="single" w:sz="4" w:space="0" w:color="auto"/>
            </w:tcBorders>
          </w:tcPr>
          <w:p w14:paraId="4E3B857E" w14:textId="35EDD315" w:rsidR="000D35B8" w:rsidRPr="00EE71C3" w:rsidRDefault="000D35B8" w:rsidP="000D35B8">
            <w:pPr>
              <w:pStyle w:val="afffc"/>
              <w:jc w:val="center"/>
              <w:rPr>
                <w:rFonts w:ascii="Tahoma" w:hAnsi="Tahoma" w:cs="Tahoma"/>
                <w:sz w:val="20"/>
                <w:szCs w:val="20"/>
              </w:rPr>
            </w:pPr>
            <w:r w:rsidRPr="00EE71C3">
              <w:rPr>
                <w:rFonts w:ascii="Tahoma" w:hAnsi="Tahoma" w:cs="Tahoma"/>
                <w:sz w:val="20"/>
                <w:szCs w:val="20"/>
              </w:rPr>
              <w:t>1,8</w:t>
            </w:r>
            <w:r w:rsidR="00AC4D0E" w:rsidRPr="00EE71C3">
              <w:rPr>
                <w:rFonts w:ascii="Tahoma" w:hAnsi="Tahoma" w:cs="Tahoma"/>
                <w:sz w:val="20"/>
                <w:szCs w:val="20"/>
              </w:rPr>
              <w:t>3</w:t>
            </w:r>
          </w:p>
        </w:tc>
      </w:tr>
      <w:tr w:rsidR="00EE71C3" w:rsidRPr="00EE71C3" w14:paraId="6FD0CD8E" w14:textId="77777777" w:rsidTr="000D35B8">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41E9C818" w14:textId="75C70D37" w:rsidR="000D35B8" w:rsidRPr="00EE71C3" w:rsidRDefault="000D35B8" w:rsidP="000D35B8">
            <w:pPr>
              <w:pStyle w:val="afffc"/>
              <w:rPr>
                <w:rFonts w:ascii="Tahoma" w:hAnsi="Tahoma" w:cs="Tahoma"/>
                <w:sz w:val="20"/>
                <w:szCs w:val="20"/>
              </w:rPr>
            </w:pPr>
            <w:r w:rsidRPr="00EE71C3">
              <w:rPr>
                <w:rFonts w:ascii="Tahoma" w:hAnsi="Tahoma" w:cs="Tahoma"/>
                <w:sz w:val="20"/>
                <w:szCs w:val="20"/>
              </w:rPr>
              <w:t>дер. Новая Москва</w:t>
            </w:r>
          </w:p>
        </w:tc>
        <w:tc>
          <w:tcPr>
            <w:tcW w:w="2056" w:type="pct"/>
            <w:tcBorders>
              <w:left w:val="single" w:sz="4" w:space="0" w:color="auto"/>
              <w:right w:val="single" w:sz="4" w:space="0" w:color="auto"/>
            </w:tcBorders>
          </w:tcPr>
          <w:p w14:paraId="40AE0A60" w14:textId="7052EB91" w:rsidR="000D35B8" w:rsidRPr="00EE71C3" w:rsidRDefault="000D35B8" w:rsidP="000D35B8">
            <w:pPr>
              <w:pStyle w:val="afffc"/>
              <w:jc w:val="center"/>
              <w:rPr>
                <w:rFonts w:ascii="Tahoma" w:hAnsi="Tahoma" w:cs="Tahoma"/>
                <w:sz w:val="20"/>
                <w:szCs w:val="20"/>
              </w:rPr>
            </w:pPr>
            <w:r w:rsidRPr="00EE71C3">
              <w:rPr>
                <w:rFonts w:ascii="Tahoma" w:hAnsi="Tahoma" w:cs="Tahoma"/>
                <w:sz w:val="20"/>
                <w:szCs w:val="20"/>
              </w:rPr>
              <w:t>0,7</w:t>
            </w:r>
          </w:p>
        </w:tc>
      </w:tr>
      <w:tr w:rsidR="00EE71C3" w:rsidRPr="00EE71C3" w14:paraId="61130B49"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29D7781A" w14:textId="57AA8D9A" w:rsidR="000D35B8" w:rsidRPr="00EE71C3" w:rsidRDefault="000D35B8" w:rsidP="000D35B8">
            <w:pPr>
              <w:pStyle w:val="afffc"/>
              <w:rPr>
                <w:rFonts w:ascii="Tahoma" w:hAnsi="Tahoma" w:cs="Tahoma"/>
                <w:sz w:val="20"/>
                <w:szCs w:val="20"/>
              </w:rPr>
            </w:pPr>
            <w:r w:rsidRPr="00EE71C3">
              <w:rPr>
                <w:rFonts w:ascii="Tahoma" w:hAnsi="Tahoma" w:cs="Tahoma"/>
                <w:sz w:val="20"/>
                <w:szCs w:val="20"/>
              </w:rPr>
              <w:t>дер. Речица</w:t>
            </w:r>
          </w:p>
        </w:tc>
        <w:tc>
          <w:tcPr>
            <w:tcW w:w="2056" w:type="pct"/>
            <w:tcBorders>
              <w:left w:val="single" w:sz="4" w:space="0" w:color="auto"/>
              <w:bottom w:val="single" w:sz="4" w:space="0" w:color="auto"/>
              <w:right w:val="single" w:sz="4" w:space="0" w:color="auto"/>
            </w:tcBorders>
          </w:tcPr>
          <w:p w14:paraId="4A274F1E" w14:textId="37ED4665" w:rsidR="000D35B8" w:rsidRPr="00EE71C3" w:rsidRDefault="000D35B8" w:rsidP="000D35B8">
            <w:pPr>
              <w:pStyle w:val="afffc"/>
              <w:jc w:val="center"/>
              <w:rPr>
                <w:rFonts w:ascii="Tahoma" w:hAnsi="Tahoma" w:cs="Tahoma"/>
                <w:sz w:val="20"/>
                <w:szCs w:val="20"/>
              </w:rPr>
            </w:pPr>
            <w:r w:rsidRPr="00EE71C3">
              <w:rPr>
                <w:rFonts w:ascii="Tahoma" w:hAnsi="Tahoma" w:cs="Tahoma"/>
                <w:sz w:val="20"/>
                <w:szCs w:val="20"/>
              </w:rPr>
              <w:t>2,3</w:t>
            </w:r>
            <w:r w:rsidR="00AC4D0E" w:rsidRPr="00EE71C3">
              <w:rPr>
                <w:rFonts w:ascii="Tahoma" w:hAnsi="Tahoma" w:cs="Tahoma"/>
                <w:sz w:val="20"/>
                <w:szCs w:val="20"/>
              </w:rPr>
              <w:t>4</w:t>
            </w:r>
          </w:p>
        </w:tc>
      </w:tr>
      <w:tr w:rsidR="00EE71C3" w:rsidRPr="00EE71C3" w14:paraId="5DD97D71"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17388E32" w14:textId="00F8BD99" w:rsidR="000D35B8" w:rsidRPr="00EE71C3" w:rsidRDefault="000D35B8" w:rsidP="000D35B8">
            <w:pPr>
              <w:pStyle w:val="afffc"/>
              <w:rPr>
                <w:rFonts w:ascii="Tahoma" w:hAnsi="Tahoma" w:cs="Tahoma"/>
                <w:sz w:val="20"/>
                <w:szCs w:val="20"/>
              </w:rPr>
            </w:pPr>
            <w:r w:rsidRPr="00EE71C3">
              <w:rPr>
                <w:rFonts w:ascii="Tahoma" w:hAnsi="Tahoma" w:cs="Tahoma"/>
                <w:sz w:val="20"/>
                <w:szCs w:val="20"/>
              </w:rPr>
              <w:t>дер. Рождественка</w:t>
            </w:r>
          </w:p>
        </w:tc>
        <w:tc>
          <w:tcPr>
            <w:tcW w:w="2056" w:type="pct"/>
            <w:tcBorders>
              <w:left w:val="single" w:sz="4" w:space="0" w:color="auto"/>
              <w:bottom w:val="single" w:sz="4" w:space="0" w:color="auto"/>
              <w:right w:val="single" w:sz="4" w:space="0" w:color="auto"/>
            </w:tcBorders>
          </w:tcPr>
          <w:p w14:paraId="6FB3BFFF" w14:textId="1855FD94" w:rsidR="000D35B8" w:rsidRPr="00EE71C3" w:rsidRDefault="000D35B8" w:rsidP="00AC4D0E">
            <w:pPr>
              <w:pStyle w:val="afffc"/>
              <w:jc w:val="center"/>
              <w:rPr>
                <w:rFonts w:ascii="Tahoma" w:hAnsi="Tahoma" w:cs="Tahoma"/>
                <w:sz w:val="20"/>
                <w:szCs w:val="20"/>
              </w:rPr>
            </w:pPr>
            <w:r w:rsidRPr="00EE71C3">
              <w:rPr>
                <w:rFonts w:ascii="Tahoma" w:hAnsi="Tahoma" w:cs="Tahoma"/>
                <w:sz w:val="20"/>
                <w:szCs w:val="20"/>
              </w:rPr>
              <w:t>1,</w:t>
            </w:r>
            <w:r w:rsidR="00AC4D0E" w:rsidRPr="00EE71C3">
              <w:rPr>
                <w:rFonts w:ascii="Tahoma" w:hAnsi="Tahoma" w:cs="Tahoma"/>
                <w:sz w:val="20"/>
                <w:szCs w:val="20"/>
              </w:rPr>
              <w:t>88</w:t>
            </w:r>
          </w:p>
        </w:tc>
      </w:tr>
      <w:tr w:rsidR="00EE71C3" w:rsidRPr="00EE71C3" w14:paraId="4BA2CAF9"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6E418DD5" w14:textId="3DCAD327" w:rsidR="000D35B8" w:rsidRPr="00EE71C3" w:rsidRDefault="000D35B8" w:rsidP="000D35B8">
            <w:pPr>
              <w:pStyle w:val="afffc"/>
              <w:rPr>
                <w:rFonts w:ascii="Tahoma" w:hAnsi="Tahoma" w:cs="Tahoma"/>
                <w:sz w:val="20"/>
                <w:szCs w:val="20"/>
              </w:rPr>
            </w:pPr>
            <w:r w:rsidRPr="00EE71C3">
              <w:rPr>
                <w:rFonts w:ascii="Tahoma" w:hAnsi="Tahoma" w:cs="Tahoma"/>
                <w:sz w:val="20"/>
                <w:szCs w:val="20"/>
              </w:rPr>
              <w:t>дер. Смяличи</w:t>
            </w:r>
          </w:p>
        </w:tc>
        <w:tc>
          <w:tcPr>
            <w:tcW w:w="2056" w:type="pct"/>
            <w:tcBorders>
              <w:left w:val="single" w:sz="4" w:space="0" w:color="auto"/>
              <w:bottom w:val="single" w:sz="4" w:space="0" w:color="auto"/>
              <w:right w:val="single" w:sz="4" w:space="0" w:color="auto"/>
            </w:tcBorders>
          </w:tcPr>
          <w:p w14:paraId="63EB0EC7" w14:textId="291360E0" w:rsidR="000D35B8" w:rsidRPr="00EE71C3" w:rsidRDefault="000D35B8" w:rsidP="000D35B8">
            <w:pPr>
              <w:pStyle w:val="afffc"/>
              <w:jc w:val="center"/>
              <w:rPr>
                <w:rFonts w:ascii="Tahoma" w:hAnsi="Tahoma" w:cs="Tahoma"/>
                <w:sz w:val="20"/>
                <w:szCs w:val="20"/>
              </w:rPr>
            </w:pPr>
            <w:r w:rsidRPr="00EE71C3">
              <w:rPr>
                <w:rFonts w:ascii="Tahoma" w:hAnsi="Tahoma" w:cs="Tahoma"/>
                <w:sz w:val="20"/>
                <w:szCs w:val="20"/>
              </w:rPr>
              <w:t>1,6</w:t>
            </w:r>
          </w:p>
        </w:tc>
      </w:tr>
      <w:tr w:rsidR="00EE71C3" w:rsidRPr="00EE71C3" w14:paraId="1DA88EF5"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1850CB5D" w14:textId="47A9F874" w:rsidR="000D35B8" w:rsidRPr="00EE71C3" w:rsidRDefault="000D35B8" w:rsidP="000D35B8">
            <w:pPr>
              <w:pStyle w:val="afffc"/>
              <w:rPr>
                <w:rFonts w:ascii="Tahoma" w:hAnsi="Tahoma" w:cs="Tahoma"/>
                <w:sz w:val="20"/>
                <w:szCs w:val="20"/>
              </w:rPr>
            </w:pPr>
            <w:r w:rsidRPr="00EE71C3">
              <w:rPr>
                <w:rFonts w:ascii="Tahoma" w:hAnsi="Tahoma" w:cs="Tahoma"/>
                <w:sz w:val="20"/>
                <w:szCs w:val="20"/>
              </w:rPr>
              <w:t>дер. Царевка</w:t>
            </w:r>
          </w:p>
        </w:tc>
        <w:tc>
          <w:tcPr>
            <w:tcW w:w="2056" w:type="pct"/>
            <w:tcBorders>
              <w:left w:val="single" w:sz="4" w:space="0" w:color="auto"/>
              <w:bottom w:val="single" w:sz="4" w:space="0" w:color="auto"/>
              <w:right w:val="single" w:sz="4" w:space="0" w:color="auto"/>
            </w:tcBorders>
          </w:tcPr>
          <w:p w14:paraId="6E9678E3" w14:textId="6CFDAFD8" w:rsidR="000D35B8" w:rsidRPr="00EE71C3" w:rsidRDefault="000D35B8" w:rsidP="000D35B8">
            <w:pPr>
              <w:pStyle w:val="afffc"/>
              <w:jc w:val="center"/>
              <w:rPr>
                <w:rFonts w:ascii="Tahoma" w:hAnsi="Tahoma" w:cs="Tahoma"/>
                <w:sz w:val="20"/>
                <w:szCs w:val="20"/>
              </w:rPr>
            </w:pPr>
            <w:r w:rsidRPr="00EE71C3">
              <w:rPr>
                <w:rFonts w:ascii="Tahoma" w:hAnsi="Tahoma" w:cs="Tahoma"/>
                <w:sz w:val="20"/>
                <w:szCs w:val="20"/>
              </w:rPr>
              <w:t>2,6</w:t>
            </w:r>
            <w:r w:rsidR="00AC4D0E" w:rsidRPr="00EE71C3">
              <w:rPr>
                <w:rFonts w:ascii="Tahoma" w:hAnsi="Tahoma" w:cs="Tahoma"/>
                <w:sz w:val="20"/>
                <w:szCs w:val="20"/>
              </w:rPr>
              <w:t>2</w:t>
            </w:r>
          </w:p>
        </w:tc>
      </w:tr>
      <w:tr w:rsidR="00EE71C3" w:rsidRPr="00EE71C3" w14:paraId="29236722"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2974D0D8" w14:textId="61B92E77" w:rsidR="000D35B8" w:rsidRPr="00EE71C3" w:rsidRDefault="000D35B8" w:rsidP="0003730C">
            <w:pPr>
              <w:pStyle w:val="afffc"/>
              <w:rPr>
                <w:rFonts w:ascii="Tahoma" w:hAnsi="Tahoma" w:cs="Tahoma"/>
                <w:sz w:val="20"/>
                <w:szCs w:val="20"/>
              </w:rPr>
            </w:pPr>
            <w:r w:rsidRPr="00EE71C3">
              <w:rPr>
                <w:rFonts w:ascii="Tahoma" w:hAnsi="Tahoma" w:cs="Tahoma"/>
                <w:sz w:val="20"/>
                <w:szCs w:val="20"/>
              </w:rPr>
              <w:t>ж.-д. рзд 53 км</w:t>
            </w:r>
          </w:p>
        </w:tc>
        <w:tc>
          <w:tcPr>
            <w:tcW w:w="2056" w:type="pct"/>
            <w:tcBorders>
              <w:left w:val="single" w:sz="4" w:space="0" w:color="auto"/>
              <w:bottom w:val="single" w:sz="4" w:space="0" w:color="auto"/>
              <w:right w:val="single" w:sz="4" w:space="0" w:color="auto"/>
            </w:tcBorders>
          </w:tcPr>
          <w:p w14:paraId="017CBB20" w14:textId="7865DC4E" w:rsidR="000D35B8" w:rsidRPr="00EE71C3" w:rsidRDefault="000D35B8" w:rsidP="000D35B8">
            <w:pPr>
              <w:pStyle w:val="afffc"/>
              <w:jc w:val="center"/>
              <w:rPr>
                <w:rFonts w:ascii="Tahoma" w:hAnsi="Tahoma" w:cs="Tahoma"/>
                <w:sz w:val="20"/>
                <w:szCs w:val="20"/>
              </w:rPr>
            </w:pPr>
            <w:r w:rsidRPr="00EE71C3">
              <w:rPr>
                <w:rFonts w:ascii="Tahoma" w:hAnsi="Tahoma" w:cs="Tahoma"/>
                <w:sz w:val="20"/>
                <w:szCs w:val="20"/>
              </w:rPr>
              <w:t>-</w:t>
            </w:r>
          </w:p>
        </w:tc>
      </w:tr>
      <w:tr w:rsidR="00EE71C3" w:rsidRPr="00EE71C3" w14:paraId="7377528E" w14:textId="77777777" w:rsidTr="009901D1">
        <w:trPr>
          <w:jc w:val="center"/>
        </w:trPr>
        <w:tc>
          <w:tcPr>
            <w:tcW w:w="2944" w:type="pct"/>
            <w:tcBorders>
              <w:top w:val="single" w:sz="4" w:space="0" w:color="auto"/>
              <w:left w:val="single" w:sz="4" w:space="0" w:color="auto"/>
              <w:bottom w:val="single" w:sz="4" w:space="0" w:color="auto"/>
              <w:right w:val="single" w:sz="4" w:space="0" w:color="auto"/>
            </w:tcBorders>
            <w:vAlign w:val="center"/>
          </w:tcPr>
          <w:p w14:paraId="6D2CEEA2" w14:textId="787328C5" w:rsidR="000D35B8" w:rsidRPr="00EE71C3" w:rsidRDefault="000D35B8" w:rsidP="000D35B8">
            <w:pPr>
              <w:pStyle w:val="afffc"/>
              <w:rPr>
                <w:rFonts w:ascii="Tahoma" w:hAnsi="Tahoma" w:cs="Tahoma"/>
                <w:sz w:val="20"/>
                <w:szCs w:val="20"/>
              </w:rPr>
            </w:pPr>
            <w:r w:rsidRPr="00EE71C3">
              <w:rPr>
                <w:rFonts w:ascii="Tahoma" w:hAnsi="Tahoma" w:cs="Tahoma"/>
                <w:sz w:val="20"/>
                <w:szCs w:val="20"/>
              </w:rPr>
              <w:t>ж.-д. рзд Стрелок</w:t>
            </w:r>
          </w:p>
        </w:tc>
        <w:tc>
          <w:tcPr>
            <w:tcW w:w="2056" w:type="pct"/>
            <w:tcBorders>
              <w:left w:val="single" w:sz="4" w:space="0" w:color="auto"/>
              <w:bottom w:val="single" w:sz="4" w:space="0" w:color="auto"/>
              <w:right w:val="single" w:sz="4" w:space="0" w:color="auto"/>
            </w:tcBorders>
          </w:tcPr>
          <w:p w14:paraId="6FCBAB4B" w14:textId="74F00BAB" w:rsidR="000D35B8" w:rsidRPr="00EE71C3" w:rsidRDefault="000D35B8" w:rsidP="000D35B8">
            <w:pPr>
              <w:pStyle w:val="afffc"/>
              <w:jc w:val="center"/>
              <w:rPr>
                <w:rFonts w:ascii="Tahoma" w:hAnsi="Tahoma" w:cs="Tahoma"/>
                <w:sz w:val="20"/>
                <w:szCs w:val="20"/>
              </w:rPr>
            </w:pPr>
            <w:r w:rsidRPr="00EE71C3">
              <w:rPr>
                <w:rFonts w:ascii="Tahoma" w:hAnsi="Tahoma" w:cs="Tahoma"/>
                <w:sz w:val="20"/>
                <w:szCs w:val="20"/>
              </w:rPr>
              <w:t>0,2</w:t>
            </w:r>
          </w:p>
        </w:tc>
      </w:tr>
    </w:tbl>
    <w:p w14:paraId="695EF650" w14:textId="5854EBF6" w:rsidR="000D35B8" w:rsidRPr="00EE71C3" w:rsidRDefault="000D35B8" w:rsidP="00A73271">
      <w:pPr>
        <w:pStyle w:val="ab"/>
      </w:pPr>
      <w:r w:rsidRPr="00EE71C3">
        <w:t xml:space="preserve">Всего в </w:t>
      </w:r>
      <w:r w:rsidR="00765839" w:rsidRPr="00EE71C3">
        <w:t xml:space="preserve">границах </w:t>
      </w:r>
      <w:r w:rsidRPr="00EE71C3">
        <w:t>населенных пункт</w:t>
      </w:r>
      <w:r w:rsidR="00765839" w:rsidRPr="00EE71C3">
        <w:t>ов</w:t>
      </w:r>
      <w:r w:rsidRPr="00EE71C3">
        <w:t xml:space="preserve"> на территории Шкотовского муниципального округа насчитывается </w:t>
      </w:r>
      <w:r w:rsidR="00765839" w:rsidRPr="00EE71C3">
        <w:t>два</w:t>
      </w:r>
      <w:r w:rsidRPr="00EE71C3">
        <w:t xml:space="preserve"> </w:t>
      </w:r>
      <w:r w:rsidR="00765839" w:rsidRPr="00EE71C3">
        <w:t>надземных</w:t>
      </w:r>
      <w:r w:rsidRPr="00EE71C3">
        <w:t xml:space="preserve"> пешеходный переход</w:t>
      </w:r>
      <w:r w:rsidR="00765839" w:rsidRPr="00EE71C3">
        <w:t xml:space="preserve">а </w:t>
      </w:r>
      <w:r w:rsidR="000E5B82" w:rsidRPr="00EE71C3">
        <w:t xml:space="preserve">местного значения </w:t>
      </w:r>
      <w:r w:rsidR="00765839" w:rsidRPr="00EE71C3">
        <w:t>в</w:t>
      </w:r>
      <w:r w:rsidR="00675EEB" w:rsidRPr="00EE71C3">
        <w:t> </w:t>
      </w:r>
      <w:r w:rsidR="00765839" w:rsidRPr="00EE71C3">
        <w:t>пос.</w:t>
      </w:r>
      <w:r w:rsidR="00675EEB" w:rsidRPr="00EE71C3">
        <w:t> </w:t>
      </w:r>
      <w:r w:rsidR="00765839" w:rsidRPr="00EE71C3">
        <w:t xml:space="preserve">Новонежино и пгт Шкотово, </w:t>
      </w:r>
      <w:r w:rsidR="00675EEB" w:rsidRPr="00EE71C3">
        <w:t>пять</w:t>
      </w:r>
      <w:r w:rsidRPr="00EE71C3">
        <w:t xml:space="preserve"> автодорожный </w:t>
      </w:r>
      <w:r w:rsidR="00765839" w:rsidRPr="00EE71C3">
        <w:t>мостов местного значения, расположенных по одному в пос. Новонежино, в пгт Шкотово, в пгт Смоляниново и два в с. Новороссия</w:t>
      </w:r>
      <w:r w:rsidRPr="00EE71C3">
        <w:t>.</w:t>
      </w:r>
    </w:p>
    <w:p w14:paraId="3BEDB7A0" w14:textId="1B3B2E2C" w:rsidR="00AC1419" w:rsidRPr="00EE71C3" w:rsidRDefault="00AC1419" w:rsidP="00A73271">
      <w:pPr>
        <w:pStyle w:val="ab"/>
      </w:pPr>
      <w:r w:rsidRPr="00EE71C3">
        <w:t>Сложившаяся улично-дорожная сеть населенных пунктов хотя</w:t>
      </w:r>
      <w:r w:rsidR="00765839" w:rsidRPr="00EE71C3">
        <w:t xml:space="preserve"> </w:t>
      </w:r>
      <w:r w:rsidRPr="00EE71C3">
        <w:t>и обеспечивает подъезд ко всем объектам, расположенным на их территории, но имеет следующие основные недостатки:</w:t>
      </w:r>
    </w:p>
    <w:p w14:paraId="29AA3664" w14:textId="77777777" w:rsidR="00AC1419" w:rsidRPr="00EE71C3" w:rsidRDefault="00AC1419" w:rsidP="00A73271">
      <w:pPr>
        <w:pStyle w:val="a1"/>
      </w:pPr>
      <w:r w:rsidRPr="00EE71C3">
        <w:t>отсутствие четкой дифференциации улично-дорожной сети по категориям;</w:t>
      </w:r>
    </w:p>
    <w:p w14:paraId="60B30055" w14:textId="77777777" w:rsidR="00AC1419" w:rsidRPr="00EE71C3" w:rsidRDefault="00AC1419" w:rsidP="00A73271">
      <w:pPr>
        <w:pStyle w:val="a1"/>
      </w:pPr>
      <w:r w:rsidRPr="00EE71C3">
        <w:t>несоответствие улично-дорожной сети нормативным требованиям к транспортно-эксплуатационному состоянию;</w:t>
      </w:r>
    </w:p>
    <w:p w14:paraId="4E20B5D0" w14:textId="77777777" w:rsidR="00AC1419" w:rsidRPr="00EE71C3" w:rsidRDefault="00AC1419" w:rsidP="00A73271">
      <w:pPr>
        <w:pStyle w:val="a1"/>
      </w:pPr>
      <w:r w:rsidRPr="00EE71C3">
        <w:t>отсутствие покрытий капитального типа на части улиц и дорог;</w:t>
      </w:r>
    </w:p>
    <w:p w14:paraId="57EBCCD8" w14:textId="77777777" w:rsidR="00AC1419" w:rsidRPr="00EE71C3" w:rsidRDefault="00AC1419" w:rsidP="00A73271">
      <w:pPr>
        <w:pStyle w:val="a1"/>
      </w:pPr>
      <w:r w:rsidRPr="00EE71C3">
        <w:t xml:space="preserve">отсутствие тротуаров на части улиц. </w:t>
      </w:r>
    </w:p>
    <w:p w14:paraId="6BE26A5A" w14:textId="186A9D72" w:rsidR="008C769B" w:rsidRPr="00EE71C3" w:rsidRDefault="008C769B" w:rsidP="00A73271">
      <w:pPr>
        <w:pStyle w:val="ab"/>
      </w:pPr>
      <w:r w:rsidRPr="00EE71C3">
        <w:t>Генеральным планом Шкотовского муниципального округа на основе анализа современного состояния улично-дорожной сети населенных пунктов, уточнены мероприятия по строительству и реконструкции улиц и дорог. Для реализации национального проекта «Безопасные и качественные дороги», целью которого является привести дорожную сеть в нормативное состояние, в</w:t>
      </w:r>
      <w:r w:rsidR="00675EEB" w:rsidRPr="00EE71C3">
        <w:t xml:space="preserve"> </w:t>
      </w:r>
      <w:r w:rsidRPr="00EE71C3">
        <w:t>генеральный план включены мероприятия в рамках строительства и реконструкции и</w:t>
      </w:r>
      <w:r w:rsidR="00675EEB" w:rsidRPr="00EE71C3">
        <w:t xml:space="preserve"> </w:t>
      </w:r>
      <w:r w:rsidRPr="00EE71C3">
        <w:t>капитального ремонта автомобильных дорог и искусственных сооружений на них.</w:t>
      </w:r>
    </w:p>
    <w:p w14:paraId="6816F4DB" w14:textId="77777777" w:rsidR="008C769B" w:rsidRPr="00EE71C3" w:rsidRDefault="008C769B" w:rsidP="00A73271">
      <w:pPr>
        <w:pStyle w:val="ab"/>
      </w:pPr>
      <w:r w:rsidRPr="00EE71C3">
        <w:t>Классификация улично-дорожной сети принята в соответствии с 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7A3C37C6" w14:textId="40F824CB" w:rsidR="002C419A" w:rsidRPr="00EE71C3" w:rsidRDefault="002C419A" w:rsidP="00A73271">
      <w:pPr>
        <w:pStyle w:val="a1"/>
      </w:pPr>
      <w:r w:rsidRPr="00EE71C3">
        <w:t>главная улица;</w:t>
      </w:r>
    </w:p>
    <w:p w14:paraId="715B9745" w14:textId="0AA85DC9" w:rsidR="002C419A" w:rsidRPr="00EE71C3" w:rsidRDefault="002C419A" w:rsidP="00A73271">
      <w:pPr>
        <w:pStyle w:val="a1"/>
      </w:pPr>
      <w:r w:rsidRPr="00EE71C3">
        <w:t>улица в жилой застройке;</w:t>
      </w:r>
    </w:p>
    <w:p w14:paraId="53BC60A1" w14:textId="77777777" w:rsidR="008C769B" w:rsidRPr="00EE71C3" w:rsidRDefault="008C769B" w:rsidP="00A73271">
      <w:pPr>
        <w:pStyle w:val="a1"/>
      </w:pPr>
      <w:r w:rsidRPr="00EE71C3">
        <w:t>улицы и дороги местного значения.</w:t>
      </w:r>
    </w:p>
    <w:p w14:paraId="7CD3EFFA" w14:textId="7FAF7599" w:rsidR="008C769B" w:rsidRPr="00EE71C3" w:rsidRDefault="008C769B" w:rsidP="00A73271">
      <w:pPr>
        <w:pStyle w:val="ab"/>
      </w:pPr>
      <w:r w:rsidRPr="00EE71C3">
        <w:t>Дорожные одежды улично-дорожной сети предусмотрены капитального типа с покрытием из асфальтобетона. Для движения пешеходов в состав улично-дорожной сети предусмотрены тротуары.</w:t>
      </w:r>
    </w:p>
    <w:p w14:paraId="4F77C3E2" w14:textId="5E43DA01" w:rsidR="00446E53" w:rsidRPr="00EE71C3" w:rsidRDefault="00721960" w:rsidP="00A73271">
      <w:pPr>
        <w:pStyle w:val="ab"/>
      </w:pPr>
      <w:r w:rsidRPr="00EE71C3">
        <w:t>В соответствии с муниципальн</w:t>
      </w:r>
      <w:r w:rsidR="00446E53" w:rsidRPr="00EE71C3">
        <w:t xml:space="preserve">ой </w:t>
      </w:r>
      <w:r w:rsidRPr="00EE71C3">
        <w:t>программ</w:t>
      </w:r>
      <w:r w:rsidR="00446E53" w:rsidRPr="00EE71C3">
        <w:t xml:space="preserve">ой </w:t>
      </w:r>
      <w:r w:rsidR="00147AD0" w:rsidRPr="00EE71C3">
        <w:t>«Развитие и модернизация дорожной сети Центральненского сельского поселения на 2014</w:t>
      </w:r>
      <w:r w:rsidR="00675EEB" w:rsidRPr="00EE71C3">
        <w:t xml:space="preserve"> – </w:t>
      </w:r>
      <w:r w:rsidR="00147AD0" w:rsidRPr="00EE71C3">
        <w:t xml:space="preserve">2025 годы», утвержденной </w:t>
      </w:r>
      <w:r w:rsidR="00675EEB" w:rsidRPr="00EE71C3">
        <w:t>постановлением администрации</w:t>
      </w:r>
      <w:r w:rsidR="00147AD0" w:rsidRPr="00EE71C3">
        <w:t xml:space="preserve"> Центральненского сель</w:t>
      </w:r>
      <w:r w:rsidR="00C45CA7" w:rsidRPr="00EE71C3">
        <w:t>ского поселения от 26.09.2013 №</w:t>
      </w:r>
      <w:r w:rsidR="00C45CA7" w:rsidRPr="00EE71C3">
        <w:rPr>
          <w:lang w:val="en-US"/>
        </w:rPr>
        <w:t> </w:t>
      </w:r>
      <w:r w:rsidR="00147AD0" w:rsidRPr="00EE71C3">
        <w:t>110</w:t>
      </w:r>
      <w:r w:rsidR="00446E53" w:rsidRPr="00EE71C3">
        <w:t xml:space="preserve">, на территории </w:t>
      </w:r>
      <w:r w:rsidR="00675EEB" w:rsidRPr="00EE71C3">
        <w:t>Шкотовского муниципального округа</w:t>
      </w:r>
      <w:r w:rsidR="00446E53" w:rsidRPr="00EE71C3">
        <w:t xml:space="preserve"> запланированы </w:t>
      </w:r>
      <w:r w:rsidR="00147AD0" w:rsidRPr="00EE71C3">
        <w:t xml:space="preserve">следующие </w:t>
      </w:r>
      <w:r w:rsidR="00446E53" w:rsidRPr="00EE71C3">
        <w:t>мероприятия</w:t>
      </w:r>
      <w:r w:rsidR="00147AD0" w:rsidRPr="00EE71C3">
        <w:t xml:space="preserve"> по строительству</w:t>
      </w:r>
      <w:r w:rsidR="004D2FF7" w:rsidRPr="00EE71C3">
        <w:t xml:space="preserve"> улично-дорожной сети</w:t>
      </w:r>
      <w:r w:rsidR="00446E53" w:rsidRPr="00EE71C3">
        <w:t>:</w:t>
      </w:r>
    </w:p>
    <w:p w14:paraId="31C2C72A" w14:textId="1F45063B" w:rsidR="00147AD0" w:rsidRPr="00EE71C3" w:rsidRDefault="00147AD0" w:rsidP="00A73271">
      <w:pPr>
        <w:pStyle w:val="a1"/>
      </w:pPr>
      <w:r w:rsidRPr="00EE71C3">
        <w:t>ул. Зеленая, протяженностью 0,6 км;</w:t>
      </w:r>
    </w:p>
    <w:p w14:paraId="2C0186CF" w14:textId="22F32ABD" w:rsidR="00147AD0" w:rsidRPr="00EE71C3" w:rsidRDefault="00147AD0" w:rsidP="00A73271">
      <w:pPr>
        <w:pStyle w:val="a1"/>
      </w:pPr>
      <w:r w:rsidRPr="00EE71C3">
        <w:t>ул. Школьная, протяженностью 1,2 км;</w:t>
      </w:r>
    </w:p>
    <w:p w14:paraId="7E897AB7" w14:textId="61BEDF5A" w:rsidR="00147AD0" w:rsidRPr="00EE71C3" w:rsidRDefault="00147AD0" w:rsidP="00A73271">
      <w:pPr>
        <w:pStyle w:val="a1"/>
      </w:pPr>
      <w:r w:rsidRPr="00EE71C3">
        <w:t>ул. Нагорная, протяженностью 0,5 км;</w:t>
      </w:r>
    </w:p>
    <w:p w14:paraId="6B8CEB27" w14:textId="6A8025B4" w:rsidR="00147AD0" w:rsidRPr="00EE71C3" w:rsidRDefault="00147AD0" w:rsidP="00A73271">
      <w:pPr>
        <w:pStyle w:val="a1"/>
      </w:pPr>
      <w:r w:rsidRPr="00EE71C3">
        <w:t>ул. Московская, протяженностью 0,4 км;</w:t>
      </w:r>
    </w:p>
    <w:p w14:paraId="34C0970B" w14:textId="75BC9F5A" w:rsidR="00446E53" w:rsidRPr="00EE71C3" w:rsidRDefault="00147AD0" w:rsidP="00A73271">
      <w:pPr>
        <w:pStyle w:val="a1"/>
      </w:pPr>
      <w:r w:rsidRPr="00EE71C3">
        <w:t>ул. Совхозная, протяженностью 0,35 км.</w:t>
      </w:r>
    </w:p>
    <w:p w14:paraId="28BF077E" w14:textId="63A25DEA" w:rsidR="00AE0EF5" w:rsidRPr="00EE71C3" w:rsidRDefault="00721960" w:rsidP="00A73271">
      <w:pPr>
        <w:pStyle w:val="ab"/>
      </w:pPr>
      <w:r w:rsidRPr="00EE71C3">
        <w:t>При пересечении новых участков улично-дорожной сети с водными преградами предусматриваются автодорожные мосты.</w:t>
      </w:r>
    </w:p>
    <w:p w14:paraId="506C41FD" w14:textId="403B26B4" w:rsidR="00721960" w:rsidRPr="00EE71C3" w:rsidRDefault="00721960" w:rsidP="00A73271">
      <w:pPr>
        <w:pStyle w:val="ab"/>
      </w:pPr>
      <w:r w:rsidRPr="00EE71C3">
        <w:t xml:space="preserve">Перечень планируемых для размещения объектов местного значения улично-дорожной сети, в том числе их основные характеристики и местоположение, представлены в разделе </w:t>
      </w:r>
      <w:r w:rsidR="000742FB" w:rsidRPr="00EE71C3">
        <w:t>2.</w:t>
      </w:r>
      <w:r w:rsidR="00406434" w:rsidRPr="00EE71C3">
        <w:t>13</w:t>
      </w:r>
      <w:r w:rsidRPr="00EE71C3">
        <w:t xml:space="preserve"> «Автомобильные дороги местного значения, объекты транспортной инфраструктуры» </w:t>
      </w:r>
      <w:r w:rsidR="008258DB" w:rsidRPr="00EE71C3">
        <w:t xml:space="preserve">положения </w:t>
      </w:r>
      <w:r w:rsidRPr="00EE71C3">
        <w:t>о территориальном планировании.</w:t>
      </w:r>
    </w:p>
    <w:p w14:paraId="0946F98B" w14:textId="74FA5CCA" w:rsidR="0050186D" w:rsidRPr="00EE71C3" w:rsidRDefault="00317B83" w:rsidP="00B74621">
      <w:pPr>
        <w:pStyle w:val="5b"/>
      </w:pPr>
      <w:r w:rsidRPr="00EE71C3">
        <w:t>Общественный пассажирский транспорт</w:t>
      </w:r>
    </w:p>
    <w:p w14:paraId="0CBC56AA" w14:textId="0769DCDF" w:rsidR="009A573D" w:rsidRPr="00EE71C3" w:rsidRDefault="009A573D" w:rsidP="00A73271">
      <w:pPr>
        <w:pStyle w:val="ab"/>
      </w:pPr>
      <w:r w:rsidRPr="00EE71C3">
        <w:t>Пригородные пассажирские перевозки на территории Шкотовского муниципального округа осуществляются двумя видами транспорта: автомобильным и железнодорожным. При этом автомобильный пассажирский транспорт представлен автоб</w:t>
      </w:r>
      <w:r w:rsidR="00C45CA7" w:rsidRPr="00EE71C3">
        <w:t>усами и</w:t>
      </w:r>
      <w:r w:rsidR="00C45CA7" w:rsidRPr="00EE71C3">
        <w:rPr>
          <w:lang w:val="en-US"/>
        </w:rPr>
        <w:t> </w:t>
      </w:r>
      <w:r w:rsidRPr="00EE71C3">
        <w:t>микроавтобусами.</w:t>
      </w:r>
    </w:p>
    <w:p w14:paraId="74D6EBB1" w14:textId="5D66BFF9" w:rsidR="005C764E" w:rsidRPr="00EE71C3" w:rsidRDefault="009E3525" w:rsidP="00A73271">
      <w:pPr>
        <w:pStyle w:val="ab"/>
      </w:pPr>
      <w:r w:rsidRPr="00EE71C3">
        <w:t xml:space="preserve">Межмуниципальное сообщение обеспечивается междугородними автобусными маршрутами, которых насчитывается около </w:t>
      </w:r>
      <w:r w:rsidR="003C6AA2" w:rsidRPr="00EE71C3">
        <w:t>пяти</w:t>
      </w:r>
      <w:r w:rsidRPr="00EE71C3">
        <w:t xml:space="preserve"> маршрутов</w:t>
      </w:r>
      <w:r w:rsidR="005C764E" w:rsidRPr="00EE71C3">
        <w:t>. Передвижение осуществляется по автомобильным дорогам регионального значения.</w:t>
      </w:r>
    </w:p>
    <w:p w14:paraId="75159725" w14:textId="6D76C8D3" w:rsidR="00DA5ED2" w:rsidRPr="00EE71C3" w:rsidRDefault="009A573D" w:rsidP="00A73271">
      <w:pPr>
        <w:pStyle w:val="ab"/>
      </w:pPr>
      <w:r w:rsidRPr="00EE71C3">
        <w:t>Пригородные маршруты следуют</w:t>
      </w:r>
      <w:r w:rsidR="00321D24" w:rsidRPr="00EE71C3">
        <w:t xml:space="preserve"> </w:t>
      </w:r>
      <w:r w:rsidR="00DA5ED2" w:rsidRPr="00EE71C3">
        <w:t>в международный аэропорт Владивосток (Кневичи), расположенный в Артемовском городском округе, в города Артем, Владивосток, Фокино, Находка</w:t>
      </w:r>
      <w:r w:rsidR="00DD3B6B" w:rsidRPr="00EE71C3">
        <w:t>, Уссурийск,</w:t>
      </w:r>
      <w:r w:rsidR="00DA5ED2" w:rsidRPr="00EE71C3">
        <w:t xml:space="preserve"> через населенные пункты Надеждинского муниципального района: с. Вольно-Надеждинское, пос. Новый, с. Кипарисово, пос.</w:t>
      </w:r>
      <w:r w:rsidR="003C6AA2" w:rsidRPr="00EE71C3">
        <w:t> </w:t>
      </w:r>
      <w:r w:rsidR="00DA5ED2" w:rsidRPr="00EE71C3">
        <w:t>Алексеевка и в Партизанский муниципальный округ конечной остановкой является с. Сергеевка.</w:t>
      </w:r>
    </w:p>
    <w:p w14:paraId="4188964B" w14:textId="0CE17407" w:rsidR="00C06C5F" w:rsidRPr="00EE71C3" w:rsidRDefault="00C06C5F" w:rsidP="00B74621">
      <w:pPr>
        <w:pStyle w:val="5b"/>
      </w:pPr>
      <w:r w:rsidRPr="00EE71C3">
        <w:t xml:space="preserve">Объекты транспортной инфраструктуры </w:t>
      </w:r>
    </w:p>
    <w:p w14:paraId="350B8660" w14:textId="77777777" w:rsidR="00BE206E" w:rsidRPr="00EE71C3" w:rsidRDefault="00BE206E" w:rsidP="00A73271">
      <w:pPr>
        <w:pStyle w:val="ab"/>
      </w:pPr>
      <w:r w:rsidRPr="00EE71C3">
        <w:t>На территории Шкотовского муниципального округа из объектов транспортной инфраструктуры расположены:</w:t>
      </w:r>
    </w:p>
    <w:p w14:paraId="0F92D5F5" w14:textId="62688403" w:rsidR="00BE206E" w:rsidRPr="00EE71C3" w:rsidRDefault="00BE206E" w:rsidP="00A73271">
      <w:pPr>
        <w:pStyle w:val="a1"/>
      </w:pPr>
      <w:r w:rsidRPr="00EE71C3">
        <w:t>автозаправочная станция (далее</w:t>
      </w:r>
      <w:r w:rsidR="00FC432C" w:rsidRPr="00EE71C3">
        <w:t xml:space="preserve"> </w:t>
      </w:r>
      <w:r w:rsidRPr="00EE71C3">
        <w:t>–</w:t>
      </w:r>
      <w:r w:rsidR="00FC432C" w:rsidRPr="00EE71C3">
        <w:t xml:space="preserve"> </w:t>
      </w:r>
      <w:r w:rsidRPr="00EE71C3">
        <w:t>АЗС) мощностью 38</w:t>
      </w:r>
      <w:r w:rsidR="00BD3D63" w:rsidRPr="00EE71C3">
        <w:t xml:space="preserve"> </w:t>
      </w:r>
      <w:r w:rsidRPr="00EE71C3">
        <w:t>топливораздаточные колонки;</w:t>
      </w:r>
    </w:p>
    <w:p w14:paraId="0F26D6B9" w14:textId="4CC786AB" w:rsidR="00BE206E" w:rsidRPr="00EE71C3" w:rsidRDefault="00BE206E" w:rsidP="00A73271">
      <w:pPr>
        <w:pStyle w:val="a1"/>
      </w:pPr>
      <w:r w:rsidRPr="00EE71C3">
        <w:t>станция технического обслуживания (далее</w:t>
      </w:r>
      <w:r w:rsidR="00FC432C" w:rsidRPr="00EE71C3">
        <w:t xml:space="preserve"> </w:t>
      </w:r>
      <w:r w:rsidRPr="00EE71C3">
        <w:t>–</w:t>
      </w:r>
      <w:r w:rsidR="00FC432C" w:rsidRPr="00EE71C3">
        <w:t xml:space="preserve"> </w:t>
      </w:r>
      <w:r w:rsidRPr="00EE71C3">
        <w:t>СТО) общей мощностью 28</w:t>
      </w:r>
      <w:r w:rsidR="003C6AA2" w:rsidRPr="00EE71C3">
        <w:t> </w:t>
      </w:r>
      <w:r w:rsidRPr="00EE71C3">
        <w:t>постов;</w:t>
      </w:r>
    </w:p>
    <w:p w14:paraId="60082BF4" w14:textId="35E311A2" w:rsidR="00BE206E" w:rsidRPr="00EE71C3" w:rsidRDefault="00BE206E" w:rsidP="00A73271">
      <w:pPr>
        <w:pStyle w:val="a1"/>
      </w:pPr>
      <w:r w:rsidRPr="00EE71C3">
        <w:t>гаражи и стоянка автомобилей общей вместимостью 3053 машино-мест.</w:t>
      </w:r>
    </w:p>
    <w:p w14:paraId="7EECE680" w14:textId="259481E2" w:rsidR="00620A6B" w:rsidRPr="00EE71C3" w:rsidRDefault="00620A6B" w:rsidP="00A73271">
      <w:pPr>
        <w:pStyle w:val="ab"/>
      </w:pPr>
      <w:r w:rsidRPr="00EE71C3">
        <w:t>Планируемая потребность объектов дорожного сервиса в Шкотовском муниципальном округе определена исходя из обеспеченности</w:t>
      </w:r>
      <w:r w:rsidR="008F2C63" w:rsidRPr="00EE71C3">
        <w:t xml:space="preserve"> и </w:t>
      </w:r>
      <w:r w:rsidRPr="00EE71C3">
        <w:t>населения</w:t>
      </w:r>
      <w:r w:rsidR="008F2C63" w:rsidRPr="00EE71C3">
        <w:t xml:space="preserve"> </w:t>
      </w:r>
      <w:r w:rsidRPr="00EE71C3">
        <w:t>легковыми автомобилями на расчетный срок – 400 единиц на 1000 человек. Расчетное количество автомобилей составит 19,028 тыс. единиц.</w:t>
      </w:r>
    </w:p>
    <w:p w14:paraId="1804F13B" w14:textId="072C9A31" w:rsidR="008F2C63" w:rsidRPr="00EE71C3" w:rsidRDefault="008F2C63" w:rsidP="00A73271">
      <w:pPr>
        <w:pStyle w:val="ab"/>
      </w:pPr>
      <w:r w:rsidRPr="00EE71C3">
        <w:t>Требования к обеспеченности легкового автотранспорта АЗС и СТО в</w:t>
      </w:r>
      <w:r w:rsidR="003C6AA2" w:rsidRPr="00EE71C3">
        <w:t> </w:t>
      </w:r>
      <w:r w:rsidRPr="00EE71C3">
        <w:t>муниципальном округе установлены в СП 42.13330.2016 «СНиП 2.07.01-89* «Градостроительство. Планировка и застройка городск</w:t>
      </w:r>
      <w:r w:rsidR="00C45CA7" w:rsidRPr="00EE71C3">
        <w:t>их и сельских поселений» (далее</w:t>
      </w:r>
      <w:r w:rsidR="00C45CA7" w:rsidRPr="00EE71C3">
        <w:rPr>
          <w:lang w:val="en-US"/>
        </w:rPr>
        <w:t> </w:t>
      </w:r>
      <w:r w:rsidRPr="00EE71C3">
        <w:t>– СП 42.13330.2016):</w:t>
      </w:r>
    </w:p>
    <w:p w14:paraId="10A7101F" w14:textId="0E49CFD3" w:rsidR="008F2C63" w:rsidRPr="00EE71C3" w:rsidRDefault="008F2C63" w:rsidP="00A73271">
      <w:pPr>
        <w:pStyle w:val="a1"/>
      </w:pPr>
      <w:r w:rsidRPr="00EE71C3">
        <w:t>согласно пункту 11.41 потребность в АЗС составляет: 1</w:t>
      </w:r>
      <w:r w:rsidR="003C6AA2" w:rsidRPr="00EE71C3">
        <w:t> </w:t>
      </w:r>
      <w:r w:rsidRPr="00EE71C3">
        <w:t>топливораздаточная колонка на 1200 легковых автомобилей;</w:t>
      </w:r>
    </w:p>
    <w:p w14:paraId="742224C3" w14:textId="7F69377E" w:rsidR="008F2C63" w:rsidRPr="00EE71C3" w:rsidRDefault="008F2C63" w:rsidP="00A73271">
      <w:pPr>
        <w:pStyle w:val="a1"/>
      </w:pPr>
      <w:r w:rsidRPr="00EE71C3">
        <w:t>согласно пункту 11.40 потребность в СТО составляет: 1 пост на</w:t>
      </w:r>
      <w:r w:rsidR="003C6AA2" w:rsidRPr="00EE71C3">
        <w:t> </w:t>
      </w:r>
      <w:r w:rsidRPr="00EE71C3">
        <w:t>200</w:t>
      </w:r>
      <w:r w:rsidR="003C6AA2" w:rsidRPr="00EE71C3">
        <w:t> </w:t>
      </w:r>
      <w:r w:rsidRPr="00EE71C3">
        <w:t>легковых автомобилей.</w:t>
      </w:r>
    </w:p>
    <w:p w14:paraId="580F0BEC" w14:textId="1F711774" w:rsidR="00620A6B" w:rsidRPr="00EE71C3" w:rsidRDefault="00620A6B" w:rsidP="00A73271">
      <w:pPr>
        <w:pStyle w:val="ab"/>
        <w:rPr>
          <w:sz w:val="22"/>
          <w:szCs w:val="22"/>
        </w:rPr>
      </w:pPr>
      <w:r w:rsidRPr="00EE71C3">
        <w:t>Расчётное количество мест хранения легковых автомобилей для жилой застройки, работников и посетителей объектов различного функционального назначения определяется согласно пункту 11.31 СП 42.13330.2016.</w:t>
      </w:r>
    </w:p>
    <w:p w14:paraId="3693BAF4" w14:textId="0282D4F6" w:rsidR="008F2C63" w:rsidRPr="00EE71C3" w:rsidRDefault="008F2C63" w:rsidP="00A73271">
      <w:pPr>
        <w:pStyle w:val="ab"/>
      </w:pPr>
      <w:r w:rsidRPr="00EE71C3">
        <w:t>Генеральным планом</w:t>
      </w:r>
      <w:r w:rsidR="00FC432C" w:rsidRPr="00EE71C3">
        <w:t xml:space="preserve"> с учетом расчетного количество автомобилей и транзитного транспорта, а также </w:t>
      </w:r>
      <w:r w:rsidRPr="00EE71C3">
        <w:t>с учетом нормативных требований и сохраняемых объектов транспортной инфраструктуры</w:t>
      </w:r>
      <w:r w:rsidR="00FC432C" w:rsidRPr="00EE71C3">
        <w:t xml:space="preserve">, </w:t>
      </w:r>
      <w:r w:rsidRPr="00EE71C3">
        <w:t xml:space="preserve">предлагаются </w:t>
      </w:r>
      <w:r w:rsidR="00FC432C" w:rsidRPr="00EE71C3">
        <w:t xml:space="preserve">к размещению </w:t>
      </w:r>
      <w:r w:rsidRPr="00EE71C3">
        <w:t>на расчетный срок (</w:t>
      </w:r>
      <w:r w:rsidR="00B264F7" w:rsidRPr="00EE71C3">
        <w:t>конец 2042 года</w:t>
      </w:r>
      <w:r w:rsidRPr="00EE71C3">
        <w:t>) следующие объекты:</w:t>
      </w:r>
    </w:p>
    <w:p w14:paraId="0762ED20" w14:textId="19B4A280" w:rsidR="008F2C63" w:rsidRPr="00EE71C3" w:rsidRDefault="008F2C63" w:rsidP="00A73271">
      <w:pPr>
        <w:pStyle w:val="a1"/>
      </w:pPr>
      <w:r w:rsidRPr="00EE71C3">
        <w:t xml:space="preserve">АЗС, мощностью </w:t>
      </w:r>
      <w:r w:rsidR="00FC432C" w:rsidRPr="00EE71C3">
        <w:t>34</w:t>
      </w:r>
      <w:r w:rsidRPr="00EE71C3">
        <w:t xml:space="preserve"> топливораздаточных колонок;</w:t>
      </w:r>
    </w:p>
    <w:p w14:paraId="792FA450" w14:textId="5E20D444" w:rsidR="008F2C63" w:rsidRPr="00EE71C3" w:rsidRDefault="008F2C63" w:rsidP="00A73271">
      <w:pPr>
        <w:pStyle w:val="a1"/>
      </w:pPr>
      <w:r w:rsidRPr="00EE71C3">
        <w:t xml:space="preserve">СТО, общей мощностью </w:t>
      </w:r>
      <w:r w:rsidR="00FC432C" w:rsidRPr="00EE71C3">
        <w:t>68</w:t>
      </w:r>
      <w:r w:rsidRPr="00EE71C3">
        <w:t xml:space="preserve"> постов;</w:t>
      </w:r>
    </w:p>
    <w:p w14:paraId="33BF7A0A" w14:textId="25D337C6" w:rsidR="008F2C63" w:rsidRPr="00EE71C3" w:rsidRDefault="008F2C63" w:rsidP="00A73271">
      <w:pPr>
        <w:pStyle w:val="a1"/>
      </w:pPr>
      <w:r w:rsidRPr="00EE71C3">
        <w:t xml:space="preserve">стоянка грузовых автомобилей </w:t>
      </w:r>
      <w:r w:rsidR="00FC432C" w:rsidRPr="00EE71C3">
        <w:t>общей вместимостью 5</w:t>
      </w:r>
      <w:r w:rsidRPr="00EE71C3">
        <w:t>50 машино-мест;</w:t>
      </w:r>
    </w:p>
    <w:p w14:paraId="6EFB815A" w14:textId="71CF39A3" w:rsidR="00FC432C" w:rsidRPr="00EE71C3" w:rsidRDefault="00FC432C" w:rsidP="00A73271">
      <w:pPr>
        <w:pStyle w:val="a1"/>
      </w:pPr>
      <w:r w:rsidRPr="00EE71C3">
        <w:t>стоянка и гаражи автомобилей общей вместимостью 1005 машино-мест;</w:t>
      </w:r>
    </w:p>
    <w:p w14:paraId="53B9978A" w14:textId="6901D05E" w:rsidR="008F2C63" w:rsidRPr="00EE71C3" w:rsidRDefault="008F2C63" w:rsidP="00A73271">
      <w:pPr>
        <w:pStyle w:val="a1"/>
      </w:pPr>
      <w:r w:rsidRPr="00EE71C3">
        <w:t>объект</w:t>
      </w:r>
      <w:r w:rsidR="00FC432C" w:rsidRPr="00EE71C3">
        <w:t>ы</w:t>
      </w:r>
      <w:r w:rsidRPr="00EE71C3">
        <w:t xml:space="preserve"> придорожного сервиса</w:t>
      </w:r>
      <w:r w:rsidR="00FC432C" w:rsidRPr="00EE71C3">
        <w:t xml:space="preserve"> один мотель и один кемпинг</w:t>
      </w:r>
      <w:r w:rsidRPr="00EE71C3">
        <w:t>.</w:t>
      </w:r>
    </w:p>
    <w:p w14:paraId="11F77508" w14:textId="77777777" w:rsidR="008F2C63" w:rsidRPr="00EE71C3" w:rsidRDefault="008F2C63" w:rsidP="00A73271">
      <w:pPr>
        <w:pStyle w:val="ab"/>
      </w:pPr>
      <w:r w:rsidRPr="00EE71C3">
        <w:t>Все объекты, не затронутые реконструкцией, сохраняются.</w:t>
      </w:r>
    </w:p>
    <w:p w14:paraId="54494D47" w14:textId="77777777" w:rsidR="00620A6B" w:rsidRPr="00EE71C3" w:rsidRDefault="00620A6B" w:rsidP="00A73271">
      <w:pPr>
        <w:pStyle w:val="ab"/>
      </w:pPr>
      <w:r w:rsidRPr="00EE71C3">
        <w:t>Хранение индивидуального автотранспорта жителей поселения предусматривается осуществлять на территории приусадебных участков.</w:t>
      </w:r>
    </w:p>
    <w:p w14:paraId="769EFB2A" w14:textId="62F74499" w:rsidR="00620A6B" w:rsidRPr="00EE71C3" w:rsidRDefault="00620A6B" w:rsidP="00A73271">
      <w:pPr>
        <w:pStyle w:val="ab"/>
      </w:pPr>
      <w:r w:rsidRPr="00EE71C3">
        <w:t>Для временного хранения автомобилей необходимо предусматривать парковки общего пользования, в том числе около объектов социальной, инженерной и</w:t>
      </w:r>
      <w:r w:rsidR="00C45CA7" w:rsidRPr="00EE71C3">
        <w:rPr>
          <w:lang w:val="en-US"/>
        </w:rPr>
        <w:t> </w:t>
      </w:r>
      <w:r w:rsidRPr="00EE71C3">
        <w:t>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с учетом требований статьи 15 Федерального закона от 24.11.1995 № 181-ФЗ «О социальной защите инвалидов в Российской Федерации».</w:t>
      </w:r>
    </w:p>
    <w:p w14:paraId="4C1674EA" w14:textId="77777777" w:rsidR="00620A6B" w:rsidRPr="00EE71C3" w:rsidRDefault="00620A6B" w:rsidP="00A73271">
      <w:pPr>
        <w:pStyle w:val="ab"/>
      </w:pPr>
      <w:r w:rsidRPr="00EE71C3">
        <w:t>Объекты транспортной инфраструктуры должны быть размещены с учетом требований СП 59.13330.2020.</w:t>
      </w:r>
    </w:p>
    <w:p w14:paraId="71E92077" w14:textId="77777777" w:rsidR="003C6AA2" w:rsidRPr="00EE71C3" w:rsidRDefault="003C6AA2" w:rsidP="00A73271">
      <w:pPr>
        <w:pStyle w:val="ab"/>
      </w:pPr>
      <w:r w:rsidRPr="00EE71C3">
        <w:t>Здания и сооружения, запланированные для размещения объектов транспортной инфраструктуры, должны быть доступны для инвалидов и других маломобильных групп населения и отвечать требованиям действующих нормативных документов, регламентирующих доступность зданий и сооружений для маломобильных групп населения.</w:t>
      </w:r>
    </w:p>
    <w:p w14:paraId="570B92AA" w14:textId="2FDBBB2E" w:rsidR="00852CED" w:rsidRPr="00EE71C3" w:rsidRDefault="006A5D7C" w:rsidP="00BA25F7">
      <w:pPr>
        <w:pStyle w:val="2"/>
      </w:pPr>
      <w:bookmarkStart w:id="1262" w:name="_Toc81315738"/>
      <w:bookmarkStart w:id="1263" w:name="_Toc82417777"/>
      <w:bookmarkStart w:id="1264" w:name="_Toc93320959"/>
      <w:bookmarkStart w:id="1265" w:name="_Toc109731465"/>
      <w:bookmarkStart w:id="1266" w:name="_Toc109731992"/>
      <w:bookmarkStart w:id="1267" w:name="_Toc109741897"/>
      <w:bookmarkStart w:id="1268" w:name="_Toc109742002"/>
      <w:bookmarkStart w:id="1269" w:name="_Toc109742038"/>
      <w:bookmarkStart w:id="1270" w:name="_Toc109743044"/>
      <w:bookmarkStart w:id="1271" w:name="_Toc109745215"/>
      <w:bookmarkStart w:id="1272" w:name="_Toc109745525"/>
      <w:bookmarkStart w:id="1273" w:name="_Toc109746608"/>
      <w:bookmarkStart w:id="1274" w:name="_Toc109749533"/>
      <w:bookmarkStart w:id="1275" w:name="_Toc109749759"/>
      <w:bookmarkStart w:id="1276" w:name="_Toc109749883"/>
      <w:bookmarkStart w:id="1277" w:name="_Toc109750032"/>
      <w:bookmarkStart w:id="1278" w:name="_Toc109751910"/>
      <w:bookmarkStart w:id="1279" w:name="_Toc109811784"/>
      <w:bookmarkStart w:id="1280" w:name="_Toc109813996"/>
      <w:bookmarkStart w:id="1281" w:name="_Toc109815245"/>
      <w:bookmarkStart w:id="1282" w:name="_Toc109815584"/>
      <w:bookmarkStart w:id="1283" w:name="_Toc109830723"/>
      <w:bookmarkStart w:id="1284" w:name="_Toc109830796"/>
      <w:bookmarkStart w:id="1285" w:name="_Toc109832795"/>
      <w:bookmarkStart w:id="1286" w:name="_Toc109836154"/>
      <w:bookmarkStart w:id="1287" w:name="_Toc109842406"/>
      <w:bookmarkStart w:id="1288" w:name="_Toc109913188"/>
      <w:bookmarkStart w:id="1289" w:name="_Toc109916402"/>
      <w:bookmarkStart w:id="1290" w:name="_Toc109917615"/>
      <w:bookmarkStart w:id="1291" w:name="_Toc109919055"/>
      <w:bookmarkStart w:id="1292" w:name="_Toc109921896"/>
      <w:bookmarkStart w:id="1293" w:name="_Toc109925358"/>
      <w:bookmarkStart w:id="1294" w:name="_Toc109925886"/>
      <w:bookmarkStart w:id="1295" w:name="_Toc109927310"/>
      <w:bookmarkStart w:id="1296" w:name="_Toc109927561"/>
      <w:bookmarkStart w:id="1297" w:name="_Toc109927844"/>
      <w:bookmarkStart w:id="1298" w:name="_Toc109929422"/>
      <w:bookmarkStart w:id="1299" w:name="_Toc109930812"/>
      <w:bookmarkStart w:id="1300" w:name="_Toc109932438"/>
      <w:bookmarkStart w:id="1301" w:name="_Toc109932527"/>
      <w:bookmarkStart w:id="1302" w:name="_Toc124957976"/>
      <w:bookmarkStart w:id="1303" w:name="_Toc124958167"/>
      <w:bookmarkStart w:id="1304" w:name="_Toc124958482"/>
      <w:bookmarkStart w:id="1305" w:name="_Toc146576591"/>
      <w:bookmarkStart w:id="1306" w:name="_Toc146579116"/>
      <w:bookmarkStart w:id="1307" w:name="_Toc176955862"/>
      <w:r w:rsidRPr="00EE71C3">
        <w:t>И</w:t>
      </w:r>
      <w:r w:rsidR="00852CED" w:rsidRPr="00EE71C3">
        <w:t>нженерная</w:t>
      </w:r>
      <w:r w:rsidRPr="00EE71C3">
        <w:t xml:space="preserve"> подготовка и защита территории</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1964B1A8" w14:textId="1A909480" w:rsidR="007C1ECC" w:rsidRPr="00EE71C3" w:rsidRDefault="007C1ECC" w:rsidP="00A73271">
      <w:pPr>
        <w:pStyle w:val="ab"/>
      </w:pPr>
      <w:r w:rsidRPr="00EE71C3">
        <w:t>На сегодняшний день система водоотведения ливневых вод на территории муниципального округа отсутствует. В результате поверхностные воды застаиваются в пониженных местах. Анализ современного состояния территории показал, что возникает необходимость в планировке, организации поверхностного стока, сборе его, очистке и сбросе. Технические характеристики системы водоотвода и очистных сооружений, а также их расположение определяются на стадии подготовки рабочей документации. Вид защитных сооружений и места устройства определяются при подготовке рабочей документации после проведения соответствующих инженерно-технических изысканий.</w:t>
      </w:r>
    </w:p>
    <w:p w14:paraId="6D1B8C26" w14:textId="428CA823" w:rsidR="006F4949" w:rsidRPr="00EE71C3" w:rsidRDefault="00A626EA" w:rsidP="00A73271">
      <w:pPr>
        <w:pStyle w:val="ab"/>
      </w:pPr>
      <w:r w:rsidRPr="00EE71C3">
        <w:t xml:space="preserve">В соответствии с установленными зонами затопления в Шкотовском муниципальном округе </w:t>
      </w:r>
      <w:r w:rsidR="006F4949" w:rsidRPr="00EE71C3">
        <w:t>территории</w:t>
      </w:r>
      <w:r w:rsidRPr="00EE71C3">
        <w:t xml:space="preserve"> населенных пунктов </w:t>
      </w:r>
      <w:r w:rsidR="006F4949" w:rsidRPr="00EE71C3">
        <w:t>(</w:t>
      </w:r>
      <w:r w:rsidRPr="00EE71C3">
        <w:t>пгт Шкотов</w:t>
      </w:r>
      <w:r w:rsidR="006F4949" w:rsidRPr="00EE71C3">
        <w:t>о</w:t>
      </w:r>
      <w:r w:rsidRPr="00EE71C3">
        <w:t xml:space="preserve">, </w:t>
      </w:r>
      <w:r w:rsidR="006F4949" w:rsidRPr="00EE71C3">
        <w:t>с. Многоудобное,</w:t>
      </w:r>
      <w:r w:rsidRPr="00EE71C3">
        <w:t xml:space="preserve"> с. Новороссия, с. Романовка и </w:t>
      </w:r>
      <w:r w:rsidR="006F4949" w:rsidRPr="00EE71C3">
        <w:t xml:space="preserve">с. Центральное) частично расположены в зоне затопления паводками </w:t>
      </w:r>
      <w:r w:rsidR="008F7124" w:rsidRPr="00EE71C3">
        <w:br/>
      </w:r>
      <w:r w:rsidR="006F4949" w:rsidRPr="00EE71C3">
        <w:t>1%-ой обеспеченности на реках Шкотовка, Артемовка, Суходол. В зоне затопления расположены часть застройки, представленная преимущественно индивидуальным жильем, а также ряд предприятий.</w:t>
      </w:r>
    </w:p>
    <w:p w14:paraId="72092293" w14:textId="19615F7D" w:rsidR="00A626EA" w:rsidRPr="00EE71C3" w:rsidRDefault="00A626EA" w:rsidP="00A73271">
      <w:pPr>
        <w:pStyle w:val="ab"/>
      </w:pPr>
      <w:r w:rsidRPr="00EE71C3">
        <w:t>На территории муниципального округа имеются сооружения для защиты от затопления, однако многие из них разрушены или находятся в неудовлетворительном состоянии и не обеспечивают полную защиту территории.</w:t>
      </w:r>
    </w:p>
    <w:p w14:paraId="3779EDA9" w14:textId="77777777" w:rsidR="00A626EA" w:rsidRPr="00EE71C3" w:rsidRDefault="00A626EA" w:rsidP="00A73271">
      <w:pPr>
        <w:pStyle w:val="ab"/>
      </w:pPr>
      <w:r w:rsidRPr="00EE71C3">
        <w:t>В соответствии с действующим законодательством необходимо обеспечить защиту территории от затопления паводками 1%-ой обеспеченности. Для этого необходимо предусмотреть следующие мероприятия:</w:t>
      </w:r>
    </w:p>
    <w:p w14:paraId="5B9F409D" w14:textId="77777777" w:rsidR="00A626EA" w:rsidRPr="00EE71C3" w:rsidRDefault="00A626EA" w:rsidP="00A73271">
      <w:pPr>
        <w:pStyle w:val="a1"/>
      </w:pPr>
      <w:r w:rsidRPr="00EE71C3">
        <w:t>мероприятия по обеспечению безопасности существующих защитных сооружений;</w:t>
      </w:r>
    </w:p>
    <w:p w14:paraId="077EA72C" w14:textId="77777777" w:rsidR="00A626EA" w:rsidRPr="00EE71C3" w:rsidRDefault="00A626EA" w:rsidP="00A73271">
      <w:pPr>
        <w:pStyle w:val="a1"/>
      </w:pPr>
      <w:r w:rsidRPr="00EE71C3">
        <w:t>мероприятия по отводу поверхностных и понижению грунтовых вод;</w:t>
      </w:r>
    </w:p>
    <w:p w14:paraId="20DFF830" w14:textId="77777777" w:rsidR="00A626EA" w:rsidRPr="00EE71C3" w:rsidRDefault="00A626EA" w:rsidP="00A73271">
      <w:pPr>
        <w:pStyle w:val="a1"/>
      </w:pPr>
      <w:r w:rsidRPr="00EE71C3">
        <w:t>мероприятия по расчистке водотоков и благоустройству берегов рек.</w:t>
      </w:r>
    </w:p>
    <w:p w14:paraId="6C9F82EE" w14:textId="07F65CC1" w:rsidR="007C1ECC" w:rsidRPr="00EE71C3" w:rsidRDefault="007C1ECC" w:rsidP="00A73271">
      <w:pPr>
        <w:pStyle w:val="ab"/>
      </w:pPr>
      <w:r w:rsidRPr="00EE71C3">
        <w:t xml:space="preserve">Для защиты от затопления генеральным планом предлагаются </w:t>
      </w:r>
      <w:r w:rsidR="00A626EA" w:rsidRPr="00EE71C3">
        <w:t>на расчетный срок (</w:t>
      </w:r>
      <w:r w:rsidR="00B264F7" w:rsidRPr="00EE71C3">
        <w:t>конец 2042 года</w:t>
      </w:r>
      <w:r w:rsidR="00A626EA" w:rsidRPr="00EE71C3">
        <w:t xml:space="preserve">) </w:t>
      </w:r>
      <w:r w:rsidRPr="00EE71C3">
        <w:t>к размещению следующие объекты:</w:t>
      </w:r>
    </w:p>
    <w:p w14:paraId="3C7B5FC8" w14:textId="553CBA62" w:rsidR="007C1ECC" w:rsidRPr="00EE71C3" w:rsidRDefault="006F4949" w:rsidP="00A73271">
      <w:pPr>
        <w:pStyle w:val="a1"/>
      </w:pPr>
      <w:r w:rsidRPr="00EE71C3">
        <w:t xml:space="preserve">сооружения для защиты от затопления и подтопления </w:t>
      </w:r>
      <w:r w:rsidR="007C1ECC" w:rsidRPr="00EE71C3">
        <w:t xml:space="preserve">общей протяженностью </w:t>
      </w:r>
      <w:r w:rsidRPr="00EE71C3">
        <w:t>53,68</w:t>
      </w:r>
      <w:r w:rsidR="007C1ECC" w:rsidRPr="00EE71C3">
        <w:t xml:space="preserve"> км.</w:t>
      </w:r>
    </w:p>
    <w:p w14:paraId="2423FB1A" w14:textId="47D30047" w:rsidR="00A626EA" w:rsidRPr="00EE71C3" w:rsidRDefault="00A626EA" w:rsidP="00A73271">
      <w:pPr>
        <w:pStyle w:val="ab"/>
      </w:pPr>
      <w:bookmarkStart w:id="1308" w:name="_Toc81315739"/>
      <w:bookmarkStart w:id="1309" w:name="_Toc82417778"/>
      <w:bookmarkStart w:id="1310" w:name="_Toc93320960"/>
      <w:bookmarkStart w:id="1311" w:name="_Toc109731466"/>
      <w:bookmarkStart w:id="1312" w:name="_Toc109731993"/>
      <w:bookmarkStart w:id="1313" w:name="_Toc109741898"/>
      <w:bookmarkStart w:id="1314" w:name="_Toc109742003"/>
      <w:bookmarkStart w:id="1315" w:name="_Toc109742039"/>
      <w:bookmarkStart w:id="1316" w:name="_Toc109743045"/>
      <w:bookmarkStart w:id="1317" w:name="_Toc109745216"/>
      <w:bookmarkStart w:id="1318" w:name="_Toc109745526"/>
      <w:bookmarkStart w:id="1319" w:name="_Toc109746609"/>
      <w:bookmarkStart w:id="1320" w:name="_Toc109749534"/>
      <w:bookmarkStart w:id="1321" w:name="_Toc109749760"/>
      <w:bookmarkStart w:id="1322" w:name="_Toc109749884"/>
      <w:bookmarkStart w:id="1323" w:name="_Toc109750033"/>
      <w:bookmarkStart w:id="1324" w:name="_Toc109751911"/>
      <w:bookmarkStart w:id="1325" w:name="_Toc109811785"/>
      <w:bookmarkStart w:id="1326" w:name="_Toc109813997"/>
      <w:bookmarkStart w:id="1327" w:name="_Toc109815246"/>
      <w:bookmarkStart w:id="1328" w:name="_Toc109815585"/>
      <w:bookmarkStart w:id="1329" w:name="_Toc109830724"/>
      <w:bookmarkStart w:id="1330" w:name="_Toc109830797"/>
      <w:bookmarkStart w:id="1331" w:name="_Toc109832796"/>
      <w:bookmarkStart w:id="1332" w:name="_Toc109836155"/>
      <w:bookmarkStart w:id="1333" w:name="_Toc109842407"/>
      <w:bookmarkStart w:id="1334" w:name="_Toc109913189"/>
      <w:bookmarkStart w:id="1335" w:name="_Toc109916403"/>
      <w:bookmarkStart w:id="1336" w:name="_Toc109917616"/>
      <w:bookmarkStart w:id="1337" w:name="_Toc109919056"/>
      <w:bookmarkStart w:id="1338" w:name="_Toc109921897"/>
      <w:bookmarkStart w:id="1339" w:name="_Toc109925359"/>
      <w:bookmarkStart w:id="1340" w:name="_Toc109925887"/>
      <w:bookmarkStart w:id="1341" w:name="_Toc109927311"/>
      <w:bookmarkStart w:id="1342" w:name="_Toc109927562"/>
      <w:bookmarkStart w:id="1343" w:name="_Toc109927845"/>
      <w:bookmarkStart w:id="1344" w:name="_Toc109929423"/>
      <w:bookmarkStart w:id="1345" w:name="_Toc109930813"/>
      <w:bookmarkStart w:id="1346" w:name="_Toc109932439"/>
      <w:bookmarkStart w:id="1347" w:name="_Toc109932528"/>
      <w:bookmarkStart w:id="1348" w:name="_Toc124957977"/>
      <w:bookmarkStart w:id="1349" w:name="_Toc124958168"/>
      <w:bookmarkStart w:id="1350" w:name="_Toc124958483"/>
      <w:r w:rsidRPr="00EE71C3">
        <w:t>Перечень планируемых для размещения объектов местного значения – сооружений для защиты от затопления, в том числе их основные характеристики и</w:t>
      </w:r>
      <w:r w:rsidR="000742FB" w:rsidRPr="00EE71C3">
        <w:t xml:space="preserve"> </w:t>
      </w:r>
      <w:r w:rsidRPr="00EE71C3">
        <w:t xml:space="preserve">местоположение, представлены в разделе </w:t>
      </w:r>
      <w:r w:rsidR="000742FB" w:rsidRPr="00EE71C3">
        <w:t>2</w:t>
      </w:r>
      <w:r w:rsidRPr="00EE71C3">
        <w:t>.</w:t>
      </w:r>
      <w:r w:rsidR="00406434" w:rsidRPr="00EE71C3">
        <w:t>14</w:t>
      </w:r>
      <w:r w:rsidRPr="00EE71C3">
        <w:t xml:space="preserve"> «</w:t>
      </w:r>
      <w:r w:rsidR="000742FB" w:rsidRPr="00EE71C3">
        <w:t xml:space="preserve">Объекты в области защиты населения и территории </w:t>
      </w:r>
      <w:r w:rsidR="00406434" w:rsidRPr="00EE71C3">
        <w:t>от </w:t>
      </w:r>
      <w:r w:rsidR="000742FB" w:rsidRPr="00EE71C3">
        <w:t>чрезвычайных ситуаций природного и техногенного характера</w:t>
      </w:r>
      <w:r w:rsidR="00406434" w:rsidRPr="00EE71C3">
        <w:t xml:space="preserve">» </w:t>
      </w:r>
      <w:r w:rsidR="008258DB" w:rsidRPr="00EE71C3">
        <w:t xml:space="preserve">положения </w:t>
      </w:r>
      <w:r w:rsidR="00406434" w:rsidRPr="00EE71C3">
        <w:t>о </w:t>
      </w:r>
      <w:r w:rsidRPr="00EE71C3">
        <w:t>территориальном планировании.</w:t>
      </w:r>
    </w:p>
    <w:p w14:paraId="3417FECA" w14:textId="39C67714" w:rsidR="00852CED" w:rsidRPr="00EE71C3" w:rsidRDefault="006A5D7C" w:rsidP="00BA25F7">
      <w:pPr>
        <w:pStyle w:val="2"/>
      </w:pPr>
      <w:bookmarkStart w:id="1351" w:name="_Toc146576592"/>
      <w:bookmarkStart w:id="1352" w:name="_Toc146579117"/>
      <w:bookmarkStart w:id="1353" w:name="_Toc176955863"/>
      <w:r w:rsidRPr="00EE71C3">
        <w:t>Инженерная инфраструктура</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1BC70C63" w14:textId="29A06877" w:rsidR="006627DB" w:rsidRPr="00EE71C3" w:rsidRDefault="006627DB" w:rsidP="00A73271">
      <w:pPr>
        <w:pStyle w:val="ab"/>
        <w:rPr>
          <w:rFonts w:eastAsiaTheme="minorHAnsi"/>
        </w:rPr>
      </w:pPr>
      <w:r w:rsidRPr="00EE71C3">
        <w:rPr>
          <w:rFonts w:eastAsiaTheme="minorHAnsi"/>
        </w:rPr>
        <w:t xml:space="preserve">При разработке генерального плана учтены мероприятия программ комплексного развития систем коммунальной инфраструктуры, действующих на территории </w:t>
      </w:r>
      <w:r w:rsidRPr="00EE71C3">
        <w:t>Шкотовского</w:t>
      </w:r>
      <w:r w:rsidRPr="00EE71C3">
        <w:rPr>
          <w:rFonts w:eastAsiaTheme="minorHAnsi"/>
        </w:rPr>
        <w:t xml:space="preserve"> муниципального округа:</w:t>
      </w:r>
    </w:p>
    <w:p w14:paraId="0B20E45A" w14:textId="473D2E63" w:rsidR="006627DB" w:rsidRPr="00EE71C3" w:rsidRDefault="006627DB" w:rsidP="00A73271">
      <w:pPr>
        <w:pStyle w:val="a1"/>
      </w:pPr>
      <w:r w:rsidRPr="00EE71C3">
        <w:t>муниципальной программы «Комплексное развитие коммунальной инфраструктуры сельских поселений Шкотовского муниципального района», утвержденная постановлением администрации Шкотовского муниципального района от 21.04.2020 № 516;</w:t>
      </w:r>
    </w:p>
    <w:p w14:paraId="07E51569" w14:textId="332DD77C" w:rsidR="006627DB" w:rsidRPr="00EE71C3" w:rsidRDefault="006627DB" w:rsidP="00A73271">
      <w:pPr>
        <w:pStyle w:val="a1"/>
      </w:pPr>
      <w:r w:rsidRPr="00EE71C3">
        <w:t>муниципальной программы «Комплексное развитие систем коммунальной инфраструктуры Смоляниновского городского поселения Шкотовского муниципального района Приморского края на 2022 – 2030 годы», утвержденная постановлением администрации Смоляниновского городского поселения от 12.07.2021 № 167;</w:t>
      </w:r>
    </w:p>
    <w:p w14:paraId="7A7316E7" w14:textId="0E30EBF4" w:rsidR="006627DB" w:rsidRPr="00EE71C3" w:rsidRDefault="006627DB" w:rsidP="00A73271">
      <w:pPr>
        <w:pStyle w:val="a1"/>
      </w:pPr>
      <w:r w:rsidRPr="00EE71C3">
        <w:t>программы «Комплексное развитие систем коммунальной инфраструктуры Шкотовского городского поселения Шкотовского муниципального района Приморского края на 2020 – 2030 годы», утвержденная постановлением администрации Шкотовского городского поселения от 31.12.2019 № 390.</w:t>
      </w:r>
    </w:p>
    <w:p w14:paraId="0EA7CEA2" w14:textId="26013103" w:rsidR="00A11E3A" w:rsidRPr="00EE71C3" w:rsidRDefault="008A64FA" w:rsidP="00B74621">
      <w:pPr>
        <w:pStyle w:val="5b"/>
      </w:pPr>
      <w:r w:rsidRPr="00EE71C3">
        <w:t>Водоснабжение</w:t>
      </w:r>
    </w:p>
    <w:p w14:paraId="3F95554A" w14:textId="09F43B10" w:rsidR="0004225C" w:rsidRPr="00EE71C3" w:rsidRDefault="0004225C" w:rsidP="00A73271">
      <w:pPr>
        <w:pStyle w:val="ab"/>
      </w:pPr>
      <w:r w:rsidRPr="00EE71C3">
        <w:t>На территории Шкотовского муниципального округа организована централизованная и</w:t>
      </w:r>
      <w:r w:rsidR="00254C8D" w:rsidRPr="00EE71C3">
        <w:t xml:space="preserve"> </w:t>
      </w:r>
      <w:r w:rsidRPr="00EE71C3">
        <w:t>децентрализованная система водоснабжения. Источниками централизованного водоснабжения являются поверхностные и</w:t>
      </w:r>
      <w:r w:rsidR="00254C8D" w:rsidRPr="00EE71C3">
        <w:t xml:space="preserve"> </w:t>
      </w:r>
      <w:r w:rsidRPr="00EE71C3">
        <w:t>подземные воды.</w:t>
      </w:r>
    </w:p>
    <w:p w14:paraId="1FCE8DC0" w14:textId="1ABBF868" w:rsidR="00E733A3" w:rsidRPr="00EE71C3" w:rsidRDefault="00E733A3" w:rsidP="00A73271">
      <w:pPr>
        <w:pStyle w:val="ab"/>
      </w:pPr>
      <w:r w:rsidRPr="00EE71C3">
        <w:t>К северо-востоку от с. Многоудобное расположен Артемовский гидроузел</w:t>
      </w:r>
      <w:r w:rsidR="00067D06" w:rsidRPr="00EE71C3">
        <w:t>. В</w:t>
      </w:r>
      <w:r w:rsidR="00254C8D" w:rsidRPr="00EE71C3">
        <w:t> </w:t>
      </w:r>
      <w:r w:rsidR="00067D06" w:rsidRPr="00EE71C3">
        <w:t>восточной части пос. Штыково расположен Штыковский водозабор на р. Артемовка. К</w:t>
      </w:r>
      <w:r w:rsidR="00254C8D" w:rsidRPr="00EE71C3">
        <w:t> </w:t>
      </w:r>
      <w:r w:rsidR="00067D06" w:rsidRPr="00EE71C3">
        <w:t>юго-востоку от пгт Шкотово на р. Шкотовка расположен галерейный водозабор.</w:t>
      </w:r>
      <w:r w:rsidRPr="00EE71C3">
        <w:t xml:space="preserve"> </w:t>
      </w:r>
      <w:r w:rsidR="00067D06" w:rsidRPr="00EE71C3">
        <w:t>Все</w:t>
      </w:r>
      <w:r w:rsidR="00254C8D" w:rsidRPr="00EE71C3">
        <w:t> </w:t>
      </w:r>
      <w:r w:rsidR="00067D06" w:rsidRPr="00EE71C3">
        <w:t xml:space="preserve">эти водозаборы </w:t>
      </w:r>
      <w:r w:rsidRPr="00EE71C3">
        <w:t>явля</w:t>
      </w:r>
      <w:r w:rsidR="00067D06" w:rsidRPr="00EE71C3">
        <w:t>ю</w:t>
      </w:r>
      <w:r w:rsidRPr="00EE71C3">
        <w:t xml:space="preserve">тся источником водоснабжения населенных пунктов Артемовского городского округа, Владивостокского городского округа, Надеждинского муниципального района. Вода от </w:t>
      </w:r>
      <w:r w:rsidR="00067D06" w:rsidRPr="00EE71C3">
        <w:t>водозаборов</w:t>
      </w:r>
      <w:r w:rsidRPr="00EE71C3">
        <w:t xml:space="preserve"> поступает на насосную фильтровальную станцию, расположенную в юго-западной части пос. Штыково, откуда по водоводам транспортируется в населенные пункты. </w:t>
      </w:r>
    </w:p>
    <w:p w14:paraId="1F572AF0" w14:textId="4039CA8E" w:rsidR="00E733A3" w:rsidRPr="00EE71C3" w:rsidRDefault="00E733A3" w:rsidP="00A73271">
      <w:pPr>
        <w:pStyle w:val="ab"/>
      </w:pPr>
      <w:r w:rsidRPr="00EE71C3">
        <w:t>К востоку от пос. Штыково расположен гидроузел на р. Кучелинова, который является источником водоснабжения Артемовской ТЭЦ, расположенной в г. Артем.</w:t>
      </w:r>
    </w:p>
    <w:p w14:paraId="2248036F" w14:textId="77777777" w:rsidR="004B6BDE" w:rsidRPr="00EE71C3" w:rsidRDefault="004B6BDE" w:rsidP="00A73271">
      <w:pPr>
        <w:pStyle w:val="ab"/>
      </w:pPr>
      <w:r w:rsidRPr="00EE71C3">
        <w:t>пгт Смоляниново</w:t>
      </w:r>
    </w:p>
    <w:p w14:paraId="3F3D18D4" w14:textId="1824124E" w:rsidR="00AB43DC" w:rsidRPr="00EE71C3" w:rsidRDefault="00AB43DC" w:rsidP="00A73271">
      <w:pPr>
        <w:pStyle w:val="ab"/>
      </w:pPr>
      <w:r w:rsidRPr="00EE71C3">
        <w:t>В пгт Смоляниново организована централизованная система водоснабжения. Источниками водоснабжения являются водозабор, расположенный по ул. Октябрьская, представленный двумя скважинами для забора воды, и</w:t>
      </w:r>
      <w:r w:rsidR="00BD3D63" w:rsidRPr="00EE71C3">
        <w:t xml:space="preserve"> </w:t>
      </w:r>
      <w:r w:rsidRPr="00EE71C3">
        <w:t>Смоляниновский галерейный водозабор, расположенный на р. Шкотовка. Зоны санитарной охраны источников водоснабжения и</w:t>
      </w:r>
      <w:r w:rsidR="008801A8" w:rsidRPr="00EE71C3">
        <w:t xml:space="preserve"> </w:t>
      </w:r>
      <w:r w:rsidRPr="00EE71C3">
        <w:t>водопроводов питьевого назначения на водозаборе по</w:t>
      </w:r>
      <w:r w:rsidR="008801A8" w:rsidRPr="00EE71C3">
        <w:rPr>
          <w:lang w:val="en-US"/>
        </w:rPr>
        <w:t> </w:t>
      </w:r>
      <w:r w:rsidRPr="00EE71C3">
        <w:t>ул.</w:t>
      </w:r>
      <w:r w:rsidR="008801A8" w:rsidRPr="00EE71C3">
        <w:t> </w:t>
      </w:r>
      <w:r w:rsidRPr="00EE71C3">
        <w:t>Октябрьская не соблюдаются. Вода от водозаборов без очистки подается в</w:t>
      </w:r>
      <w:r w:rsidR="008801A8" w:rsidRPr="00EE71C3">
        <w:rPr>
          <w:lang w:val="en-US"/>
        </w:rPr>
        <w:t> </w:t>
      </w:r>
      <w:r w:rsidRPr="00EE71C3">
        <w:t>водопроводные сети. Вода на площадке Смоляниновского галерейного водозабора проходит очистку на водопроводных очистных сооружениях (далее – ВОС).</w:t>
      </w:r>
    </w:p>
    <w:p w14:paraId="3DF06891" w14:textId="08B94B3D" w:rsidR="00AB43DC" w:rsidRPr="00EE71C3" w:rsidRDefault="00AB43DC" w:rsidP="00A73271">
      <w:pPr>
        <w:pStyle w:val="ab"/>
      </w:pPr>
      <w:r w:rsidRPr="00EE71C3">
        <w:t>Общая протяженность водопроводной сети составляет 15,9 км.</w:t>
      </w:r>
    </w:p>
    <w:p w14:paraId="3FB885AD" w14:textId="77777777" w:rsidR="004B6BDE" w:rsidRPr="00EE71C3" w:rsidRDefault="004B6BDE" w:rsidP="00A73271">
      <w:pPr>
        <w:pStyle w:val="ab"/>
      </w:pPr>
      <w:r w:rsidRPr="00EE71C3">
        <w:t>пгт Шкотово</w:t>
      </w:r>
    </w:p>
    <w:p w14:paraId="647D703D" w14:textId="5C7B5437" w:rsidR="00AB43DC" w:rsidRPr="00EE71C3" w:rsidRDefault="00AB43DC" w:rsidP="00A73271">
      <w:pPr>
        <w:pStyle w:val="ab"/>
      </w:pPr>
      <w:r w:rsidRPr="00EE71C3">
        <w:t>В пгт Шкотово организована централизованная система водоснабжения. Источником водоснабжения являются подземные воды. Площадки водозаборов расположены по ул. 1 Мая и ул. Комсомольская. Зоны санитарной охраны источников водоснабжения и водопроводов питьевого назначения на водозаборе по</w:t>
      </w:r>
      <w:r w:rsidR="008801A8" w:rsidRPr="00EE71C3">
        <w:rPr>
          <w:lang w:val="en-US"/>
        </w:rPr>
        <w:t> </w:t>
      </w:r>
      <w:r w:rsidRPr="00EE71C3">
        <w:t>ул. Комсомольская не соблюдаются. Вода на водозаборе по ул. 1 Мая проходит очистку на ВОС. Вода от водозаборов подается в водопроводные сети. Общая протяженность водопроводной сети составляет 8,9 км.</w:t>
      </w:r>
    </w:p>
    <w:p w14:paraId="3B47B45E" w14:textId="77777777" w:rsidR="00AB43DC" w:rsidRPr="00EE71C3" w:rsidRDefault="00AB43DC" w:rsidP="00A73271">
      <w:pPr>
        <w:pStyle w:val="ab"/>
      </w:pPr>
      <w:r w:rsidRPr="00EE71C3">
        <w:t>Одиночные скважины расположены по улицам Базарная и Лазо. Водоразбор осуществляется напрямую из скважин. Зоны санитарной охраны источников водоснабжения и водопроводов питьевого назначения не соблюдаются.</w:t>
      </w:r>
    </w:p>
    <w:p w14:paraId="48DF5CAE" w14:textId="77777777" w:rsidR="00AB43DC" w:rsidRPr="00EE71C3" w:rsidRDefault="00AB43DC" w:rsidP="00A73271">
      <w:pPr>
        <w:pStyle w:val="ab"/>
      </w:pPr>
      <w:r w:rsidRPr="00EE71C3">
        <w:t>В северо-западной части населенного пункта расположена локальная водопроводная очистная станция.</w:t>
      </w:r>
    </w:p>
    <w:p w14:paraId="2CEA1A94" w14:textId="77777777" w:rsidR="00EE71C3" w:rsidRPr="00EE71C3" w:rsidRDefault="00EE71C3" w:rsidP="00A73271">
      <w:pPr>
        <w:pStyle w:val="ab"/>
      </w:pPr>
    </w:p>
    <w:p w14:paraId="2C0A6B85" w14:textId="77777777" w:rsidR="00EE71C3" w:rsidRPr="00EE71C3" w:rsidRDefault="00EE71C3" w:rsidP="00A73271">
      <w:pPr>
        <w:pStyle w:val="ab"/>
      </w:pPr>
    </w:p>
    <w:p w14:paraId="26CB994C" w14:textId="77777777" w:rsidR="00EE71C3" w:rsidRPr="00EE71C3" w:rsidRDefault="00EE71C3" w:rsidP="00A73271">
      <w:pPr>
        <w:pStyle w:val="ab"/>
      </w:pPr>
    </w:p>
    <w:p w14:paraId="24ED1B36" w14:textId="77777777" w:rsidR="004B6BDE" w:rsidRPr="00EE71C3" w:rsidRDefault="004B6BDE" w:rsidP="00A73271">
      <w:pPr>
        <w:pStyle w:val="ab"/>
      </w:pPr>
      <w:r w:rsidRPr="00EE71C3">
        <w:t>пос. Мысовой</w:t>
      </w:r>
    </w:p>
    <w:p w14:paraId="0EACFB65" w14:textId="210070CC" w:rsidR="00AB43DC" w:rsidRPr="00EE71C3" w:rsidRDefault="00AB43DC" w:rsidP="00A73271">
      <w:pPr>
        <w:pStyle w:val="ab"/>
      </w:pPr>
      <w:r w:rsidRPr="00EE71C3">
        <w:t xml:space="preserve">В пос. Мысовой организована централизованная система водоснабжения. Источниками водоснабжения являются подземный водозабор, расположенный в восточной части поселка, и система водоснабжения г. Большой Камень. </w:t>
      </w:r>
    </w:p>
    <w:p w14:paraId="1D3500F9" w14:textId="77777777" w:rsidR="00AB43DC" w:rsidRPr="00EE71C3" w:rsidRDefault="00AB43DC" w:rsidP="00A73271">
      <w:pPr>
        <w:pStyle w:val="ab"/>
      </w:pPr>
      <w:r w:rsidRPr="00EE71C3">
        <w:t>Подземный водозабор включает в себя три скважины для забора воды. Зоны санитарной охраны источников водоснабжения и водопроводов питьевого назначения соблюдаются. Вода от скважин без очистки подается в водопроводные сети.</w:t>
      </w:r>
    </w:p>
    <w:p w14:paraId="15731B8A" w14:textId="77777777" w:rsidR="00AB43DC" w:rsidRPr="00EE71C3" w:rsidRDefault="00AB43DC" w:rsidP="00A73271">
      <w:pPr>
        <w:pStyle w:val="ab"/>
      </w:pPr>
      <w:r w:rsidRPr="00EE71C3">
        <w:t>Очищенная вода из системы водоснабжения г. Большой Камень по водоводу поступает на площадку резервуаров чистой воды откуда подается в водопроводные сети.</w:t>
      </w:r>
    </w:p>
    <w:p w14:paraId="7BF430C1" w14:textId="77777777" w:rsidR="00AB43DC" w:rsidRPr="00EE71C3" w:rsidRDefault="00AB43DC" w:rsidP="00A73271">
      <w:pPr>
        <w:pStyle w:val="ab"/>
      </w:pPr>
      <w:r w:rsidRPr="00EE71C3">
        <w:t>Общая протяженность водопроводной сети составляет 3,8 км.</w:t>
      </w:r>
    </w:p>
    <w:p w14:paraId="3739A688" w14:textId="77777777" w:rsidR="004B6BDE" w:rsidRPr="00EE71C3" w:rsidRDefault="004B6BDE" w:rsidP="00A73271">
      <w:pPr>
        <w:pStyle w:val="ab"/>
      </w:pPr>
      <w:r w:rsidRPr="00EE71C3">
        <w:t>пос. Новонежино</w:t>
      </w:r>
    </w:p>
    <w:p w14:paraId="4272532C" w14:textId="77777777" w:rsidR="00447D30" w:rsidRPr="00EE71C3" w:rsidRDefault="00447D30" w:rsidP="00A73271">
      <w:pPr>
        <w:pStyle w:val="ab"/>
      </w:pPr>
      <w:r w:rsidRPr="00EE71C3">
        <w:t xml:space="preserve">В западной части пос. Новонежино организована централизованная система водоснабжения. </w:t>
      </w:r>
    </w:p>
    <w:p w14:paraId="36EDA2F1" w14:textId="77777777" w:rsidR="00447D30" w:rsidRPr="00EE71C3" w:rsidRDefault="00447D30" w:rsidP="00A73271">
      <w:pPr>
        <w:pStyle w:val="ab"/>
      </w:pPr>
      <w:r w:rsidRPr="00EE71C3">
        <w:t>Источником водоснабжения является подземный водозабор, расположенный в южной части поселка, который включает в себя скважину для забора воды. Зоны санитарной охраны источников водоснабжения и водопроводов питьевого назначения соблюдаются. Вода от скважины без очистки подается в водопроводные сети.</w:t>
      </w:r>
    </w:p>
    <w:p w14:paraId="5590B6DD" w14:textId="77777777" w:rsidR="00447D30" w:rsidRPr="00EE71C3" w:rsidRDefault="00447D30" w:rsidP="00A73271">
      <w:pPr>
        <w:pStyle w:val="ab"/>
      </w:pPr>
      <w:r w:rsidRPr="00EE71C3">
        <w:t>Общая протяженность водопроводной сети составляет 6,9 км.</w:t>
      </w:r>
    </w:p>
    <w:p w14:paraId="39B686EC" w14:textId="77777777" w:rsidR="004B6BDE" w:rsidRPr="00EE71C3" w:rsidRDefault="004B6BDE" w:rsidP="00A73271">
      <w:pPr>
        <w:pStyle w:val="ab"/>
      </w:pPr>
      <w:r w:rsidRPr="00EE71C3">
        <w:t>пос. Подъяпольское</w:t>
      </w:r>
    </w:p>
    <w:p w14:paraId="263D0EAD" w14:textId="77777777" w:rsidR="00F30077" w:rsidRPr="00EE71C3" w:rsidRDefault="00F30077" w:rsidP="00A73271">
      <w:pPr>
        <w:pStyle w:val="ab"/>
      </w:pPr>
      <w:r w:rsidRPr="00EE71C3">
        <w:t xml:space="preserve">В пос. Подъяпольское организована централизованная система водоснабжения. </w:t>
      </w:r>
    </w:p>
    <w:p w14:paraId="0F68CD8E" w14:textId="77777777" w:rsidR="00F30077" w:rsidRPr="00EE71C3" w:rsidRDefault="00F30077" w:rsidP="00A73271">
      <w:pPr>
        <w:pStyle w:val="ab"/>
      </w:pPr>
      <w:r w:rsidRPr="00EE71C3">
        <w:t xml:space="preserve">Источниками водоснабжения являются подземные водозаборы и система водоснабжения г. Большой Камень. </w:t>
      </w:r>
    </w:p>
    <w:p w14:paraId="42A277BC" w14:textId="77777777" w:rsidR="00F30077" w:rsidRPr="00EE71C3" w:rsidRDefault="00F30077" w:rsidP="00A73271">
      <w:pPr>
        <w:pStyle w:val="ab"/>
      </w:pPr>
      <w:r w:rsidRPr="00EE71C3">
        <w:t>Подземный водозабор, расположенный северо-восточнее поселка, включает в себя три скважины для забора воды и насосную станцию II подъема. Зоны санитарной охраны источников водоснабжения и водопроводов питьевого назначения соблюдаются. Вода от насосной станции без очистки подается на площадку резервуаров чистой воды, расположенную в северной части поселка, откуда попадает в водопроводные сети.</w:t>
      </w:r>
    </w:p>
    <w:p w14:paraId="6DD83525" w14:textId="77777777" w:rsidR="00F30077" w:rsidRPr="00EE71C3" w:rsidRDefault="00F30077" w:rsidP="00A73271">
      <w:pPr>
        <w:pStyle w:val="ab"/>
      </w:pPr>
      <w:r w:rsidRPr="00EE71C3">
        <w:t>Очищенная вода из системы водоснабжения г. Большой Камень по водоводу поступает на насосную станцию IV подъема, расположенную в северной части поселка, откуда перекачивается на площадку резервуаров чистой воды, где смешивается с водой из подземного водозабора.</w:t>
      </w:r>
    </w:p>
    <w:p w14:paraId="1A7BC215" w14:textId="77777777" w:rsidR="00F30077" w:rsidRPr="00EE71C3" w:rsidRDefault="00F30077" w:rsidP="00A73271">
      <w:pPr>
        <w:pStyle w:val="ab"/>
      </w:pPr>
      <w:r w:rsidRPr="00EE71C3">
        <w:t>Подземный водозабор, расположенный в южной части поселка, включает в себя две скважины для забора воды. Зоны санитарной охраны источников водоснабжения и водопроводов питьевого назначения не соблюдаются. Вода от скважин без очистки подается в водопроводные сети.</w:t>
      </w:r>
    </w:p>
    <w:p w14:paraId="18D15A00" w14:textId="77777777" w:rsidR="00F30077" w:rsidRPr="00EE71C3" w:rsidRDefault="00F30077" w:rsidP="00A73271">
      <w:pPr>
        <w:pStyle w:val="ab"/>
      </w:pPr>
      <w:r w:rsidRPr="00EE71C3">
        <w:t>Подземный водозабор по ул. Школьная включает в себя скважину для забора воды. Зоны санитарной охраны источников водоснабжения и водопроводов питьевого назначения не соблюдаются. Вода от скважины без очистки подается в водопроводные сети.</w:t>
      </w:r>
    </w:p>
    <w:p w14:paraId="32767895" w14:textId="77777777" w:rsidR="00F30077" w:rsidRPr="00EE71C3" w:rsidRDefault="00F30077" w:rsidP="00A73271">
      <w:pPr>
        <w:pStyle w:val="ab"/>
      </w:pPr>
      <w:r w:rsidRPr="00EE71C3">
        <w:t>Общая протяженность водопроводной сети составляет 6,1 км.</w:t>
      </w:r>
    </w:p>
    <w:p w14:paraId="05FCCA05" w14:textId="77777777" w:rsidR="00F30077" w:rsidRPr="00EE71C3" w:rsidRDefault="00F30077" w:rsidP="00A73271">
      <w:pPr>
        <w:pStyle w:val="ab"/>
      </w:pPr>
      <w:r w:rsidRPr="00EE71C3">
        <w:t>В юго-восточной части поселка расположен водозабор, который включает в себя скважину для забора воды. Водозабор используется в технических целях.</w:t>
      </w:r>
    </w:p>
    <w:p w14:paraId="2A62EB92" w14:textId="77777777" w:rsidR="004B6BDE" w:rsidRPr="00EE71C3" w:rsidRDefault="004B6BDE" w:rsidP="00A73271">
      <w:pPr>
        <w:pStyle w:val="ab"/>
      </w:pPr>
      <w:r w:rsidRPr="00EE71C3">
        <w:t>пос. Штыково</w:t>
      </w:r>
    </w:p>
    <w:p w14:paraId="6F7F6FFF" w14:textId="77777777" w:rsidR="00AB43DC" w:rsidRPr="00EE71C3" w:rsidRDefault="00AB43DC" w:rsidP="00A73271">
      <w:pPr>
        <w:pStyle w:val="ab"/>
      </w:pPr>
      <w:r w:rsidRPr="00EE71C3">
        <w:t xml:space="preserve">В пос. Штыково централизованной системой водоснабжения обеспечено 65% жилого фонда. Источниками водоснабжения являются подземные и поверхностные воды. </w:t>
      </w:r>
    </w:p>
    <w:p w14:paraId="06F88619" w14:textId="50619FEA" w:rsidR="00AB43DC" w:rsidRPr="00EE71C3" w:rsidRDefault="00AB43DC" w:rsidP="00A73271">
      <w:pPr>
        <w:pStyle w:val="ab"/>
      </w:pPr>
      <w:r w:rsidRPr="00EE71C3">
        <w:t>Вся вода, подаваемая потребителям централизованно, проходит очистку на</w:t>
      </w:r>
      <w:r w:rsidR="008801A8" w:rsidRPr="00EE71C3">
        <w:rPr>
          <w:lang w:val="en-US"/>
        </w:rPr>
        <w:t> </w:t>
      </w:r>
      <w:r w:rsidRPr="00EE71C3">
        <w:t>насосной фильтровальной станции, расположенной в юго-западной части поселка. Вода на фильтровальную станцию подается от Штыковского водозабора на</w:t>
      </w:r>
      <w:r w:rsidR="008801A8" w:rsidRPr="00EE71C3">
        <w:rPr>
          <w:lang w:val="en-US"/>
        </w:rPr>
        <w:t> </w:t>
      </w:r>
      <w:r w:rsidRPr="00EE71C3">
        <w:t>р. Артемовка, расположенного в северо-восточной части пос. Штыково, и</w:t>
      </w:r>
      <w:r w:rsidR="008801A8" w:rsidRPr="00EE71C3">
        <w:rPr>
          <w:lang w:val="en-US"/>
        </w:rPr>
        <w:t> </w:t>
      </w:r>
      <w:r w:rsidRPr="00EE71C3">
        <w:t>Артемовского гидроузла, расположенного северо-восточнее с. Многоудобное. Зоны санитарной охраны источников водоснабжения и водопроводов питьевого назначения соблюдаются. Общая протяженность водопроводной сети составляет 2,4 км.</w:t>
      </w:r>
    </w:p>
    <w:p w14:paraId="2FF3FFBB" w14:textId="77777777" w:rsidR="004B6BDE" w:rsidRPr="00EE71C3" w:rsidRDefault="004B6BDE" w:rsidP="00A73271">
      <w:pPr>
        <w:pStyle w:val="ab"/>
      </w:pPr>
      <w:r w:rsidRPr="00EE71C3">
        <w:t>с. Анисимовка</w:t>
      </w:r>
    </w:p>
    <w:p w14:paraId="5F12FD8D" w14:textId="77777777" w:rsidR="00447D30" w:rsidRPr="00EE71C3" w:rsidRDefault="00447D30" w:rsidP="00A73271">
      <w:pPr>
        <w:pStyle w:val="ab"/>
      </w:pPr>
      <w:r w:rsidRPr="00EE71C3">
        <w:t xml:space="preserve">В юго-западной части с. Анисимовка организована централизованная система водоснабжения. </w:t>
      </w:r>
    </w:p>
    <w:p w14:paraId="7695E6C2" w14:textId="3FA5E876" w:rsidR="00447D30" w:rsidRPr="00EE71C3" w:rsidRDefault="00447D30" w:rsidP="00A73271">
      <w:pPr>
        <w:pStyle w:val="ab"/>
      </w:pPr>
      <w:r w:rsidRPr="00EE71C3">
        <w:t>Источником водоснабжения является комбинированный водозабор, расположенный в 2,5-3 км юго-западнее села, который включает</w:t>
      </w:r>
      <w:r w:rsidR="00C45CA7" w:rsidRPr="00EE71C3">
        <w:t xml:space="preserve"> в себя водозаборную скважину и</w:t>
      </w:r>
      <w:r w:rsidR="00C45CA7" w:rsidRPr="00EE71C3">
        <w:rPr>
          <w:lang w:val="en-US"/>
        </w:rPr>
        <w:t> </w:t>
      </w:r>
      <w:r w:rsidRPr="00EE71C3">
        <w:t>галерейный водозабор на руч. Смольный. Зоны санитарной охраны источников водоснабжения и</w:t>
      </w:r>
      <w:r w:rsidR="008801A8" w:rsidRPr="00EE71C3">
        <w:t xml:space="preserve"> </w:t>
      </w:r>
      <w:r w:rsidRPr="00EE71C3">
        <w:t>водопроводов питьевого назначения не соблюдаются. Вода от водозабора без очистки подается в водопроводные сети.</w:t>
      </w:r>
    </w:p>
    <w:p w14:paraId="6FC286D3" w14:textId="77777777" w:rsidR="00447D30" w:rsidRPr="00EE71C3" w:rsidRDefault="00447D30" w:rsidP="00A73271">
      <w:pPr>
        <w:pStyle w:val="ab"/>
      </w:pPr>
      <w:r w:rsidRPr="00EE71C3">
        <w:t>Общая протяженность водопроводной сети составляет 3,2 км.</w:t>
      </w:r>
    </w:p>
    <w:p w14:paraId="3EA66B8C" w14:textId="77777777" w:rsidR="004B6BDE" w:rsidRPr="00EE71C3" w:rsidRDefault="004B6BDE" w:rsidP="00A73271">
      <w:pPr>
        <w:pStyle w:val="ab"/>
      </w:pPr>
      <w:r w:rsidRPr="00EE71C3">
        <w:t>с. Многоудобное</w:t>
      </w:r>
    </w:p>
    <w:p w14:paraId="4C6F8A4C" w14:textId="33F9C6EA" w:rsidR="00AB43DC" w:rsidRPr="00EE71C3" w:rsidRDefault="00AB43DC" w:rsidP="00A73271">
      <w:pPr>
        <w:pStyle w:val="ab"/>
      </w:pPr>
      <w:r w:rsidRPr="00EE71C3">
        <w:t>В с. Многоудобное централизованной системой водоснабжения обеспечено 20% жилого фонда. Источниками водоснабжения являются подземные воды. Водозаборы расположены по ул. Ручейная, ул. Зальпе, ул. Новая. Скважина по</w:t>
      </w:r>
      <w:r w:rsidR="008801A8" w:rsidRPr="00EE71C3">
        <w:rPr>
          <w:lang w:val="en-US"/>
        </w:rPr>
        <w:t> </w:t>
      </w:r>
      <w:r w:rsidRPr="00EE71C3">
        <w:t>ул. Ручейная имеет высокий износ и не эксплуатируется. Каждый водозабор оборудован водонапорной башней.</w:t>
      </w:r>
    </w:p>
    <w:p w14:paraId="14181B16" w14:textId="77777777" w:rsidR="00AB43DC" w:rsidRPr="00EE71C3" w:rsidRDefault="00AB43DC" w:rsidP="00A73271">
      <w:pPr>
        <w:pStyle w:val="ab"/>
      </w:pPr>
      <w:r w:rsidRPr="00EE71C3">
        <w:t xml:space="preserve">Перед подачей потребителям вода не подвергается очистке и обеззараживанию. Общая протяженность водопроводной сети составляет 1,3 км. </w:t>
      </w:r>
    </w:p>
    <w:p w14:paraId="11789FB2" w14:textId="77777777" w:rsidR="004B6BDE" w:rsidRPr="00EE71C3" w:rsidRDefault="004B6BDE" w:rsidP="00A73271">
      <w:pPr>
        <w:pStyle w:val="ab"/>
      </w:pPr>
      <w:r w:rsidRPr="00EE71C3">
        <w:t>с. Новороссия</w:t>
      </w:r>
    </w:p>
    <w:p w14:paraId="0DA0FA79" w14:textId="77777777" w:rsidR="00F30077" w:rsidRPr="00EE71C3" w:rsidRDefault="00F30077" w:rsidP="00A73271">
      <w:pPr>
        <w:pStyle w:val="ab"/>
      </w:pPr>
      <w:r w:rsidRPr="00EE71C3">
        <w:t xml:space="preserve">В западной части с. Новороссия организована централизованная система водоснабжения. </w:t>
      </w:r>
    </w:p>
    <w:p w14:paraId="73B5B6A4" w14:textId="77777777" w:rsidR="00F30077" w:rsidRPr="00EE71C3" w:rsidRDefault="00F30077" w:rsidP="00A73271">
      <w:pPr>
        <w:pStyle w:val="ab"/>
      </w:pPr>
      <w:r w:rsidRPr="00EE71C3">
        <w:t>Источниками водоснабжения являются подрусловый водозабор на р. Шкотовка и подземный водозабор по ул. Школьная, 204, который включает в себя водозаборную скважину. Зоны санитарной охраны источников водоснабжения и водопроводов питьевого назначения не соблюдаются. Вода от водозабора без очистки подается в водопроводные сети.</w:t>
      </w:r>
    </w:p>
    <w:p w14:paraId="1D2CA4BF" w14:textId="77777777" w:rsidR="00F30077" w:rsidRPr="00EE71C3" w:rsidRDefault="00F30077" w:rsidP="00A73271">
      <w:pPr>
        <w:pStyle w:val="ab"/>
      </w:pPr>
      <w:r w:rsidRPr="00EE71C3">
        <w:t>Общая протяженность водопроводной сети составляет 1,9 км.</w:t>
      </w:r>
    </w:p>
    <w:p w14:paraId="5B932E3A" w14:textId="77777777" w:rsidR="004B6BDE" w:rsidRPr="00EE71C3" w:rsidRDefault="004B6BDE" w:rsidP="00A73271">
      <w:pPr>
        <w:pStyle w:val="ab"/>
      </w:pPr>
      <w:r w:rsidRPr="00EE71C3">
        <w:t>с. Романовка</w:t>
      </w:r>
    </w:p>
    <w:p w14:paraId="3FC1F11F" w14:textId="54C03FDE" w:rsidR="004619BF" w:rsidRPr="00EE71C3" w:rsidRDefault="004619BF" w:rsidP="00A73271">
      <w:pPr>
        <w:pStyle w:val="ab"/>
      </w:pPr>
      <w:r w:rsidRPr="00EE71C3">
        <w:t>В населенном пункте организовано три централизованны</w:t>
      </w:r>
      <w:r w:rsidR="00D76AE0" w:rsidRPr="00EE71C3">
        <w:t>е</w:t>
      </w:r>
      <w:r w:rsidRPr="00EE71C3">
        <w:t xml:space="preserve"> системы водоснабжения по ул. Гвардейская, ул. Ленинская и в районе ДЭУ по ул. Садовая. </w:t>
      </w:r>
    </w:p>
    <w:p w14:paraId="0E4C0D9A" w14:textId="6A2A625E" w:rsidR="004619BF" w:rsidRPr="00EE71C3" w:rsidRDefault="004619BF" w:rsidP="00A73271">
      <w:pPr>
        <w:pStyle w:val="ab"/>
      </w:pPr>
      <w:r w:rsidRPr="00EE71C3">
        <w:t>Источником водоснабжения ул. Гвардейская является подрусловый водозабор на</w:t>
      </w:r>
      <w:r w:rsidR="008801A8" w:rsidRPr="00EE71C3">
        <w:rPr>
          <w:lang w:val="en-US"/>
        </w:rPr>
        <w:t> </w:t>
      </w:r>
      <w:r w:rsidRPr="00EE71C3">
        <w:t>р. Суходол. Вода от водозабора по чугунному трубопроводу диаметром 200</w:t>
      </w:r>
      <w:r w:rsidR="008801A8" w:rsidRPr="00EE71C3">
        <w:rPr>
          <w:lang w:val="en-US"/>
        </w:rPr>
        <w:t> </w:t>
      </w:r>
      <w:r w:rsidRPr="00EE71C3">
        <w:t xml:space="preserve">мм подается на насосную станцию II подъема, расположенную в центральной части села, откуда по разводящим сетям подается потребителям. </w:t>
      </w:r>
    </w:p>
    <w:p w14:paraId="16B29089" w14:textId="77777777" w:rsidR="004619BF" w:rsidRPr="00EE71C3" w:rsidRDefault="004619BF" w:rsidP="00A73271">
      <w:pPr>
        <w:pStyle w:val="ab"/>
      </w:pPr>
      <w:r w:rsidRPr="00EE71C3">
        <w:t>Источниками водоснабжения ул. Ленинская и ул. Садовая являются артезианские скважины. От скважин вода подается на водонапорные башни и далее по разводящей сети к потребителям.</w:t>
      </w:r>
    </w:p>
    <w:p w14:paraId="5B5F851A" w14:textId="77777777" w:rsidR="004619BF" w:rsidRPr="00EE71C3" w:rsidRDefault="004619BF" w:rsidP="00A73271">
      <w:pPr>
        <w:pStyle w:val="ab"/>
      </w:pPr>
      <w:r w:rsidRPr="00EE71C3">
        <w:t xml:space="preserve">В южной части села расположен подземный водозабор. Разбор воды осуществляется непосредственно из скважины. </w:t>
      </w:r>
    </w:p>
    <w:p w14:paraId="7A820C29" w14:textId="77777777" w:rsidR="004619BF" w:rsidRPr="00EE71C3" w:rsidRDefault="004619BF" w:rsidP="00A73271">
      <w:pPr>
        <w:pStyle w:val="ab"/>
      </w:pPr>
      <w:r w:rsidRPr="00EE71C3">
        <w:t>Общая протяженность сетей водоснабжения составляет 5,7 км.</w:t>
      </w:r>
    </w:p>
    <w:p w14:paraId="38615A9C" w14:textId="77777777" w:rsidR="004B6BDE" w:rsidRPr="00EE71C3" w:rsidRDefault="004B6BDE" w:rsidP="00A73271">
      <w:pPr>
        <w:pStyle w:val="ab"/>
      </w:pPr>
      <w:r w:rsidRPr="00EE71C3">
        <w:t>с. Стеклянуха</w:t>
      </w:r>
    </w:p>
    <w:p w14:paraId="5CDDBE8F" w14:textId="77777777" w:rsidR="00F30077" w:rsidRPr="00EE71C3" w:rsidRDefault="00F30077" w:rsidP="00A73271">
      <w:pPr>
        <w:pStyle w:val="ab"/>
      </w:pPr>
      <w:r w:rsidRPr="00EE71C3">
        <w:t>В населенном пункте организована децентрализованная система водоснабжения. Объектов и сетей водоснабжения нет. В качестве источников водоснабжения используются индивидуальные скважины для забора воды и шахтные колодцы.</w:t>
      </w:r>
    </w:p>
    <w:p w14:paraId="09DDEFF6" w14:textId="77777777" w:rsidR="004B6BDE" w:rsidRPr="00EE71C3" w:rsidRDefault="004B6BDE" w:rsidP="00A73271">
      <w:pPr>
        <w:pStyle w:val="ab"/>
      </w:pPr>
      <w:r w:rsidRPr="00EE71C3">
        <w:t>с. Центральное</w:t>
      </w:r>
    </w:p>
    <w:p w14:paraId="2EF183CA" w14:textId="77777777" w:rsidR="00F30077" w:rsidRPr="00EE71C3" w:rsidRDefault="00F30077" w:rsidP="00A73271">
      <w:pPr>
        <w:pStyle w:val="ab"/>
      </w:pPr>
      <w:r w:rsidRPr="00EE71C3">
        <w:t xml:space="preserve">В западной части с. Центральное организована централизованная система водоснабжения. </w:t>
      </w:r>
    </w:p>
    <w:p w14:paraId="025997A8" w14:textId="3BE9E6A9" w:rsidR="00F30077" w:rsidRPr="00EE71C3" w:rsidRDefault="00F30077" w:rsidP="00A73271">
      <w:pPr>
        <w:pStyle w:val="ab"/>
      </w:pPr>
      <w:r w:rsidRPr="00EE71C3">
        <w:t>Источником водоснабжения является подрусловый водозабор, расположенный западнее села на р. Смяличи. Зоны санитарной охраны источников водоснабжения и водопроводов питьевого назначения соблюдаются. Вода от насосной станции без</w:t>
      </w:r>
      <w:r w:rsidR="008801A8" w:rsidRPr="00EE71C3">
        <w:rPr>
          <w:lang w:val="en-US"/>
        </w:rPr>
        <w:t> </w:t>
      </w:r>
      <w:r w:rsidRPr="00EE71C3">
        <w:t>очистки подается в</w:t>
      </w:r>
      <w:r w:rsidR="008801A8" w:rsidRPr="00EE71C3">
        <w:t xml:space="preserve"> </w:t>
      </w:r>
      <w:r w:rsidRPr="00EE71C3">
        <w:t xml:space="preserve">водонапорную башню по ул. Чапаева 14-а, откуда попадает в водопроводные сети. </w:t>
      </w:r>
    </w:p>
    <w:p w14:paraId="421BAF25" w14:textId="77777777" w:rsidR="00F30077" w:rsidRPr="00EE71C3" w:rsidRDefault="00F30077" w:rsidP="00A73271">
      <w:pPr>
        <w:pStyle w:val="ab"/>
      </w:pPr>
      <w:r w:rsidRPr="00EE71C3">
        <w:t>Общая протяженность водопроводной сети составляет 1,1 км.</w:t>
      </w:r>
    </w:p>
    <w:p w14:paraId="224B6951" w14:textId="15F1375B" w:rsidR="004B6BDE" w:rsidRPr="00EE71C3" w:rsidRDefault="004B6BDE" w:rsidP="00A73271">
      <w:pPr>
        <w:pStyle w:val="ab"/>
      </w:pPr>
      <w:r w:rsidRPr="00EE71C3">
        <w:t>дер. Лукьяновка</w:t>
      </w:r>
      <w:r w:rsidR="00EF68F8" w:rsidRPr="00EE71C3">
        <w:t>, дер. Моленый Мыс, дер. Новая Москва</w:t>
      </w:r>
    </w:p>
    <w:p w14:paraId="2C901A1C" w14:textId="2A0074EA" w:rsidR="00447D30" w:rsidRPr="00EE71C3" w:rsidRDefault="00EF68F8" w:rsidP="00A73271">
      <w:pPr>
        <w:pStyle w:val="ab"/>
      </w:pPr>
      <w:r w:rsidRPr="00EE71C3">
        <w:t>В населенных пунктах</w:t>
      </w:r>
      <w:r w:rsidR="00447D30" w:rsidRPr="00EE71C3">
        <w:t xml:space="preserve"> организована децентрализованная система водоснабжения. Объектов и сетей водоснабжения нет. В качестве источников водоснабжения используются индивидуальные скважины для забора воды и шахтные колодцы.</w:t>
      </w:r>
    </w:p>
    <w:p w14:paraId="4371CD9F" w14:textId="77777777" w:rsidR="004B6BDE" w:rsidRPr="00EE71C3" w:rsidRDefault="004B6BDE" w:rsidP="00A73271">
      <w:pPr>
        <w:pStyle w:val="ab"/>
      </w:pPr>
      <w:r w:rsidRPr="00EE71C3">
        <w:t>дер. Речица</w:t>
      </w:r>
    </w:p>
    <w:p w14:paraId="124DDFF9" w14:textId="41ED56F2" w:rsidR="00E114CA" w:rsidRPr="00EE71C3" w:rsidRDefault="00D76AE0" w:rsidP="00A73271">
      <w:pPr>
        <w:pStyle w:val="ab"/>
      </w:pPr>
      <w:r w:rsidRPr="00EE71C3">
        <w:t>В населенном пункте организована децентрализованная система водоснабжения</w:t>
      </w:r>
      <w:r w:rsidR="00C45CA7" w:rsidRPr="00EE71C3">
        <w:t>. В</w:t>
      </w:r>
      <w:r w:rsidR="00C45CA7" w:rsidRPr="00EE71C3">
        <w:rPr>
          <w:lang w:val="en-US"/>
        </w:rPr>
        <w:t> </w:t>
      </w:r>
      <w:r w:rsidRPr="00EE71C3">
        <w:t>качестве источников водоснабжения используются индивидуальные скважины для</w:t>
      </w:r>
      <w:r w:rsidR="008801A8" w:rsidRPr="00EE71C3">
        <w:rPr>
          <w:lang w:val="en-US"/>
        </w:rPr>
        <w:t> </w:t>
      </w:r>
      <w:r w:rsidRPr="00EE71C3">
        <w:t>забора воды и шахтные колодцы. В центральной части деревни располагаются скважина для забора воды и</w:t>
      </w:r>
      <w:r w:rsidR="008801A8" w:rsidRPr="00EE71C3">
        <w:t xml:space="preserve"> </w:t>
      </w:r>
      <w:r w:rsidRPr="00EE71C3">
        <w:t>водонапорная башня (для технических нужд). Сетей водоснабжения нет.</w:t>
      </w:r>
    </w:p>
    <w:p w14:paraId="7FEA23FA" w14:textId="10F67648" w:rsidR="004B6BDE" w:rsidRPr="00EE71C3" w:rsidRDefault="004B6BDE" w:rsidP="00A73271">
      <w:pPr>
        <w:pStyle w:val="ab"/>
      </w:pPr>
      <w:r w:rsidRPr="00EE71C3">
        <w:t>дер. Рождественка</w:t>
      </w:r>
      <w:r w:rsidR="00EF68F8" w:rsidRPr="00EE71C3">
        <w:t>, дер. Смяличи, дер. Царевка, ж.-д. рзд 53 км, ж.-д. рзд Стрелок</w:t>
      </w:r>
    </w:p>
    <w:p w14:paraId="53CD640B" w14:textId="77777777" w:rsidR="00EF68F8" w:rsidRPr="00EE71C3" w:rsidRDefault="00EF68F8" w:rsidP="00A73271">
      <w:pPr>
        <w:pStyle w:val="ab"/>
      </w:pPr>
      <w:r w:rsidRPr="00EE71C3">
        <w:t>В населенных пунктах организована децентрализованная система водоснабжения. Объектов и сетей водоснабжения нет. В качестве источников водоснабжения используются индивидуальные скважины для забора воды и шахтные колодцы.</w:t>
      </w:r>
    </w:p>
    <w:p w14:paraId="234A9596" w14:textId="1476E97F" w:rsidR="00106B60" w:rsidRPr="00EE71C3" w:rsidRDefault="00106B60" w:rsidP="00A73271">
      <w:pPr>
        <w:pStyle w:val="ab"/>
      </w:pPr>
      <w:r w:rsidRPr="00EE71C3">
        <w:t>Анализируя современное состояние системы водоснабжения Шкотовского муниципального округа, выявлены следующие особенности:</w:t>
      </w:r>
    </w:p>
    <w:p w14:paraId="7F595D80" w14:textId="2C1DCB11" w:rsidR="00106B60" w:rsidRPr="00EE71C3" w:rsidRDefault="00106B60" w:rsidP="00A73271">
      <w:pPr>
        <w:pStyle w:val="a1"/>
      </w:pPr>
      <w:r w:rsidRPr="00EE71C3">
        <w:t>в большинстве населенных пункто</w:t>
      </w:r>
      <w:r w:rsidR="00C45CA7" w:rsidRPr="00EE71C3">
        <w:t>в отсутствует система очистки и</w:t>
      </w:r>
      <w:r w:rsidR="00C45CA7" w:rsidRPr="00EE71C3">
        <w:rPr>
          <w:lang w:val="en-US"/>
        </w:rPr>
        <w:t> </w:t>
      </w:r>
      <w:r w:rsidRPr="00EE71C3">
        <w:t xml:space="preserve">обеззараживания воды, что не гарантирует подачу питьевой воды необходимого качества; </w:t>
      </w:r>
    </w:p>
    <w:p w14:paraId="2264F8AE" w14:textId="77777777" w:rsidR="00106B60" w:rsidRPr="00EE71C3" w:rsidRDefault="00106B60" w:rsidP="00A73271">
      <w:pPr>
        <w:pStyle w:val="a1"/>
      </w:pPr>
      <w:r w:rsidRPr="00EE71C3">
        <w:t>высокий уровень износа сетей водоснабжения;</w:t>
      </w:r>
    </w:p>
    <w:p w14:paraId="16A4E462" w14:textId="77777777" w:rsidR="00106B60" w:rsidRPr="00EE71C3" w:rsidRDefault="00106B60" w:rsidP="00A73271">
      <w:pPr>
        <w:pStyle w:val="a1"/>
      </w:pPr>
      <w:r w:rsidRPr="00EE71C3">
        <w:t>низкий охват населения централизованным водоснабжением.</w:t>
      </w:r>
    </w:p>
    <w:p w14:paraId="34D27C35" w14:textId="519E1A5B" w:rsidR="008A4FC2" w:rsidRPr="00EE71C3" w:rsidRDefault="008A4FC2" w:rsidP="00A73271">
      <w:pPr>
        <w:pStyle w:val="ab"/>
        <w:rPr>
          <w:rFonts w:eastAsiaTheme="minorHAnsi"/>
        </w:rPr>
      </w:pPr>
      <w:r w:rsidRPr="00EE71C3">
        <w:rPr>
          <w:rFonts w:eastAsiaTheme="minorHAnsi"/>
        </w:rPr>
        <w:t xml:space="preserve">Основным направлением развития системы водоснабжения </w:t>
      </w:r>
      <w:r w:rsidRPr="00EE71C3">
        <w:t>Шкотовского</w:t>
      </w:r>
      <w:r w:rsidRPr="00EE71C3">
        <w:rPr>
          <w:rFonts w:eastAsiaTheme="minorHAnsi"/>
        </w:rPr>
        <w:t xml:space="preserve"> муниципального округа предусмотрено развитие существующих систем и обеспечение централизованным водоснабжением населенных пунктов с децентрализованным водоснабжением.</w:t>
      </w:r>
    </w:p>
    <w:p w14:paraId="72DC9D2C" w14:textId="683B9926" w:rsidR="008A4FC2" w:rsidRPr="00EE71C3" w:rsidRDefault="00B53B9C" w:rsidP="00A73271">
      <w:pPr>
        <w:pStyle w:val="ab"/>
        <w:rPr>
          <w:rFonts w:eastAsiaTheme="minorHAnsi"/>
        </w:rPr>
      </w:pPr>
      <w:r w:rsidRPr="00EE71C3">
        <w:rPr>
          <w:rFonts w:eastAsiaTheme="minorHAnsi"/>
        </w:rPr>
        <w:t xml:space="preserve">Расчет водопотребления выполнен в соответствии с РНГП в Приморском крае. </w:t>
      </w:r>
      <w:r w:rsidR="008A4FC2" w:rsidRPr="00EE71C3">
        <w:rPr>
          <w:rFonts w:eastAsiaTheme="minorHAnsi"/>
        </w:rPr>
        <w:t xml:space="preserve">При норме водопотребления </w:t>
      </w:r>
      <w:r w:rsidR="001D06FE" w:rsidRPr="00EE71C3">
        <w:rPr>
          <w:rFonts w:eastAsiaTheme="minorHAnsi"/>
        </w:rPr>
        <w:t>50</w:t>
      </w:r>
      <w:r w:rsidR="008A4FC2" w:rsidRPr="00EE71C3">
        <w:rPr>
          <w:rFonts w:eastAsiaTheme="minorHAnsi"/>
        </w:rPr>
        <w:t xml:space="preserve">-360 л/сут на одного человека, общее водопотребление </w:t>
      </w:r>
      <w:r w:rsidR="008A4FC2" w:rsidRPr="00EE71C3">
        <w:t>Шкотовского</w:t>
      </w:r>
      <w:r w:rsidR="008A4FC2" w:rsidRPr="00EE71C3">
        <w:rPr>
          <w:rFonts w:eastAsiaTheme="minorHAnsi"/>
        </w:rPr>
        <w:t xml:space="preserve"> муниципального округа составит:</w:t>
      </w:r>
    </w:p>
    <w:p w14:paraId="1486A815" w14:textId="09B0DD82" w:rsidR="008A4FC2" w:rsidRPr="00EE71C3" w:rsidRDefault="008A4FC2" w:rsidP="00A73271">
      <w:pPr>
        <w:pStyle w:val="a1"/>
      </w:pPr>
      <w:r w:rsidRPr="00EE71C3">
        <w:t xml:space="preserve">на первую очередь реализации генерального плана (конец 2030 года) – </w:t>
      </w:r>
      <w:r w:rsidR="00DE3CF5" w:rsidRPr="00EE71C3">
        <w:t>30,4</w:t>
      </w:r>
      <w:r w:rsidRPr="00EE71C3">
        <w:t> тыс. куб. м/сут;</w:t>
      </w:r>
    </w:p>
    <w:p w14:paraId="6A10A482" w14:textId="6600B634" w:rsidR="008A4FC2" w:rsidRPr="00EE71C3" w:rsidRDefault="008A4FC2" w:rsidP="00A73271">
      <w:pPr>
        <w:pStyle w:val="a1"/>
      </w:pPr>
      <w:r w:rsidRPr="00EE71C3">
        <w:t xml:space="preserve">на расчетный срок реализации генерального плана (конец 2042 года) – </w:t>
      </w:r>
      <w:r w:rsidR="00DE3CF5" w:rsidRPr="00EE71C3">
        <w:t>32,9</w:t>
      </w:r>
      <w:r w:rsidRPr="00EE71C3">
        <w:t> тыс. куб. м/сут.</w:t>
      </w:r>
    </w:p>
    <w:p w14:paraId="3FA3486E" w14:textId="72691D41" w:rsidR="00355B24" w:rsidRPr="00EE71C3" w:rsidRDefault="00355B24" w:rsidP="00A73271">
      <w:pPr>
        <w:pStyle w:val="ab"/>
        <w:rPr>
          <w:rFonts w:eastAsiaTheme="minorHAnsi"/>
        </w:rPr>
      </w:pPr>
      <w:r w:rsidRPr="00EE71C3">
        <w:rPr>
          <w:rFonts w:eastAsiaTheme="minorHAnsi"/>
        </w:rPr>
        <w:t xml:space="preserve">При разработке генерального плана учтены мероприятия </w:t>
      </w:r>
      <w:r w:rsidR="00B34231" w:rsidRPr="00EE71C3">
        <w:rPr>
          <w:rFonts w:eastAsiaTheme="minorHAnsi"/>
        </w:rPr>
        <w:t>с</w:t>
      </w:r>
      <w:r w:rsidR="008A4FC2" w:rsidRPr="00EE71C3">
        <w:rPr>
          <w:rFonts w:eastAsiaTheme="minorHAnsi"/>
        </w:rPr>
        <w:t>хем</w:t>
      </w:r>
      <w:r w:rsidRPr="00EE71C3">
        <w:rPr>
          <w:rFonts w:eastAsiaTheme="minorHAnsi"/>
        </w:rPr>
        <w:t xml:space="preserve"> водоснабжения и</w:t>
      </w:r>
      <w:r w:rsidR="008801A8" w:rsidRPr="00EE71C3">
        <w:rPr>
          <w:rFonts w:eastAsiaTheme="minorHAnsi"/>
        </w:rPr>
        <w:t> </w:t>
      </w:r>
      <w:r w:rsidRPr="00EE71C3">
        <w:rPr>
          <w:rFonts w:eastAsiaTheme="minorHAnsi"/>
        </w:rPr>
        <w:t xml:space="preserve">водоотведения </w:t>
      </w:r>
      <w:r w:rsidR="00BE139A" w:rsidRPr="00EE71C3">
        <w:rPr>
          <w:rFonts w:eastAsiaTheme="minorHAnsi"/>
        </w:rPr>
        <w:t>населенных пунктов</w:t>
      </w:r>
      <w:r w:rsidR="00B34231" w:rsidRPr="00EE71C3">
        <w:rPr>
          <w:rFonts w:eastAsiaTheme="minorHAnsi"/>
        </w:rPr>
        <w:t xml:space="preserve"> </w:t>
      </w:r>
      <w:r w:rsidR="00B34231" w:rsidRPr="00EE71C3">
        <w:t>Шкотовского</w:t>
      </w:r>
      <w:r w:rsidR="00B34231" w:rsidRPr="00EE71C3">
        <w:rPr>
          <w:rFonts w:eastAsiaTheme="minorHAnsi"/>
        </w:rPr>
        <w:t xml:space="preserve"> муниципального округа</w:t>
      </w:r>
      <w:r w:rsidR="00E37374" w:rsidRPr="00EE71C3">
        <w:rPr>
          <w:rFonts w:eastAsiaTheme="minorHAnsi"/>
        </w:rPr>
        <w:t>.</w:t>
      </w:r>
    </w:p>
    <w:p w14:paraId="02478A35" w14:textId="0C7F8BC7" w:rsidR="00E60E4E" w:rsidRPr="00EE71C3" w:rsidRDefault="00427D73" w:rsidP="00A73271">
      <w:pPr>
        <w:pStyle w:val="ab"/>
      </w:pPr>
      <w:r w:rsidRPr="00EE71C3">
        <w:t>Генеральным планом</w:t>
      </w:r>
      <w:r w:rsidR="00E60E4E" w:rsidRPr="00EE71C3">
        <w:t xml:space="preserve"> Шкотовского муниципального округа предусмотрено развитие существующих систем</w:t>
      </w:r>
      <w:r w:rsidR="00716A34" w:rsidRPr="00EE71C3">
        <w:t xml:space="preserve"> водоснабжения, включающее следующие мероприятия:</w:t>
      </w:r>
    </w:p>
    <w:p w14:paraId="17EEE32F" w14:textId="77777777" w:rsidR="0075775F" w:rsidRPr="00EE71C3" w:rsidRDefault="0075775F" w:rsidP="00E114CA">
      <w:pPr>
        <w:spacing w:before="120" w:after="120"/>
        <w:ind w:hanging="862"/>
        <w:rPr>
          <w:rFonts w:ascii="Tahoma" w:hAnsi="Tahoma" w:cs="Tahoma"/>
          <w:i/>
        </w:rPr>
      </w:pPr>
      <w:r w:rsidRPr="00EE71C3">
        <w:rPr>
          <w:rFonts w:ascii="Tahoma" w:hAnsi="Tahoma" w:cs="Tahoma"/>
          <w:i/>
        </w:rPr>
        <w:t xml:space="preserve">Регионального значения </w:t>
      </w:r>
    </w:p>
    <w:p w14:paraId="428E4429" w14:textId="0E9D8239" w:rsidR="0075775F" w:rsidRPr="00EE71C3" w:rsidRDefault="0075775F" w:rsidP="00A73271">
      <w:pPr>
        <w:pStyle w:val="a1"/>
      </w:pPr>
      <w:r w:rsidRPr="00EE71C3">
        <w:t>реконструкция водозабора Артемовского гидроузла</w:t>
      </w:r>
      <w:r w:rsidR="00E37374" w:rsidRPr="00EE71C3">
        <w:t>,</w:t>
      </w:r>
      <w:r w:rsidRPr="00EE71C3">
        <w:t xml:space="preserve"> Штыковского водозабора на р. </w:t>
      </w:r>
      <w:r w:rsidR="00E37374" w:rsidRPr="00EE71C3">
        <w:t>Артемовка и поверхностного водозабора Петровского водохранилища;</w:t>
      </w:r>
    </w:p>
    <w:p w14:paraId="66D9BAAD" w14:textId="77777777" w:rsidR="0075775F" w:rsidRPr="00EE71C3" w:rsidRDefault="0075775F" w:rsidP="00A73271">
      <w:pPr>
        <w:pStyle w:val="a1"/>
      </w:pPr>
      <w:r w:rsidRPr="00EE71C3">
        <w:t>реконструкция ВОС Артемовского гидроузла в пос. Штыково;</w:t>
      </w:r>
    </w:p>
    <w:p w14:paraId="5F70994E" w14:textId="2D0A5466" w:rsidR="0075775F" w:rsidRPr="00EE71C3" w:rsidRDefault="0075775F" w:rsidP="00A73271">
      <w:pPr>
        <w:pStyle w:val="a1"/>
      </w:pPr>
      <w:r w:rsidRPr="00EE71C3">
        <w:t xml:space="preserve">реконструкция </w:t>
      </w:r>
      <w:r w:rsidR="00E37374" w:rsidRPr="00EE71C3">
        <w:t>водоводов</w:t>
      </w:r>
      <w:r w:rsidRPr="00EE71C3">
        <w:t xml:space="preserve"> от ВОС Артемовского гидроузла до г. Артем</w:t>
      </w:r>
      <w:r w:rsidR="00E37374" w:rsidRPr="00EE71C3">
        <w:t xml:space="preserve"> и</w:t>
      </w:r>
      <w:r w:rsidRPr="00EE71C3">
        <w:t xml:space="preserve"> от поверхностного водозабора Петровского водохранилища до ВОС г. Большой Камень.</w:t>
      </w:r>
    </w:p>
    <w:p w14:paraId="2A9590D5" w14:textId="77777777" w:rsidR="00AE3C8B" w:rsidRPr="00EE71C3" w:rsidRDefault="00AE3C8B" w:rsidP="00E114CA">
      <w:pPr>
        <w:spacing w:before="120" w:after="120"/>
        <w:ind w:hanging="862"/>
        <w:rPr>
          <w:rFonts w:ascii="Tahoma" w:hAnsi="Tahoma" w:cs="Tahoma"/>
          <w:i/>
        </w:rPr>
      </w:pPr>
      <w:r w:rsidRPr="00EE71C3">
        <w:rPr>
          <w:rFonts w:ascii="Tahoma" w:hAnsi="Tahoma" w:cs="Tahoma"/>
          <w:i/>
        </w:rPr>
        <w:t>Местного значения</w:t>
      </w:r>
    </w:p>
    <w:p w14:paraId="46E20841" w14:textId="77777777" w:rsidR="00AE3C8B" w:rsidRPr="00EE71C3" w:rsidRDefault="00AE3C8B" w:rsidP="00A73271">
      <w:pPr>
        <w:pStyle w:val="a1"/>
      </w:pPr>
      <w:r w:rsidRPr="00EE71C3">
        <w:t xml:space="preserve">реконструкция группового водозабора со строительством ВОС на р. Суходол; </w:t>
      </w:r>
    </w:p>
    <w:p w14:paraId="68638D63" w14:textId="77777777" w:rsidR="00AE3C8B" w:rsidRPr="00EE71C3" w:rsidRDefault="00AE3C8B" w:rsidP="00A73271">
      <w:pPr>
        <w:pStyle w:val="a1"/>
      </w:pPr>
      <w:r w:rsidRPr="00EE71C3">
        <w:t>реконструкция ВОС Смоляниновского галерейного водозабора;</w:t>
      </w:r>
    </w:p>
    <w:p w14:paraId="4E33FEC2" w14:textId="77777777" w:rsidR="00AE3C8B" w:rsidRPr="00EE71C3" w:rsidRDefault="00AE3C8B" w:rsidP="00A73271">
      <w:pPr>
        <w:pStyle w:val="a1"/>
      </w:pPr>
      <w:r w:rsidRPr="00EE71C3">
        <w:t>строительство ВОС и сетей водоснабжения в пос. Новонежино, с. Анисимовка, пос. Подъяпольское, пос. Мысовой, с. Центральное;</w:t>
      </w:r>
    </w:p>
    <w:p w14:paraId="3BC1329E" w14:textId="6C15FD61" w:rsidR="00AE3C8B" w:rsidRPr="00EE71C3" w:rsidRDefault="00AE3C8B" w:rsidP="00A73271">
      <w:pPr>
        <w:pStyle w:val="a1"/>
      </w:pPr>
      <w:r w:rsidRPr="00EE71C3">
        <w:t>строительство водозаборов, ВОС и водопроводных сетей в дер. Лукьяновка, дер.</w:t>
      </w:r>
      <w:r w:rsidR="008801A8" w:rsidRPr="00EE71C3">
        <w:rPr>
          <w:lang w:val="en-US"/>
        </w:rPr>
        <w:t> </w:t>
      </w:r>
      <w:r w:rsidRPr="00EE71C3">
        <w:t>Рождественка, с. Новороссия, с. Стеклянуха, с. Многоудобное;</w:t>
      </w:r>
    </w:p>
    <w:p w14:paraId="49F38263" w14:textId="3D403118" w:rsidR="007C5D5C" w:rsidRPr="00EE71C3" w:rsidRDefault="007C5D5C" w:rsidP="00A73271">
      <w:pPr>
        <w:pStyle w:val="a1"/>
      </w:pPr>
      <w:r w:rsidRPr="00EE71C3">
        <w:t>строительство насосной станции и водовода для западной части пгт</w:t>
      </w:r>
      <w:r w:rsidR="008801A8" w:rsidRPr="00EE71C3">
        <w:rPr>
          <w:lang w:val="en-US"/>
        </w:rPr>
        <w:t> </w:t>
      </w:r>
      <w:r w:rsidRPr="00EE71C3">
        <w:t>Смоляниново;</w:t>
      </w:r>
    </w:p>
    <w:p w14:paraId="7DBF9E94" w14:textId="1CD55580" w:rsidR="00AE3C8B" w:rsidRPr="00EE71C3" w:rsidRDefault="00AE3C8B" w:rsidP="00A73271">
      <w:pPr>
        <w:pStyle w:val="a1"/>
      </w:pPr>
      <w:r w:rsidRPr="00EE71C3">
        <w:t>строительство водопроводных сетей в дер. Речица, дер. Царевка, пгт</w:t>
      </w:r>
      <w:r w:rsidR="008801A8" w:rsidRPr="00EE71C3">
        <w:rPr>
          <w:lang w:val="en-US"/>
        </w:rPr>
        <w:t> </w:t>
      </w:r>
      <w:r w:rsidRPr="00EE71C3">
        <w:t>Смоляниново, пгт Шкотово, пос. Штыково;</w:t>
      </w:r>
    </w:p>
    <w:p w14:paraId="3B338309" w14:textId="77777777" w:rsidR="00AE3C8B" w:rsidRPr="00EE71C3" w:rsidRDefault="00AE3C8B" w:rsidP="00A73271">
      <w:pPr>
        <w:pStyle w:val="a1"/>
      </w:pPr>
      <w:r w:rsidRPr="00EE71C3">
        <w:t>строительство и реконструкция водопроводных сетей в с. Романовка;</w:t>
      </w:r>
    </w:p>
    <w:p w14:paraId="4236C011" w14:textId="1A69C9C4" w:rsidR="00AE3C8B" w:rsidRPr="00EE71C3" w:rsidRDefault="00AE3C8B" w:rsidP="00A73271">
      <w:pPr>
        <w:pStyle w:val="a1"/>
      </w:pPr>
      <w:r w:rsidRPr="00EE71C3">
        <w:t>ликвидация подземных водозаборов в пгт Смоляниново, с. Новороссия, с.</w:t>
      </w:r>
      <w:r w:rsidR="008801A8" w:rsidRPr="00EE71C3">
        <w:rPr>
          <w:lang w:val="en-US"/>
        </w:rPr>
        <w:t> </w:t>
      </w:r>
      <w:r w:rsidRPr="00EE71C3">
        <w:t>Многоудобное;</w:t>
      </w:r>
    </w:p>
    <w:p w14:paraId="4973372C" w14:textId="77777777" w:rsidR="00AE3C8B" w:rsidRPr="00EE71C3" w:rsidRDefault="00AE3C8B" w:rsidP="00A73271">
      <w:pPr>
        <w:pStyle w:val="a1"/>
      </w:pPr>
      <w:r w:rsidRPr="00EE71C3">
        <w:t>ликвидация водонапорной башни в с. Многоудобное;</w:t>
      </w:r>
    </w:p>
    <w:p w14:paraId="64187B82" w14:textId="49778995" w:rsidR="00AE3C8B" w:rsidRPr="00EE71C3" w:rsidRDefault="00AE3C8B" w:rsidP="00A73271">
      <w:pPr>
        <w:pStyle w:val="a1"/>
      </w:pPr>
      <w:r w:rsidRPr="00EE71C3">
        <w:t>ликвидация водопроводных сетей в с. Анисимовка, с. Романовка, п</w:t>
      </w:r>
      <w:r w:rsidR="0020514C" w:rsidRPr="00EE71C3">
        <w:t>гт</w:t>
      </w:r>
      <w:r w:rsidR="008801A8" w:rsidRPr="00EE71C3">
        <w:rPr>
          <w:lang w:val="en-US"/>
        </w:rPr>
        <w:t> </w:t>
      </w:r>
      <w:r w:rsidR="0020514C" w:rsidRPr="00EE71C3">
        <w:t>Смоляниново, с. Многоудобное и</w:t>
      </w:r>
      <w:r w:rsidRPr="00EE71C3">
        <w:t xml:space="preserve"> пгт Шкотово;</w:t>
      </w:r>
    </w:p>
    <w:p w14:paraId="1A4712FB" w14:textId="46846348" w:rsidR="00AE3C8B" w:rsidRPr="00EE71C3" w:rsidRDefault="00AE3C8B" w:rsidP="00A73271">
      <w:pPr>
        <w:pStyle w:val="a1"/>
      </w:pPr>
      <w:r w:rsidRPr="00EE71C3">
        <w:t>сохранение существующей системы водоснабжения в дер. Моленый Мыс, дер.</w:t>
      </w:r>
      <w:r w:rsidR="008801A8" w:rsidRPr="00EE71C3">
        <w:rPr>
          <w:lang w:val="en-US"/>
        </w:rPr>
        <w:t> </w:t>
      </w:r>
      <w:r w:rsidRPr="00EE71C3">
        <w:t>Новая Москва, дер. Смяличи, ж.-д. рзд 53 км и ж.-д. рзд Стрелок. В случае несоответствия качества воды в локальных источниках водоснабжения необходимо обеспечить жителей населенных пунктов водой питьевого качества посредством привозной воды из ближайших населенных пунктов.</w:t>
      </w:r>
    </w:p>
    <w:p w14:paraId="1B8AA6A9" w14:textId="244B5DD4" w:rsidR="00685BEF" w:rsidRPr="00EE71C3" w:rsidRDefault="00685BEF" w:rsidP="00A73271">
      <w:pPr>
        <w:pStyle w:val="ab"/>
      </w:pPr>
      <w:r w:rsidRPr="00EE71C3">
        <w:t xml:space="preserve">Перечень планируемых для размещения объектов водоснабжения </w:t>
      </w:r>
      <w:r w:rsidRPr="00EE71C3">
        <w:rPr>
          <w:b/>
        </w:rPr>
        <w:t>регионального значения</w:t>
      </w:r>
      <w:r w:rsidRPr="00EE71C3">
        <w:t>, в том числе их основные характеристики и</w:t>
      </w:r>
      <w:r w:rsidR="00C45CA7" w:rsidRPr="00EE71C3">
        <w:t xml:space="preserve"> местоположение, представлены в</w:t>
      </w:r>
      <w:r w:rsidR="00C45CA7" w:rsidRPr="00EE71C3">
        <w:rPr>
          <w:lang w:val="en-US"/>
        </w:rPr>
        <w:t> </w:t>
      </w:r>
      <w:r w:rsidR="008801A8" w:rsidRPr="00EE71C3">
        <w:t>Приложении</w:t>
      </w:r>
      <w:r w:rsidRPr="00EE71C3">
        <w:t xml:space="preserve"> 2.</w:t>
      </w:r>
    </w:p>
    <w:p w14:paraId="42DCC77C" w14:textId="2E61940B" w:rsidR="006B296C" w:rsidRPr="00EE71C3" w:rsidRDefault="006B296C" w:rsidP="00A73271">
      <w:pPr>
        <w:pStyle w:val="ab"/>
      </w:pPr>
      <w:r w:rsidRPr="00EE71C3">
        <w:t xml:space="preserve">Перечень планируемых для размещения объектов местного значения </w:t>
      </w:r>
      <w:r w:rsidR="00023C0C" w:rsidRPr="00EE71C3">
        <w:t xml:space="preserve">системы </w:t>
      </w:r>
      <w:r w:rsidRPr="00EE71C3">
        <w:t xml:space="preserve">водоснабжения, в том числе их основные характеристики и местоположение, представлены в разделе </w:t>
      </w:r>
      <w:r w:rsidR="000742FB" w:rsidRPr="00EE71C3">
        <w:t>2.</w:t>
      </w:r>
      <w:r w:rsidR="00523493" w:rsidRPr="00EE71C3">
        <w:t>11</w:t>
      </w:r>
      <w:r w:rsidRPr="00EE71C3">
        <w:t xml:space="preserve"> «Объекты водоснабжения населения</w:t>
      </w:r>
      <w:r w:rsidR="00523493" w:rsidRPr="00EE71C3">
        <w:t xml:space="preserve">» </w:t>
      </w:r>
      <w:r w:rsidR="008258DB" w:rsidRPr="00EE71C3">
        <w:t xml:space="preserve">положения </w:t>
      </w:r>
      <w:r w:rsidR="00523493" w:rsidRPr="00EE71C3">
        <w:t>о </w:t>
      </w:r>
      <w:r w:rsidRPr="00EE71C3">
        <w:t>территориальном планировании.</w:t>
      </w:r>
    </w:p>
    <w:p w14:paraId="1D0A0F7F" w14:textId="4C4F8C0C" w:rsidR="008A64FA" w:rsidRPr="00EE71C3" w:rsidRDefault="008A64FA" w:rsidP="00B74621">
      <w:pPr>
        <w:pStyle w:val="5b"/>
      </w:pPr>
      <w:r w:rsidRPr="00EE71C3">
        <w:t>Водоотведение (канализация)</w:t>
      </w:r>
    </w:p>
    <w:p w14:paraId="02619D32" w14:textId="761C50F2" w:rsidR="00C005BE" w:rsidRPr="00EE71C3" w:rsidRDefault="00C005BE" w:rsidP="00A73271">
      <w:pPr>
        <w:pStyle w:val="ab"/>
      </w:pPr>
      <w:r w:rsidRPr="00EE71C3">
        <w:t>На территории Шкотовского муниципального округа централизованное отведение сточных вод осуществляется на рельеф или на канализационные очистные сооружения (далее – КОС). Для децентрализованного сбора сточных вод используются септики и</w:t>
      </w:r>
      <w:r w:rsidR="005165F2" w:rsidRPr="00EE71C3">
        <w:rPr>
          <w:lang w:val="en-US"/>
        </w:rPr>
        <w:t> </w:t>
      </w:r>
      <w:r w:rsidRPr="00EE71C3">
        <w:t>выгребные ямы.</w:t>
      </w:r>
    </w:p>
    <w:p w14:paraId="16556869" w14:textId="77777777" w:rsidR="004B6BDE" w:rsidRPr="00EE71C3" w:rsidRDefault="004B6BDE" w:rsidP="00A73271">
      <w:pPr>
        <w:pStyle w:val="ab"/>
      </w:pPr>
      <w:r w:rsidRPr="00EE71C3">
        <w:t>пгт Смоляниново</w:t>
      </w:r>
    </w:p>
    <w:p w14:paraId="0A9912D7" w14:textId="613720B4" w:rsidR="00F30077" w:rsidRPr="00EE71C3" w:rsidRDefault="00F30077" w:rsidP="00A73271">
      <w:pPr>
        <w:pStyle w:val="ab"/>
      </w:pPr>
      <w:r w:rsidRPr="00EE71C3">
        <w:t xml:space="preserve">Централизованная система водоотведения организована в центральной части пгт Смоляниново. </w:t>
      </w:r>
      <w:r w:rsidRPr="00EE71C3">
        <w:rPr>
          <w:rFonts w:eastAsia="Calibri"/>
        </w:rPr>
        <w:t>Сточные воды по самотечным коллекторам поступают на КОС, расположенные по ул. Деповская, 6. КОС находятся в неудовлетворительном состоянии и не обеспечивают достаточную очистку сточных вод.</w:t>
      </w:r>
      <w:r w:rsidRPr="00EE71C3">
        <w:t xml:space="preserve"> Общая протяженность сетей канализации составляет 12,4 км.</w:t>
      </w:r>
    </w:p>
    <w:p w14:paraId="2D747582" w14:textId="77777777" w:rsidR="00F30077" w:rsidRPr="00EE71C3" w:rsidRDefault="00F30077" w:rsidP="00A73271">
      <w:pPr>
        <w:pStyle w:val="ab"/>
      </w:pPr>
      <w:r w:rsidRPr="00EE71C3">
        <w:t>По ул. Школьная расположены разрушенные КОС, которые не функционируют.</w:t>
      </w:r>
    </w:p>
    <w:p w14:paraId="0F090559" w14:textId="4C1769F4" w:rsidR="00F30077" w:rsidRPr="00EE71C3" w:rsidRDefault="00F30077" w:rsidP="00A73271">
      <w:pPr>
        <w:pStyle w:val="ab"/>
      </w:pPr>
      <w:r w:rsidRPr="00EE71C3">
        <w:t>На остальной территории населенного пункта о</w:t>
      </w:r>
      <w:r w:rsidRPr="00EE71C3">
        <w:rPr>
          <w:rFonts w:eastAsia="Calibri"/>
        </w:rPr>
        <w:t>твод сточных вод осуществляется в выгребные ямы, надворные туалеты с последующим вывозом на КОС, расположенные по ул. Деповская, 6</w:t>
      </w:r>
      <w:r w:rsidRPr="00EE71C3">
        <w:t>.</w:t>
      </w:r>
    </w:p>
    <w:p w14:paraId="65933D3D" w14:textId="77777777" w:rsidR="004B6BDE" w:rsidRPr="00EE71C3" w:rsidRDefault="004B6BDE" w:rsidP="00A73271">
      <w:pPr>
        <w:pStyle w:val="ab"/>
      </w:pPr>
      <w:r w:rsidRPr="00EE71C3">
        <w:t>пгт Шкотово</w:t>
      </w:r>
    </w:p>
    <w:p w14:paraId="00F2417D" w14:textId="199447B9" w:rsidR="00F30077" w:rsidRPr="00EE71C3" w:rsidRDefault="00F30077" w:rsidP="00A73271">
      <w:pPr>
        <w:pStyle w:val="ab"/>
      </w:pPr>
      <w:r w:rsidRPr="00EE71C3">
        <w:t>В северо-западной части пгт Шкотово отвод сточных вод организован на</w:t>
      </w:r>
      <w:r w:rsidR="005165F2" w:rsidRPr="00EE71C3">
        <w:rPr>
          <w:lang w:val="en-US"/>
        </w:rPr>
        <w:t> </w:t>
      </w:r>
      <w:r w:rsidRPr="00EE71C3">
        <w:t>локальные канализационные очистные сооружения по ул. Советская. Общая протяженность сетей канализации составляет 1,4 км.</w:t>
      </w:r>
    </w:p>
    <w:p w14:paraId="5CA136BC" w14:textId="77777777" w:rsidR="004B6BDE" w:rsidRPr="00EE71C3" w:rsidRDefault="004B6BDE" w:rsidP="00A73271">
      <w:pPr>
        <w:pStyle w:val="ab"/>
      </w:pPr>
      <w:r w:rsidRPr="00EE71C3">
        <w:t>пос. Мысовой</w:t>
      </w:r>
    </w:p>
    <w:p w14:paraId="775DD8F5" w14:textId="77777777" w:rsidR="00F30077" w:rsidRPr="00EE71C3" w:rsidRDefault="00F30077" w:rsidP="00A73271">
      <w:pPr>
        <w:pStyle w:val="ab"/>
      </w:pPr>
      <w:r w:rsidRPr="00EE71C3">
        <w:t xml:space="preserve">Централизованная система водоотведения организована в центральной части поселка. </w:t>
      </w:r>
      <w:r w:rsidRPr="00EE71C3">
        <w:rPr>
          <w:rFonts w:eastAsia="Calibri"/>
        </w:rPr>
        <w:t>Сточные воды по самотечным коллекторам поступают на КОС, расположенные по ул. Луговая. КОС представлены отстойником, находятся в неудовлетворительном состоянии и не обеспечивают достаточную очистку сточных вод.</w:t>
      </w:r>
      <w:r w:rsidRPr="00EE71C3">
        <w:t xml:space="preserve"> Общая протяженность сетей канализации составляет 2,6 км.</w:t>
      </w:r>
    </w:p>
    <w:p w14:paraId="2FBDA184" w14:textId="77777777" w:rsidR="004B6BDE" w:rsidRPr="00EE71C3" w:rsidRDefault="004B6BDE" w:rsidP="00A73271">
      <w:pPr>
        <w:pStyle w:val="ab"/>
      </w:pPr>
      <w:r w:rsidRPr="00EE71C3">
        <w:t>пос. Новонежино</w:t>
      </w:r>
    </w:p>
    <w:p w14:paraId="7764028D" w14:textId="7533FFE1" w:rsidR="00447D30" w:rsidRPr="00EE71C3" w:rsidRDefault="00447D30" w:rsidP="00A73271">
      <w:pPr>
        <w:pStyle w:val="ab"/>
        <w:rPr>
          <w:rFonts w:eastAsia="Calibri"/>
        </w:rPr>
      </w:pPr>
      <w:r w:rsidRPr="00EE71C3">
        <w:t xml:space="preserve">В поселке организована централизованная система водоотведения. </w:t>
      </w:r>
      <w:r w:rsidRPr="00EE71C3">
        <w:rPr>
          <w:rFonts w:eastAsia="Calibri"/>
        </w:rPr>
        <w:t>Сточные воды центральной части поселка по самотечным коллекторам поступают на</w:t>
      </w:r>
      <w:r w:rsidR="005165F2" w:rsidRPr="00EE71C3">
        <w:rPr>
          <w:rFonts w:eastAsia="Calibri"/>
        </w:rPr>
        <w:t> </w:t>
      </w:r>
      <w:r w:rsidRPr="00EE71C3">
        <w:t xml:space="preserve">канализационные насосные станции (далее – КНС) </w:t>
      </w:r>
      <w:r w:rsidRPr="00EE71C3">
        <w:rPr>
          <w:rFonts w:eastAsia="Calibri"/>
        </w:rPr>
        <w:t>и далее по напорным сетям транспортируются на КОС производительностью 500 куб. м/ сут. Сточные воды от</w:t>
      </w:r>
      <w:r w:rsidR="005165F2" w:rsidRPr="00EE71C3">
        <w:rPr>
          <w:rFonts w:eastAsia="Calibri"/>
        </w:rPr>
        <w:t> </w:t>
      </w:r>
      <w:r w:rsidRPr="00EE71C3">
        <w:rPr>
          <w:rFonts w:eastAsia="Calibri"/>
        </w:rPr>
        <w:t>остальной территории по самотечным коллекторам отводятся на рельеф, либо в</w:t>
      </w:r>
      <w:r w:rsidR="005165F2" w:rsidRPr="00EE71C3">
        <w:rPr>
          <w:rFonts w:eastAsia="Calibri"/>
        </w:rPr>
        <w:t> </w:t>
      </w:r>
      <w:r w:rsidR="00D5180C" w:rsidRPr="00EE71C3">
        <w:rPr>
          <w:rFonts w:eastAsia="Calibri"/>
        </w:rPr>
        <w:t>накопительные емкости с</w:t>
      </w:r>
      <w:r w:rsidR="00D5180C" w:rsidRPr="00EE71C3">
        <w:rPr>
          <w:rFonts w:eastAsia="Calibri"/>
          <w:lang w:val="en-US"/>
        </w:rPr>
        <w:t> </w:t>
      </w:r>
      <w:r w:rsidRPr="00EE71C3">
        <w:rPr>
          <w:rFonts w:eastAsia="Calibri"/>
        </w:rPr>
        <w:t>последующим вывозом на КОС.</w:t>
      </w:r>
    </w:p>
    <w:p w14:paraId="52C2D727" w14:textId="77777777" w:rsidR="00447D30" w:rsidRPr="00EE71C3" w:rsidRDefault="00447D30" w:rsidP="00A73271">
      <w:pPr>
        <w:pStyle w:val="ab"/>
        <w:rPr>
          <w:rFonts w:eastAsia="Calibri"/>
        </w:rPr>
      </w:pPr>
      <w:r w:rsidRPr="00EE71C3">
        <w:t>Общая протяженность сетей канализации составляет 10,8 км.</w:t>
      </w:r>
    </w:p>
    <w:p w14:paraId="18EA08EA" w14:textId="77777777" w:rsidR="004B6BDE" w:rsidRPr="00EE71C3" w:rsidRDefault="004B6BDE" w:rsidP="00A73271">
      <w:pPr>
        <w:pStyle w:val="ab"/>
      </w:pPr>
      <w:r w:rsidRPr="00EE71C3">
        <w:t>пос. Подъяпольское</w:t>
      </w:r>
    </w:p>
    <w:p w14:paraId="706B5E23" w14:textId="55C52B19" w:rsidR="00F30077" w:rsidRPr="00EE71C3" w:rsidRDefault="00F30077" w:rsidP="00A73271">
      <w:pPr>
        <w:pStyle w:val="ab"/>
      </w:pPr>
      <w:r w:rsidRPr="00EE71C3">
        <w:t xml:space="preserve">Централизованная система водоотведения организована в западной части поселка. </w:t>
      </w:r>
      <w:r w:rsidRPr="00EE71C3">
        <w:rPr>
          <w:rFonts w:eastAsia="Calibri"/>
        </w:rPr>
        <w:t>Сточные воды собираются по двум системам самотечн</w:t>
      </w:r>
      <w:r w:rsidR="008F7124" w:rsidRPr="00EE71C3">
        <w:rPr>
          <w:rFonts w:eastAsia="Calibri"/>
        </w:rPr>
        <w:t>ых коллекторов и сбрасываются в </w:t>
      </w:r>
      <w:r w:rsidRPr="00EE71C3">
        <w:rPr>
          <w:rFonts w:eastAsia="Calibri"/>
        </w:rPr>
        <w:t xml:space="preserve">бухту Подъяпольского без очистки. </w:t>
      </w:r>
      <w:r w:rsidRPr="00EE71C3">
        <w:t>Общая протяженность сетей канализации составляет 3,8 км.</w:t>
      </w:r>
    </w:p>
    <w:p w14:paraId="6564C92E" w14:textId="77777777" w:rsidR="004B6BDE" w:rsidRPr="00EE71C3" w:rsidRDefault="004B6BDE" w:rsidP="00A73271">
      <w:pPr>
        <w:pStyle w:val="ab"/>
      </w:pPr>
      <w:r w:rsidRPr="00EE71C3">
        <w:t>пос. Штыково</w:t>
      </w:r>
    </w:p>
    <w:p w14:paraId="5F6A94DF" w14:textId="771A7BC6" w:rsidR="00AB43DC" w:rsidRPr="00EE71C3" w:rsidRDefault="00AB43DC" w:rsidP="00A73271">
      <w:pPr>
        <w:pStyle w:val="ab"/>
        <w:rPr>
          <w:rFonts w:eastAsia="Calibri"/>
        </w:rPr>
      </w:pPr>
      <w:r w:rsidRPr="00EE71C3">
        <w:t>Централизованная система водоотведения организована в центральной части пос.</w:t>
      </w:r>
      <w:r w:rsidR="00C95071" w:rsidRPr="00EE71C3">
        <w:t> </w:t>
      </w:r>
      <w:r w:rsidRPr="00EE71C3">
        <w:t>Штыково. На территориях с децентрализованным водоотведением о</w:t>
      </w:r>
      <w:r w:rsidRPr="00EE71C3">
        <w:rPr>
          <w:rFonts w:eastAsia="Calibri"/>
        </w:rPr>
        <w:t>твод сточных вод осуществляется в выгребные ямы, надворные туалеты с последующим сбросом на</w:t>
      </w:r>
      <w:r w:rsidR="00C95071" w:rsidRPr="00EE71C3">
        <w:rPr>
          <w:rFonts w:eastAsia="Calibri"/>
        </w:rPr>
        <w:t> </w:t>
      </w:r>
      <w:r w:rsidRPr="00EE71C3">
        <w:rPr>
          <w:rFonts w:eastAsia="Calibri"/>
        </w:rPr>
        <w:t>КОС или на рельеф.</w:t>
      </w:r>
    </w:p>
    <w:p w14:paraId="36417147" w14:textId="77777777" w:rsidR="00AB43DC" w:rsidRPr="00EE71C3" w:rsidRDefault="00AB43DC" w:rsidP="00A73271">
      <w:pPr>
        <w:pStyle w:val="ab"/>
      </w:pPr>
      <w:r w:rsidRPr="00EE71C3">
        <w:rPr>
          <w:rFonts w:eastAsia="Calibri"/>
        </w:rPr>
        <w:t>Сточные воды собираются по самотечным коллекторам поступают на КОС, расположенные по ул. Строителей. КОС не обеспечивают достаточную очистку сточных вод.</w:t>
      </w:r>
      <w:r w:rsidRPr="00EE71C3">
        <w:t xml:space="preserve"> Общая протяженность сетей канализации составляет 2,8 км.</w:t>
      </w:r>
    </w:p>
    <w:p w14:paraId="6686D12F" w14:textId="77777777" w:rsidR="004B6BDE" w:rsidRPr="00EE71C3" w:rsidRDefault="004B6BDE" w:rsidP="00A73271">
      <w:pPr>
        <w:pStyle w:val="ab"/>
      </w:pPr>
      <w:r w:rsidRPr="00EE71C3">
        <w:t>с. Анисимовка</w:t>
      </w:r>
    </w:p>
    <w:p w14:paraId="45DC9B7E" w14:textId="2BCD2FBE" w:rsidR="00447D30" w:rsidRPr="00EE71C3" w:rsidRDefault="00447D30" w:rsidP="00A73271">
      <w:pPr>
        <w:pStyle w:val="ab"/>
      </w:pPr>
      <w:r w:rsidRPr="00EE71C3">
        <w:t xml:space="preserve">Централизованная система водоотведения организована в западной части села. </w:t>
      </w:r>
      <w:r w:rsidRPr="00EE71C3">
        <w:rPr>
          <w:rFonts w:eastAsia="Calibri"/>
        </w:rPr>
        <w:t>Сточные воды по самотечным коллекторам поступают в приемную камеру недействующих КОС, расположенных по ул. Смольная, и далее сбрасываются на</w:t>
      </w:r>
      <w:r w:rsidR="00C95071" w:rsidRPr="00EE71C3">
        <w:rPr>
          <w:rFonts w:eastAsia="Calibri"/>
        </w:rPr>
        <w:t> </w:t>
      </w:r>
      <w:r w:rsidRPr="00EE71C3">
        <w:rPr>
          <w:rFonts w:eastAsia="Calibri"/>
        </w:rPr>
        <w:t xml:space="preserve">рельеф. </w:t>
      </w:r>
      <w:r w:rsidRPr="00EE71C3">
        <w:t>Общая протяженность сетей канализации составляет 0,5 км.</w:t>
      </w:r>
    </w:p>
    <w:p w14:paraId="5D13F25B" w14:textId="77777777" w:rsidR="004B6BDE" w:rsidRPr="00EE71C3" w:rsidRDefault="004B6BDE" w:rsidP="00A73271">
      <w:pPr>
        <w:pStyle w:val="ab"/>
      </w:pPr>
      <w:r w:rsidRPr="00EE71C3">
        <w:t>с. Многоудобное</w:t>
      </w:r>
    </w:p>
    <w:p w14:paraId="491D949A" w14:textId="2490B472" w:rsidR="00AB43DC" w:rsidRPr="00EE71C3" w:rsidRDefault="00AB43DC" w:rsidP="00A73271">
      <w:pPr>
        <w:pStyle w:val="ab"/>
        <w:rPr>
          <w:rFonts w:eastAsia="Calibri"/>
        </w:rPr>
      </w:pPr>
      <w:r w:rsidRPr="00EE71C3">
        <w:t>Централизованная система водоотведения организована в центральной части с.</w:t>
      </w:r>
      <w:r w:rsidR="00C95071" w:rsidRPr="00EE71C3">
        <w:t> </w:t>
      </w:r>
      <w:r w:rsidRPr="00EE71C3">
        <w:t>Многоудобное. На территориях с децентрализованным водоотведением о</w:t>
      </w:r>
      <w:r w:rsidRPr="00EE71C3">
        <w:rPr>
          <w:rFonts w:eastAsia="Calibri"/>
        </w:rPr>
        <w:t>твод сточных вод осуществляется в выгребные ямы, надворные туалеты с последующим сбросом на КОС или на рельеф.</w:t>
      </w:r>
    </w:p>
    <w:p w14:paraId="571D54F4" w14:textId="77777777" w:rsidR="00AB43DC" w:rsidRPr="00EE71C3" w:rsidRDefault="00AB43DC" w:rsidP="00A73271">
      <w:pPr>
        <w:pStyle w:val="ab"/>
      </w:pPr>
      <w:r w:rsidRPr="00EE71C3">
        <w:rPr>
          <w:rFonts w:eastAsia="Calibri"/>
        </w:rPr>
        <w:t>Сточные воды собираются по самотечным коллекторам поступают на КОС, расположенные по ул. Зальпе. КОС не обеспечивают достаточную очистку сточных вод.</w:t>
      </w:r>
      <w:r w:rsidRPr="00EE71C3">
        <w:t xml:space="preserve"> Общая протяженность сетей канализации составляет 1,5 км.</w:t>
      </w:r>
    </w:p>
    <w:p w14:paraId="1B5105EF" w14:textId="77777777" w:rsidR="00AB43DC" w:rsidRPr="00EE71C3" w:rsidRDefault="00AB43DC" w:rsidP="00A73271">
      <w:pPr>
        <w:pStyle w:val="ab"/>
      </w:pPr>
      <w:r w:rsidRPr="00EE71C3">
        <w:t>В южной части села расположены КОС, которые не эксплуатируются.</w:t>
      </w:r>
    </w:p>
    <w:p w14:paraId="614577AE" w14:textId="77777777" w:rsidR="004B6BDE" w:rsidRPr="00EE71C3" w:rsidRDefault="004B6BDE" w:rsidP="00A73271">
      <w:pPr>
        <w:pStyle w:val="ab"/>
      </w:pPr>
      <w:r w:rsidRPr="00EE71C3">
        <w:t>с. Новороссия</w:t>
      </w:r>
    </w:p>
    <w:p w14:paraId="6847A41C" w14:textId="50698C01" w:rsidR="00E114CA" w:rsidRPr="00EE71C3" w:rsidRDefault="004619BF" w:rsidP="00A73271">
      <w:pPr>
        <w:pStyle w:val="ab"/>
      </w:pPr>
      <w:r w:rsidRPr="00EE71C3">
        <w:t>В западной части села организована централизованная система водоотведения. Сточные воды собираются по самотечным коллекторам и сбрасываются без очистки на рельеф. Общая протяженность сетей канализации составляет 0,4 км.</w:t>
      </w:r>
    </w:p>
    <w:p w14:paraId="410D3A42" w14:textId="77777777" w:rsidR="004B6BDE" w:rsidRPr="00EE71C3" w:rsidRDefault="004B6BDE" w:rsidP="00A73271">
      <w:pPr>
        <w:pStyle w:val="ab"/>
      </w:pPr>
      <w:r w:rsidRPr="00EE71C3">
        <w:t>с. Романовка</w:t>
      </w:r>
    </w:p>
    <w:p w14:paraId="2754AF93" w14:textId="341B2BB5" w:rsidR="00447D30" w:rsidRPr="00EE71C3" w:rsidRDefault="00447D30" w:rsidP="00A73271">
      <w:pPr>
        <w:pStyle w:val="ab"/>
      </w:pPr>
      <w:r w:rsidRPr="00EE71C3">
        <w:t>Системой централизованного водоотведения охвачена центральная часть села. Стоки при помощи КНС отводятся в северо-западном направлении на недействующие КОС, расположенные за границами населенного пункта. Общая протяженность сетей водоотведения составляет 4,0 км.</w:t>
      </w:r>
    </w:p>
    <w:p w14:paraId="6F441B82" w14:textId="77777777" w:rsidR="004B6BDE" w:rsidRPr="00EE71C3" w:rsidRDefault="004B6BDE" w:rsidP="00A73271">
      <w:pPr>
        <w:pStyle w:val="ab"/>
      </w:pPr>
      <w:r w:rsidRPr="00EE71C3">
        <w:t>с. Центральное</w:t>
      </w:r>
    </w:p>
    <w:p w14:paraId="5DD56868" w14:textId="735CF2E2" w:rsidR="004619BF" w:rsidRPr="00EE71C3" w:rsidRDefault="004619BF" w:rsidP="00A73271">
      <w:pPr>
        <w:pStyle w:val="ab"/>
      </w:pPr>
      <w:r w:rsidRPr="00EE71C3">
        <w:t>В западной части села организована централизованная система водоотведения. Сточные воды по самотечным коллекторам поступают на КОС, расположенные по</w:t>
      </w:r>
      <w:r w:rsidR="00C95071" w:rsidRPr="00EE71C3">
        <w:t> </w:t>
      </w:r>
      <w:r w:rsidRPr="00EE71C3">
        <w:t>ул. Совхозная. КОС находятся в неудовлетворительном состоянии и не обеспечивают достаточную очистку сточных вод. Общая протяженность сетей канализации составляет 1,5 км.</w:t>
      </w:r>
    </w:p>
    <w:p w14:paraId="22E04D21" w14:textId="300AA70C" w:rsidR="004B6BDE" w:rsidRPr="00EE71C3" w:rsidRDefault="00F01FD6" w:rsidP="00A73271">
      <w:pPr>
        <w:pStyle w:val="ab"/>
      </w:pPr>
      <w:r w:rsidRPr="00EE71C3">
        <w:t xml:space="preserve">с. Стеклянуха, </w:t>
      </w:r>
      <w:r w:rsidR="004B6BDE" w:rsidRPr="00EE71C3">
        <w:t>дер. Лукьяновка</w:t>
      </w:r>
      <w:r w:rsidRPr="00EE71C3">
        <w:t>, дер. Моленый Мыс, дер. Новая Москва, дер.</w:t>
      </w:r>
      <w:r w:rsidR="00C95071" w:rsidRPr="00EE71C3">
        <w:t> </w:t>
      </w:r>
      <w:r w:rsidRPr="00EE71C3">
        <w:t>Речица, дер. Рождественка, дер. Смяличи, дер. Царевка, ж.-д. рзд 53 км, ж.-д. рзд Стрелок</w:t>
      </w:r>
    </w:p>
    <w:p w14:paraId="29C139DF" w14:textId="32E702D7" w:rsidR="00447D30" w:rsidRPr="00EE71C3" w:rsidRDefault="00447D30" w:rsidP="00A73271">
      <w:pPr>
        <w:pStyle w:val="ab"/>
      </w:pPr>
      <w:r w:rsidRPr="00EE71C3">
        <w:t xml:space="preserve">Централизованная система водоотведения </w:t>
      </w:r>
      <w:r w:rsidR="00F01FD6" w:rsidRPr="00EE71C3">
        <w:t xml:space="preserve">в населенных пунктах </w:t>
      </w:r>
      <w:r w:rsidRPr="00EE71C3">
        <w:t>отсутствует. О</w:t>
      </w:r>
      <w:r w:rsidRPr="00EE71C3">
        <w:rPr>
          <w:rFonts w:eastAsia="Calibri"/>
        </w:rPr>
        <w:t>твод сточных вод осуществляется в</w:t>
      </w:r>
      <w:r w:rsidR="006E6740" w:rsidRPr="00EE71C3">
        <w:rPr>
          <w:rFonts w:eastAsia="Calibri"/>
        </w:rPr>
        <w:t xml:space="preserve"> </w:t>
      </w:r>
      <w:r w:rsidRPr="00EE71C3">
        <w:rPr>
          <w:rFonts w:eastAsia="Calibri"/>
        </w:rPr>
        <w:t>септики, выгребные ямы, надворные туалеты с</w:t>
      </w:r>
      <w:r w:rsidR="00122157" w:rsidRPr="00EE71C3">
        <w:rPr>
          <w:rFonts w:eastAsia="Calibri"/>
        </w:rPr>
        <w:t> </w:t>
      </w:r>
      <w:r w:rsidRPr="00EE71C3">
        <w:rPr>
          <w:rFonts w:eastAsia="Calibri"/>
        </w:rPr>
        <w:t>последующим вывозом на ближайшие КОС или сбросом на рельеф.</w:t>
      </w:r>
    </w:p>
    <w:p w14:paraId="17BC99DB" w14:textId="0CA18644" w:rsidR="00B63DA8" w:rsidRPr="00EE71C3" w:rsidRDefault="00B63DA8" w:rsidP="00A73271">
      <w:pPr>
        <w:pStyle w:val="ab"/>
      </w:pPr>
      <w:r w:rsidRPr="00EE71C3">
        <w:t>Анализируя современное состояние системы водоотведения Шкотовского муниципального округа, выявлены следующие особенности:</w:t>
      </w:r>
    </w:p>
    <w:p w14:paraId="39671CA8" w14:textId="4086F08E" w:rsidR="00B63DA8" w:rsidRPr="00EE71C3" w:rsidRDefault="00B63DA8" w:rsidP="00A73271">
      <w:pPr>
        <w:pStyle w:val="a1"/>
      </w:pPr>
      <w:r w:rsidRPr="00EE71C3">
        <w:t xml:space="preserve">в большинстве населенных пунктов отсутствует система очистки сточных вод; </w:t>
      </w:r>
    </w:p>
    <w:p w14:paraId="43C3386A" w14:textId="2CE8871C" w:rsidR="00B63DA8" w:rsidRPr="00EE71C3" w:rsidRDefault="00B63DA8" w:rsidP="00A73271">
      <w:pPr>
        <w:pStyle w:val="a1"/>
      </w:pPr>
      <w:r w:rsidRPr="00EE71C3">
        <w:t>высокий уровень износа сетей водоотведения;</w:t>
      </w:r>
    </w:p>
    <w:p w14:paraId="33581D1D" w14:textId="4FA9F945" w:rsidR="00B63DA8" w:rsidRPr="00EE71C3" w:rsidRDefault="00B63DA8" w:rsidP="00A73271">
      <w:pPr>
        <w:pStyle w:val="a1"/>
      </w:pPr>
      <w:r w:rsidRPr="00EE71C3">
        <w:t>низкий охват населения централизованной системой водоотведения.</w:t>
      </w:r>
    </w:p>
    <w:p w14:paraId="6A6B618D" w14:textId="1838B039" w:rsidR="004B6BDE" w:rsidRPr="00EE71C3" w:rsidRDefault="00B63DA8" w:rsidP="00A73271">
      <w:pPr>
        <w:pStyle w:val="ab"/>
      </w:pPr>
      <w:r w:rsidRPr="00EE71C3">
        <w:t xml:space="preserve">С целью повышения качественного уровня проживания населения и улучшения экологической обстановки на территории Шкотовского муниципального </w:t>
      </w:r>
      <w:r w:rsidR="00C005BE" w:rsidRPr="00EE71C3">
        <w:t>округа</w:t>
      </w:r>
      <w:r w:rsidRPr="00EE71C3">
        <w:t xml:space="preserve"> необходимо предусмотреть строительство и реконструкцию КОС, а также организацию сбора и транспортировки сточных вод для их очистки и утилизации</w:t>
      </w:r>
      <w:r w:rsidR="00C005BE" w:rsidRPr="00EE71C3">
        <w:t xml:space="preserve"> с не канализованных районов.</w:t>
      </w:r>
    </w:p>
    <w:p w14:paraId="7F10193E" w14:textId="77777777" w:rsidR="00710AF4" w:rsidRPr="00EE71C3" w:rsidRDefault="00710AF4" w:rsidP="00A73271">
      <w:pPr>
        <w:pStyle w:val="ab"/>
        <w:rPr>
          <w:rFonts w:eastAsiaTheme="minorHAnsi"/>
        </w:rPr>
      </w:pPr>
      <w:r w:rsidRPr="00EE71C3">
        <w:rPr>
          <w:rFonts w:eastAsiaTheme="minorHAnsi"/>
        </w:rPr>
        <w:t xml:space="preserve">При разработке генерального плана учтены мероприятия схем водоснабжения и водоотведения населенных пунктов </w:t>
      </w:r>
      <w:r w:rsidRPr="00EE71C3">
        <w:t>Шкотовского</w:t>
      </w:r>
      <w:r w:rsidRPr="00EE71C3">
        <w:rPr>
          <w:rFonts w:eastAsiaTheme="minorHAnsi"/>
        </w:rPr>
        <w:t xml:space="preserve"> муниципального округа.</w:t>
      </w:r>
    </w:p>
    <w:p w14:paraId="1C237AF8" w14:textId="5C384C3E" w:rsidR="000026F7" w:rsidRPr="00EE71C3" w:rsidRDefault="00B53B9C" w:rsidP="00A73271">
      <w:pPr>
        <w:pStyle w:val="ab"/>
        <w:rPr>
          <w:rFonts w:eastAsiaTheme="minorHAnsi"/>
        </w:rPr>
      </w:pPr>
      <w:r w:rsidRPr="00EE71C3">
        <w:rPr>
          <w:rFonts w:eastAsiaTheme="minorHAnsi"/>
        </w:rPr>
        <w:t xml:space="preserve">Расчет объема водоотведения выполнен в соответствии с РНГП в Приморском крае. </w:t>
      </w:r>
      <w:r w:rsidR="000026F7" w:rsidRPr="00EE71C3">
        <w:rPr>
          <w:rFonts w:eastAsiaTheme="minorHAnsi"/>
        </w:rPr>
        <w:t>При норме водопотребления 50-360 л/сут на одного человека, объем водоотведения Шкотовского муниципального округа составит:</w:t>
      </w:r>
    </w:p>
    <w:p w14:paraId="398A8EF0" w14:textId="71FF3718" w:rsidR="000026F7" w:rsidRPr="00EE71C3" w:rsidRDefault="000026F7" w:rsidP="00A73271">
      <w:pPr>
        <w:pStyle w:val="a1"/>
      </w:pPr>
      <w:r w:rsidRPr="00EE71C3">
        <w:t xml:space="preserve">на первую очередь реализации генерального плана (конец 2030 года) – </w:t>
      </w:r>
      <w:r w:rsidR="00B378FB" w:rsidRPr="00EE71C3">
        <w:t>26,4</w:t>
      </w:r>
      <w:r w:rsidRPr="00EE71C3">
        <w:t> тыс. куб. м/сут;</w:t>
      </w:r>
    </w:p>
    <w:p w14:paraId="250BF762" w14:textId="473EAD20" w:rsidR="000026F7" w:rsidRPr="00EE71C3" w:rsidRDefault="000026F7" w:rsidP="00A73271">
      <w:pPr>
        <w:pStyle w:val="a1"/>
      </w:pPr>
      <w:r w:rsidRPr="00EE71C3">
        <w:t xml:space="preserve">на расчетный срок реализации генерального плана (конец 2042 года) – </w:t>
      </w:r>
      <w:r w:rsidR="002E2C86" w:rsidRPr="00EE71C3">
        <w:t>28,3</w:t>
      </w:r>
      <w:r w:rsidRPr="00EE71C3">
        <w:t> тыс. куб. м/сут.</w:t>
      </w:r>
    </w:p>
    <w:p w14:paraId="571E40D8" w14:textId="631D97BC" w:rsidR="000026F7" w:rsidRPr="00EE71C3" w:rsidRDefault="000026F7" w:rsidP="00A73271">
      <w:pPr>
        <w:pStyle w:val="ab"/>
        <w:rPr>
          <w:rFonts w:eastAsiaTheme="minorHAnsi"/>
        </w:rPr>
      </w:pPr>
      <w:r w:rsidRPr="00EE71C3">
        <w:rPr>
          <w:rFonts w:eastAsiaTheme="minorHAnsi"/>
        </w:rPr>
        <w:t>На всей территории Шкотовского муниципального округа предусмотрено развитие систем водоотведения. В населенных пунктах предусмотрен сбор сточных вод в централизованные системы водоотведения и децентрализованный сбор сточных вод в септики полной заводской готовности с последующим вывозом на ближайшие КОС (</w:t>
      </w:r>
      <w:r w:rsidRPr="00EE71C3">
        <w:rPr>
          <w:rFonts w:eastAsiaTheme="minorHAnsi"/>
        </w:rPr>
        <w:fldChar w:fldCharType="begin"/>
      </w:r>
      <w:r w:rsidRPr="00EE71C3">
        <w:rPr>
          <w:rFonts w:eastAsiaTheme="minorHAnsi"/>
        </w:rPr>
        <w:instrText xml:space="preserve"> REF _Ref106965569 \h  \* MERGEFORMAT </w:instrText>
      </w:r>
      <w:r w:rsidRPr="00EE71C3">
        <w:rPr>
          <w:rFonts w:eastAsiaTheme="minorHAnsi"/>
        </w:rPr>
      </w:r>
      <w:r w:rsidRPr="00EE71C3">
        <w:rPr>
          <w:rFonts w:eastAsiaTheme="minorHAnsi"/>
        </w:rPr>
        <w:fldChar w:fldCharType="separate"/>
      </w:r>
      <w:r w:rsidR="00571878" w:rsidRPr="00EE71C3">
        <w:t>Таблица 15</w:t>
      </w:r>
      <w:r w:rsidRPr="00EE71C3">
        <w:rPr>
          <w:rFonts w:eastAsiaTheme="minorHAnsi"/>
        </w:rPr>
        <w:fldChar w:fldCharType="end"/>
      </w:r>
      <w:r w:rsidRPr="00EE71C3">
        <w:rPr>
          <w:rFonts w:eastAsiaTheme="minorHAnsi"/>
        </w:rPr>
        <w:t>).</w:t>
      </w:r>
    </w:p>
    <w:p w14:paraId="3EAA7AEE" w14:textId="7D2FBEF6" w:rsidR="000026F7" w:rsidRPr="00EE71C3" w:rsidRDefault="000026F7" w:rsidP="00B74621">
      <w:pPr>
        <w:pStyle w:val="affd"/>
      </w:pPr>
      <w:bookmarkStart w:id="1354" w:name="_Ref106965569"/>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15</w:t>
      </w:r>
      <w:r w:rsidRPr="00EE71C3">
        <w:rPr>
          <w:noProof/>
        </w:rPr>
        <w:fldChar w:fldCharType="end"/>
      </w:r>
      <w:bookmarkEnd w:id="1354"/>
      <w:r w:rsidRPr="00EE71C3">
        <w:t xml:space="preserve"> – Организация водоотведения в населенных пунктах </w:t>
      </w:r>
      <w:r w:rsidRPr="00EE71C3">
        <w:rPr>
          <w:rFonts w:eastAsiaTheme="minorHAnsi"/>
        </w:rPr>
        <w:t>Шкотовского муниципального округа</w:t>
      </w:r>
      <w:r w:rsidRPr="00EE71C3">
        <w:t xml:space="preserve"> на расчетный срок реализации генерального плана (конец 2042 года).</w:t>
      </w:r>
    </w:p>
    <w:tbl>
      <w:tblPr>
        <w:tblStyle w:val="aff4"/>
        <w:tblW w:w="10137" w:type="dxa"/>
        <w:tblLayout w:type="fixed"/>
        <w:tblLook w:val="04A0" w:firstRow="1" w:lastRow="0" w:firstColumn="1" w:lastColumn="0" w:noHBand="0" w:noVBand="1"/>
      </w:tblPr>
      <w:tblGrid>
        <w:gridCol w:w="2071"/>
        <w:gridCol w:w="2006"/>
        <w:gridCol w:w="3119"/>
        <w:gridCol w:w="2941"/>
      </w:tblGrid>
      <w:tr w:rsidR="00EE71C3" w:rsidRPr="00EE71C3" w14:paraId="6145C21B" w14:textId="77777777" w:rsidTr="00074E9E">
        <w:trPr>
          <w:tblHeader/>
        </w:trPr>
        <w:tc>
          <w:tcPr>
            <w:tcW w:w="2071" w:type="dxa"/>
            <w:vMerge w:val="restart"/>
            <w:vAlign w:val="center"/>
          </w:tcPr>
          <w:p w14:paraId="2D3ADBD9" w14:textId="77777777" w:rsidR="000026F7" w:rsidRPr="00EE71C3" w:rsidRDefault="000026F7" w:rsidP="000026F7">
            <w:pPr>
              <w:pStyle w:val="afff4"/>
              <w:rPr>
                <w:b w:val="0"/>
              </w:rPr>
            </w:pPr>
            <w:r w:rsidRPr="00EE71C3">
              <w:rPr>
                <w:b w:val="0"/>
              </w:rPr>
              <w:t>Местоположение КОС</w:t>
            </w:r>
          </w:p>
        </w:tc>
        <w:tc>
          <w:tcPr>
            <w:tcW w:w="2006" w:type="dxa"/>
            <w:vMerge w:val="restart"/>
            <w:vAlign w:val="center"/>
          </w:tcPr>
          <w:p w14:paraId="4610D013" w14:textId="77777777" w:rsidR="000026F7" w:rsidRPr="00EE71C3" w:rsidRDefault="000026F7" w:rsidP="000026F7">
            <w:pPr>
              <w:pStyle w:val="afff4"/>
              <w:rPr>
                <w:b w:val="0"/>
              </w:rPr>
            </w:pPr>
            <w:r w:rsidRPr="00EE71C3">
              <w:rPr>
                <w:b w:val="0"/>
              </w:rPr>
              <w:t>Статус КОС</w:t>
            </w:r>
          </w:p>
        </w:tc>
        <w:tc>
          <w:tcPr>
            <w:tcW w:w="6060" w:type="dxa"/>
            <w:gridSpan w:val="2"/>
            <w:vAlign w:val="center"/>
          </w:tcPr>
          <w:p w14:paraId="0E0B443E" w14:textId="419C8AD0" w:rsidR="000026F7" w:rsidRPr="00EE71C3" w:rsidRDefault="000026F7" w:rsidP="000026F7">
            <w:pPr>
              <w:pStyle w:val="afff4"/>
              <w:rPr>
                <w:b w:val="0"/>
              </w:rPr>
            </w:pPr>
            <w:r w:rsidRPr="00EE71C3">
              <w:rPr>
                <w:b w:val="0"/>
              </w:rPr>
              <w:t xml:space="preserve">Населенные пункты, находящиеся </w:t>
            </w:r>
            <w:r w:rsidR="009434D4" w:rsidRPr="00EE71C3">
              <w:rPr>
                <w:b w:val="0"/>
              </w:rPr>
              <w:br/>
              <w:t>в эксплуатационной зоне КОС</w:t>
            </w:r>
          </w:p>
        </w:tc>
      </w:tr>
      <w:tr w:rsidR="00EE71C3" w:rsidRPr="00EE71C3" w14:paraId="637BEFE3" w14:textId="77777777" w:rsidTr="00074E9E">
        <w:trPr>
          <w:tblHeader/>
        </w:trPr>
        <w:tc>
          <w:tcPr>
            <w:tcW w:w="2071" w:type="dxa"/>
            <w:vMerge/>
            <w:vAlign w:val="center"/>
          </w:tcPr>
          <w:p w14:paraId="4C347FDE" w14:textId="77777777" w:rsidR="000026F7" w:rsidRPr="00EE71C3" w:rsidRDefault="000026F7" w:rsidP="000026F7">
            <w:pPr>
              <w:pStyle w:val="afff4"/>
              <w:rPr>
                <w:b w:val="0"/>
              </w:rPr>
            </w:pPr>
          </w:p>
        </w:tc>
        <w:tc>
          <w:tcPr>
            <w:tcW w:w="2006" w:type="dxa"/>
            <w:vMerge/>
            <w:vAlign w:val="center"/>
          </w:tcPr>
          <w:p w14:paraId="151A3D5F" w14:textId="77777777" w:rsidR="000026F7" w:rsidRPr="00EE71C3" w:rsidRDefault="000026F7" w:rsidP="000026F7">
            <w:pPr>
              <w:pStyle w:val="afff4"/>
              <w:rPr>
                <w:b w:val="0"/>
              </w:rPr>
            </w:pPr>
          </w:p>
        </w:tc>
        <w:tc>
          <w:tcPr>
            <w:tcW w:w="3119" w:type="dxa"/>
            <w:vAlign w:val="center"/>
          </w:tcPr>
          <w:p w14:paraId="2AB11132" w14:textId="77777777" w:rsidR="000026F7" w:rsidRPr="00EE71C3" w:rsidRDefault="000026F7" w:rsidP="000026F7">
            <w:pPr>
              <w:pStyle w:val="afff4"/>
              <w:rPr>
                <w:b w:val="0"/>
              </w:rPr>
            </w:pPr>
            <w:r w:rsidRPr="00EE71C3">
              <w:rPr>
                <w:b w:val="0"/>
              </w:rPr>
              <w:t>с централизованной системой водоотведения</w:t>
            </w:r>
          </w:p>
        </w:tc>
        <w:tc>
          <w:tcPr>
            <w:tcW w:w="2941" w:type="dxa"/>
            <w:vAlign w:val="center"/>
          </w:tcPr>
          <w:p w14:paraId="65ED8108" w14:textId="77777777" w:rsidR="000026F7" w:rsidRPr="00EE71C3" w:rsidRDefault="000026F7" w:rsidP="000026F7">
            <w:pPr>
              <w:pStyle w:val="afff4"/>
              <w:rPr>
                <w:b w:val="0"/>
              </w:rPr>
            </w:pPr>
            <w:r w:rsidRPr="00EE71C3">
              <w:rPr>
                <w:b w:val="0"/>
              </w:rPr>
              <w:t>с децентрализованной системой водоотведения</w:t>
            </w:r>
          </w:p>
        </w:tc>
      </w:tr>
      <w:tr w:rsidR="00EE71C3" w:rsidRPr="00EE71C3" w14:paraId="21B89891" w14:textId="77777777" w:rsidTr="00074E9E">
        <w:tc>
          <w:tcPr>
            <w:tcW w:w="2071" w:type="dxa"/>
          </w:tcPr>
          <w:p w14:paraId="24AECB75" w14:textId="64C9AA86" w:rsidR="000026F7" w:rsidRPr="00EE71C3" w:rsidRDefault="000026F7" w:rsidP="00395287">
            <w:pPr>
              <w:pStyle w:val="afffe"/>
              <w:jc w:val="left"/>
            </w:pPr>
            <w:r w:rsidRPr="00EE71C3">
              <w:t>п</w:t>
            </w:r>
            <w:r w:rsidR="00395287" w:rsidRPr="00EE71C3">
              <w:t>ос</w:t>
            </w:r>
            <w:r w:rsidRPr="00EE71C3">
              <w:t xml:space="preserve">. </w:t>
            </w:r>
            <w:r w:rsidR="00395287" w:rsidRPr="00EE71C3">
              <w:t>Штыково</w:t>
            </w:r>
          </w:p>
        </w:tc>
        <w:tc>
          <w:tcPr>
            <w:tcW w:w="2006" w:type="dxa"/>
          </w:tcPr>
          <w:p w14:paraId="60C001DF" w14:textId="77777777" w:rsidR="000026F7" w:rsidRPr="00EE71C3" w:rsidRDefault="000026F7" w:rsidP="000026F7">
            <w:pPr>
              <w:pStyle w:val="afffe"/>
              <w:jc w:val="left"/>
            </w:pPr>
            <w:r w:rsidRPr="00EE71C3">
              <w:t>Планируемый к реконструкции</w:t>
            </w:r>
          </w:p>
        </w:tc>
        <w:tc>
          <w:tcPr>
            <w:tcW w:w="3119" w:type="dxa"/>
          </w:tcPr>
          <w:p w14:paraId="526EF8E3" w14:textId="08EA1BE9" w:rsidR="000026F7" w:rsidRPr="00EE71C3" w:rsidRDefault="00630A0E" w:rsidP="000026F7">
            <w:pPr>
              <w:pStyle w:val="afffe"/>
              <w:jc w:val="left"/>
            </w:pPr>
            <w:r w:rsidRPr="00EE71C3">
              <w:t>по</w:t>
            </w:r>
            <w:r w:rsidR="000026F7" w:rsidRPr="00EE71C3">
              <w:t>с. </w:t>
            </w:r>
            <w:r w:rsidRPr="00EE71C3">
              <w:t>Штыково</w:t>
            </w:r>
          </w:p>
        </w:tc>
        <w:tc>
          <w:tcPr>
            <w:tcW w:w="2941" w:type="dxa"/>
          </w:tcPr>
          <w:p w14:paraId="064F0D29" w14:textId="4D88E12B" w:rsidR="000026F7" w:rsidRPr="00EE71C3" w:rsidRDefault="00630A0E" w:rsidP="000026F7">
            <w:pPr>
              <w:pStyle w:val="afffe"/>
              <w:jc w:val="left"/>
            </w:pPr>
            <w:r w:rsidRPr="00EE71C3">
              <w:t>-</w:t>
            </w:r>
          </w:p>
        </w:tc>
      </w:tr>
      <w:tr w:rsidR="00EE71C3" w:rsidRPr="00EE71C3" w14:paraId="4F19795A" w14:textId="77777777" w:rsidTr="00074E9E">
        <w:tc>
          <w:tcPr>
            <w:tcW w:w="2071" w:type="dxa"/>
          </w:tcPr>
          <w:p w14:paraId="41C1AEC5" w14:textId="05A1647E" w:rsidR="000026F7" w:rsidRPr="00EE71C3" w:rsidRDefault="000026F7" w:rsidP="00630A0E">
            <w:pPr>
              <w:pStyle w:val="afffe"/>
              <w:jc w:val="left"/>
            </w:pPr>
            <w:r w:rsidRPr="00EE71C3">
              <w:t xml:space="preserve">с. </w:t>
            </w:r>
            <w:r w:rsidR="00630A0E" w:rsidRPr="00EE71C3">
              <w:t>Многоудобное</w:t>
            </w:r>
          </w:p>
        </w:tc>
        <w:tc>
          <w:tcPr>
            <w:tcW w:w="2006" w:type="dxa"/>
          </w:tcPr>
          <w:p w14:paraId="3E5A88F8" w14:textId="77777777" w:rsidR="000026F7" w:rsidRPr="00EE71C3" w:rsidRDefault="000026F7" w:rsidP="000026F7">
            <w:pPr>
              <w:pStyle w:val="afffe"/>
              <w:jc w:val="left"/>
            </w:pPr>
            <w:r w:rsidRPr="00EE71C3">
              <w:t>Планируемый к реконструкции</w:t>
            </w:r>
          </w:p>
        </w:tc>
        <w:tc>
          <w:tcPr>
            <w:tcW w:w="3119" w:type="dxa"/>
          </w:tcPr>
          <w:p w14:paraId="32455DEC" w14:textId="574403EB" w:rsidR="000026F7" w:rsidRPr="00EE71C3" w:rsidRDefault="00630A0E" w:rsidP="000026F7">
            <w:pPr>
              <w:pStyle w:val="afffe"/>
              <w:jc w:val="left"/>
            </w:pPr>
            <w:r w:rsidRPr="00EE71C3">
              <w:t>с. Многоудобное</w:t>
            </w:r>
          </w:p>
        </w:tc>
        <w:tc>
          <w:tcPr>
            <w:tcW w:w="2941" w:type="dxa"/>
          </w:tcPr>
          <w:p w14:paraId="33E764F9" w14:textId="4E3A074F" w:rsidR="000026F7" w:rsidRPr="00EE71C3" w:rsidRDefault="00630A0E" w:rsidP="000026F7">
            <w:pPr>
              <w:pStyle w:val="afffe"/>
              <w:jc w:val="left"/>
            </w:pPr>
            <w:r w:rsidRPr="00EE71C3">
              <w:t>-</w:t>
            </w:r>
          </w:p>
        </w:tc>
      </w:tr>
      <w:tr w:rsidR="00EE71C3" w:rsidRPr="00EE71C3" w14:paraId="0CAD997F" w14:textId="77777777" w:rsidTr="00074E9E">
        <w:tc>
          <w:tcPr>
            <w:tcW w:w="2071" w:type="dxa"/>
          </w:tcPr>
          <w:p w14:paraId="301B02B1" w14:textId="03515C8B" w:rsidR="00630A0E" w:rsidRPr="00EE71C3" w:rsidRDefault="00630A0E" w:rsidP="002D1402">
            <w:pPr>
              <w:pStyle w:val="afffe"/>
              <w:jc w:val="left"/>
            </w:pPr>
            <w:r w:rsidRPr="00EE71C3">
              <w:t>пгт Смоляниново</w:t>
            </w:r>
          </w:p>
        </w:tc>
        <w:tc>
          <w:tcPr>
            <w:tcW w:w="2006" w:type="dxa"/>
          </w:tcPr>
          <w:p w14:paraId="1742FABF" w14:textId="77777777" w:rsidR="00630A0E" w:rsidRPr="00EE71C3" w:rsidRDefault="00630A0E" w:rsidP="002D1402">
            <w:pPr>
              <w:pStyle w:val="afffe"/>
              <w:jc w:val="left"/>
            </w:pPr>
            <w:r w:rsidRPr="00EE71C3">
              <w:t>Планируемый к реконструкции</w:t>
            </w:r>
          </w:p>
        </w:tc>
        <w:tc>
          <w:tcPr>
            <w:tcW w:w="3119" w:type="dxa"/>
          </w:tcPr>
          <w:p w14:paraId="7F9A3EEF" w14:textId="5F28FF35" w:rsidR="00630A0E" w:rsidRPr="00EE71C3" w:rsidRDefault="00630A0E" w:rsidP="002D1402">
            <w:pPr>
              <w:pStyle w:val="afffe"/>
              <w:jc w:val="left"/>
            </w:pPr>
            <w:r w:rsidRPr="00EE71C3">
              <w:t>п</w:t>
            </w:r>
            <w:r w:rsidR="002D1402" w:rsidRPr="00EE71C3">
              <w:t>гт</w:t>
            </w:r>
            <w:r w:rsidRPr="00EE71C3">
              <w:t xml:space="preserve"> Смоляниново (</w:t>
            </w:r>
            <w:r w:rsidR="00F8513C" w:rsidRPr="00EE71C3">
              <w:t>центральная</w:t>
            </w:r>
            <w:r w:rsidRPr="00EE71C3">
              <w:t xml:space="preserve"> часть)</w:t>
            </w:r>
          </w:p>
        </w:tc>
        <w:tc>
          <w:tcPr>
            <w:tcW w:w="2941" w:type="dxa"/>
          </w:tcPr>
          <w:p w14:paraId="5B6D56F3" w14:textId="77777777" w:rsidR="00630A0E" w:rsidRPr="00EE71C3" w:rsidRDefault="00630A0E" w:rsidP="002D1402">
            <w:pPr>
              <w:pStyle w:val="afffe"/>
              <w:jc w:val="left"/>
            </w:pPr>
            <w:r w:rsidRPr="00EE71C3">
              <w:t>-</w:t>
            </w:r>
          </w:p>
        </w:tc>
      </w:tr>
      <w:tr w:rsidR="00EE71C3" w:rsidRPr="00EE71C3" w14:paraId="4A00718A" w14:textId="77777777" w:rsidTr="00074E9E">
        <w:tc>
          <w:tcPr>
            <w:tcW w:w="2071" w:type="dxa"/>
          </w:tcPr>
          <w:p w14:paraId="1F5143D2" w14:textId="6357E98E" w:rsidR="000026F7" w:rsidRPr="00EE71C3" w:rsidRDefault="00630A0E" w:rsidP="00630A0E">
            <w:pPr>
              <w:pStyle w:val="afffe"/>
              <w:jc w:val="left"/>
            </w:pPr>
            <w:r w:rsidRPr="00EE71C3">
              <w:t>пгт</w:t>
            </w:r>
            <w:r w:rsidR="000026F7" w:rsidRPr="00EE71C3">
              <w:t xml:space="preserve"> </w:t>
            </w:r>
            <w:r w:rsidRPr="00EE71C3">
              <w:t>Смоляниново</w:t>
            </w:r>
          </w:p>
        </w:tc>
        <w:tc>
          <w:tcPr>
            <w:tcW w:w="2006" w:type="dxa"/>
          </w:tcPr>
          <w:p w14:paraId="0BA385C4" w14:textId="77777777" w:rsidR="000026F7" w:rsidRPr="00EE71C3" w:rsidRDefault="000026F7" w:rsidP="000026F7">
            <w:pPr>
              <w:pStyle w:val="afffe"/>
              <w:jc w:val="left"/>
            </w:pPr>
            <w:r w:rsidRPr="00EE71C3">
              <w:t>Планируемый к реконструкции</w:t>
            </w:r>
          </w:p>
        </w:tc>
        <w:tc>
          <w:tcPr>
            <w:tcW w:w="3119" w:type="dxa"/>
          </w:tcPr>
          <w:p w14:paraId="1B4F65B4" w14:textId="6B19AD3F" w:rsidR="00630A0E" w:rsidRPr="00EE71C3" w:rsidRDefault="00630A0E" w:rsidP="000026F7">
            <w:pPr>
              <w:pStyle w:val="afffe"/>
              <w:jc w:val="left"/>
            </w:pPr>
            <w:r w:rsidRPr="00EE71C3">
              <w:t>пгт Смоляниново</w:t>
            </w:r>
            <w:r w:rsidR="00F8513C" w:rsidRPr="00EE71C3">
              <w:t xml:space="preserve"> </w:t>
            </w:r>
            <w:r w:rsidRPr="00EE71C3">
              <w:t>(</w:t>
            </w:r>
            <w:r w:rsidR="00F8513C" w:rsidRPr="00EE71C3">
              <w:t>восточная</w:t>
            </w:r>
            <w:r w:rsidRPr="00EE71C3">
              <w:t xml:space="preserve"> часть)</w:t>
            </w:r>
          </w:p>
        </w:tc>
        <w:tc>
          <w:tcPr>
            <w:tcW w:w="2941" w:type="dxa"/>
          </w:tcPr>
          <w:p w14:paraId="4FFD7864" w14:textId="77777777" w:rsidR="000026F7" w:rsidRPr="00EE71C3" w:rsidRDefault="000026F7" w:rsidP="000026F7">
            <w:pPr>
              <w:pStyle w:val="afffe"/>
              <w:jc w:val="left"/>
            </w:pPr>
            <w:r w:rsidRPr="00EE71C3">
              <w:t>-</w:t>
            </w:r>
          </w:p>
        </w:tc>
      </w:tr>
      <w:tr w:rsidR="00EE71C3" w:rsidRPr="00EE71C3" w14:paraId="5F53946F" w14:textId="77777777" w:rsidTr="00074E9E">
        <w:tc>
          <w:tcPr>
            <w:tcW w:w="2071" w:type="dxa"/>
          </w:tcPr>
          <w:p w14:paraId="5467011B" w14:textId="54369100" w:rsidR="00074E9E" w:rsidRPr="00EE71C3" w:rsidRDefault="00074E9E" w:rsidP="00074E9E">
            <w:pPr>
              <w:pStyle w:val="afffe"/>
              <w:jc w:val="left"/>
            </w:pPr>
            <w:r w:rsidRPr="00EE71C3">
              <w:t>пгт Смоляниново</w:t>
            </w:r>
          </w:p>
        </w:tc>
        <w:tc>
          <w:tcPr>
            <w:tcW w:w="2006" w:type="dxa"/>
          </w:tcPr>
          <w:p w14:paraId="0EA252C3" w14:textId="7F8910E8" w:rsidR="00074E9E" w:rsidRPr="00EE71C3" w:rsidRDefault="00074E9E" w:rsidP="00074E9E">
            <w:pPr>
              <w:pStyle w:val="afffe"/>
              <w:jc w:val="left"/>
            </w:pPr>
            <w:r w:rsidRPr="00EE71C3">
              <w:t>Планируемый к размещению</w:t>
            </w:r>
          </w:p>
        </w:tc>
        <w:tc>
          <w:tcPr>
            <w:tcW w:w="3119" w:type="dxa"/>
          </w:tcPr>
          <w:p w14:paraId="044DB02D" w14:textId="1D1FDA62" w:rsidR="00074E9E" w:rsidRPr="00EE71C3" w:rsidRDefault="00074E9E" w:rsidP="00074E9E">
            <w:pPr>
              <w:pStyle w:val="afffe"/>
              <w:jc w:val="left"/>
            </w:pPr>
            <w:r w:rsidRPr="00EE71C3">
              <w:t>пгт Смоляниново</w:t>
            </w:r>
            <w:r w:rsidR="00F8513C" w:rsidRPr="00EE71C3">
              <w:t xml:space="preserve"> </w:t>
            </w:r>
            <w:r w:rsidRPr="00EE71C3">
              <w:t>(</w:t>
            </w:r>
            <w:r w:rsidR="00F8513C" w:rsidRPr="00EE71C3">
              <w:t>восточная</w:t>
            </w:r>
            <w:r w:rsidRPr="00EE71C3">
              <w:t xml:space="preserve"> часть)</w:t>
            </w:r>
          </w:p>
        </w:tc>
        <w:tc>
          <w:tcPr>
            <w:tcW w:w="2941" w:type="dxa"/>
          </w:tcPr>
          <w:p w14:paraId="336C5DB4" w14:textId="413CCAA2" w:rsidR="00074E9E" w:rsidRPr="00EE71C3" w:rsidRDefault="00074E9E" w:rsidP="00074E9E">
            <w:pPr>
              <w:pStyle w:val="afffe"/>
              <w:jc w:val="left"/>
            </w:pPr>
            <w:r w:rsidRPr="00EE71C3">
              <w:t>-</w:t>
            </w:r>
          </w:p>
        </w:tc>
      </w:tr>
      <w:tr w:rsidR="00EE71C3" w:rsidRPr="00EE71C3" w14:paraId="36DD499B" w14:textId="77777777" w:rsidTr="00074E9E">
        <w:tc>
          <w:tcPr>
            <w:tcW w:w="2071" w:type="dxa"/>
          </w:tcPr>
          <w:p w14:paraId="0E10937A" w14:textId="515B11D5" w:rsidR="000026F7" w:rsidRPr="00EE71C3" w:rsidRDefault="00630A0E" w:rsidP="00630A0E">
            <w:pPr>
              <w:pStyle w:val="afffe"/>
              <w:jc w:val="left"/>
            </w:pPr>
            <w:r w:rsidRPr="00EE71C3">
              <w:t>по</w:t>
            </w:r>
            <w:r w:rsidR="000026F7" w:rsidRPr="00EE71C3">
              <w:t xml:space="preserve">с. </w:t>
            </w:r>
            <w:r w:rsidRPr="00EE71C3">
              <w:t>Новонежино</w:t>
            </w:r>
          </w:p>
        </w:tc>
        <w:tc>
          <w:tcPr>
            <w:tcW w:w="2006" w:type="dxa"/>
          </w:tcPr>
          <w:p w14:paraId="2CF668B8" w14:textId="77777777" w:rsidR="000026F7" w:rsidRPr="00EE71C3" w:rsidRDefault="000026F7" w:rsidP="000026F7">
            <w:pPr>
              <w:pStyle w:val="afffe"/>
              <w:jc w:val="left"/>
            </w:pPr>
            <w:r w:rsidRPr="00EE71C3">
              <w:t>Планируемый к реконструкции</w:t>
            </w:r>
          </w:p>
        </w:tc>
        <w:tc>
          <w:tcPr>
            <w:tcW w:w="3119" w:type="dxa"/>
          </w:tcPr>
          <w:p w14:paraId="041C1392" w14:textId="7C153110" w:rsidR="000026F7" w:rsidRPr="00EE71C3" w:rsidRDefault="00630A0E" w:rsidP="000026F7">
            <w:pPr>
              <w:pStyle w:val="afffe"/>
              <w:jc w:val="left"/>
            </w:pPr>
            <w:r w:rsidRPr="00EE71C3">
              <w:t>пос. Новонежино</w:t>
            </w:r>
          </w:p>
        </w:tc>
        <w:tc>
          <w:tcPr>
            <w:tcW w:w="2941" w:type="dxa"/>
          </w:tcPr>
          <w:p w14:paraId="44276868" w14:textId="3B824442" w:rsidR="000026F7" w:rsidRPr="00EE71C3" w:rsidRDefault="00630A0E" w:rsidP="00972228">
            <w:pPr>
              <w:pStyle w:val="afffe"/>
              <w:jc w:val="left"/>
            </w:pPr>
            <w:r w:rsidRPr="00EE71C3">
              <w:t>ж.-д. рзд 53 км, дер.</w:t>
            </w:r>
            <w:r w:rsidR="00F8513C" w:rsidRPr="00EE71C3">
              <w:t> </w:t>
            </w:r>
            <w:r w:rsidRPr="00EE71C3">
              <w:t>Рождественка</w:t>
            </w:r>
          </w:p>
        </w:tc>
      </w:tr>
      <w:tr w:rsidR="00EE71C3" w:rsidRPr="00EE71C3" w14:paraId="29F1F0C0" w14:textId="77777777" w:rsidTr="00074E9E">
        <w:tc>
          <w:tcPr>
            <w:tcW w:w="2071" w:type="dxa"/>
          </w:tcPr>
          <w:p w14:paraId="625D8165" w14:textId="5EBA97E2" w:rsidR="000026F7" w:rsidRPr="00EE71C3" w:rsidRDefault="000026F7" w:rsidP="00630A0E">
            <w:pPr>
              <w:pStyle w:val="afffe"/>
              <w:jc w:val="left"/>
            </w:pPr>
            <w:r w:rsidRPr="00EE71C3">
              <w:t xml:space="preserve">с. </w:t>
            </w:r>
            <w:r w:rsidR="00630A0E" w:rsidRPr="00EE71C3">
              <w:t>Центральное</w:t>
            </w:r>
          </w:p>
        </w:tc>
        <w:tc>
          <w:tcPr>
            <w:tcW w:w="2006" w:type="dxa"/>
          </w:tcPr>
          <w:p w14:paraId="3839E179" w14:textId="77777777" w:rsidR="000026F7" w:rsidRPr="00EE71C3" w:rsidRDefault="000026F7" w:rsidP="000026F7">
            <w:pPr>
              <w:pStyle w:val="afffe"/>
              <w:jc w:val="left"/>
            </w:pPr>
            <w:r w:rsidRPr="00EE71C3">
              <w:t>Планируемый к реконструкции</w:t>
            </w:r>
          </w:p>
        </w:tc>
        <w:tc>
          <w:tcPr>
            <w:tcW w:w="3119" w:type="dxa"/>
          </w:tcPr>
          <w:p w14:paraId="1F8BBA5F" w14:textId="262414A0" w:rsidR="000026F7" w:rsidRPr="00EE71C3" w:rsidRDefault="000026F7" w:rsidP="000026F7">
            <w:pPr>
              <w:pStyle w:val="afffe"/>
              <w:jc w:val="left"/>
            </w:pPr>
            <w:r w:rsidRPr="00EE71C3">
              <w:t xml:space="preserve">с. </w:t>
            </w:r>
            <w:r w:rsidR="00630A0E" w:rsidRPr="00EE71C3">
              <w:t>Центральное</w:t>
            </w:r>
          </w:p>
        </w:tc>
        <w:tc>
          <w:tcPr>
            <w:tcW w:w="2941" w:type="dxa"/>
          </w:tcPr>
          <w:p w14:paraId="4E799911" w14:textId="3F87CC30" w:rsidR="000026F7" w:rsidRPr="00EE71C3" w:rsidRDefault="00630A0E" w:rsidP="000026F7">
            <w:pPr>
              <w:pStyle w:val="afffe"/>
              <w:jc w:val="left"/>
            </w:pPr>
            <w:r w:rsidRPr="00EE71C3">
              <w:t>дер. Новая Москва, дер.</w:t>
            </w:r>
            <w:r w:rsidR="00F8513C" w:rsidRPr="00EE71C3">
              <w:t> </w:t>
            </w:r>
            <w:r w:rsidRPr="00EE71C3">
              <w:t>Смяличи</w:t>
            </w:r>
          </w:p>
        </w:tc>
      </w:tr>
      <w:tr w:rsidR="00EE71C3" w:rsidRPr="00EE71C3" w14:paraId="48B67986" w14:textId="77777777" w:rsidTr="00074E9E">
        <w:tc>
          <w:tcPr>
            <w:tcW w:w="2071" w:type="dxa"/>
          </w:tcPr>
          <w:p w14:paraId="41ADCBD8" w14:textId="338263F0" w:rsidR="000026F7" w:rsidRPr="00EE71C3" w:rsidRDefault="000026F7" w:rsidP="00630A0E">
            <w:pPr>
              <w:pStyle w:val="afffe"/>
              <w:jc w:val="left"/>
            </w:pPr>
            <w:r w:rsidRPr="00EE71C3">
              <w:t xml:space="preserve">с. </w:t>
            </w:r>
            <w:r w:rsidR="00630A0E" w:rsidRPr="00EE71C3">
              <w:t>Романовка</w:t>
            </w:r>
          </w:p>
        </w:tc>
        <w:tc>
          <w:tcPr>
            <w:tcW w:w="2006" w:type="dxa"/>
          </w:tcPr>
          <w:p w14:paraId="4371EBFE" w14:textId="77777777" w:rsidR="000026F7" w:rsidRPr="00EE71C3" w:rsidRDefault="000026F7" w:rsidP="000026F7">
            <w:pPr>
              <w:pStyle w:val="afffe"/>
              <w:jc w:val="left"/>
            </w:pPr>
            <w:r w:rsidRPr="00EE71C3">
              <w:t>Планируемый к реконструкции</w:t>
            </w:r>
          </w:p>
        </w:tc>
        <w:tc>
          <w:tcPr>
            <w:tcW w:w="3119" w:type="dxa"/>
          </w:tcPr>
          <w:p w14:paraId="047756E7" w14:textId="4E2240F9" w:rsidR="000026F7" w:rsidRPr="00EE71C3" w:rsidRDefault="000026F7" w:rsidP="000026F7">
            <w:pPr>
              <w:pStyle w:val="afffe"/>
              <w:jc w:val="left"/>
            </w:pPr>
            <w:r w:rsidRPr="00EE71C3">
              <w:t xml:space="preserve">с. </w:t>
            </w:r>
            <w:r w:rsidR="00630A0E" w:rsidRPr="00EE71C3">
              <w:t>Романовка</w:t>
            </w:r>
          </w:p>
        </w:tc>
        <w:tc>
          <w:tcPr>
            <w:tcW w:w="2941" w:type="dxa"/>
          </w:tcPr>
          <w:p w14:paraId="714D9769" w14:textId="71803C83" w:rsidR="000026F7" w:rsidRPr="00EE71C3" w:rsidRDefault="00630A0E" w:rsidP="000026F7">
            <w:pPr>
              <w:pStyle w:val="afffe"/>
              <w:jc w:val="left"/>
            </w:pPr>
            <w:r w:rsidRPr="00EE71C3">
              <w:t>дер. Речица, дер. Царевка, дер. Моленый Мыс</w:t>
            </w:r>
          </w:p>
        </w:tc>
      </w:tr>
      <w:tr w:rsidR="00EE71C3" w:rsidRPr="00EE71C3" w14:paraId="34B120E0" w14:textId="77777777" w:rsidTr="00074E9E">
        <w:tc>
          <w:tcPr>
            <w:tcW w:w="2071" w:type="dxa"/>
          </w:tcPr>
          <w:p w14:paraId="1B60F68E" w14:textId="17F52966" w:rsidR="000026F7" w:rsidRPr="00EE71C3" w:rsidRDefault="00630A0E" w:rsidP="00630A0E">
            <w:pPr>
              <w:pStyle w:val="afffe"/>
              <w:jc w:val="left"/>
            </w:pPr>
            <w:r w:rsidRPr="00EE71C3">
              <w:t>пгт Шкотово</w:t>
            </w:r>
          </w:p>
        </w:tc>
        <w:tc>
          <w:tcPr>
            <w:tcW w:w="2006" w:type="dxa"/>
          </w:tcPr>
          <w:p w14:paraId="71DF5623" w14:textId="77777777" w:rsidR="000026F7" w:rsidRPr="00EE71C3" w:rsidRDefault="000026F7" w:rsidP="000026F7">
            <w:pPr>
              <w:pStyle w:val="afffe"/>
              <w:jc w:val="left"/>
            </w:pPr>
            <w:r w:rsidRPr="00EE71C3">
              <w:t>Планируемый к размещению</w:t>
            </w:r>
          </w:p>
        </w:tc>
        <w:tc>
          <w:tcPr>
            <w:tcW w:w="3119" w:type="dxa"/>
          </w:tcPr>
          <w:p w14:paraId="1FF87188" w14:textId="3341EEA5" w:rsidR="000026F7" w:rsidRPr="00EE71C3" w:rsidRDefault="00630A0E" w:rsidP="00630A0E">
            <w:pPr>
              <w:pStyle w:val="afffe"/>
              <w:jc w:val="left"/>
            </w:pPr>
            <w:r w:rsidRPr="00EE71C3">
              <w:t>пгт Шкотово</w:t>
            </w:r>
          </w:p>
        </w:tc>
        <w:tc>
          <w:tcPr>
            <w:tcW w:w="2941" w:type="dxa"/>
          </w:tcPr>
          <w:p w14:paraId="192828C7" w14:textId="5C28F398" w:rsidR="000026F7" w:rsidRPr="00EE71C3" w:rsidRDefault="00630A0E" w:rsidP="000026F7">
            <w:pPr>
              <w:pStyle w:val="afffe"/>
              <w:jc w:val="left"/>
            </w:pPr>
            <w:r w:rsidRPr="00EE71C3">
              <w:t>-</w:t>
            </w:r>
          </w:p>
        </w:tc>
      </w:tr>
      <w:tr w:rsidR="00EE71C3" w:rsidRPr="00EE71C3" w14:paraId="2A250587" w14:textId="77777777" w:rsidTr="00074E9E">
        <w:tc>
          <w:tcPr>
            <w:tcW w:w="2071" w:type="dxa"/>
          </w:tcPr>
          <w:p w14:paraId="0A470F44" w14:textId="1C372A27" w:rsidR="000026F7" w:rsidRPr="00EE71C3" w:rsidRDefault="00630A0E" w:rsidP="00630A0E">
            <w:pPr>
              <w:pStyle w:val="afffe"/>
              <w:jc w:val="left"/>
            </w:pPr>
            <w:r w:rsidRPr="00EE71C3">
              <w:t>дер</w:t>
            </w:r>
            <w:r w:rsidR="000026F7" w:rsidRPr="00EE71C3">
              <w:t xml:space="preserve">. </w:t>
            </w:r>
            <w:r w:rsidRPr="00EE71C3">
              <w:t>Лукьяновка</w:t>
            </w:r>
          </w:p>
        </w:tc>
        <w:tc>
          <w:tcPr>
            <w:tcW w:w="2006" w:type="dxa"/>
          </w:tcPr>
          <w:p w14:paraId="632147AB" w14:textId="77777777" w:rsidR="000026F7" w:rsidRPr="00EE71C3" w:rsidRDefault="000026F7" w:rsidP="000026F7">
            <w:pPr>
              <w:pStyle w:val="afffe"/>
              <w:jc w:val="left"/>
            </w:pPr>
            <w:r w:rsidRPr="00EE71C3">
              <w:t>Планируемый к размещению</w:t>
            </w:r>
          </w:p>
        </w:tc>
        <w:tc>
          <w:tcPr>
            <w:tcW w:w="3119" w:type="dxa"/>
          </w:tcPr>
          <w:p w14:paraId="0EC74C28" w14:textId="24391DF0" w:rsidR="000026F7" w:rsidRPr="00EE71C3" w:rsidRDefault="00630A0E" w:rsidP="00630A0E">
            <w:pPr>
              <w:pStyle w:val="afffe"/>
              <w:jc w:val="left"/>
            </w:pPr>
            <w:r w:rsidRPr="00EE71C3">
              <w:t>с. Анисимовка</w:t>
            </w:r>
          </w:p>
        </w:tc>
        <w:tc>
          <w:tcPr>
            <w:tcW w:w="2941" w:type="dxa"/>
          </w:tcPr>
          <w:p w14:paraId="0EC156A1" w14:textId="3C4CFB40" w:rsidR="000026F7" w:rsidRPr="00EE71C3" w:rsidRDefault="00630A0E" w:rsidP="000026F7">
            <w:pPr>
              <w:pStyle w:val="afffe"/>
              <w:jc w:val="left"/>
            </w:pPr>
            <w:r w:rsidRPr="00EE71C3">
              <w:t>дер. Лукьяновка</w:t>
            </w:r>
          </w:p>
        </w:tc>
      </w:tr>
      <w:tr w:rsidR="00EE71C3" w:rsidRPr="00EE71C3" w14:paraId="1DDBBE6F" w14:textId="77777777" w:rsidTr="00074E9E">
        <w:tc>
          <w:tcPr>
            <w:tcW w:w="2071" w:type="dxa"/>
          </w:tcPr>
          <w:p w14:paraId="6951D7DE" w14:textId="73083FE4" w:rsidR="000026F7" w:rsidRPr="00EE71C3" w:rsidRDefault="000026F7" w:rsidP="00630A0E">
            <w:pPr>
              <w:pStyle w:val="afffe"/>
              <w:jc w:val="left"/>
            </w:pPr>
            <w:r w:rsidRPr="00EE71C3">
              <w:t xml:space="preserve">с. </w:t>
            </w:r>
            <w:r w:rsidR="00630A0E" w:rsidRPr="00EE71C3">
              <w:t>Новороссия</w:t>
            </w:r>
          </w:p>
        </w:tc>
        <w:tc>
          <w:tcPr>
            <w:tcW w:w="2006" w:type="dxa"/>
          </w:tcPr>
          <w:p w14:paraId="03D358F6" w14:textId="77777777" w:rsidR="000026F7" w:rsidRPr="00EE71C3" w:rsidRDefault="000026F7" w:rsidP="000026F7">
            <w:pPr>
              <w:pStyle w:val="afffe"/>
              <w:jc w:val="left"/>
            </w:pPr>
            <w:r w:rsidRPr="00EE71C3">
              <w:t>Планируемый к размещению</w:t>
            </w:r>
          </w:p>
        </w:tc>
        <w:tc>
          <w:tcPr>
            <w:tcW w:w="3119" w:type="dxa"/>
          </w:tcPr>
          <w:p w14:paraId="15719835" w14:textId="78A9771B" w:rsidR="000026F7" w:rsidRPr="00EE71C3" w:rsidRDefault="00630A0E" w:rsidP="000026F7">
            <w:pPr>
              <w:pStyle w:val="afffe"/>
              <w:jc w:val="left"/>
            </w:pPr>
            <w:r w:rsidRPr="00EE71C3">
              <w:t>с. Новороссия</w:t>
            </w:r>
          </w:p>
        </w:tc>
        <w:tc>
          <w:tcPr>
            <w:tcW w:w="2941" w:type="dxa"/>
          </w:tcPr>
          <w:p w14:paraId="41E8DFBA" w14:textId="75145F85" w:rsidR="000026F7" w:rsidRPr="00EE71C3" w:rsidRDefault="00630A0E" w:rsidP="000026F7">
            <w:pPr>
              <w:pStyle w:val="afffe"/>
              <w:jc w:val="left"/>
            </w:pPr>
            <w:r w:rsidRPr="00EE71C3">
              <w:t>с. Стеклянуха</w:t>
            </w:r>
          </w:p>
        </w:tc>
      </w:tr>
      <w:tr w:rsidR="00EE71C3" w:rsidRPr="00EE71C3" w14:paraId="40B69A6C" w14:textId="77777777" w:rsidTr="00074E9E">
        <w:tc>
          <w:tcPr>
            <w:tcW w:w="2071" w:type="dxa"/>
          </w:tcPr>
          <w:p w14:paraId="4FE68CDB" w14:textId="56AB66B8" w:rsidR="00630A0E" w:rsidRPr="00EE71C3" w:rsidRDefault="00630A0E" w:rsidP="00630A0E">
            <w:pPr>
              <w:pStyle w:val="afffe"/>
              <w:jc w:val="left"/>
            </w:pPr>
            <w:r w:rsidRPr="00EE71C3">
              <w:t>пос. Подъяпольское</w:t>
            </w:r>
          </w:p>
        </w:tc>
        <w:tc>
          <w:tcPr>
            <w:tcW w:w="2006" w:type="dxa"/>
          </w:tcPr>
          <w:p w14:paraId="5AB692C9" w14:textId="7DB2C2EC" w:rsidR="00630A0E" w:rsidRPr="00EE71C3" w:rsidRDefault="00630A0E" w:rsidP="000026F7">
            <w:pPr>
              <w:pStyle w:val="afffe"/>
              <w:jc w:val="left"/>
            </w:pPr>
            <w:r w:rsidRPr="00EE71C3">
              <w:t>Планируемый к размещению</w:t>
            </w:r>
          </w:p>
        </w:tc>
        <w:tc>
          <w:tcPr>
            <w:tcW w:w="3119" w:type="dxa"/>
          </w:tcPr>
          <w:p w14:paraId="292A2075" w14:textId="0DDEB3D8" w:rsidR="00630A0E" w:rsidRPr="00EE71C3" w:rsidRDefault="00630A0E" w:rsidP="000026F7">
            <w:pPr>
              <w:pStyle w:val="afffe"/>
              <w:jc w:val="left"/>
            </w:pPr>
            <w:r w:rsidRPr="00EE71C3">
              <w:t>пос. Подъяпольское, пос.</w:t>
            </w:r>
            <w:r w:rsidR="00F8513C" w:rsidRPr="00EE71C3">
              <w:t> </w:t>
            </w:r>
            <w:r w:rsidRPr="00EE71C3">
              <w:t>Мысовой</w:t>
            </w:r>
          </w:p>
        </w:tc>
        <w:tc>
          <w:tcPr>
            <w:tcW w:w="2941" w:type="dxa"/>
          </w:tcPr>
          <w:p w14:paraId="502BF082" w14:textId="4C73ED39" w:rsidR="00630A0E" w:rsidRPr="00EE71C3" w:rsidRDefault="00630A0E" w:rsidP="000026F7">
            <w:pPr>
              <w:pStyle w:val="afffe"/>
              <w:jc w:val="left"/>
            </w:pPr>
            <w:r w:rsidRPr="00EE71C3">
              <w:t>ж.-д. рзд Стрелок</w:t>
            </w:r>
          </w:p>
        </w:tc>
      </w:tr>
    </w:tbl>
    <w:p w14:paraId="6259310C" w14:textId="77777777" w:rsidR="000026F7" w:rsidRPr="00EE71C3" w:rsidRDefault="000026F7" w:rsidP="00A73271">
      <w:pPr>
        <w:pStyle w:val="ab"/>
        <w:rPr>
          <w:rFonts w:eastAsiaTheme="minorHAnsi"/>
        </w:rPr>
      </w:pPr>
      <w:r w:rsidRPr="00EE71C3">
        <w:rPr>
          <w:rFonts w:eastAsiaTheme="minorHAnsi"/>
        </w:rPr>
        <w:t>Генеральным планом предусмотрены следующие мероприятия по развитию системы водоотведения:</w:t>
      </w:r>
    </w:p>
    <w:p w14:paraId="3A5918A3" w14:textId="0423A6BA" w:rsidR="007D5247" w:rsidRPr="00EE71C3" w:rsidRDefault="009642F1" w:rsidP="00A73271">
      <w:pPr>
        <w:pStyle w:val="a1"/>
      </w:pPr>
      <w:r w:rsidRPr="00EE71C3">
        <w:t>развитие централизованных систем водоотведения в пос. Штыково, с.</w:t>
      </w:r>
      <w:r w:rsidR="00F8513C" w:rsidRPr="00EE71C3">
        <w:t> </w:t>
      </w:r>
      <w:r w:rsidRPr="00EE71C3">
        <w:t xml:space="preserve">Многоудобное, с. Центральное, </w:t>
      </w:r>
      <w:r w:rsidR="002D1402" w:rsidRPr="00EE71C3">
        <w:t>пгт</w:t>
      </w:r>
      <w:r w:rsidRPr="00EE71C3">
        <w:t xml:space="preserve"> Смоляниново, с. Романовка, с.</w:t>
      </w:r>
      <w:r w:rsidR="00F8513C" w:rsidRPr="00EE71C3">
        <w:t> </w:t>
      </w:r>
      <w:r w:rsidRPr="00EE71C3">
        <w:t xml:space="preserve">Новонежино, включающее в себя </w:t>
      </w:r>
      <w:r w:rsidR="002E2C86" w:rsidRPr="00EE71C3">
        <w:t xml:space="preserve">строительство и </w:t>
      </w:r>
      <w:r w:rsidRPr="00EE71C3">
        <w:t>реконструкцию КОС, строительство КНС и сетей водоотведения</w:t>
      </w:r>
      <w:r w:rsidR="007D5247" w:rsidRPr="00EE71C3">
        <w:t>;</w:t>
      </w:r>
    </w:p>
    <w:p w14:paraId="4CF1F6A6" w14:textId="51527DBC" w:rsidR="009642F1" w:rsidRPr="00EE71C3" w:rsidRDefault="009642F1" w:rsidP="00A73271">
      <w:pPr>
        <w:pStyle w:val="a1"/>
      </w:pPr>
      <w:r w:rsidRPr="00EE71C3">
        <w:t>развитие централизованных систем водоотве</w:t>
      </w:r>
      <w:r w:rsidR="00D5180C" w:rsidRPr="00EE71C3">
        <w:t>дения в пос. Подъяпольское и</w:t>
      </w:r>
      <w:r w:rsidR="00D5180C" w:rsidRPr="00EE71C3">
        <w:rPr>
          <w:lang w:val="en-US"/>
        </w:rPr>
        <w:t> </w:t>
      </w:r>
      <w:r w:rsidR="00D5180C" w:rsidRPr="00EE71C3">
        <w:t>с.</w:t>
      </w:r>
      <w:r w:rsidR="00D5180C" w:rsidRPr="00EE71C3">
        <w:rPr>
          <w:lang w:val="en-US"/>
        </w:rPr>
        <w:t> </w:t>
      </w:r>
      <w:r w:rsidRPr="00EE71C3">
        <w:t>Мысовой, включающее в себя строительство КОС в пос. Подъяпольское, сетей водоотведения и КНС;</w:t>
      </w:r>
    </w:p>
    <w:p w14:paraId="47C3DF06" w14:textId="06AA6B86" w:rsidR="000026F7" w:rsidRPr="00EE71C3" w:rsidRDefault="000026F7" w:rsidP="00A73271">
      <w:pPr>
        <w:pStyle w:val="a1"/>
      </w:pPr>
      <w:r w:rsidRPr="00EE71C3">
        <w:t xml:space="preserve">организация централизованных систем водоотведения в </w:t>
      </w:r>
      <w:r w:rsidR="007D5247" w:rsidRPr="00EE71C3">
        <w:t>п</w:t>
      </w:r>
      <w:r w:rsidR="002D1402" w:rsidRPr="00EE71C3">
        <w:t>гт</w:t>
      </w:r>
      <w:r w:rsidR="007D5247" w:rsidRPr="00EE71C3">
        <w:t xml:space="preserve"> Шкотово</w:t>
      </w:r>
      <w:r w:rsidRPr="00EE71C3">
        <w:t>, с. </w:t>
      </w:r>
      <w:r w:rsidR="007D5247" w:rsidRPr="00EE71C3">
        <w:t>Новороссия</w:t>
      </w:r>
      <w:r w:rsidRPr="00EE71C3">
        <w:t>,</w:t>
      </w:r>
      <w:r w:rsidR="009642F1" w:rsidRPr="00EE71C3">
        <w:t xml:space="preserve"> с. Анисимовка</w:t>
      </w:r>
      <w:r w:rsidRPr="00EE71C3">
        <w:t xml:space="preserve"> включающ</w:t>
      </w:r>
      <w:r w:rsidR="009642F1" w:rsidRPr="00EE71C3">
        <w:t>ая</w:t>
      </w:r>
      <w:r w:rsidRPr="00EE71C3">
        <w:t xml:space="preserve"> в себя строительство КОС и сетей водоотведения;</w:t>
      </w:r>
    </w:p>
    <w:p w14:paraId="7A6CDEAF" w14:textId="0D37427E" w:rsidR="000026F7" w:rsidRPr="00EE71C3" w:rsidRDefault="000026F7" w:rsidP="00A73271">
      <w:pPr>
        <w:pStyle w:val="a1"/>
      </w:pPr>
      <w:r w:rsidRPr="00EE71C3">
        <w:t xml:space="preserve">ликвидация </w:t>
      </w:r>
      <w:r w:rsidR="009642F1" w:rsidRPr="00EE71C3">
        <w:t xml:space="preserve">недействующих </w:t>
      </w:r>
      <w:r w:rsidRPr="00EE71C3">
        <w:t>КОС в с. </w:t>
      </w:r>
      <w:r w:rsidR="009642F1" w:rsidRPr="00EE71C3">
        <w:t>Многоудобное</w:t>
      </w:r>
      <w:r w:rsidR="00D14F02" w:rsidRPr="00EE71C3">
        <w:t>.</w:t>
      </w:r>
    </w:p>
    <w:p w14:paraId="46C1A081" w14:textId="1B7AC5D3" w:rsidR="00D14F02" w:rsidRPr="00EE71C3" w:rsidRDefault="00D14F02" w:rsidP="00A73271">
      <w:pPr>
        <w:pStyle w:val="ab"/>
      </w:pPr>
      <w:r w:rsidRPr="00EE71C3">
        <w:t xml:space="preserve">Перечень планируемых для размещения объектов местного значения системы водоотведения, в том числе их основные характеристики и местоположение, представлены в разделе </w:t>
      </w:r>
      <w:r w:rsidR="000742FB" w:rsidRPr="00EE71C3">
        <w:t>2.</w:t>
      </w:r>
      <w:r w:rsidR="00523493" w:rsidRPr="00EE71C3">
        <w:t xml:space="preserve">12 «Объекты </w:t>
      </w:r>
      <w:r w:rsidRPr="00EE71C3">
        <w:t xml:space="preserve">водоотведения» </w:t>
      </w:r>
      <w:r w:rsidR="008258DB" w:rsidRPr="00EE71C3">
        <w:t xml:space="preserve">положения </w:t>
      </w:r>
      <w:r w:rsidRPr="00EE71C3">
        <w:t>о территориальном планировании.</w:t>
      </w:r>
    </w:p>
    <w:p w14:paraId="22BC90F6" w14:textId="0756568C" w:rsidR="008A64FA" w:rsidRPr="00EE71C3" w:rsidRDefault="008A64FA" w:rsidP="00B74621">
      <w:pPr>
        <w:pStyle w:val="5b"/>
      </w:pPr>
      <w:r w:rsidRPr="00EE71C3">
        <w:t>Теплоснабжение</w:t>
      </w:r>
    </w:p>
    <w:p w14:paraId="64FA3407" w14:textId="79D4C376" w:rsidR="00A70275" w:rsidRPr="00EE71C3" w:rsidRDefault="00BA5480" w:rsidP="00A73271">
      <w:pPr>
        <w:pStyle w:val="ab"/>
      </w:pPr>
      <w:r w:rsidRPr="00EE71C3">
        <w:t>На территории муниципального округа действует централизованная и</w:t>
      </w:r>
      <w:r w:rsidR="00606E22" w:rsidRPr="00EE71C3">
        <w:t> </w:t>
      </w:r>
      <w:r w:rsidRPr="00EE71C3">
        <w:t>децентрализованная система теплоснабжения.</w:t>
      </w:r>
      <w:r w:rsidR="00A70275" w:rsidRPr="00EE71C3">
        <w:t xml:space="preserve"> </w:t>
      </w:r>
    </w:p>
    <w:p w14:paraId="2277F667" w14:textId="3B027FFF" w:rsidR="00BA5480" w:rsidRPr="00EE71C3" w:rsidRDefault="00A70275" w:rsidP="00A73271">
      <w:pPr>
        <w:pStyle w:val="ab"/>
      </w:pPr>
      <w:r w:rsidRPr="00EE71C3">
        <w:t>Централизованной системой обеспечивается среднеэтажная и малоэтажная жилая застройка, а также часть общественно-деловой застройки. Теплоснабжение осуществляется от муниципальных и</w:t>
      </w:r>
      <w:r w:rsidR="00606E22" w:rsidRPr="00EE71C3">
        <w:t xml:space="preserve"> </w:t>
      </w:r>
      <w:r w:rsidRPr="00EE71C3">
        <w:t>ведомственных источников тепловой энергии. Децентрализованная система теплоснабжения организована в индивидуальной и в части малоэтажной жилой застройки, а также общественно-деловой застройки, не подключенной к системе централизованного теплоснабжения.</w:t>
      </w:r>
    </w:p>
    <w:p w14:paraId="53691B9F" w14:textId="35D4282B" w:rsidR="00326247" w:rsidRPr="00EE71C3" w:rsidRDefault="00326247" w:rsidP="00A73271">
      <w:pPr>
        <w:pStyle w:val="ab"/>
      </w:pPr>
      <w:r w:rsidRPr="00EE71C3">
        <w:t>пгт Смоляниново</w:t>
      </w:r>
    </w:p>
    <w:p w14:paraId="1F89F920" w14:textId="1C0CBF09" w:rsidR="00326247" w:rsidRPr="00EE71C3" w:rsidRDefault="00C960E1" w:rsidP="00A73271">
      <w:pPr>
        <w:pStyle w:val="ab"/>
      </w:pPr>
      <w:r w:rsidRPr="00EE71C3">
        <w:t xml:space="preserve">На территории </w:t>
      </w:r>
      <w:r w:rsidR="00277350" w:rsidRPr="00EE71C3">
        <w:t xml:space="preserve">пгт </w:t>
      </w:r>
      <w:r w:rsidR="00615976" w:rsidRPr="00EE71C3">
        <w:t>Смоляниново</w:t>
      </w:r>
      <w:r w:rsidRPr="00EE71C3">
        <w:t xml:space="preserve"> централизованная система теплоснабжения действует от </w:t>
      </w:r>
      <w:r w:rsidR="00606E22" w:rsidRPr="00EE71C3">
        <w:t>четырех</w:t>
      </w:r>
      <w:r w:rsidRPr="00EE71C3">
        <w:t xml:space="preserve"> котельных с суммарной установленной тепловой мощностью 17,24</w:t>
      </w:r>
      <w:r w:rsidR="00606E22" w:rsidRPr="00EE71C3">
        <w:t> </w:t>
      </w:r>
      <w:r w:rsidRPr="00EE71C3">
        <w:t xml:space="preserve">Гкал/ч. </w:t>
      </w:r>
      <w:r w:rsidR="00A91C40" w:rsidRPr="00EE71C3">
        <w:t>Топливом на котельных служит мазут и уголь</w:t>
      </w:r>
      <w:r w:rsidRPr="00EE71C3">
        <w:t>.</w:t>
      </w:r>
      <w:r w:rsidR="00A70275" w:rsidRPr="00EE71C3">
        <w:t xml:space="preserve"> Протяженность тепловых сетей составляет 3,38 км в двухтрубном исчислении.</w:t>
      </w:r>
      <w:r w:rsidRPr="00EE71C3">
        <w:t xml:space="preserve"> </w:t>
      </w:r>
    </w:p>
    <w:p w14:paraId="7418CD81" w14:textId="77777777" w:rsidR="00EE71C3" w:rsidRPr="00EE71C3" w:rsidRDefault="00EE71C3" w:rsidP="00A73271">
      <w:pPr>
        <w:pStyle w:val="ab"/>
      </w:pPr>
    </w:p>
    <w:p w14:paraId="6B5BD0E3" w14:textId="43596560" w:rsidR="00A70275" w:rsidRPr="00EE71C3" w:rsidRDefault="00A70275" w:rsidP="00A73271">
      <w:pPr>
        <w:pStyle w:val="ab"/>
      </w:pPr>
      <w:r w:rsidRPr="00EE71C3">
        <w:t>пгт Шкотово</w:t>
      </w:r>
    </w:p>
    <w:p w14:paraId="4C5980D1" w14:textId="5277DDFC" w:rsidR="00A70275" w:rsidRPr="00EE71C3" w:rsidRDefault="004A48A5" w:rsidP="00A73271">
      <w:pPr>
        <w:pStyle w:val="ab"/>
      </w:pPr>
      <w:r w:rsidRPr="00EE71C3">
        <w:t>Централизованное теплоснабжение</w:t>
      </w:r>
      <w:r w:rsidR="00D241C9" w:rsidRPr="00EE71C3">
        <w:t xml:space="preserve"> </w:t>
      </w:r>
      <w:r w:rsidR="00277350" w:rsidRPr="00EE71C3">
        <w:t xml:space="preserve">на территории пгт </w:t>
      </w:r>
      <w:r w:rsidR="00D241C9" w:rsidRPr="00EE71C3">
        <w:t>Шко</w:t>
      </w:r>
      <w:r w:rsidRPr="00EE71C3">
        <w:t>т</w:t>
      </w:r>
      <w:r w:rsidR="00615976" w:rsidRPr="00EE71C3">
        <w:t>ово</w:t>
      </w:r>
      <w:r w:rsidR="00D241C9" w:rsidRPr="00EE71C3">
        <w:t xml:space="preserve"> действует от</w:t>
      </w:r>
      <w:r w:rsidR="00606E22" w:rsidRPr="00EE71C3">
        <w:t> шести</w:t>
      </w:r>
      <w:r w:rsidR="00D241C9" w:rsidRPr="00EE71C3">
        <w:t xml:space="preserve"> котельных с суммарной установленной тепловой мощностью </w:t>
      </w:r>
      <w:r w:rsidR="00A3171F" w:rsidRPr="00EE71C3">
        <w:t>14,54</w:t>
      </w:r>
      <w:r w:rsidR="00D241C9" w:rsidRPr="00EE71C3">
        <w:t xml:space="preserve"> Гкал/ч. Топливом на котельных служит уголь.</w:t>
      </w:r>
    </w:p>
    <w:p w14:paraId="5E4DC16B" w14:textId="77777777" w:rsidR="00A91C40" w:rsidRPr="00EE71C3" w:rsidRDefault="00A91C40" w:rsidP="00A73271">
      <w:pPr>
        <w:pStyle w:val="ab"/>
      </w:pPr>
      <w:r w:rsidRPr="00EE71C3">
        <w:t>пос. Мысовой</w:t>
      </w:r>
    </w:p>
    <w:p w14:paraId="29F6FFC1" w14:textId="12D26483" w:rsidR="00A25397" w:rsidRPr="00EE71C3" w:rsidRDefault="00F32996" w:rsidP="00A73271">
      <w:pPr>
        <w:pStyle w:val="ab"/>
      </w:pPr>
      <w:r w:rsidRPr="00EE71C3">
        <w:t>В</w:t>
      </w:r>
      <w:r w:rsidR="00A25397" w:rsidRPr="00EE71C3">
        <w:t xml:space="preserve"> пос. Мысовой централизованная система теплоснабжения действует от </w:t>
      </w:r>
      <w:r w:rsidR="00B13918" w:rsidRPr="00EE71C3">
        <w:t>одной</w:t>
      </w:r>
      <w:r w:rsidR="00A25397" w:rsidRPr="00EE71C3">
        <w:t xml:space="preserve"> котельной с установленной тепловой мощностью 3,0 Гкал/ч. Топливом на котельной служит уголь.</w:t>
      </w:r>
    </w:p>
    <w:p w14:paraId="4D23EBEF" w14:textId="77777777" w:rsidR="00670BB9" w:rsidRPr="00EE71C3" w:rsidRDefault="00670BB9" w:rsidP="00A73271">
      <w:pPr>
        <w:pStyle w:val="ab"/>
      </w:pPr>
      <w:r w:rsidRPr="00EE71C3">
        <w:t>пос. Новонежино</w:t>
      </w:r>
    </w:p>
    <w:p w14:paraId="5E1A7735" w14:textId="30B93ED4" w:rsidR="00670BB9" w:rsidRPr="00EE71C3" w:rsidRDefault="00670BB9" w:rsidP="00A73271">
      <w:pPr>
        <w:pStyle w:val="ab"/>
      </w:pPr>
      <w:r w:rsidRPr="00EE71C3">
        <w:t xml:space="preserve">На территории пос. Новонежино централизованная система теплоснабжения действует от </w:t>
      </w:r>
      <w:r w:rsidR="00606E22" w:rsidRPr="00EE71C3">
        <w:t>четырех</w:t>
      </w:r>
      <w:r w:rsidRPr="00EE71C3">
        <w:t xml:space="preserve"> котельных с суммарной установленной тепловой мощностью 9,27</w:t>
      </w:r>
      <w:r w:rsidR="00606E22" w:rsidRPr="00EE71C3">
        <w:t> </w:t>
      </w:r>
      <w:r w:rsidRPr="00EE71C3">
        <w:t>Гкал/ч. Топливом на котельных служит уголь.</w:t>
      </w:r>
      <w:r w:rsidR="00336155" w:rsidRPr="00EE71C3">
        <w:t xml:space="preserve"> Протяженность тепловых сетей составляет 3,2 км в двухтрубном исчислении.</w:t>
      </w:r>
    </w:p>
    <w:p w14:paraId="546BA5C4" w14:textId="77777777" w:rsidR="008F7C07" w:rsidRPr="00EE71C3" w:rsidRDefault="008F7C07" w:rsidP="00A73271">
      <w:pPr>
        <w:pStyle w:val="ab"/>
      </w:pPr>
      <w:r w:rsidRPr="00EE71C3">
        <w:t>пос. Подъяпольское</w:t>
      </w:r>
    </w:p>
    <w:p w14:paraId="62FBDC91" w14:textId="6B77C480" w:rsidR="008F7C07" w:rsidRPr="00EE71C3" w:rsidRDefault="00F32996" w:rsidP="00A73271">
      <w:pPr>
        <w:pStyle w:val="ab"/>
      </w:pPr>
      <w:r w:rsidRPr="00EE71C3">
        <w:t>Централизованная система теплоснабжения в</w:t>
      </w:r>
      <w:r w:rsidR="008F7C07" w:rsidRPr="00EE71C3">
        <w:t xml:space="preserve"> пос. Подъяпольское </w:t>
      </w:r>
      <w:r w:rsidRPr="00EE71C3">
        <w:t>организована</w:t>
      </w:r>
      <w:r w:rsidR="008F7C07" w:rsidRPr="00EE71C3">
        <w:t xml:space="preserve"> от</w:t>
      </w:r>
      <w:r w:rsidR="00606E22" w:rsidRPr="00EE71C3">
        <w:t> трех</w:t>
      </w:r>
      <w:r w:rsidR="008F7C07" w:rsidRPr="00EE71C3">
        <w:t xml:space="preserve"> котельных с суммарной установленной тепловой мощностью 12,29 Гкал/ч. Топливом на котельных служит уголь. Протяженность тепловых сетей составляет 4,6 км в двухтрубном исчислении. </w:t>
      </w:r>
    </w:p>
    <w:p w14:paraId="19672895" w14:textId="4EC67DFD" w:rsidR="008F7C07" w:rsidRPr="00EE71C3" w:rsidRDefault="008F7C07" w:rsidP="00A73271">
      <w:pPr>
        <w:pStyle w:val="ab"/>
      </w:pPr>
      <w:r w:rsidRPr="00EE71C3">
        <w:t>пос. Штыково</w:t>
      </w:r>
    </w:p>
    <w:p w14:paraId="622B9A76" w14:textId="264492CE" w:rsidR="007942D8" w:rsidRPr="00EE71C3" w:rsidRDefault="00F32996" w:rsidP="00A73271">
      <w:pPr>
        <w:pStyle w:val="ab"/>
      </w:pPr>
      <w:r w:rsidRPr="00EE71C3">
        <w:t>В</w:t>
      </w:r>
      <w:r w:rsidR="007942D8" w:rsidRPr="00EE71C3">
        <w:t xml:space="preserve"> пос. Штыково централизованная система теплоснабжения действует от </w:t>
      </w:r>
      <w:r w:rsidR="00B13918" w:rsidRPr="00EE71C3">
        <w:t>одной</w:t>
      </w:r>
      <w:r w:rsidR="007942D8" w:rsidRPr="00EE71C3">
        <w:t xml:space="preserve"> котельной с установленной тепловой мощностью 3,23 Гкал/ч. Топливом на котельной служит уголь. Протяженность тепловых сетей составляет 1,4 км в двухтрубном исчислении.</w:t>
      </w:r>
    </w:p>
    <w:p w14:paraId="3DB35140" w14:textId="77777777" w:rsidR="007942D8" w:rsidRPr="00EE71C3" w:rsidRDefault="007942D8" w:rsidP="00A73271">
      <w:pPr>
        <w:pStyle w:val="ab"/>
      </w:pPr>
      <w:r w:rsidRPr="00EE71C3">
        <w:t>с. Анисимовка</w:t>
      </w:r>
    </w:p>
    <w:p w14:paraId="1B823806" w14:textId="7B96DC15" w:rsidR="007942D8" w:rsidRPr="00EE71C3" w:rsidRDefault="007942D8" w:rsidP="00A73271">
      <w:pPr>
        <w:pStyle w:val="ab"/>
      </w:pPr>
      <w:r w:rsidRPr="00EE71C3">
        <w:t xml:space="preserve">На территории пос. </w:t>
      </w:r>
      <w:r w:rsidR="003C5E7E" w:rsidRPr="00EE71C3">
        <w:t>Анисимовка</w:t>
      </w:r>
      <w:r w:rsidRPr="00EE71C3">
        <w:t xml:space="preserve"> централизованная система теплоснабжения действует от </w:t>
      </w:r>
      <w:r w:rsidR="00606E22" w:rsidRPr="00EE71C3">
        <w:t>двух</w:t>
      </w:r>
      <w:r w:rsidRPr="00EE71C3">
        <w:t xml:space="preserve"> котельных с суммарной установленной тепловой мощностью </w:t>
      </w:r>
      <w:r w:rsidR="003C5E7E" w:rsidRPr="00EE71C3">
        <w:t>2,69</w:t>
      </w:r>
      <w:r w:rsidR="00606E22" w:rsidRPr="00EE71C3">
        <w:t> </w:t>
      </w:r>
      <w:r w:rsidRPr="00EE71C3">
        <w:t xml:space="preserve">Гкал/ч. Топливом на котельных служит уголь. Протяженность тепловых сетей составляет 4,6 км в двухтрубном исчислении. </w:t>
      </w:r>
    </w:p>
    <w:p w14:paraId="6ED4A48B" w14:textId="77777777" w:rsidR="0047698F" w:rsidRPr="00EE71C3" w:rsidRDefault="0047698F" w:rsidP="00A73271">
      <w:pPr>
        <w:pStyle w:val="ab"/>
      </w:pPr>
      <w:r w:rsidRPr="00EE71C3">
        <w:t>с. Многоудобное</w:t>
      </w:r>
    </w:p>
    <w:p w14:paraId="1C0BD572" w14:textId="50B83EDF" w:rsidR="0047698F" w:rsidRPr="00EE71C3" w:rsidRDefault="0047698F" w:rsidP="00A73271">
      <w:pPr>
        <w:pStyle w:val="ab"/>
      </w:pPr>
      <w:r w:rsidRPr="00EE71C3">
        <w:t xml:space="preserve">На территории пос. Многоудобное централизованная система теплоснабжения действует от 3 котельных с суммарной установленной тепловой мощностью 2,95 Гкал/ч. Топливом на котельных служит уголь. Протяженность тепловых сетей составляет 1,4 км в двухтрубном исчислении. </w:t>
      </w:r>
    </w:p>
    <w:p w14:paraId="035A49A9" w14:textId="77777777" w:rsidR="0047698F" w:rsidRPr="00EE71C3" w:rsidRDefault="0047698F" w:rsidP="00A73271">
      <w:pPr>
        <w:pStyle w:val="ab"/>
      </w:pPr>
      <w:r w:rsidRPr="00EE71C3">
        <w:t>с. Новороссия</w:t>
      </w:r>
    </w:p>
    <w:p w14:paraId="5250731C" w14:textId="63DB7182" w:rsidR="007942D8" w:rsidRPr="00EE71C3" w:rsidRDefault="00F32996" w:rsidP="00A73271">
      <w:pPr>
        <w:pStyle w:val="ab"/>
      </w:pPr>
      <w:r w:rsidRPr="00EE71C3">
        <w:t>В</w:t>
      </w:r>
      <w:r w:rsidR="0047698F" w:rsidRPr="00EE71C3">
        <w:t xml:space="preserve"> с. Новороссия централизованная система теплоснабжения действует от </w:t>
      </w:r>
      <w:r w:rsidR="00B13918" w:rsidRPr="00EE71C3">
        <w:t>одной</w:t>
      </w:r>
      <w:r w:rsidR="0047698F" w:rsidRPr="00EE71C3">
        <w:t xml:space="preserve"> котельной с установленной тепловой мощностью 0,54 Гкал/ч. Топливом на котельной служит уголь. Протяженность тепловых сетей составляет 0,2 км в двухтрубном исчислении.</w:t>
      </w:r>
    </w:p>
    <w:p w14:paraId="60236097" w14:textId="77777777" w:rsidR="00A6602D" w:rsidRPr="00EE71C3" w:rsidRDefault="00A6602D" w:rsidP="00A73271">
      <w:pPr>
        <w:pStyle w:val="ab"/>
      </w:pPr>
      <w:r w:rsidRPr="00EE71C3">
        <w:t>с. Романовка</w:t>
      </w:r>
    </w:p>
    <w:p w14:paraId="215E1036" w14:textId="50C714E6" w:rsidR="00A6602D" w:rsidRPr="00EE71C3" w:rsidRDefault="00A6602D" w:rsidP="00A73271">
      <w:pPr>
        <w:pStyle w:val="ab"/>
      </w:pPr>
      <w:r w:rsidRPr="00EE71C3">
        <w:t xml:space="preserve">На территории с. Романовка централизованная система теплоснабжения действует от </w:t>
      </w:r>
      <w:r w:rsidR="00606E22" w:rsidRPr="00EE71C3">
        <w:t>четырех</w:t>
      </w:r>
      <w:r w:rsidRPr="00EE71C3">
        <w:t xml:space="preserve"> котельных с суммарной установленной тепловой мощностью 11,86 Гкал/ч. Топливом на котельных служит уголь. Протяженность тепловых сетей составляет 1,2 км в двухтрубном исчислении. </w:t>
      </w:r>
    </w:p>
    <w:p w14:paraId="3C32C81D" w14:textId="77777777" w:rsidR="00A6602D" w:rsidRPr="00EE71C3" w:rsidRDefault="00A6602D" w:rsidP="00A73271">
      <w:pPr>
        <w:pStyle w:val="ab"/>
      </w:pPr>
      <w:r w:rsidRPr="00EE71C3">
        <w:t>с. Центральное</w:t>
      </w:r>
    </w:p>
    <w:p w14:paraId="0550F094" w14:textId="0992881B" w:rsidR="00A6602D" w:rsidRPr="00EE71C3" w:rsidRDefault="00F32996" w:rsidP="00A73271">
      <w:pPr>
        <w:pStyle w:val="ab"/>
      </w:pPr>
      <w:r w:rsidRPr="00EE71C3">
        <w:t xml:space="preserve">Централизованная система теплоснабжения в </w:t>
      </w:r>
      <w:r w:rsidR="00A6602D" w:rsidRPr="00EE71C3">
        <w:t xml:space="preserve">с. Центральное действует от </w:t>
      </w:r>
      <w:r w:rsidR="00712785" w:rsidRPr="00EE71C3">
        <w:t>одной</w:t>
      </w:r>
      <w:r w:rsidR="00A6602D" w:rsidRPr="00EE71C3">
        <w:t xml:space="preserve"> котельной с установленной тепловой мощностью 2,98 Гкал/ч. Топливом на котельной служит уголь. Протяженность тепловых сетей составляет 0,52 км в двухтрубном исчислении.</w:t>
      </w:r>
    </w:p>
    <w:p w14:paraId="075CAC99" w14:textId="2CBF40F8" w:rsidR="00BA370B" w:rsidRPr="00EE71C3" w:rsidRDefault="00BA370B" w:rsidP="00A73271">
      <w:pPr>
        <w:pStyle w:val="ab"/>
      </w:pPr>
      <w:r w:rsidRPr="00EE71C3">
        <w:t>с. Стеклянуха, дер. Лукьяновка, дер. Моленый Мыс, дер. Новая Москва, дер. Речица,</w:t>
      </w:r>
      <w:r w:rsidR="00606E22" w:rsidRPr="00EE71C3">
        <w:t xml:space="preserve"> </w:t>
      </w:r>
      <w:r w:rsidRPr="00EE71C3">
        <w:br/>
        <w:t>дер. Рождественка, дер. Смяличи, дер. Царевка, ж.-д. рзд 53 км, ж.-д. рзд Стрелок</w:t>
      </w:r>
    </w:p>
    <w:p w14:paraId="5AF3EAC8" w14:textId="31BF7503" w:rsidR="00DF19FC" w:rsidRPr="00EE71C3" w:rsidRDefault="00C85E0F" w:rsidP="00A73271">
      <w:pPr>
        <w:pStyle w:val="ab"/>
      </w:pPr>
      <w:r w:rsidRPr="00EE71C3">
        <w:t>На территории населенных пунктов действует децентрализованная система теплоснабжения. Теплоснабжение застройки осуществляется от индивидуальных котлов и печей. Топливом являются уголь, дрова.</w:t>
      </w:r>
    </w:p>
    <w:p w14:paraId="21794819" w14:textId="64247ABC" w:rsidR="00CE6392" w:rsidRPr="00EE71C3" w:rsidRDefault="00CB757B" w:rsidP="00A73271">
      <w:pPr>
        <w:pStyle w:val="ab"/>
      </w:pPr>
      <w:r w:rsidRPr="00EE71C3">
        <w:t xml:space="preserve">Транспортировка тепловой энергии </w:t>
      </w:r>
      <w:r w:rsidR="00AD041E" w:rsidRPr="00EE71C3">
        <w:t xml:space="preserve">от источника до потребителя </w:t>
      </w:r>
      <w:r w:rsidRPr="00EE71C3">
        <w:t xml:space="preserve">осуществляется по тепловым сетям. </w:t>
      </w:r>
      <w:r w:rsidR="00A7651E" w:rsidRPr="00EE71C3">
        <w:t xml:space="preserve">Прокладка трубопроводов выполнена в надземном и подземном исполнении. </w:t>
      </w:r>
      <w:r w:rsidR="00AA2514" w:rsidRPr="00EE71C3">
        <w:t>Отпуск тепловой энергии</w:t>
      </w:r>
      <w:r w:rsidR="00F02FA5" w:rsidRPr="00EE71C3">
        <w:t xml:space="preserve"> осуществляется по </w:t>
      </w:r>
      <w:r w:rsidR="00AA2514" w:rsidRPr="00EE71C3">
        <w:t>температурному графику 95/70</w:t>
      </w:r>
      <w:r w:rsidR="00830CDB" w:rsidRPr="00EE71C3">
        <w:rPr>
          <w:shd w:val="clear" w:color="auto" w:fill="FFFFFF"/>
        </w:rPr>
        <w:t>°</w:t>
      </w:r>
      <w:r w:rsidR="00AA2514" w:rsidRPr="00EE71C3">
        <w:t>С.</w:t>
      </w:r>
      <w:r w:rsidR="00F02FA5" w:rsidRPr="00EE71C3">
        <w:t xml:space="preserve"> </w:t>
      </w:r>
      <w:r w:rsidR="00AA2514" w:rsidRPr="00EE71C3">
        <w:t>Общая</w:t>
      </w:r>
      <w:r w:rsidR="00F02FA5" w:rsidRPr="00EE71C3">
        <w:t xml:space="preserve"> протяженность </w:t>
      </w:r>
      <w:r w:rsidR="00AA2514" w:rsidRPr="00EE71C3">
        <w:t xml:space="preserve">тепловых </w:t>
      </w:r>
      <w:r w:rsidR="00F02FA5" w:rsidRPr="00EE71C3">
        <w:t xml:space="preserve">сетей на территории муниципального округа </w:t>
      </w:r>
      <w:r w:rsidR="00AA2514" w:rsidRPr="00EE71C3">
        <w:t>в</w:t>
      </w:r>
      <w:r w:rsidR="00606E22" w:rsidRPr="00EE71C3">
        <w:t> </w:t>
      </w:r>
      <w:r w:rsidR="00AA2514" w:rsidRPr="00EE71C3">
        <w:t xml:space="preserve">двухтрубном исчислении </w:t>
      </w:r>
      <w:r w:rsidR="00F02FA5" w:rsidRPr="00EE71C3">
        <w:t>составляет 30,7 км.</w:t>
      </w:r>
    </w:p>
    <w:p w14:paraId="6F4534BD" w14:textId="77777777" w:rsidR="00CE6392" w:rsidRPr="00EE71C3" w:rsidRDefault="00CE6392" w:rsidP="00A73271">
      <w:pPr>
        <w:pStyle w:val="ab"/>
      </w:pPr>
      <w:r w:rsidRPr="00EE71C3">
        <w:t xml:space="preserve">Основными проблемами организации качественного теплоснабжения являются: </w:t>
      </w:r>
    </w:p>
    <w:p w14:paraId="4D053105" w14:textId="135614C1" w:rsidR="00CE6392" w:rsidRPr="00EE71C3" w:rsidRDefault="00CE6392" w:rsidP="00A73271">
      <w:pPr>
        <w:pStyle w:val="a1"/>
      </w:pPr>
      <w:r w:rsidRPr="00EE71C3">
        <w:t xml:space="preserve">износ котлоагрегатов на источниках тепловой энергии, что ведет к снижению </w:t>
      </w:r>
      <w:r w:rsidR="002E6785" w:rsidRPr="00EE71C3">
        <w:t>КПД и увеличени</w:t>
      </w:r>
      <w:r w:rsidR="00D43F78" w:rsidRPr="00EE71C3">
        <w:t>ю</w:t>
      </w:r>
      <w:r w:rsidR="002E6785" w:rsidRPr="00EE71C3">
        <w:t xml:space="preserve"> аварийности;</w:t>
      </w:r>
      <w:r w:rsidRPr="00EE71C3">
        <w:t xml:space="preserve"> </w:t>
      </w:r>
    </w:p>
    <w:p w14:paraId="5B36581E" w14:textId="22187E91" w:rsidR="00CE6392" w:rsidRPr="00EE71C3" w:rsidRDefault="00CE6392" w:rsidP="00A73271">
      <w:pPr>
        <w:pStyle w:val="a1"/>
      </w:pPr>
      <w:r w:rsidRPr="00EE71C3">
        <w:t>изоляция тепловых сетей имеет низкую эффективность</w:t>
      </w:r>
      <w:r w:rsidR="002E6785" w:rsidRPr="00EE71C3">
        <w:t>,</w:t>
      </w:r>
      <w:r w:rsidRPr="00EE71C3">
        <w:t xml:space="preserve"> также присутствует высокий износ тепловых сетей;</w:t>
      </w:r>
    </w:p>
    <w:p w14:paraId="4EDF65CB" w14:textId="159AAD54" w:rsidR="00CE6392" w:rsidRPr="00EE71C3" w:rsidRDefault="00CE6392" w:rsidP="00A73271">
      <w:pPr>
        <w:pStyle w:val="a1"/>
      </w:pPr>
      <w:r w:rsidRPr="00EE71C3">
        <w:t>низкая обеспеченность систем теплоснабж</w:t>
      </w:r>
      <w:r w:rsidR="00D5180C" w:rsidRPr="00EE71C3">
        <w:t>ения средствами автоматизации и</w:t>
      </w:r>
      <w:r w:rsidR="00D5180C" w:rsidRPr="00EE71C3">
        <w:rPr>
          <w:lang w:val="en-US"/>
        </w:rPr>
        <w:t> </w:t>
      </w:r>
      <w:r w:rsidRPr="00EE71C3">
        <w:t>телемеханизации.</w:t>
      </w:r>
    </w:p>
    <w:p w14:paraId="1D5F2D5E" w14:textId="77777777" w:rsidR="00AD041E" w:rsidRPr="00EE71C3" w:rsidRDefault="00AD041E" w:rsidP="00A73271">
      <w:pPr>
        <w:pStyle w:val="ab"/>
      </w:pPr>
      <w:r w:rsidRPr="00EE71C3">
        <w:t>Детальная информация о системе теплоснабжения изложена в документе «Схема теплоснабжения», действующем на территории муниципального округа.</w:t>
      </w:r>
    </w:p>
    <w:p w14:paraId="08AA7167" w14:textId="18DF3375" w:rsidR="00D02CDE" w:rsidRPr="00EE71C3" w:rsidRDefault="00D02CDE" w:rsidP="00A73271">
      <w:pPr>
        <w:pStyle w:val="ab"/>
      </w:pPr>
      <w:r w:rsidRPr="00EE71C3">
        <w:t>Генеральным планом на расчетный срок реализации генерального плана (конец 204</w:t>
      </w:r>
      <w:r w:rsidR="00AA0926" w:rsidRPr="00EE71C3">
        <w:t>2</w:t>
      </w:r>
      <w:r w:rsidRPr="00EE71C3">
        <w:t xml:space="preserve"> года) предусматривается развитие централизованной системы теплоснабжения, в части строительства и реконструкции источников и сетей теплоснабжения, перевод котельных на газообразное топливо и ликвидация малоэффективных котельных.</w:t>
      </w:r>
    </w:p>
    <w:p w14:paraId="0DCD397D" w14:textId="285FC912" w:rsidR="00D02CDE" w:rsidRPr="00EE71C3" w:rsidRDefault="00D02CDE" w:rsidP="00A73271">
      <w:pPr>
        <w:pStyle w:val="ab"/>
      </w:pPr>
      <w:r w:rsidRPr="00EE71C3">
        <w:t>Теплоснабжение объектов нового строительства предлагается осуществлять от</w:t>
      </w:r>
      <w:r w:rsidR="00830CDB" w:rsidRPr="00EE71C3">
        <w:t> </w:t>
      </w:r>
      <w:r w:rsidRPr="00EE71C3">
        <w:t>различных источников теплоты:</w:t>
      </w:r>
    </w:p>
    <w:p w14:paraId="15232550" w14:textId="77777777" w:rsidR="00D02CDE" w:rsidRPr="00EE71C3" w:rsidRDefault="00D02CDE" w:rsidP="00A73271">
      <w:pPr>
        <w:pStyle w:val="a1"/>
      </w:pPr>
      <w:r w:rsidRPr="00EE71C3">
        <w:t>объекты многофункциональных и торговых центров, объекты культурно-бытового обслуживания, рассредоточенные по всей территории – от автономных, современных экологически чистых установок на газовом топливе;</w:t>
      </w:r>
    </w:p>
    <w:p w14:paraId="005B2AAF" w14:textId="77777777" w:rsidR="00D02CDE" w:rsidRPr="00EE71C3" w:rsidRDefault="00D02CDE" w:rsidP="00A73271">
      <w:pPr>
        <w:pStyle w:val="a1"/>
      </w:pPr>
      <w:r w:rsidRPr="00EE71C3">
        <w:t>застройку коттеджного типа – от индивидуальных источников тепла на газовом топливе;</w:t>
      </w:r>
    </w:p>
    <w:p w14:paraId="24698005" w14:textId="1B68276B" w:rsidR="00D02CDE" w:rsidRPr="00EE71C3" w:rsidRDefault="00D02CDE" w:rsidP="00A73271">
      <w:pPr>
        <w:pStyle w:val="a1"/>
      </w:pPr>
      <w:r w:rsidRPr="00EE71C3">
        <w:t>многоэтажную застройку при отсутствии возможности расширения существующих источников – от новых источников теплоснабжения.</w:t>
      </w:r>
    </w:p>
    <w:p w14:paraId="057EA9EF" w14:textId="2B5288A6" w:rsidR="00872B4C" w:rsidRPr="00EE71C3" w:rsidRDefault="00872B4C" w:rsidP="00A73271">
      <w:pPr>
        <w:pStyle w:val="ab"/>
      </w:pPr>
      <w:r w:rsidRPr="00EE71C3">
        <w:t>Расчет укрупненной суммарной тепловой нагрузки (без учета промышленных/ производственных потребителей</w:t>
      </w:r>
      <w:r w:rsidR="00663CF7" w:rsidRPr="00EE71C3">
        <w:t>,</w:t>
      </w:r>
      <w:r w:rsidRPr="00EE71C3">
        <w:t xml:space="preserve"> </w:t>
      </w:r>
      <w:r w:rsidR="00663CF7" w:rsidRPr="00EE71C3">
        <w:t>но с</w:t>
      </w:r>
      <w:r w:rsidRPr="00EE71C3">
        <w:t xml:space="preserve"> учетом потерь на тепловых сетях) выполнен в соответствии с требованиями СП 124.13330.2012 «СНиП 41-02-2003 Тепловые сети», СП 50.13330.2012 «СНиП 23-02-2003 Тепловая защита зданий», СП 89.13330.2016 «СНиП II-35-76 Котельные установки», СП 131.13330.2020 «С</w:t>
      </w:r>
      <w:r w:rsidR="00830CDB" w:rsidRPr="00EE71C3">
        <w:t>НиП </w:t>
      </w:r>
      <w:r w:rsidRPr="00EE71C3">
        <w:t>23-01-99* «Строительная климатология»</w:t>
      </w:r>
      <w:r w:rsidR="00AA0926" w:rsidRPr="00EE71C3">
        <w:t>.</w:t>
      </w:r>
    </w:p>
    <w:p w14:paraId="3421593E" w14:textId="0B7843D0" w:rsidR="000A1F4C" w:rsidRPr="00EE71C3" w:rsidRDefault="000A1F4C" w:rsidP="00A73271">
      <w:pPr>
        <w:pStyle w:val="a1"/>
      </w:pPr>
      <w:r w:rsidRPr="00EE71C3">
        <w:t xml:space="preserve">расчетная температура наружного воздуха для проектирования отопления и вентиляции – минус 22°С; </w:t>
      </w:r>
    </w:p>
    <w:p w14:paraId="7E6970F8" w14:textId="18511B7A" w:rsidR="000A1F4C" w:rsidRPr="00EE71C3" w:rsidRDefault="000A1F4C" w:rsidP="00A73271">
      <w:pPr>
        <w:pStyle w:val="a1"/>
      </w:pPr>
      <w:r w:rsidRPr="00EE71C3">
        <w:t>средняя температура наружного воздуха за отопительный период – минус 4,2°С;</w:t>
      </w:r>
    </w:p>
    <w:p w14:paraId="2E1FC4F1" w14:textId="77777777" w:rsidR="000A1F4C" w:rsidRPr="00EE71C3" w:rsidRDefault="000A1F4C" w:rsidP="00A73271">
      <w:pPr>
        <w:pStyle w:val="a1"/>
      </w:pPr>
      <w:r w:rsidRPr="00EE71C3">
        <w:t>продолжительность отопительного периода – 199 суток.</w:t>
      </w:r>
    </w:p>
    <w:p w14:paraId="30339F19" w14:textId="76B56A04" w:rsidR="00141890" w:rsidRPr="00EE71C3" w:rsidRDefault="00141890" w:rsidP="00A73271">
      <w:pPr>
        <w:pStyle w:val="ab"/>
      </w:pPr>
      <w:r w:rsidRPr="00EE71C3">
        <w:t>Расчетная тепловая нагрузка на территории муниципального округа составит:</w:t>
      </w:r>
    </w:p>
    <w:p w14:paraId="476B4E82" w14:textId="5ADC5043" w:rsidR="00141890" w:rsidRPr="00EE71C3" w:rsidRDefault="00141890" w:rsidP="00A73271">
      <w:pPr>
        <w:pStyle w:val="a1"/>
      </w:pPr>
      <w:r w:rsidRPr="00EE71C3">
        <w:t xml:space="preserve">на первую очередь реализации генерального плана (конец 2030 года) </w:t>
      </w:r>
      <w:r w:rsidR="004338A1" w:rsidRPr="00EE71C3">
        <w:t>–</w:t>
      </w:r>
      <w:r w:rsidRPr="00EE71C3">
        <w:t xml:space="preserve"> </w:t>
      </w:r>
      <w:r w:rsidR="004A7263" w:rsidRPr="00EE71C3">
        <w:t>166,8</w:t>
      </w:r>
      <w:r w:rsidRPr="00EE71C3">
        <w:t> Гкал/ч (</w:t>
      </w:r>
      <w:r w:rsidR="004A7263" w:rsidRPr="00EE71C3">
        <w:t>459363</w:t>
      </w:r>
      <w:r w:rsidRPr="00EE71C3">
        <w:t xml:space="preserve"> Гкал/год);</w:t>
      </w:r>
    </w:p>
    <w:p w14:paraId="4FE910A8" w14:textId="155593DC" w:rsidR="00141890" w:rsidRPr="00EE71C3" w:rsidRDefault="00141890" w:rsidP="00A73271">
      <w:pPr>
        <w:pStyle w:val="a1"/>
      </w:pPr>
      <w:r w:rsidRPr="00EE71C3">
        <w:t xml:space="preserve">на расчетный срок реализации генерального плана (конец 2042 года) </w:t>
      </w:r>
      <w:r w:rsidR="004338A1" w:rsidRPr="00EE71C3">
        <w:t>–</w:t>
      </w:r>
      <w:r w:rsidRPr="00EE71C3">
        <w:t xml:space="preserve"> </w:t>
      </w:r>
      <w:r w:rsidR="004A7263" w:rsidRPr="00EE71C3">
        <w:t>201,</w:t>
      </w:r>
      <w:r w:rsidR="00127196" w:rsidRPr="00EE71C3">
        <w:t>60</w:t>
      </w:r>
      <w:r w:rsidR="004338A1" w:rsidRPr="00EE71C3">
        <w:t> Гкал/ч (</w:t>
      </w:r>
      <w:r w:rsidR="00127196" w:rsidRPr="00EE71C3">
        <w:t xml:space="preserve">563666 </w:t>
      </w:r>
      <w:r w:rsidRPr="00EE71C3">
        <w:t>Гкал/год).</w:t>
      </w:r>
    </w:p>
    <w:p w14:paraId="46C8AB80" w14:textId="092C6B18" w:rsidR="00872B4C" w:rsidRPr="00EE71C3" w:rsidRDefault="00872B4C" w:rsidP="00A73271">
      <w:pPr>
        <w:pStyle w:val="ab"/>
      </w:pPr>
      <w:r w:rsidRPr="00EE71C3">
        <w:t xml:space="preserve">Генеральным планом </w:t>
      </w:r>
      <w:r w:rsidR="00467CD2" w:rsidRPr="00EE71C3">
        <w:t xml:space="preserve">Шкотовского муниципального округа </w:t>
      </w:r>
      <w:r w:rsidRPr="00EE71C3">
        <w:t>предусматриваются следующие мероприятия по развитию системы теплоснабжения:</w:t>
      </w:r>
    </w:p>
    <w:p w14:paraId="1A6DB14C" w14:textId="16300317" w:rsidR="000077B7" w:rsidRPr="00EE71C3" w:rsidRDefault="000077B7" w:rsidP="00A73271">
      <w:pPr>
        <w:pStyle w:val="a1"/>
      </w:pPr>
      <w:r w:rsidRPr="00EE71C3">
        <w:t>строительство 1</w:t>
      </w:r>
      <w:r w:rsidR="006335DA" w:rsidRPr="00EE71C3">
        <w:t>1</w:t>
      </w:r>
      <w:r w:rsidRPr="00EE71C3">
        <w:t xml:space="preserve"> источников тепловой энергии в пгт Смоляниново, пгт</w:t>
      </w:r>
      <w:r w:rsidR="003D68DE" w:rsidRPr="00EE71C3">
        <w:t> </w:t>
      </w:r>
      <w:r w:rsidRPr="00EE71C3">
        <w:t>Шкотово, пос. Мысовой, пос. Новонежино, пос. Подъяпольское</w:t>
      </w:r>
      <w:r w:rsidR="00203B25" w:rsidRPr="00EE71C3">
        <w:t>, с.</w:t>
      </w:r>
      <w:r w:rsidR="003D68DE" w:rsidRPr="00EE71C3">
        <w:t> </w:t>
      </w:r>
      <w:r w:rsidR="00203B25" w:rsidRPr="00EE71C3">
        <w:t>Новороссия, с.</w:t>
      </w:r>
      <w:r w:rsidR="00830CDB" w:rsidRPr="00EE71C3">
        <w:t> </w:t>
      </w:r>
      <w:r w:rsidR="00A07A10" w:rsidRPr="00EE71C3">
        <w:t>Романовка, пос.</w:t>
      </w:r>
      <w:r w:rsidR="00A07A10" w:rsidRPr="00EE71C3">
        <w:rPr>
          <w:lang w:val="en-US"/>
        </w:rPr>
        <w:t> </w:t>
      </w:r>
      <w:r w:rsidR="00203B25" w:rsidRPr="00EE71C3">
        <w:t>Штыково;</w:t>
      </w:r>
    </w:p>
    <w:p w14:paraId="303E62DC" w14:textId="66030B62" w:rsidR="0061403B" w:rsidRPr="00EE71C3" w:rsidRDefault="0061403B" w:rsidP="00A73271">
      <w:pPr>
        <w:pStyle w:val="a1"/>
      </w:pPr>
      <w:r w:rsidRPr="00EE71C3">
        <w:t>реконструкция 25</w:t>
      </w:r>
      <w:r w:rsidR="00590A63" w:rsidRPr="00EE71C3">
        <w:t xml:space="preserve"> источников тепловой </w:t>
      </w:r>
      <w:r w:rsidRPr="00EE71C3">
        <w:t>энергии в</w:t>
      </w:r>
      <w:r w:rsidR="00590A63" w:rsidRPr="00EE71C3">
        <w:t xml:space="preserve"> пгт Смоляниново, пгт</w:t>
      </w:r>
      <w:r w:rsidR="003D68DE" w:rsidRPr="00EE71C3">
        <w:t> </w:t>
      </w:r>
      <w:r w:rsidR="00590A63" w:rsidRPr="00EE71C3">
        <w:t>Шкотово</w:t>
      </w:r>
      <w:r w:rsidRPr="00EE71C3">
        <w:t>, пос. Мысовой, пос. Новонежино, пос. Подъяпольское, пос.</w:t>
      </w:r>
      <w:r w:rsidR="003D68DE" w:rsidRPr="00EE71C3">
        <w:t> </w:t>
      </w:r>
      <w:r w:rsidRPr="00EE71C3">
        <w:t>Штыково, с.</w:t>
      </w:r>
      <w:r w:rsidR="00B935B0" w:rsidRPr="00EE71C3">
        <w:t> </w:t>
      </w:r>
      <w:r w:rsidRPr="00EE71C3">
        <w:t>Ан</w:t>
      </w:r>
      <w:r w:rsidR="00A07A10" w:rsidRPr="00EE71C3">
        <w:t>исимовка, с.</w:t>
      </w:r>
      <w:r w:rsidR="00A07A10" w:rsidRPr="00EE71C3">
        <w:rPr>
          <w:lang w:val="en-US"/>
        </w:rPr>
        <w:t> </w:t>
      </w:r>
      <w:r w:rsidRPr="00EE71C3">
        <w:t>Многоудобное, с. Новороссия, с. Романовка, с. Центральное;</w:t>
      </w:r>
    </w:p>
    <w:p w14:paraId="0EDBE7D9" w14:textId="63DD10F7" w:rsidR="000077B7" w:rsidRPr="00EE71C3" w:rsidRDefault="0061403B" w:rsidP="00A73271">
      <w:pPr>
        <w:pStyle w:val="a1"/>
      </w:pPr>
      <w:r w:rsidRPr="00EE71C3">
        <w:t xml:space="preserve">ликвидация </w:t>
      </w:r>
      <w:r w:rsidR="007C7E13" w:rsidRPr="00EE71C3">
        <w:t>шести</w:t>
      </w:r>
      <w:r w:rsidRPr="00EE71C3">
        <w:t xml:space="preserve"> источников тепловой энергии в пгт Смоляниново, пос.</w:t>
      </w:r>
      <w:r w:rsidR="00B935B0" w:rsidRPr="00EE71C3">
        <w:t> </w:t>
      </w:r>
      <w:r w:rsidRPr="00EE71C3">
        <w:t>Новонежино, с. Романовка;</w:t>
      </w:r>
    </w:p>
    <w:p w14:paraId="52B1D38F" w14:textId="084C3F0F" w:rsidR="004E77B5" w:rsidRPr="00EE71C3" w:rsidRDefault="0061403B" w:rsidP="00A73271">
      <w:pPr>
        <w:pStyle w:val="a1"/>
      </w:pPr>
      <w:r w:rsidRPr="00EE71C3">
        <w:t xml:space="preserve">строительство магистрального теплопровода в </w:t>
      </w:r>
      <w:r w:rsidR="00984A09" w:rsidRPr="00EE71C3">
        <w:t>пгт Смоляниново,</w:t>
      </w:r>
      <w:r w:rsidR="00E906A5" w:rsidRPr="00EE71C3">
        <w:t xml:space="preserve"> пос.</w:t>
      </w:r>
      <w:r w:rsidR="00B935B0" w:rsidRPr="00EE71C3">
        <w:t> </w:t>
      </w:r>
      <w:r w:rsidR="00E906A5" w:rsidRPr="00EE71C3">
        <w:t>Н</w:t>
      </w:r>
      <w:r w:rsidR="00D3515B" w:rsidRPr="00EE71C3">
        <w:t xml:space="preserve">овонежино, </w:t>
      </w:r>
      <w:r w:rsidR="00E906A5" w:rsidRPr="00EE71C3">
        <w:t>с. Романовка, пос. Штыково</w:t>
      </w:r>
      <w:r w:rsidR="00D3515B" w:rsidRPr="00EE71C3">
        <w:t xml:space="preserve">, </w:t>
      </w:r>
      <w:r w:rsidR="00E906A5" w:rsidRPr="00EE71C3">
        <w:t>с. Многоудобное</w:t>
      </w:r>
      <w:r w:rsidR="00D3515B" w:rsidRPr="00EE71C3">
        <w:t xml:space="preserve"> для подключения перспективных потребителей.</w:t>
      </w:r>
      <w:r w:rsidR="00D57961" w:rsidRPr="00EE71C3">
        <w:t xml:space="preserve"> Суммарная протяженность планируемых сетей составляет 17,</w:t>
      </w:r>
      <w:r w:rsidR="00336D6B" w:rsidRPr="00EE71C3">
        <w:t>3</w:t>
      </w:r>
      <w:r w:rsidR="00D57961" w:rsidRPr="00EE71C3">
        <w:t xml:space="preserve"> км.</w:t>
      </w:r>
    </w:p>
    <w:p w14:paraId="45F35424" w14:textId="2F1A02AD" w:rsidR="00AA0926" w:rsidRPr="00EE71C3" w:rsidRDefault="00AA0926" w:rsidP="00A73271">
      <w:pPr>
        <w:pStyle w:val="ab"/>
      </w:pPr>
      <w:r w:rsidRPr="00EE71C3">
        <w:t xml:space="preserve">Перечень планируемых для размещения объектов местного значения </w:t>
      </w:r>
      <w:r w:rsidR="00023C0C" w:rsidRPr="00EE71C3">
        <w:t xml:space="preserve">системы </w:t>
      </w:r>
      <w:r w:rsidRPr="00EE71C3">
        <w:t xml:space="preserve">теплоснабжения, в том числе их основные характеристики и местоположение, представлены в разделе </w:t>
      </w:r>
      <w:r w:rsidR="000742FB" w:rsidRPr="00EE71C3">
        <w:t>2.</w:t>
      </w:r>
      <w:r w:rsidR="00523493" w:rsidRPr="00EE71C3">
        <w:t>9</w:t>
      </w:r>
      <w:r w:rsidRPr="00EE71C3">
        <w:t xml:space="preserve"> «Объекты теплоснабжения населения» </w:t>
      </w:r>
      <w:r w:rsidR="008258DB" w:rsidRPr="00EE71C3">
        <w:t xml:space="preserve">положения </w:t>
      </w:r>
      <w:r w:rsidR="00523493" w:rsidRPr="00EE71C3">
        <w:t>о </w:t>
      </w:r>
      <w:r w:rsidR="0047300C" w:rsidRPr="00EE71C3">
        <w:t>территориальном планировании.</w:t>
      </w:r>
    </w:p>
    <w:p w14:paraId="4732EA61" w14:textId="397C0DA8" w:rsidR="008A64FA" w:rsidRPr="00EE71C3" w:rsidRDefault="008A64FA" w:rsidP="00B74621">
      <w:pPr>
        <w:pStyle w:val="5b"/>
      </w:pPr>
      <w:r w:rsidRPr="00EE71C3">
        <w:t>Электроснабжение</w:t>
      </w:r>
    </w:p>
    <w:p w14:paraId="022A95CC" w14:textId="16AFE946" w:rsidR="00644A99" w:rsidRPr="00EE71C3" w:rsidRDefault="00513C99" w:rsidP="00A73271">
      <w:pPr>
        <w:pStyle w:val="ab"/>
      </w:pPr>
      <w:r w:rsidRPr="00EE71C3">
        <w:t xml:space="preserve">Система электроснабжения муниципального </w:t>
      </w:r>
      <w:r w:rsidR="00500B08" w:rsidRPr="00EE71C3">
        <w:t>округа</w:t>
      </w:r>
      <w:r w:rsidRPr="00EE71C3">
        <w:t xml:space="preserve"> централизованная. Источниками централизованного электроснабжения являются электрические подстанции </w:t>
      </w:r>
      <w:r w:rsidR="00A24322" w:rsidRPr="00EE71C3">
        <w:t>220-</w:t>
      </w:r>
      <w:r w:rsidR="00154341" w:rsidRPr="00EE71C3">
        <w:t>110-</w:t>
      </w:r>
      <w:r w:rsidR="00A24322" w:rsidRPr="00EE71C3">
        <w:t>35</w:t>
      </w:r>
      <w:r w:rsidRPr="00EE71C3">
        <w:t> кВ (</w:t>
      </w:r>
      <w:r w:rsidR="00A24322" w:rsidRPr="00EE71C3">
        <w:t xml:space="preserve">далее также </w:t>
      </w:r>
      <w:r w:rsidR="001A634F" w:rsidRPr="00EE71C3">
        <w:t xml:space="preserve">– </w:t>
      </w:r>
      <w:r w:rsidRPr="00EE71C3">
        <w:t>ПС)</w:t>
      </w:r>
      <w:r w:rsidR="00644A99" w:rsidRPr="00EE71C3">
        <w:t>. На территории получили развитие электрические сети напряжением 35</w:t>
      </w:r>
      <w:r w:rsidR="00AE5BB7" w:rsidRPr="00EE71C3">
        <w:t xml:space="preserve">, 110, 220 и </w:t>
      </w:r>
      <w:r w:rsidR="00EA38F5" w:rsidRPr="00EE71C3">
        <w:t>500</w:t>
      </w:r>
      <w:r w:rsidR="00644A99" w:rsidRPr="00EE71C3">
        <w:t xml:space="preserve"> кВ.</w:t>
      </w:r>
    </w:p>
    <w:p w14:paraId="6EAEEAE2" w14:textId="21AD720B" w:rsidR="00644A99" w:rsidRPr="00EE71C3" w:rsidRDefault="00644A99" w:rsidP="00A73271">
      <w:pPr>
        <w:pStyle w:val="ab"/>
      </w:pPr>
      <w:r w:rsidRPr="00EE71C3">
        <w:t>Сети напряжением 220</w:t>
      </w:r>
      <w:r w:rsidR="005F6793" w:rsidRPr="00EE71C3">
        <w:t xml:space="preserve"> и 500</w:t>
      </w:r>
      <w:r w:rsidRPr="00EE71C3">
        <w:t xml:space="preserve"> кВ, расположенные на территории, относятся к</w:t>
      </w:r>
      <w:r w:rsidR="001A634F" w:rsidRPr="00EE71C3">
        <w:t> </w:t>
      </w:r>
      <w:r w:rsidRPr="00EE71C3">
        <w:t>объектам магистральной электрической сети ПАО «ФСК ЕЭС» и обслуживаются филиалом ПАО «ФСК ЕЭС» – «Приморское ПМЭС».</w:t>
      </w:r>
    </w:p>
    <w:p w14:paraId="7B309054" w14:textId="39A731C1" w:rsidR="00644A99" w:rsidRPr="00EE71C3" w:rsidRDefault="00644A99" w:rsidP="00A73271">
      <w:pPr>
        <w:pStyle w:val="ab"/>
      </w:pPr>
      <w:r w:rsidRPr="00EE71C3">
        <w:t xml:space="preserve">Распределительные электрические сети напряжением </w:t>
      </w:r>
      <w:r w:rsidR="00E32CAF" w:rsidRPr="00EE71C3">
        <w:t>35</w:t>
      </w:r>
      <w:r w:rsidR="005F6793" w:rsidRPr="00EE71C3">
        <w:t xml:space="preserve"> и 110</w:t>
      </w:r>
      <w:r w:rsidRPr="00EE71C3">
        <w:t xml:space="preserve"> кВ в основном являются объектами АО «ДРСК» и обслуживаются его филиалом «Приморские электрические сети».</w:t>
      </w:r>
    </w:p>
    <w:p w14:paraId="4B20D833" w14:textId="7C2210EC" w:rsidR="00644A99" w:rsidRPr="00EE71C3" w:rsidRDefault="005F6793" w:rsidP="00A73271">
      <w:pPr>
        <w:pStyle w:val="ab"/>
      </w:pPr>
      <w:r w:rsidRPr="00EE71C3">
        <w:t>Низ</w:t>
      </w:r>
      <w:r w:rsidR="00340EE2" w:rsidRPr="00EE71C3">
        <w:t>шим</w:t>
      </w:r>
      <w:r w:rsidRPr="00EE71C3">
        <w:t xml:space="preserve"> напряжением ПС </w:t>
      </w:r>
      <w:r w:rsidR="00644A99" w:rsidRPr="00EE71C3">
        <w:t>35</w:t>
      </w:r>
      <w:r w:rsidRPr="00EE71C3">
        <w:t>-</w:t>
      </w:r>
      <w:r w:rsidR="00340EE2" w:rsidRPr="00EE71C3">
        <w:t>110</w:t>
      </w:r>
      <w:r w:rsidRPr="00EE71C3">
        <w:t>-220</w:t>
      </w:r>
      <w:r w:rsidR="00644A99" w:rsidRPr="00EE71C3">
        <w:t xml:space="preserve"> кВ, на котором осуществляется распределение электроэнергии, является напряжение 10</w:t>
      </w:r>
      <w:r w:rsidRPr="00EE71C3">
        <w:t>(</w:t>
      </w:r>
      <w:r w:rsidR="00644A99" w:rsidRPr="00EE71C3">
        <w:t>6</w:t>
      </w:r>
      <w:r w:rsidRPr="00EE71C3">
        <w:t>)</w:t>
      </w:r>
      <w:r w:rsidR="00644A99" w:rsidRPr="00EE71C3">
        <w:t xml:space="preserve"> кВ. Электросетевые объекты 10</w:t>
      </w:r>
      <w:r w:rsidRPr="00EE71C3">
        <w:t>(</w:t>
      </w:r>
      <w:r w:rsidR="00644A99" w:rsidRPr="00EE71C3">
        <w:t>6</w:t>
      </w:r>
      <w:r w:rsidRPr="00EE71C3">
        <w:t>)</w:t>
      </w:r>
      <w:r w:rsidR="00644A99" w:rsidRPr="00EE71C3">
        <w:t xml:space="preserve"> кВ обслуживаются частично филиалом АО «ДРСК» – «Пр</w:t>
      </w:r>
      <w:r w:rsidR="00A07A10" w:rsidRPr="00EE71C3">
        <w:t>иморские электрические сети», а</w:t>
      </w:r>
      <w:r w:rsidR="00A07A10" w:rsidRPr="00EE71C3">
        <w:rPr>
          <w:lang w:val="en-US"/>
        </w:rPr>
        <w:t> </w:t>
      </w:r>
      <w:r w:rsidR="00644A99" w:rsidRPr="00EE71C3">
        <w:t>также муниципальными унитарными и ведомственными предприятиями электрических сетей.</w:t>
      </w:r>
      <w:r w:rsidR="003E0861" w:rsidRPr="00EE71C3">
        <w:t xml:space="preserve"> </w:t>
      </w:r>
      <w:r w:rsidR="00A85EEA" w:rsidRPr="00EE71C3">
        <w:t>Протяженность ВЛ, КЛ и трансформаторная мощность ПС по классам напряжения представлены ниже (</w:t>
      </w:r>
      <w:r w:rsidR="00A85EEA" w:rsidRPr="00EE71C3">
        <w:fldChar w:fldCharType="begin"/>
      </w:r>
      <w:r w:rsidR="00A85EEA" w:rsidRPr="00EE71C3">
        <w:instrText xml:space="preserve"> REF _Ref66362216 \h </w:instrText>
      </w:r>
      <w:r w:rsidR="00B74621" w:rsidRPr="00EE71C3">
        <w:instrText xml:space="preserve"> \* MERGEFORMAT </w:instrText>
      </w:r>
      <w:r w:rsidR="00A85EEA" w:rsidRPr="00EE71C3">
        <w:fldChar w:fldCharType="separate"/>
      </w:r>
      <w:r w:rsidR="00571878" w:rsidRPr="00EE71C3">
        <w:t xml:space="preserve">Таблица </w:t>
      </w:r>
      <w:r w:rsidR="00571878" w:rsidRPr="00EE71C3">
        <w:rPr>
          <w:noProof/>
        </w:rPr>
        <w:t>16</w:t>
      </w:r>
      <w:r w:rsidR="00A85EEA" w:rsidRPr="00EE71C3">
        <w:fldChar w:fldCharType="end"/>
      </w:r>
      <w:r w:rsidR="00A85EEA" w:rsidRPr="00EE71C3">
        <w:t>).</w:t>
      </w:r>
    </w:p>
    <w:p w14:paraId="26CAFCEF" w14:textId="02D071A0" w:rsidR="00147CA0" w:rsidRPr="00EE71C3" w:rsidRDefault="00147CA0" w:rsidP="00B74621">
      <w:pPr>
        <w:pStyle w:val="affd"/>
      </w:pPr>
      <w:bookmarkStart w:id="1355" w:name="_Ref66362216"/>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16</w:t>
      </w:r>
      <w:r w:rsidRPr="00EE71C3">
        <w:rPr>
          <w:noProof/>
        </w:rPr>
        <w:fldChar w:fldCharType="end"/>
      </w:r>
      <w:bookmarkEnd w:id="1355"/>
      <w:r w:rsidRPr="00EE71C3">
        <w:t xml:space="preserve"> – Протяженность ВЛ, КЛ и трансформаторная мощность ПС по классам</w:t>
      </w:r>
      <w:r w:rsidR="00A85EEA" w:rsidRPr="00EE71C3">
        <w:t xml:space="preserve"> напряжения</w:t>
      </w:r>
    </w:p>
    <w:tbl>
      <w:tblPr>
        <w:tblStyle w:val="aff4"/>
        <w:tblW w:w="5000" w:type="pct"/>
        <w:jc w:val="center"/>
        <w:tblLook w:val="04A0" w:firstRow="1" w:lastRow="0" w:firstColumn="1" w:lastColumn="0" w:noHBand="0" w:noVBand="1"/>
      </w:tblPr>
      <w:tblGrid>
        <w:gridCol w:w="3305"/>
        <w:gridCol w:w="3304"/>
        <w:gridCol w:w="3302"/>
      </w:tblGrid>
      <w:tr w:rsidR="00EE71C3" w:rsidRPr="00EE71C3" w14:paraId="2634AA9E" w14:textId="77777777" w:rsidTr="001A634F">
        <w:trPr>
          <w:jc w:val="center"/>
        </w:trPr>
        <w:tc>
          <w:tcPr>
            <w:tcW w:w="1667" w:type="pct"/>
            <w:vAlign w:val="center"/>
          </w:tcPr>
          <w:p w14:paraId="54561E29" w14:textId="77777777" w:rsidR="00147CA0" w:rsidRPr="00EE71C3" w:rsidRDefault="00147CA0" w:rsidP="004F5E20">
            <w:pPr>
              <w:jc w:val="center"/>
              <w:rPr>
                <w:rFonts w:ascii="Tahoma" w:hAnsi="Tahoma" w:cs="Tahoma"/>
                <w:lang w:eastAsia="x-none"/>
              </w:rPr>
            </w:pPr>
            <w:r w:rsidRPr="00EE71C3">
              <w:rPr>
                <w:rFonts w:ascii="Tahoma" w:hAnsi="Tahoma" w:cs="Tahoma"/>
                <w:lang w:eastAsia="x-none"/>
              </w:rPr>
              <w:t>Класс напряжение</w:t>
            </w:r>
          </w:p>
        </w:tc>
        <w:tc>
          <w:tcPr>
            <w:tcW w:w="1667" w:type="pct"/>
            <w:vAlign w:val="center"/>
          </w:tcPr>
          <w:p w14:paraId="06CFF3B9" w14:textId="5D1AD48D" w:rsidR="00147CA0" w:rsidRPr="00EE71C3" w:rsidRDefault="00147CA0" w:rsidP="0077415C">
            <w:pPr>
              <w:jc w:val="center"/>
              <w:rPr>
                <w:rFonts w:ascii="Tahoma" w:hAnsi="Tahoma" w:cs="Tahoma"/>
                <w:lang w:eastAsia="x-none"/>
              </w:rPr>
            </w:pPr>
            <w:r w:rsidRPr="00EE71C3">
              <w:rPr>
                <w:rFonts w:ascii="Tahoma" w:hAnsi="Tahoma" w:cs="Tahoma"/>
                <w:lang w:eastAsia="x-none"/>
              </w:rPr>
              <w:t>Протяженность ВЛ и КЛ</w:t>
            </w:r>
            <w:r w:rsidR="001A634F" w:rsidRPr="00EE71C3">
              <w:rPr>
                <w:rFonts w:ascii="Tahoma" w:hAnsi="Tahoma" w:cs="Tahoma"/>
                <w:lang w:eastAsia="x-none"/>
              </w:rPr>
              <w:t xml:space="preserve"> </w:t>
            </w:r>
            <w:r w:rsidRPr="00EE71C3">
              <w:rPr>
                <w:rFonts w:ascii="Tahoma" w:hAnsi="Tahoma" w:cs="Tahoma"/>
                <w:lang w:eastAsia="x-none"/>
              </w:rPr>
              <w:t>(</w:t>
            </w:r>
            <w:r w:rsidR="0077415C" w:rsidRPr="00EE71C3">
              <w:rPr>
                <w:rFonts w:ascii="Tahoma" w:hAnsi="Tahoma" w:cs="Tahoma"/>
                <w:lang w:eastAsia="x-none"/>
              </w:rPr>
              <w:t>по</w:t>
            </w:r>
            <w:r w:rsidR="001A634F" w:rsidRPr="00EE71C3">
              <w:rPr>
                <w:rFonts w:ascii="Tahoma" w:hAnsi="Tahoma" w:cs="Tahoma"/>
                <w:lang w:eastAsia="x-none"/>
              </w:rPr>
              <w:t> </w:t>
            </w:r>
            <w:r w:rsidR="0077415C" w:rsidRPr="00EE71C3">
              <w:rPr>
                <w:rFonts w:ascii="Tahoma" w:hAnsi="Tahoma" w:cs="Tahoma"/>
                <w:lang w:eastAsia="x-none"/>
              </w:rPr>
              <w:t>трассе</w:t>
            </w:r>
            <w:r w:rsidR="001A634F" w:rsidRPr="00EE71C3">
              <w:rPr>
                <w:rFonts w:ascii="Tahoma" w:hAnsi="Tahoma" w:cs="Tahoma"/>
                <w:lang w:eastAsia="x-none"/>
              </w:rPr>
              <w:t>)</w:t>
            </w:r>
            <w:r w:rsidRPr="00EE71C3">
              <w:rPr>
                <w:rFonts w:ascii="Tahoma" w:hAnsi="Tahoma" w:cs="Tahoma"/>
                <w:lang w:eastAsia="x-none"/>
              </w:rPr>
              <w:t xml:space="preserve">, км </w:t>
            </w:r>
          </w:p>
        </w:tc>
        <w:tc>
          <w:tcPr>
            <w:tcW w:w="1667" w:type="pct"/>
            <w:vAlign w:val="center"/>
          </w:tcPr>
          <w:p w14:paraId="72C5B81A" w14:textId="77777777" w:rsidR="00147CA0" w:rsidRPr="00EE71C3" w:rsidRDefault="00147CA0" w:rsidP="004F5E20">
            <w:pPr>
              <w:jc w:val="center"/>
              <w:rPr>
                <w:rFonts w:ascii="Tahoma" w:hAnsi="Tahoma" w:cs="Tahoma"/>
                <w:lang w:eastAsia="x-none"/>
              </w:rPr>
            </w:pPr>
            <w:r w:rsidRPr="00EE71C3">
              <w:rPr>
                <w:rFonts w:ascii="Tahoma" w:hAnsi="Tahoma" w:cs="Tahoma"/>
                <w:lang w:eastAsia="x-none"/>
              </w:rPr>
              <w:t>Трансформаторная мощность ПС, МВА</w:t>
            </w:r>
          </w:p>
        </w:tc>
      </w:tr>
      <w:tr w:rsidR="00EE71C3" w:rsidRPr="00EE71C3" w14:paraId="11278DB4" w14:textId="77777777" w:rsidTr="001A634F">
        <w:trPr>
          <w:jc w:val="center"/>
        </w:trPr>
        <w:tc>
          <w:tcPr>
            <w:tcW w:w="1667" w:type="pct"/>
          </w:tcPr>
          <w:p w14:paraId="4D823BE6" w14:textId="77777777" w:rsidR="00147CA0" w:rsidRPr="00EE71C3" w:rsidRDefault="00147CA0" w:rsidP="004F5E20">
            <w:pPr>
              <w:jc w:val="center"/>
              <w:rPr>
                <w:rFonts w:ascii="Tahoma" w:hAnsi="Tahoma" w:cs="Tahoma"/>
                <w:lang w:eastAsia="x-none"/>
              </w:rPr>
            </w:pPr>
            <w:r w:rsidRPr="00EE71C3">
              <w:rPr>
                <w:rFonts w:ascii="Tahoma" w:hAnsi="Tahoma" w:cs="Tahoma"/>
                <w:lang w:eastAsia="x-none"/>
              </w:rPr>
              <w:t>500 кВ</w:t>
            </w:r>
          </w:p>
        </w:tc>
        <w:tc>
          <w:tcPr>
            <w:tcW w:w="1667" w:type="pct"/>
          </w:tcPr>
          <w:p w14:paraId="1840D1DB" w14:textId="46F0F5EB" w:rsidR="00147CA0" w:rsidRPr="00EE71C3" w:rsidRDefault="0077415C" w:rsidP="004F5E20">
            <w:pPr>
              <w:jc w:val="center"/>
              <w:rPr>
                <w:rFonts w:ascii="Tahoma" w:hAnsi="Tahoma" w:cs="Tahoma"/>
                <w:lang w:eastAsia="x-none"/>
              </w:rPr>
            </w:pPr>
            <w:r w:rsidRPr="00EE71C3">
              <w:rPr>
                <w:rFonts w:ascii="Tahoma" w:hAnsi="Tahoma" w:cs="Tahoma"/>
                <w:lang w:eastAsia="x-none"/>
              </w:rPr>
              <w:t>62,2</w:t>
            </w:r>
          </w:p>
        </w:tc>
        <w:tc>
          <w:tcPr>
            <w:tcW w:w="1667" w:type="pct"/>
          </w:tcPr>
          <w:p w14:paraId="09BF763C" w14:textId="2964D46B" w:rsidR="00147CA0" w:rsidRPr="00EE71C3" w:rsidRDefault="0077415C" w:rsidP="004F5E20">
            <w:pPr>
              <w:jc w:val="center"/>
              <w:rPr>
                <w:rFonts w:ascii="Tahoma" w:hAnsi="Tahoma" w:cs="Tahoma"/>
                <w:lang w:eastAsia="x-none"/>
              </w:rPr>
            </w:pPr>
            <w:r w:rsidRPr="00EE71C3">
              <w:rPr>
                <w:rFonts w:ascii="Tahoma" w:hAnsi="Tahoma" w:cs="Tahoma"/>
                <w:lang w:eastAsia="x-none"/>
              </w:rPr>
              <w:t>-</w:t>
            </w:r>
          </w:p>
        </w:tc>
      </w:tr>
      <w:tr w:rsidR="00EE71C3" w:rsidRPr="00EE71C3" w14:paraId="1CD3C61A" w14:textId="77777777" w:rsidTr="001A634F">
        <w:trPr>
          <w:jc w:val="center"/>
        </w:trPr>
        <w:tc>
          <w:tcPr>
            <w:tcW w:w="1667" w:type="pct"/>
          </w:tcPr>
          <w:p w14:paraId="3573E4D1" w14:textId="77777777" w:rsidR="00147CA0" w:rsidRPr="00EE71C3" w:rsidRDefault="00147CA0" w:rsidP="004F5E20">
            <w:pPr>
              <w:jc w:val="center"/>
              <w:rPr>
                <w:rFonts w:ascii="Tahoma" w:hAnsi="Tahoma" w:cs="Tahoma"/>
                <w:lang w:eastAsia="x-none"/>
              </w:rPr>
            </w:pPr>
            <w:r w:rsidRPr="00EE71C3">
              <w:rPr>
                <w:rFonts w:ascii="Tahoma" w:hAnsi="Tahoma" w:cs="Tahoma"/>
                <w:lang w:eastAsia="x-none"/>
              </w:rPr>
              <w:t>220 кВ</w:t>
            </w:r>
          </w:p>
        </w:tc>
        <w:tc>
          <w:tcPr>
            <w:tcW w:w="1667" w:type="pct"/>
          </w:tcPr>
          <w:p w14:paraId="3A1E0922" w14:textId="3585E4A9" w:rsidR="00147CA0" w:rsidRPr="00EE71C3" w:rsidRDefault="0077415C" w:rsidP="004F5E20">
            <w:pPr>
              <w:jc w:val="center"/>
              <w:rPr>
                <w:rFonts w:ascii="Tahoma" w:hAnsi="Tahoma" w:cs="Tahoma"/>
                <w:lang w:eastAsia="x-none"/>
              </w:rPr>
            </w:pPr>
            <w:r w:rsidRPr="00EE71C3">
              <w:rPr>
                <w:rFonts w:ascii="Tahoma" w:hAnsi="Tahoma" w:cs="Tahoma"/>
                <w:lang w:eastAsia="x-none"/>
              </w:rPr>
              <w:t>75,2</w:t>
            </w:r>
          </w:p>
        </w:tc>
        <w:tc>
          <w:tcPr>
            <w:tcW w:w="1667" w:type="pct"/>
          </w:tcPr>
          <w:p w14:paraId="2D5123B6" w14:textId="089B1175" w:rsidR="00147CA0" w:rsidRPr="00EE71C3" w:rsidRDefault="0077415C" w:rsidP="004F5E20">
            <w:pPr>
              <w:jc w:val="center"/>
              <w:rPr>
                <w:rFonts w:ascii="Tahoma" w:hAnsi="Tahoma" w:cs="Tahoma"/>
                <w:lang w:eastAsia="x-none"/>
              </w:rPr>
            </w:pPr>
            <w:r w:rsidRPr="00EE71C3">
              <w:rPr>
                <w:rFonts w:ascii="Tahoma" w:hAnsi="Tahoma" w:cs="Tahoma"/>
                <w:lang w:eastAsia="x-none"/>
              </w:rPr>
              <w:t>80</w:t>
            </w:r>
          </w:p>
        </w:tc>
      </w:tr>
      <w:tr w:rsidR="00EE71C3" w:rsidRPr="00EE71C3" w14:paraId="628615B1" w14:textId="77777777" w:rsidTr="001A634F">
        <w:trPr>
          <w:jc w:val="center"/>
        </w:trPr>
        <w:tc>
          <w:tcPr>
            <w:tcW w:w="1667" w:type="pct"/>
          </w:tcPr>
          <w:p w14:paraId="036383C7" w14:textId="77777777" w:rsidR="00147CA0" w:rsidRPr="00EE71C3" w:rsidRDefault="00147CA0" w:rsidP="004F5E20">
            <w:pPr>
              <w:jc w:val="center"/>
              <w:rPr>
                <w:rFonts w:ascii="Tahoma" w:hAnsi="Tahoma" w:cs="Tahoma"/>
                <w:lang w:eastAsia="x-none"/>
              </w:rPr>
            </w:pPr>
            <w:r w:rsidRPr="00EE71C3">
              <w:rPr>
                <w:rFonts w:ascii="Tahoma" w:hAnsi="Tahoma" w:cs="Tahoma"/>
                <w:lang w:eastAsia="x-none"/>
              </w:rPr>
              <w:t>110 кВ</w:t>
            </w:r>
          </w:p>
        </w:tc>
        <w:tc>
          <w:tcPr>
            <w:tcW w:w="1667" w:type="pct"/>
          </w:tcPr>
          <w:p w14:paraId="1BC322D7" w14:textId="0501FC81" w:rsidR="00147CA0" w:rsidRPr="00EE71C3" w:rsidRDefault="0077415C" w:rsidP="004F5E20">
            <w:pPr>
              <w:jc w:val="center"/>
              <w:rPr>
                <w:rFonts w:ascii="Tahoma" w:hAnsi="Tahoma" w:cs="Tahoma"/>
                <w:lang w:eastAsia="x-none"/>
              </w:rPr>
            </w:pPr>
            <w:r w:rsidRPr="00EE71C3">
              <w:rPr>
                <w:rFonts w:ascii="Tahoma" w:hAnsi="Tahoma" w:cs="Tahoma"/>
                <w:lang w:eastAsia="x-none"/>
              </w:rPr>
              <w:t>138,3</w:t>
            </w:r>
          </w:p>
        </w:tc>
        <w:tc>
          <w:tcPr>
            <w:tcW w:w="1667" w:type="pct"/>
          </w:tcPr>
          <w:p w14:paraId="281C58C4" w14:textId="47177B25" w:rsidR="00147CA0" w:rsidRPr="00EE71C3" w:rsidRDefault="0077415C" w:rsidP="0077415C">
            <w:pPr>
              <w:jc w:val="center"/>
              <w:rPr>
                <w:rFonts w:ascii="Tahoma" w:hAnsi="Tahoma" w:cs="Tahoma"/>
                <w:lang w:eastAsia="x-none"/>
              </w:rPr>
            </w:pPr>
            <w:r w:rsidRPr="00EE71C3">
              <w:rPr>
                <w:rFonts w:ascii="Tahoma" w:hAnsi="Tahoma" w:cs="Tahoma"/>
                <w:lang w:eastAsia="x-none"/>
              </w:rPr>
              <w:t>80,9</w:t>
            </w:r>
          </w:p>
        </w:tc>
      </w:tr>
      <w:tr w:rsidR="00EE71C3" w:rsidRPr="00EE71C3" w14:paraId="492AB3FF" w14:textId="77777777" w:rsidTr="001A634F">
        <w:trPr>
          <w:jc w:val="center"/>
        </w:trPr>
        <w:tc>
          <w:tcPr>
            <w:tcW w:w="1667" w:type="pct"/>
          </w:tcPr>
          <w:p w14:paraId="4CFB13DF" w14:textId="77777777" w:rsidR="00147CA0" w:rsidRPr="00EE71C3" w:rsidRDefault="00147CA0" w:rsidP="004F5E20">
            <w:pPr>
              <w:jc w:val="center"/>
              <w:rPr>
                <w:rFonts w:ascii="Tahoma" w:hAnsi="Tahoma" w:cs="Tahoma"/>
                <w:lang w:eastAsia="x-none"/>
              </w:rPr>
            </w:pPr>
            <w:r w:rsidRPr="00EE71C3">
              <w:rPr>
                <w:rFonts w:ascii="Tahoma" w:hAnsi="Tahoma" w:cs="Tahoma"/>
                <w:lang w:eastAsia="x-none"/>
              </w:rPr>
              <w:t>35 кВ</w:t>
            </w:r>
          </w:p>
        </w:tc>
        <w:tc>
          <w:tcPr>
            <w:tcW w:w="1667" w:type="pct"/>
          </w:tcPr>
          <w:p w14:paraId="5736336B" w14:textId="5C043B53" w:rsidR="00147CA0" w:rsidRPr="00EE71C3" w:rsidRDefault="0077415C" w:rsidP="004F5E20">
            <w:pPr>
              <w:jc w:val="center"/>
              <w:rPr>
                <w:rFonts w:ascii="Tahoma" w:hAnsi="Tahoma" w:cs="Tahoma"/>
                <w:lang w:eastAsia="x-none"/>
              </w:rPr>
            </w:pPr>
            <w:r w:rsidRPr="00EE71C3">
              <w:rPr>
                <w:rFonts w:ascii="Tahoma" w:hAnsi="Tahoma" w:cs="Tahoma"/>
                <w:lang w:eastAsia="x-none"/>
              </w:rPr>
              <w:t>88,1</w:t>
            </w:r>
          </w:p>
        </w:tc>
        <w:tc>
          <w:tcPr>
            <w:tcW w:w="1667" w:type="pct"/>
          </w:tcPr>
          <w:p w14:paraId="555F6ECE" w14:textId="11F2303A" w:rsidR="00147CA0" w:rsidRPr="00EE71C3" w:rsidRDefault="0077415C" w:rsidP="004F5E20">
            <w:pPr>
              <w:jc w:val="center"/>
              <w:rPr>
                <w:rFonts w:ascii="Tahoma" w:hAnsi="Tahoma" w:cs="Tahoma"/>
                <w:lang w:eastAsia="x-none"/>
              </w:rPr>
            </w:pPr>
            <w:r w:rsidRPr="00EE71C3">
              <w:rPr>
                <w:rFonts w:ascii="Tahoma" w:hAnsi="Tahoma" w:cs="Tahoma"/>
                <w:lang w:eastAsia="x-none"/>
              </w:rPr>
              <w:t>57,3</w:t>
            </w:r>
          </w:p>
        </w:tc>
      </w:tr>
    </w:tbl>
    <w:p w14:paraId="3850DEFA" w14:textId="7FE109C5" w:rsidR="00500B08" w:rsidRPr="00EE71C3" w:rsidRDefault="00500B08" w:rsidP="00A73271">
      <w:pPr>
        <w:pStyle w:val="ab"/>
      </w:pPr>
      <w:r w:rsidRPr="00EE71C3">
        <w:t>Техническое состояние линий электропередачи</w:t>
      </w:r>
      <w:r w:rsidR="000C468D" w:rsidRPr="00EE71C3">
        <w:t xml:space="preserve"> (далее также ЛЭП)</w:t>
      </w:r>
      <w:r w:rsidRPr="00EE71C3">
        <w:t xml:space="preserve"> и подстанций напряжением 500, 220, 110, 35 кВ поддерживается в удовлетворительном состоянии.</w:t>
      </w:r>
    </w:p>
    <w:p w14:paraId="39601A6E" w14:textId="41F03B20" w:rsidR="00500B08" w:rsidRPr="00EE71C3" w:rsidRDefault="00500B08" w:rsidP="00A73271">
      <w:pPr>
        <w:pStyle w:val="ab"/>
      </w:pPr>
      <w:r w:rsidRPr="00EE71C3">
        <w:t>Перечень существующих ПС 35 кВ и выше на территории муниципального округа приведен в таблице ниже</w:t>
      </w:r>
      <w:r w:rsidR="00A85EEA" w:rsidRPr="00EE71C3">
        <w:t xml:space="preserve"> (</w:t>
      </w:r>
      <w:r w:rsidR="00A85EEA" w:rsidRPr="00EE71C3">
        <w:fldChar w:fldCharType="begin"/>
      </w:r>
      <w:r w:rsidR="00A85EEA" w:rsidRPr="00EE71C3">
        <w:instrText xml:space="preserve"> REF _Ref66362679 \h </w:instrText>
      </w:r>
      <w:r w:rsidR="00B74621" w:rsidRPr="00EE71C3">
        <w:instrText xml:space="preserve"> \* MERGEFORMAT </w:instrText>
      </w:r>
      <w:r w:rsidR="00A85EEA" w:rsidRPr="00EE71C3">
        <w:fldChar w:fldCharType="separate"/>
      </w:r>
      <w:r w:rsidR="00571878" w:rsidRPr="00EE71C3">
        <w:t xml:space="preserve">Таблица </w:t>
      </w:r>
      <w:r w:rsidR="00571878" w:rsidRPr="00EE71C3">
        <w:rPr>
          <w:noProof/>
        </w:rPr>
        <w:t>17</w:t>
      </w:r>
      <w:r w:rsidR="00A85EEA" w:rsidRPr="00EE71C3">
        <w:fldChar w:fldCharType="end"/>
      </w:r>
      <w:r w:rsidR="00A85EEA" w:rsidRPr="00EE71C3">
        <w:t>)</w:t>
      </w:r>
      <w:r w:rsidRPr="00EE71C3">
        <w:t>.</w:t>
      </w:r>
    </w:p>
    <w:p w14:paraId="36E2B4D8" w14:textId="52C16608" w:rsidR="00500B08" w:rsidRPr="00EE71C3" w:rsidRDefault="00500B08" w:rsidP="00B74621">
      <w:pPr>
        <w:pStyle w:val="affd"/>
      </w:pPr>
      <w:bookmarkStart w:id="1356" w:name="_Ref66362679"/>
      <w:r w:rsidRPr="00EE71C3">
        <w:t xml:space="preserve">Таблица </w:t>
      </w:r>
      <w:r w:rsidRPr="00EE71C3">
        <w:rPr>
          <w:noProof/>
        </w:rPr>
        <w:fldChar w:fldCharType="begin"/>
      </w:r>
      <w:r w:rsidRPr="00EE71C3">
        <w:rPr>
          <w:noProof/>
        </w:rPr>
        <w:instrText xml:space="preserve"> SEQ Таблица \* ARABIC </w:instrText>
      </w:r>
      <w:r w:rsidRPr="00EE71C3">
        <w:rPr>
          <w:noProof/>
        </w:rPr>
        <w:fldChar w:fldCharType="separate"/>
      </w:r>
      <w:r w:rsidR="00571878" w:rsidRPr="00EE71C3">
        <w:rPr>
          <w:noProof/>
        </w:rPr>
        <w:t>17</w:t>
      </w:r>
      <w:r w:rsidRPr="00EE71C3">
        <w:rPr>
          <w:noProof/>
        </w:rPr>
        <w:fldChar w:fldCharType="end"/>
      </w:r>
      <w:bookmarkEnd w:id="1356"/>
      <w:r w:rsidRPr="00EE71C3">
        <w:t xml:space="preserve"> – Перечень ПС </w:t>
      </w:r>
      <w:r w:rsidR="003F53D6" w:rsidRPr="00EE71C3">
        <w:t>35</w:t>
      </w:r>
      <w:r w:rsidRPr="00EE71C3">
        <w:t xml:space="preserve"> кВ и выше на т</w:t>
      </w:r>
      <w:r w:rsidR="00A85EEA" w:rsidRPr="00EE71C3">
        <w:t>ерритории муниципального округа</w:t>
      </w:r>
    </w:p>
    <w:tbl>
      <w:tblPr>
        <w:tblStyle w:val="aff4"/>
        <w:tblW w:w="5000" w:type="pct"/>
        <w:jc w:val="center"/>
        <w:tblLook w:val="04A0" w:firstRow="1" w:lastRow="0" w:firstColumn="1" w:lastColumn="0" w:noHBand="0" w:noVBand="1"/>
      </w:tblPr>
      <w:tblGrid>
        <w:gridCol w:w="539"/>
        <w:gridCol w:w="2606"/>
        <w:gridCol w:w="1664"/>
        <w:gridCol w:w="1517"/>
        <w:gridCol w:w="1664"/>
        <w:gridCol w:w="1921"/>
      </w:tblGrid>
      <w:tr w:rsidR="00EE71C3" w:rsidRPr="00EE71C3" w14:paraId="1F06918B" w14:textId="77777777" w:rsidTr="001A634F">
        <w:trPr>
          <w:trHeight w:val="756"/>
          <w:tblHeader/>
          <w:jc w:val="center"/>
        </w:trPr>
        <w:tc>
          <w:tcPr>
            <w:tcW w:w="322" w:type="pct"/>
            <w:shd w:val="clear" w:color="auto" w:fill="auto"/>
            <w:vAlign w:val="center"/>
          </w:tcPr>
          <w:p w14:paraId="590B13D0" w14:textId="5062AE0D" w:rsidR="00DF2C9A" w:rsidRPr="00EE71C3" w:rsidRDefault="00DF2C9A" w:rsidP="004F5E20">
            <w:pPr>
              <w:jc w:val="center"/>
              <w:rPr>
                <w:rFonts w:ascii="Tahoma" w:hAnsi="Tahoma" w:cs="Tahoma"/>
                <w:lang w:eastAsia="x-none"/>
              </w:rPr>
            </w:pPr>
            <w:r w:rsidRPr="00EE71C3">
              <w:rPr>
                <w:rFonts w:ascii="Tahoma" w:hAnsi="Tahoma" w:cs="Tahoma"/>
                <w:lang w:eastAsia="x-none"/>
              </w:rPr>
              <w:t>№ п/п</w:t>
            </w:r>
          </w:p>
        </w:tc>
        <w:tc>
          <w:tcPr>
            <w:tcW w:w="1364" w:type="pct"/>
            <w:shd w:val="clear" w:color="auto" w:fill="auto"/>
            <w:vAlign w:val="center"/>
          </w:tcPr>
          <w:p w14:paraId="1903E9DB"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Наименование</w:t>
            </w:r>
          </w:p>
        </w:tc>
        <w:tc>
          <w:tcPr>
            <w:tcW w:w="889" w:type="pct"/>
            <w:shd w:val="clear" w:color="auto" w:fill="auto"/>
            <w:vAlign w:val="center"/>
          </w:tcPr>
          <w:p w14:paraId="462F417D"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Класс напряжения, кВ</w:t>
            </w:r>
          </w:p>
        </w:tc>
        <w:tc>
          <w:tcPr>
            <w:tcW w:w="815" w:type="pct"/>
            <w:shd w:val="clear" w:color="auto" w:fill="auto"/>
            <w:vAlign w:val="center"/>
          </w:tcPr>
          <w:p w14:paraId="1DF02477"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Год ввода в эксплуатацию</w:t>
            </w:r>
          </w:p>
        </w:tc>
        <w:tc>
          <w:tcPr>
            <w:tcW w:w="889" w:type="pct"/>
            <w:shd w:val="clear" w:color="auto" w:fill="auto"/>
            <w:vAlign w:val="center"/>
          </w:tcPr>
          <w:p w14:paraId="20B3AAB8"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Год проведения последней реконструкции</w:t>
            </w:r>
          </w:p>
        </w:tc>
        <w:tc>
          <w:tcPr>
            <w:tcW w:w="722" w:type="pct"/>
            <w:shd w:val="clear" w:color="auto" w:fill="auto"/>
            <w:vAlign w:val="center"/>
          </w:tcPr>
          <w:p w14:paraId="27A9253E" w14:textId="5F1AC2F1" w:rsidR="00DF2C9A" w:rsidRPr="00EE71C3" w:rsidRDefault="00DF2C9A" w:rsidP="004F5E20">
            <w:pPr>
              <w:jc w:val="center"/>
              <w:rPr>
                <w:rFonts w:ascii="Tahoma" w:hAnsi="Tahoma" w:cs="Tahoma"/>
                <w:lang w:eastAsia="x-none"/>
              </w:rPr>
            </w:pPr>
            <w:r w:rsidRPr="00EE71C3">
              <w:rPr>
                <w:rFonts w:ascii="Tahoma" w:hAnsi="Tahoma" w:cs="Tahoma"/>
                <w:lang w:eastAsia="x-none"/>
              </w:rPr>
              <w:t>Количество трансформаторов, шт. х МВА</w:t>
            </w:r>
          </w:p>
        </w:tc>
      </w:tr>
      <w:tr w:rsidR="00EE71C3" w:rsidRPr="00EE71C3" w14:paraId="57A16378" w14:textId="77777777" w:rsidTr="001A634F">
        <w:trPr>
          <w:jc w:val="center"/>
        </w:trPr>
        <w:tc>
          <w:tcPr>
            <w:tcW w:w="5000" w:type="pct"/>
            <w:gridSpan w:val="6"/>
            <w:shd w:val="clear" w:color="auto" w:fill="auto"/>
          </w:tcPr>
          <w:p w14:paraId="5A0A490D"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Филиал ПАО «ФСК ЕЭС» Приморские ПМЭС</w:t>
            </w:r>
          </w:p>
        </w:tc>
      </w:tr>
      <w:tr w:rsidR="00EE71C3" w:rsidRPr="00EE71C3" w14:paraId="78337D6F" w14:textId="77777777" w:rsidTr="001A634F">
        <w:trPr>
          <w:jc w:val="center"/>
        </w:trPr>
        <w:tc>
          <w:tcPr>
            <w:tcW w:w="322" w:type="pct"/>
            <w:shd w:val="clear" w:color="auto" w:fill="auto"/>
          </w:tcPr>
          <w:p w14:paraId="09EE95D5" w14:textId="7959E7E0" w:rsidR="00DF2C9A" w:rsidRPr="00EE71C3" w:rsidRDefault="00DF2C9A" w:rsidP="00DF2C9A">
            <w:pPr>
              <w:jc w:val="center"/>
              <w:rPr>
                <w:rFonts w:ascii="Tahoma" w:hAnsi="Tahoma" w:cs="Tahoma"/>
                <w:lang w:eastAsia="x-none"/>
              </w:rPr>
            </w:pPr>
            <w:r w:rsidRPr="00EE71C3">
              <w:rPr>
                <w:rFonts w:ascii="Tahoma" w:hAnsi="Tahoma" w:cs="Tahoma"/>
                <w:lang w:eastAsia="x-none"/>
              </w:rPr>
              <w:t>1</w:t>
            </w:r>
          </w:p>
        </w:tc>
        <w:tc>
          <w:tcPr>
            <w:tcW w:w="1364" w:type="pct"/>
            <w:shd w:val="clear" w:color="auto" w:fill="auto"/>
          </w:tcPr>
          <w:p w14:paraId="20F6C421" w14:textId="74808BE1" w:rsidR="00DF2C9A" w:rsidRPr="00EE71C3" w:rsidRDefault="00DF2C9A" w:rsidP="00DF2C9A">
            <w:pPr>
              <w:rPr>
                <w:rFonts w:ascii="Tahoma" w:hAnsi="Tahoma" w:cs="Tahoma"/>
                <w:lang w:eastAsia="x-none"/>
              </w:rPr>
            </w:pPr>
            <w:r w:rsidRPr="00EE71C3">
              <w:rPr>
                <w:rFonts w:ascii="Tahoma" w:hAnsi="Tahoma" w:cs="Tahoma"/>
                <w:lang w:eastAsia="x-none"/>
              </w:rPr>
              <w:t>ПС 220 кВ Суходол</w:t>
            </w:r>
          </w:p>
        </w:tc>
        <w:tc>
          <w:tcPr>
            <w:tcW w:w="889" w:type="pct"/>
            <w:shd w:val="clear" w:color="auto" w:fill="auto"/>
          </w:tcPr>
          <w:p w14:paraId="35CEDEDC" w14:textId="1E8B3EC1" w:rsidR="00DF2C9A" w:rsidRPr="00EE71C3" w:rsidRDefault="00DF2C9A" w:rsidP="004F5E20">
            <w:pPr>
              <w:jc w:val="center"/>
              <w:rPr>
                <w:rFonts w:ascii="Tahoma" w:hAnsi="Tahoma" w:cs="Tahoma"/>
                <w:lang w:eastAsia="x-none"/>
              </w:rPr>
            </w:pPr>
            <w:r w:rsidRPr="00EE71C3">
              <w:rPr>
                <w:rFonts w:ascii="Tahoma" w:hAnsi="Tahoma" w:cs="Tahoma"/>
                <w:lang w:eastAsia="x-none"/>
              </w:rPr>
              <w:t>220</w:t>
            </w:r>
            <w:r w:rsidR="00D93BD3" w:rsidRPr="00EE71C3">
              <w:rPr>
                <w:rFonts w:ascii="Tahoma" w:hAnsi="Tahoma" w:cs="Tahoma"/>
                <w:lang w:eastAsia="x-none"/>
              </w:rPr>
              <w:t>/27,5/10</w:t>
            </w:r>
          </w:p>
        </w:tc>
        <w:tc>
          <w:tcPr>
            <w:tcW w:w="815" w:type="pct"/>
            <w:shd w:val="clear" w:color="auto" w:fill="auto"/>
          </w:tcPr>
          <w:p w14:paraId="5C487297" w14:textId="306909DE" w:rsidR="00DF2C9A" w:rsidRPr="00EE71C3" w:rsidRDefault="00DF2C9A" w:rsidP="00DF2C9A">
            <w:pPr>
              <w:jc w:val="center"/>
              <w:rPr>
                <w:rFonts w:ascii="Tahoma" w:hAnsi="Tahoma" w:cs="Tahoma"/>
                <w:lang w:eastAsia="x-none"/>
              </w:rPr>
            </w:pPr>
            <w:r w:rsidRPr="00EE71C3">
              <w:rPr>
                <w:rFonts w:ascii="Tahoma" w:hAnsi="Tahoma" w:cs="Tahoma"/>
                <w:lang w:eastAsia="x-none"/>
              </w:rPr>
              <w:t>202</w:t>
            </w:r>
            <w:r w:rsidR="00D93BD3" w:rsidRPr="00EE71C3">
              <w:rPr>
                <w:rFonts w:ascii="Tahoma" w:hAnsi="Tahoma" w:cs="Tahoma"/>
                <w:lang w:eastAsia="x-none"/>
              </w:rPr>
              <w:t>1</w:t>
            </w:r>
          </w:p>
        </w:tc>
        <w:tc>
          <w:tcPr>
            <w:tcW w:w="889" w:type="pct"/>
            <w:shd w:val="clear" w:color="auto" w:fill="auto"/>
          </w:tcPr>
          <w:p w14:paraId="6260EE6F" w14:textId="0530D5C8" w:rsidR="00DF2C9A" w:rsidRPr="00EE71C3" w:rsidRDefault="00DF2C9A" w:rsidP="004F5E20">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374F4C6B" w14:textId="28989837" w:rsidR="00DF2C9A" w:rsidRPr="00EE71C3" w:rsidRDefault="00DF2C9A" w:rsidP="004F5E20">
            <w:pPr>
              <w:jc w:val="center"/>
              <w:rPr>
                <w:rFonts w:ascii="Tahoma" w:hAnsi="Tahoma" w:cs="Tahoma"/>
                <w:lang w:eastAsia="x-none"/>
              </w:rPr>
            </w:pPr>
            <w:r w:rsidRPr="00EE71C3">
              <w:rPr>
                <w:rFonts w:ascii="Tahoma" w:hAnsi="Tahoma" w:cs="Tahoma"/>
                <w:lang w:eastAsia="x-none"/>
              </w:rPr>
              <w:t>2 х 40</w:t>
            </w:r>
          </w:p>
        </w:tc>
      </w:tr>
      <w:tr w:rsidR="00EE71C3" w:rsidRPr="00EE71C3" w14:paraId="7FEC5FB4" w14:textId="77777777" w:rsidTr="001A634F">
        <w:trPr>
          <w:jc w:val="center"/>
        </w:trPr>
        <w:tc>
          <w:tcPr>
            <w:tcW w:w="5000" w:type="pct"/>
            <w:gridSpan w:val="6"/>
            <w:shd w:val="clear" w:color="auto" w:fill="auto"/>
          </w:tcPr>
          <w:p w14:paraId="6A5FFFFC"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Филиал АО «ДРСК» ПЭС</w:t>
            </w:r>
          </w:p>
        </w:tc>
      </w:tr>
      <w:tr w:rsidR="00EE71C3" w:rsidRPr="00EE71C3" w14:paraId="4475FBCC" w14:textId="77777777" w:rsidTr="001A634F">
        <w:trPr>
          <w:jc w:val="center"/>
        </w:trPr>
        <w:tc>
          <w:tcPr>
            <w:tcW w:w="322" w:type="pct"/>
            <w:shd w:val="clear" w:color="auto" w:fill="auto"/>
          </w:tcPr>
          <w:p w14:paraId="13450762" w14:textId="64648F22" w:rsidR="00DF2C9A" w:rsidRPr="00EE71C3" w:rsidRDefault="00DF2C9A" w:rsidP="00DF2C9A">
            <w:pPr>
              <w:jc w:val="center"/>
              <w:rPr>
                <w:rFonts w:ascii="Tahoma" w:hAnsi="Tahoma" w:cs="Tahoma"/>
                <w:lang w:eastAsia="x-none"/>
              </w:rPr>
            </w:pPr>
            <w:r w:rsidRPr="00EE71C3">
              <w:rPr>
                <w:rFonts w:ascii="Tahoma" w:hAnsi="Tahoma" w:cs="Tahoma"/>
                <w:lang w:eastAsia="x-none"/>
              </w:rPr>
              <w:t>2</w:t>
            </w:r>
          </w:p>
        </w:tc>
        <w:tc>
          <w:tcPr>
            <w:tcW w:w="1364" w:type="pct"/>
            <w:shd w:val="clear" w:color="auto" w:fill="auto"/>
          </w:tcPr>
          <w:p w14:paraId="5A38FD83" w14:textId="77777777" w:rsidR="00DF2C9A" w:rsidRPr="00EE71C3" w:rsidRDefault="00DF2C9A" w:rsidP="004F5E20">
            <w:pPr>
              <w:rPr>
                <w:rFonts w:ascii="Tahoma" w:hAnsi="Tahoma" w:cs="Tahoma"/>
                <w:lang w:eastAsia="x-none"/>
              </w:rPr>
            </w:pPr>
            <w:r w:rsidRPr="00EE71C3">
              <w:rPr>
                <w:rFonts w:ascii="Tahoma" w:hAnsi="Tahoma" w:cs="Tahoma"/>
                <w:lang w:eastAsia="x-none"/>
              </w:rPr>
              <w:t>ПС 110 кВ Песчаная</w:t>
            </w:r>
          </w:p>
        </w:tc>
        <w:tc>
          <w:tcPr>
            <w:tcW w:w="889" w:type="pct"/>
            <w:shd w:val="clear" w:color="auto" w:fill="auto"/>
          </w:tcPr>
          <w:p w14:paraId="57626C4C"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110/10</w:t>
            </w:r>
          </w:p>
        </w:tc>
        <w:tc>
          <w:tcPr>
            <w:tcW w:w="815" w:type="pct"/>
            <w:shd w:val="clear" w:color="auto" w:fill="auto"/>
          </w:tcPr>
          <w:p w14:paraId="75E1740D"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1986</w:t>
            </w:r>
          </w:p>
        </w:tc>
        <w:tc>
          <w:tcPr>
            <w:tcW w:w="889" w:type="pct"/>
            <w:shd w:val="clear" w:color="auto" w:fill="auto"/>
          </w:tcPr>
          <w:p w14:paraId="652E0BC2"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32860731" w14:textId="7EF17C84" w:rsidR="00DF2C9A" w:rsidRPr="00EE71C3" w:rsidRDefault="00DF2C9A" w:rsidP="004F5E20">
            <w:pPr>
              <w:jc w:val="center"/>
              <w:rPr>
                <w:rFonts w:ascii="Tahoma" w:hAnsi="Tahoma" w:cs="Tahoma"/>
                <w:lang w:eastAsia="x-none"/>
              </w:rPr>
            </w:pPr>
            <w:r w:rsidRPr="00EE71C3">
              <w:rPr>
                <w:rFonts w:ascii="Tahoma" w:hAnsi="Tahoma" w:cs="Tahoma"/>
                <w:lang w:eastAsia="x-none"/>
              </w:rPr>
              <w:t>1 х 10</w:t>
            </w:r>
          </w:p>
          <w:p w14:paraId="5ACEA3FD" w14:textId="49034026" w:rsidR="00DF2C9A" w:rsidRPr="00EE71C3" w:rsidRDefault="00DF2C9A" w:rsidP="004F5E20">
            <w:pPr>
              <w:jc w:val="center"/>
              <w:rPr>
                <w:rFonts w:ascii="Tahoma" w:hAnsi="Tahoma" w:cs="Tahoma"/>
                <w:lang w:eastAsia="x-none"/>
              </w:rPr>
            </w:pPr>
            <w:r w:rsidRPr="00EE71C3">
              <w:rPr>
                <w:rFonts w:ascii="Tahoma" w:hAnsi="Tahoma" w:cs="Tahoma"/>
                <w:lang w:eastAsia="x-none"/>
              </w:rPr>
              <w:t>1 х 6,3</w:t>
            </w:r>
          </w:p>
        </w:tc>
      </w:tr>
      <w:tr w:rsidR="00EE71C3" w:rsidRPr="00EE71C3" w14:paraId="217B4B73" w14:textId="77777777" w:rsidTr="001A634F">
        <w:trPr>
          <w:jc w:val="center"/>
        </w:trPr>
        <w:tc>
          <w:tcPr>
            <w:tcW w:w="322" w:type="pct"/>
            <w:shd w:val="clear" w:color="auto" w:fill="auto"/>
          </w:tcPr>
          <w:p w14:paraId="7D49A79C" w14:textId="5D11EEB4" w:rsidR="00DF2C9A" w:rsidRPr="00EE71C3" w:rsidRDefault="00DF2C9A" w:rsidP="00DF2C9A">
            <w:pPr>
              <w:jc w:val="center"/>
              <w:rPr>
                <w:rFonts w:ascii="Tahoma" w:hAnsi="Tahoma" w:cs="Tahoma"/>
                <w:lang w:eastAsia="x-none"/>
              </w:rPr>
            </w:pPr>
            <w:r w:rsidRPr="00EE71C3">
              <w:rPr>
                <w:rFonts w:ascii="Tahoma" w:hAnsi="Tahoma" w:cs="Tahoma"/>
                <w:lang w:eastAsia="x-none"/>
              </w:rPr>
              <w:t>3</w:t>
            </w:r>
          </w:p>
        </w:tc>
        <w:tc>
          <w:tcPr>
            <w:tcW w:w="1364" w:type="pct"/>
            <w:shd w:val="clear" w:color="auto" w:fill="auto"/>
          </w:tcPr>
          <w:p w14:paraId="0DAFF819" w14:textId="77777777" w:rsidR="00DF2C9A" w:rsidRPr="00EE71C3" w:rsidRDefault="00DF2C9A" w:rsidP="004F5E20">
            <w:pPr>
              <w:rPr>
                <w:rFonts w:ascii="Tahoma" w:hAnsi="Tahoma" w:cs="Tahoma"/>
                <w:lang w:eastAsia="x-none"/>
              </w:rPr>
            </w:pPr>
            <w:r w:rsidRPr="00EE71C3">
              <w:rPr>
                <w:rFonts w:ascii="Tahoma" w:hAnsi="Tahoma" w:cs="Tahoma"/>
                <w:lang w:eastAsia="x-none"/>
              </w:rPr>
              <w:t>ПС 110 кВ Подъяпольск</w:t>
            </w:r>
          </w:p>
        </w:tc>
        <w:tc>
          <w:tcPr>
            <w:tcW w:w="889" w:type="pct"/>
            <w:shd w:val="clear" w:color="auto" w:fill="auto"/>
          </w:tcPr>
          <w:p w14:paraId="32CD8444"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110/35/10</w:t>
            </w:r>
          </w:p>
        </w:tc>
        <w:tc>
          <w:tcPr>
            <w:tcW w:w="815" w:type="pct"/>
            <w:shd w:val="clear" w:color="auto" w:fill="auto"/>
          </w:tcPr>
          <w:p w14:paraId="1157EC7D"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1982</w:t>
            </w:r>
          </w:p>
        </w:tc>
        <w:tc>
          <w:tcPr>
            <w:tcW w:w="889" w:type="pct"/>
            <w:shd w:val="clear" w:color="auto" w:fill="auto"/>
          </w:tcPr>
          <w:p w14:paraId="75182B55"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3B43575D" w14:textId="2B4E6ABF" w:rsidR="00DF2C9A" w:rsidRPr="00EE71C3" w:rsidRDefault="00DF2C9A" w:rsidP="004F5E20">
            <w:pPr>
              <w:jc w:val="center"/>
              <w:rPr>
                <w:rFonts w:ascii="Tahoma" w:hAnsi="Tahoma" w:cs="Tahoma"/>
                <w:lang w:eastAsia="x-none"/>
              </w:rPr>
            </w:pPr>
            <w:r w:rsidRPr="00EE71C3">
              <w:rPr>
                <w:rFonts w:ascii="Tahoma" w:hAnsi="Tahoma" w:cs="Tahoma"/>
                <w:lang w:eastAsia="x-none"/>
              </w:rPr>
              <w:t>2 х 6,3</w:t>
            </w:r>
          </w:p>
        </w:tc>
      </w:tr>
      <w:tr w:rsidR="00EE71C3" w:rsidRPr="00EE71C3" w14:paraId="0D1E6DCC" w14:textId="77777777" w:rsidTr="001A634F">
        <w:trPr>
          <w:jc w:val="center"/>
        </w:trPr>
        <w:tc>
          <w:tcPr>
            <w:tcW w:w="322" w:type="pct"/>
            <w:shd w:val="clear" w:color="auto" w:fill="auto"/>
          </w:tcPr>
          <w:p w14:paraId="5CFBE02E" w14:textId="44E28B79" w:rsidR="00DF2C9A" w:rsidRPr="00EE71C3" w:rsidRDefault="00DF2C9A" w:rsidP="00DF2C9A">
            <w:pPr>
              <w:jc w:val="center"/>
              <w:rPr>
                <w:rFonts w:ascii="Tahoma" w:hAnsi="Tahoma" w:cs="Tahoma"/>
                <w:lang w:eastAsia="x-none"/>
              </w:rPr>
            </w:pPr>
            <w:r w:rsidRPr="00EE71C3">
              <w:rPr>
                <w:rFonts w:ascii="Tahoma" w:hAnsi="Tahoma" w:cs="Tahoma"/>
                <w:lang w:eastAsia="x-none"/>
              </w:rPr>
              <w:t>4</w:t>
            </w:r>
          </w:p>
        </w:tc>
        <w:tc>
          <w:tcPr>
            <w:tcW w:w="1364" w:type="pct"/>
            <w:shd w:val="clear" w:color="auto" w:fill="auto"/>
          </w:tcPr>
          <w:p w14:paraId="45D41974" w14:textId="77777777" w:rsidR="00DF2C9A" w:rsidRPr="00EE71C3" w:rsidRDefault="00DF2C9A" w:rsidP="004F5E20">
            <w:pPr>
              <w:rPr>
                <w:rFonts w:ascii="Tahoma" w:hAnsi="Tahoma" w:cs="Tahoma"/>
                <w:lang w:eastAsia="x-none"/>
              </w:rPr>
            </w:pPr>
            <w:r w:rsidRPr="00EE71C3">
              <w:rPr>
                <w:rFonts w:ascii="Tahoma" w:hAnsi="Tahoma" w:cs="Tahoma"/>
                <w:lang w:eastAsia="x-none"/>
              </w:rPr>
              <w:t>ПС 110 кВ Штыково</w:t>
            </w:r>
          </w:p>
        </w:tc>
        <w:tc>
          <w:tcPr>
            <w:tcW w:w="889" w:type="pct"/>
            <w:shd w:val="clear" w:color="auto" w:fill="auto"/>
          </w:tcPr>
          <w:p w14:paraId="74E161B0"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110/6</w:t>
            </w:r>
          </w:p>
        </w:tc>
        <w:tc>
          <w:tcPr>
            <w:tcW w:w="815" w:type="pct"/>
            <w:shd w:val="clear" w:color="auto" w:fill="auto"/>
          </w:tcPr>
          <w:p w14:paraId="056D8205"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1983</w:t>
            </w:r>
          </w:p>
        </w:tc>
        <w:tc>
          <w:tcPr>
            <w:tcW w:w="889" w:type="pct"/>
            <w:shd w:val="clear" w:color="auto" w:fill="auto"/>
          </w:tcPr>
          <w:p w14:paraId="5521AEA4" w14:textId="77777777" w:rsidR="00DF2C9A" w:rsidRPr="00EE71C3" w:rsidRDefault="00DF2C9A" w:rsidP="004F5E20">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0835A598" w14:textId="16BCCD9F" w:rsidR="00DF2C9A" w:rsidRPr="00EE71C3" w:rsidRDefault="00DF2C9A" w:rsidP="004F5E20">
            <w:pPr>
              <w:jc w:val="center"/>
              <w:rPr>
                <w:rFonts w:ascii="Tahoma" w:hAnsi="Tahoma" w:cs="Tahoma"/>
                <w:lang w:eastAsia="x-none"/>
              </w:rPr>
            </w:pPr>
            <w:r w:rsidRPr="00EE71C3">
              <w:rPr>
                <w:rFonts w:ascii="Tahoma" w:hAnsi="Tahoma" w:cs="Tahoma"/>
                <w:lang w:eastAsia="x-none"/>
              </w:rPr>
              <w:t>2 х 16</w:t>
            </w:r>
          </w:p>
        </w:tc>
      </w:tr>
      <w:tr w:rsidR="00EE71C3" w:rsidRPr="00EE71C3" w14:paraId="3D1E0E61" w14:textId="77777777" w:rsidTr="001A634F">
        <w:trPr>
          <w:jc w:val="center"/>
        </w:trPr>
        <w:tc>
          <w:tcPr>
            <w:tcW w:w="322" w:type="pct"/>
            <w:shd w:val="clear" w:color="auto" w:fill="auto"/>
          </w:tcPr>
          <w:p w14:paraId="017215A7" w14:textId="26D2DA95" w:rsidR="00DF2C9A" w:rsidRPr="00EE71C3" w:rsidRDefault="00DF2C9A" w:rsidP="00DF2C9A">
            <w:pPr>
              <w:jc w:val="center"/>
              <w:rPr>
                <w:rFonts w:ascii="Tahoma" w:hAnsi="Tahoma" w:cs="Tahoma"/>
                <w:lang w:eastAsia="x-none"/>
              </w:rPr>
            </w:pPr>
            <w:r w:rsidRPr="00EE71C3">
              <w:rPr>
                <w:rFonts w:ascii="Tahoma" w:hAnsi="Tahoma" w:cs="Tahoma"/>
                <w:lang w:eastAsia="x-none"/>
              </w:rPr>
              <w:t>5</w:t>
            </w:r>
          </w:p>
        </w:tc>
        <w:tc>
          <w:tcPr>
            <w:tcW w:w="1364" w:type="pct"/>
            <w:shd w:val="clear" w:color="auto" w:fill="auto"/>
          </w:tcPr>
          <w:p w14:paraId="10B54A5D" w14:textId="0DBA5090" w:rsidR="00DF2C9A" w:rsidRPr="00EE71C3" w:rsidRDefault="00DF2C9A" w:rsidP="00DF2C9A">
            <w:pPr>
              <w:rPr>
                <w:rFonts w:ascii="Tahoma" w:hAnsi="Tahoma" w:cs="Tahoma"/>
                <w:lang w:eastAsia="x-none"/>
              </w:rPr>
            </w:pPr>
            <w:r w:rsidRPr="00EE71C3">
              <w:rPr>
                <w:rFonts w:ascii="Tahoma" w:hAnsi="Tahoma" w:cs="Tahoma"/>
                <w:lang w:eastAsia="x-none"/>
              </w:rPr>
              <w:t>ПС 110 кВ Факел</w:t>
            </w:r>
          </w:p>
        </w:tc>
        <w:tc>
          <w:tcPr>
            <w:tcW w:w="889" w:type="pct"/>
            <w:shd w:val="clear" w:color="auto" w:fill="auto"/>
          </w:tcPr>
          <w:p w14:paraId="15F28916" w14:textId="19DA1C73" w:rsidR="00DF2C9A" w:rsidRPr="00EE71C3" w:rsidRDefault="00DF2C9A" w:rsidP="00DF2C9A">
            <w:pPr>
              <w:jc w:val="center"/>
              <w:rPr>
                <w:rFonts w:ascii="Tahoma" w:hAnsi="Tahoma" w:cs="Tahoma"/>
                <w:lang w:eastAsia="x-none"/>
              </w:rPr>
            </w:pPr>
            <w:r w:rsidRPr="00EE71C3">
              <w:rPr>
                <w:rFonts w:ascii="Tahoma" w:hAnsi="Tahoma" w:cs="Tahoma"/>
                <w:lang w:eastAsia="x-none"/>
              </w:rPr>
              <w:t>110/35/6</w:t>
            </w:r>
          </w:p>
        </w:tc>
        <w:tc>
          <w:tcPr>
            <w:tcW w:w="815" w:type="pct"/>
            <w:shd w:val="clear" w:color="auto" w:fill="auto"/>
          </w:tcPr>
          <w:p w14:paraId="1481D1EC" w14:textId="223F52B9" w:rsidR="00DF2C9A" w:rsidRPr="00EE71C3" w:rsidRDefault="00DF2C9A" w:rsidP="00DF2C9A">
            <w:pPr>
              <w:jc w:val="center"/>
              <w:rPr>
                <w:rFonts w:ascii="Tahoma" w:hAnsi="Tahoma" w:cs="Tahoma"/>
                <w:lang w:eastAsia="x-none"/>
              </w:rPr>
            </w:pPr>
            <w:r w:rsidRPr="00EE71C3">
              <w:rPr>
                <w:rFonts w:ascii="Tahoma" w:hAnsi="Tahoma" w:cs="Tahoma"/>
                <w:lang w:eastAsia="x-none"/>
              </w:rPr>
              <w:t>1991</w:t>
            </w:r>
          </w:p>
        </w:tc>
        <w:tc>
          <w:tcPr>
            <w:tcW w:w="889" w:type="pct"/>
            <w:shd w:val="clear" w:color="auto" w:fill="auto"/>
          </w:tcPr>
          <w:p w14:paraId="535EFA0D" w14:textId="3CAF6DDE"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7DABA677" w14:textId="182845BA" w:rsidR="00DF2C9A" w:rsidRPr="00EE71C3" w:rsidRDefault="00DF2C9A" w:rsidP="00DF2C9A">
            <w:pPr>
              <w:jc w:val="center"/>
              <w:rPr>
                <w:rFonts w:ascii="Tahoma" w:hAnsi="Tahoma" w:cs="Tahoma"/>
                <w:lang w:eastAsia="x-none"/>
              </w:rPr>
            </w:pPr>
            <w:r w:rsidRPr="00EE71C3">
              <w:rPr>
                <w:rFonts w:ascii="Tahoma" w:hAnsi="Tahoma" w:cs="Tahoma"/>
                <w:lang w:eastAsia="x-none"/>
              </w:rPr>
              <w:t>2 х 10</w:t>
            </w:r>
          </w:p>
        </w:tc>
      </w:tr>
      <w:tr w:rsidR="00EE71C3" w:rsidRPr="00EE71C3" w14:paraId="3ACFE760" w14:textId="77777777" w:rsidTr="001A634F">
        <w:trPr>
          <w:jc w:val="center"/>
        </w:trPr>
        <w:tc>
          <w:tcPr>
            <w:tcW w:w="322" w:type="pct"/>
            <w:shd w:val="clear" w:color="auto" w:fill="auto"/>
          </w:tcPr>
          <w:p w14:paraId="451A6F7D" w14:textId="3D0CE07A" w:rsidR="00DF2C9A" w:rsidRPr="00EE71C3" w:rsidRDefault="00DF2C9A" w:rsidP="00DF2C9A">
            <w:pPr>
              <w:jc w:val="center"/>
              <w:rPr>
                <w:rFonts w:ascii="Tahoma" w:hAnsi="Tahoma" w:cs="Tahoma"/>
                <w:lang w:eastAsia="x-none"/>
              </w:rPr>
            </w:pPr>
            <w:r w:rsidRPr="00EE71C3">
              <w:rPr>
                <w:rFonts w:ascii="Tahoma" w:hAnsi="Tahoma" w:cs="Tahoma"/>
                <w:lang w:eastAsia="x-none"/>
              </w:rPr>
              <w:t>6</w:t>
            </w:r>
          </w:p>
        </w:tc>
        <w:tc>
          <w:tcPr>
            <w:tcW w:w="1364" w:type="pct"/>
            <w:shd w:val="clear" w:color="auto" w:fill="auto"/>
          </w:tcPr>
          <w:p w14:paraId="2233D67E" w14:textId="2C557039" w:rsidR="00DF2C9A" w:rsidRPr="00EE71C3" w:rsidRDefault="00DF2C9A" w:rsidP="00DF2C9A">
            <w:pPr>
              <w:rPr>
                <w:rFonts w:ascii="Tahoma" w:hAnsi="Tahoma" w:cs="Tahoma"/>
                <w:lang w:eastAsia="x-none"/>
              </w:rPr>
            </w:pPr>
            <w:r w:rsidRPr="00EE71C3">
              <w:rPr>
                <w:rFonts w:ascii="Tahoma" w:hAnsi="Tahoma" w:cs="Tahoma"/>
                <w:lang w:eastAsia="x-none"/>
              </w:rPr>
              <w:t>ПС 35 кВ Шкотово</w:t>
            </w:r>
          </w:p>
        </w:tc>
        <w:tc>
          <w:tcPr>
            <w:tcW w:w="889" w:type="pct"/>
            <w:shd w:val="clear" w:color="auto" w:fill="auto"/>
          </w:tcPr>
          <w:p w14:paraId="39B86F93" w14:textId="36BF3483" w:rsidR="00DF2C9A" w:rsidRPr="00EE71C3" w:rsidRDefault="00DF2C9A" w:rsidP="00DF2C9A">
            <w:pPr>
              <w:jc w:val="center"/>
              <w:rPr>
                <w:rFonts w:ascii="Tahoma" w:hAnsi="Tahoma" w:cs="Tahoma"/>
                <w:lang w:eastAsia="x-none"/>
              </w:rPr>
            </w:pPr>
            <w:r w:rsidRPr="00EE71C3">
              <w:rPr>
                <w:rFonts w:ascii="Tahoma" w:hAnsi="Tahoma" w:cs="Tahoma"/>
                <w:lang w:eastAsia="x-none"/>
              </w:rPr>
              <w:t>35/6</w:t>
            </w:r>
          </w:p>
        </w:tc>
        <w:tc>
          <w:tcPr>
            <w:tcW w:w="815" w:type="pct"/>
            <w:shd w:val="clear" w:color="auto" w:fill="auto"/>
          </w:tcPr>
          <w:p w14:paraId="739D1F09" w14:textId="604E4F2B" w:rsidR="00DF2C9A" w:rsidRPr="00EE71C3" w:rsidRDefault="00DF2C9A" w:rsidP="00DF2C9A">
            <w:pPr>
              <w:jc w:val="center"/>
              <w:rPr>
                <w:rFonts w:ascii="Tahoma" w:hAnsi="Tahoma" w:cs="Tahoma"/>
                <w:lang w:eastAsia="x-none"/>
              </w:rPr>
            </w:pPr>
            <w:r w:rsidRPr="00EE71C3">
              <w:rPr>
                <w:rFonts w:ascii="Tahoma" w:hAnsi="Tahoma" w:cs="Tahoma"/>
                <w:lang w:eastAsia="x-none"/>
              </w:rPr>
              <w:t>1951</w:t>
            </w:r>
          </w:p>
        </w:tc>
        <w:tc>
          <w:tcPr>
            <w:tcW w:w="889" w:type="pct"/>
            <w:shd w:val="clear" w:color="auto" w:fill="auto"/>
          </w:tcPr>
          <w:p w14:paraId="6DBC84CB" w14:textId="37400CB3"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743F4891" w14:textId="1F1EEA6F" w:rsidR="00DF2C9A" w:rsidRPr="00EE71C3" w:rsidRDefault="00DF2C9A" w:rsidP="00DF2C9A">
            <w:pPr>
              <w:jc w:val="center"/>
              <w:rPr>
                <w:rFonts w:ascii="Tahoma" w:hAnsi="Tahoma" w:cs="Tahoma"/>
                <w:lang w:eastAsia="x-none"/>
              </w:rPr>
            </w:pPr>
            <w:r w:rsidRPr="00EE71C3">
              <w:rPr>
                <w:rFonts w:ascii="Tahoma" w:hAnsi="Tahoma" w:cs="Tahoma"/>
                <w:lang w:eastAsia="x-none"/>
              </w:rPr>
              <w:t>2 х 6,3</w:t>
            </w:r>
          </w:p>
        </w:tc>
      </w:tr>
      <w:tr w:rsidR="00EE71C3" w:rsidRPr="00EE71C3" w14:paraId="7F7C6E8D" w14:textId="77777777" w:rsidTr="001A634F">
        <w:trPr>
          <w:jc w:val="center"/>
        </w:trPr>
        <w:tc>
          <w:tcPr>
            <w:tcW w:w="322" w:type="pct"/>
            <w:shd w:val="clear" w:color="auto" w:fill="auto"/>
          </w:tcPr>
          <w:p w14:paraId="54EC1BB9" w14:textId="0A3C80AF" w:rsidR="00DF2C9A" w:rsidRPr="00EE71C3" w:rsidRDefault="00DF2C9A" w:rsidP="00DF2C9A">
            <w:pPr>
              <w:jc w:val="center"/>
              <w:rPr>
                <w:rFonts w:ascii="Tahoma" w:hAnsi="Tahoma" w:cs="Tahoma"/>
                <w:lang w:eastAsia="x-none"/>
              </w:rPr>
            </w:pPr>
            <w:r w:rsidRPr="00EE71C3">
              <w:rPr>
                <w:rFonts w:ascii="Tahoma" w:hAnsi="Tahoma" w:cs="Tahoma"/>
                <w:lang w:eastAsia="x-none"/>
              </w:rPr>
              <w:t>7</w:t>
            </w:r>
          </w:p>
        </w:tc>
        <w:tc>
          <w:tcPr>
            <w:tcW w:w="1364" w:type="pct"/>
            <w:shd w:val="clear" w:color="auto" w:fill="auto"/>
          </w:tcPr>
          <w:p w14:paraId="00F07DD9" w14:textId="5F80F86B" w:rsidR="00DF2C9A" w:rsidRPr="00EE71C3" w:rsidRDefault="00DF2C9A" w:rsidP="00DF2C9A">
            <w:pPr>
              <w:rPr>
                <w:rFonts w:ascii="Tahoma" w:hAnsi="Tahoma" w:cs="Tahoma"/>
                <w:lang w:eastAsia="x-none"/>
              </w:rPr>
            </w:pPr>
            <w:r w:rsidRPr="00EE71C3">
              <w:rPr>
                <w:rFonts w:ascii="Tahoma" w:hAnsi="Tahoma" w:cs="Tahoma"/>
                <w:lang w:eastAsia="x-none"/>
              </w:rPr>
              <w:t>ПС 35 кВ Скалистая</w:t>
            </w:r>
          </w:p>
        </w:tc>
        <w:tc>
          <w:tcPr>
            <w:tcW w:w="889" w:type="pct"/>
            <w:shd w:val="clear" w:color="auto" w:fill="auto"/>
          </w:tcPr>
          <w:p w14:paraId="2518A80E" w14:textId="79398D89" w:rsidR="00DF2C9A" w:rsidRPr="00EE71C3" w:rsidRDefault="00DF2C9A" w:rsidP="00DF2C9A">
            <w:pPr>
              <w:jc w:val="center"/>
              <w:rPr>
                <w:rFonts w:ascii="Tahoma" w:hAnsi="Tahoma" w:cs="Tahoma"/>
                <w:lang w:eastAsia="x-none"/>
              </w:rPr>
            </w:pPr>
            <w:r w:rsidRPr="00EE71C3">
              <w:rPr>
                <w:rFonts w:ascii="Tahoma" w:hAnsi="Tahoma" w:cs="Tahoma"/>
                <w:lang w:eastAsia="x-none"/>
              </w:rPr>
              <w:t>35/10</w:t>
            </w:r>
          </w:p>
        </w:tc>
        <w:tc>
          <w:tcPr>
            <w:tcW w:w="815" w:type="pct"/>
            <w:shd w:val="clear" w:color="auto" w:fill="auto"/>
          </w:tcPr>
          <w:p w14:paraId="3DF3D9BC" w14:textId="02771B59" w:rsidR="00DF2C9A" w:rsidRPr="00EE71C3" w:rsidRDefault="00DF2C9A" w:rsidP="00DF2C9A">
            <w:pPr>
              <w:jc w:val="center"/>
              <w:rPr>
                <w:rFonts w:ascii="Tahoma" w:hAnsi="Tahoma" w:cs="Tahoma"/>
                <w:lang w:eastAsia="x-none"/>
              </w:rPr>
            </w:pPr>
            <w:r w:rsidRPr="00EE71C3">
              <w:rPr>
                <w:rFonts w:ascii="Tahoma" w:hAnsi="Tahoma" w:cs="Tahoma"/>
                <w:lang w:eastAsia="x-none"/>
              </w:rPr>
              <w:t>1981</w:t>
            </w:r>
          </w:p>
        </w:tc>
        <w:tc>
          <w:tcPr>
            <w:tcW w:w="889" w:type="pct"/>
            <w:shd w:val="clear" w:color="auto" w:fill="auto"/>
          </w:tcPr>
          <w:p w14:paraId="4EF4CC90" w14:textId="606DACA3"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20588895" w14:textId="5476DB41" w:rsidR="00DF2C9A" w:rsidRPr="00EE71C3" w:rsidRDefault="00DF2C9A" w:rsidP="00DF2C9A">
            <w:pPr>
              <w:jc w:val="center"/>
              <w:rPr>
                <w:rFonts w:ascii="Tahoma" w:hAnsi="Tahoma" w:cs="Tahoma"/>
                <w:lang w:eastAsia="x-none"/>
              </w:rPr>
            </w:pPr>
            <w:r w:rsidRPr="00EE71C3">
              <w:rPr>
                <w:rFonts w:ascii="Tahoma" w:hAnsi="Tahoma" w:cs="Tahoma"/>
                <w:lang w:eastAsia="x-none"/>
              </w:rPr>
              <w:t>2 х 2,5</w:t>
            </w:r>
          </w:p>
        </w:tc>
      </w:tr>
      <w:tr w:rsidR="00EE71C3" w:rsidRPr="00EE71C3" w14:paraId="3B3AB533" w14:textId="77777777" w:rsidTr="001A634F">
        <w:trPr>
          <w:jc w:val="center"/>
        </w:trPr>
        <w:tc>
          <w:tcPr>
            <w:tcW w:w="322" w:type="pct"/>
            <w:shd w:val="clear" w:color="auto" w:fill="auto"/>
          </w:tcPr>
          <w:p w14:paraId="63AA20CA" w14:textId="11500FD7" w:rsidR="00DF2C9A" w:rsidRPr="00EE71C3" w:rsidRDefault="00DF2C9A" w:rsidP="00DF2C9A">
            <w:pPr>
              <w:jc w:val="center"/>
              <w:rPr>
                <w:rFonts w:ascii="Tahoma" w:hAnsi="Tahoma" w:cs="Tahoma"/>
                <w:lang w:eastAsia="x-none"/>
              </w:rPr>
            </w:pPr>
            <w:r w:rsidRPr="00EE71C3">
              <w:rPr>
                <w:rFonts w:ascii="Tahoma" w:hAnsi="Tahoma" w:cs="Tahoma"/>
                <w:lang w:eastAsia="x-none"/>
              </w:rPr>
              <w:t>8</w:t>
            </w:r>
          </w:p>
        </w:tc>
        <w:tc>
          <w:tcPr>
            <w:tcW w:w="1364" w:type="pct"/>
            <w:shd w:val="clear" w:color="auto" w:fill="auto"/>
          </w:tcPr>
          <w:p w14:paraId="10B8D21B" w14:textId="29754F6D" w:rsidR="00DF2C9A" w:rsidRPr="00EE71C3" w:rsidRDefault="00DF2C9A" w:rsidP="00DF2C9A">
            <w:pPr>
              <w:rPr>
                <w:rFonts w:ascii="Tahoma" w:hAnsi="Tahoma" w:cs="Tahoma"/>
                <w:lang w:eastAsia="x-none"/>
              </w:rPr>
            </w:pPr>
            <w:r w:rsidRPr="00EE71C3">
              <w:rPr>
                <w:rFonts w:ascii="Tahoma" w:hAnsi="Tahoma" w:cs="Tahoma"/>
                <w:lang w:eastAsia="x-none"/>
              </w:rPr>
              <w:t>ПС 35 кВ Шкотово-пристань</w:t>
            </w:r>
          </w:p>
        </w:tc>
        <w:tc>
          <w:tcPr>
            <w:tcW w:w="889" w:type="pct"/>
            <w:shd w:val="clear" w:color="auto" w:fill="auto"/>
          </w:tcPr>
          <w:p w14:paraId="1D611ECB" w14:textId="385AF476" w:rsidR="00DF2C9A" w:rsidRPr="00EE71C3" w:rsidRDefault="00DF2C9A" w:rsidP="00DF2C9A">
            <w:pPr>
              <w:jc w:val="center"/>
              <w:rPr>
                <w:rFonts w:ascii="Tahoma" w:hAnsi="Tahoma" w:cs="Tahoma"/>
                <w:lang w:eastAsia="x-none"/>
              </w:rPr>
            </w:pPr>
            <w:r w:rsidRPr="00EE71C3">
              <w:rPr>
                <w:rFonts w:ascii="Tahoma" w:hAnsi="Tahoma" w:cs="Tahoma"/>
                <w:lang w:eastAsia="x-none"/>
              </w:rPr>
              <w:t>35/6</w:t>
            </w:r>
          </w:p>
        </w:tc>
        <w:tc>
          <w:tcPr>
            <w:tcW w:w="815" w:type="pct"/>
            <w:shd w:val="clear" w:color="auto" w:fill="auto"/>
          </w:tcPr>
          <w:p w14:paraId="31E70213" w14:textId="5FEC7937" w:rsidR="00DF2C9A" w:rsidRPr="00EE71C3" w:rsidRDefault="00DF2C9A" w:rsidP="00DF2C9A">
            <w:pPr>
              <w:jc w:val="center"/>
              <w:rPr>
                <w:rFonts w:ascii="Tahoma" w:hAnsi="Tahoma" w:cs="Tahoma"/>
                <w:lang w:eastAsia="x-none"/>
              </w:rPr>
            </w:pPr>
            <w:r w:rsidRPr="00EE71C3">
              <w:rPr>
                <w:rFonts w:ascii="Tahoma" w:hAnsi="Tahoma" w:cs="Tahoma"/>
                <w:lang w:eastAsia="x-none"/>
              </w:rPr>
              <w:t>1981</w:t>
            </w:r>
          </w:p>
        </w:tc>
        <w:tc>
          <w:tcPr>
            <w:tcW w:w="889" w:type="pct"/>
            <w:shd w:val="clear" w:color="auto" w:fill="auto"/>
          </w:tcPr>
          <w:p w14:paraId="064772D0" w14:textId="6C790A64"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7E0C5C37" w14:textId="0D285734" w:rsidR="00DF2C9A" w:rsidRPr="00EE71C3" w:rsidRDefault="00DF2C9A" w:rsidP="00DF2C9A">
            <w:pPr>
              <w:jc w:val="center"/>
              <w:rPr>
                <w:rFonts w:ascii="Tahoma" w:hAnsi="Tahoma" w:cs="Tahoma"/>
                <w:lang w:eastAsia="x-none"/>
              </w:rPr>
            </w:pPr>
            <w:r w:rsidRPr="00EE71C3">
              <w:rPr>
                <w:rFonts w:ascii="Tahoma" w:hAnsi="Tahoma" w:cs="Tahoma"/>
                <w:lang w:eastAsia="x-none"/>
              </w:rPr>
              <w:t>2 х 4,0</w:t>
            </w:r>
          </w:p>
        </w:tc>
      </w:tr>
      <w:tr w:rsidR="00EE71C3" w:rsidRPr="00EE71C3" w14:paraId="7EEE7044" w14:textId="77777777" w:rsidTr="001A634F">
        <w:trPr>
          <w:jc w:val="center"/>
        </w:trPr>
        <w:tc>
          <w:tcPr>
            <w:tcW w:w="322" w:type="pct"/>
            <w:shd w:val="clear" w:color="auto" w:fill="auto"/>
          </w:tcPr>
          <w:p w14:paraId="56462BE2" w14:textId="5E6C4D1E" w:rsidR="00DF2C9A" w:rsidRPr="00EE71C3" w:rsidRDefault="00DF2C9A" w:rsidP="00DF2C9A">
            <w:pPr>
              <w:jc w:val="center"/>
              <w:rPr>
                <w:rFonts w:ascii="Tahoma" w:hAnsi="Tahoma" w:cs="Tahoma"/>
                <w:lang w:eastAsia="x-none"/>
              </w:rPr>
            </w:pPr>
            <w:r w:rsidRPr="00EE71C3">
              <w:rPr>
                <w:rFonts w:ascii="Tahoma" w:hAnsi="Tahoma" w:cs="Tahoma"/>
                <w:lang w:eastAsia="x-none"/>
              </w:rPr>
              <w:t>9</w:t>
            </w:r>
          </w:p>
        </w:tc>
        <w:tc>
          <w:tcPr>
            <w:tcW w:w="1364" w:type="pct"/>
            <w:shd w:val="clear" w:color="auto" w:fill="auto"/>
          </w:tcPr>
          <w:p w14:paraId="5D0E6C72" w14:textId="23D644BE" w:rsidR="00DF2C9A" w:rsidRPr="00EE71C3" w:rsidRDefault="00DF2C9A" w:rsidP="00DF2C9A">
            <w:pPr>
              <w:rPr>
                <w:rFonts w:ascii="Tahoma" w:hAnsi="Tahoma" w:cs="Tahoma"/>
                <w:lang w:eastAsia="x-none"/>
              </w:rPr>
            </w:pPr>
            <w:r w:rsidRPr="00EE71C3">
              <w:rPr>
                <w:rFonts w:ascii="Tahoma" w:hAnsi="Tahoma" w:cs="Tahoma"/>
                <w:lang w:eastAsia="x-none"/>
              </w:rPr>
              <w:t>ПС 35 кВ Депо</w:t>
            </w:r>
          </w:p>
        </w:tc>
        <w:tc>
          <w:tcPr>
            <w:tcW w:w="889" w:type="pct"/>
            <w:shd w:val="clear" w:color="auto" w:fill="auto"/>
          </w:tcPr>
          <w:p w14:paraId="0D63281C" w14:textId="04FC034B" w:rsidR="00DF2C9A" w:rsidRPr="00EE71C3" w:rsidRDefault="00DF2C9A" w:rsidP="00DF2C9A">
            <w:pPr>
              <w:jc w:val="center"/>
              <w:rPr>
                <w:rFonts w:ascii="Tahoma" w:hAnsi="Tahoma" w:cs="Tahoma"/>
                <w:lang w:eastAsia="x-none"/>
              </w:rPr>
            </w:pPr>
            <w:r w:rsidRPr="00EE71C3">
              <w:rPr>
                <w:rFonts w:ascii="Tahoma" w:hAnsi="Tahoma" w:cs="Tahoma"/>
                <w:lang w:eastAsia="x-none"/>
              </w:rPr>
              <w:t>35/6</w:t>
            </w:r>
          </w:p>
        </w:tc>
        <w:tc>
          <w:tcPr>
            <w:tcW w:w="815" w:type="pct"/>
            <w:shd w:val="clear" w:color="auto" w:fill="auto"/>
          </w:tcPr>
          <w:p w14:paraId="300673B8" w14:textId="44E8B1F9" w:rsidR="00DF2C9A" w:rsidRPr="00EE71C3" w:rsidRDefault="00DF2C9A" w:rsidP="00DF2C9A">
            <w:pPr>
              <w:jc w:val="center"/>
              <w:rPr>
                <w:rFonts w:ascii="Tahoma" w:hAnsi="Tahoma" w:cs="Tahoma"/>
                <w:lang w:eastAsia="x-none"/>
              </w:rPr>
            </w:pPr>
            <w:r w:rsidRPr="00EE71C3">
              <w:rPr>
                <w:rFonts w:ascii="Tahoma" w:hAnsi="Tahoma" w:cs="Tahoma"/>
                <w:lang w:eastAsia="x-none"/>
              </w:rPr>
              <w:t>1976</w:t>
            </w:r>
          </w:p>
        </w:tc>
        <w:tc>
          <w:tcPr>
            <w:tcW w:w="889" w:type="pct"/>
            <w:shd w:val="clear" w:color="auto" w:fill="auto"/>
          </w:tcPr>
          <w:p w14:paraId="02922081" w14:textId="366A8C0D"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2B67C80A" w14:textId="77777777" w:rsidR="00DF2C9A" w:rsidRPr="00EE71C3" w:rsidRDefault="00DF2C9A" w:rsidP="00DF2C9A">
            <w:pPr>
              <w:jc w:val="center"/>
              <w:rPr>
                <w:rFonts w:ascii="Tahoma" w:hAnsi="Tahoma" w:cs="Tahoma"/>
                <w:lang w:eastAsia="x-none"/>
              </w:rPr>
            </w:pPr>
            <w:r w:rsidRPr="00EE71C3">
              <w:rPr>
                <w:rFonts w:ascii="Tahoma" w:hAnsi="Tahoma" w:cs="Tahoma"/>
                <w:lang w:eastAsia="x-none"/>
              </w:rPr>
              <w:t>1 х 3,2</w:t>
            </w:r>
          </w:p>
          <w:p w14:paraId="3AF5B35B" w14:textId="17BD9A61" w:rsidR="00DF2C9A" w:rsidRPr="00EE71C3" w:rsidRDefault="00DF2C9A" w:rsidP="00DF2C9A">
            <w:pPr>
              <w:jc w:val="center"/>
              <w:rPr>
                <w:rFonts w:ascii="Tahoma" w:hAnsi="Tahoma" w:cs="Tahoma"/>
                <w:lang w:eastAsia="x-none"/>
              </w:rPr>
            </w:pPr>
            <w:r w:rsidRPr="00EE71C3">
              <w:rPr>
                <w:rFonts w:ascii="Tahoma" w:hAnsi="Tahoma" w:cs="Tahoma"/>
                <w:lang w:eastAsia="x-none"/>
              </w:rPr>
              <w:t>1 х 1,8</w:t>
            </w:r>
          </w:p>
        </w:tc>
      </w:tr>
      <w:tr w:rsidR="00EE71C3" w:rsidRPr="00EE71C3" w14:paraId="351FE6FC" w14:textId="77777777" w:rsidTr="001A634F">
        <w:trPr>
          <w:jc w:val="center"/>
        </w:trPr>
        <w:tc>
          <w:tcPr>
            <w:tcW w:w="322" w:type="pct"/>
            <w:shd w:val="clear" w:color="auto" w:fill="auto"/>
          </w:tcPr>
          <w:p w14:paraId="43972271" w14:textId="4771EF7D" w:rsidR="00DF2C9A" w:rsidRPr="00EE71C3" w:rsidRDefault="00DF2C9A" w:rsidP="00DF2C9A">
            <w:pPr>
              <w:jc w:val="center"/>
              <w:rPr>
                <w:rFonts w:ascii="Tahoma" w:hAnsi="Tahoma" w:cs="Tahoma"/>
                <w:lang w:eastAsia="x-none"/>
              </w:rPr>
            </w:pPr>
            <w:r w:rsidRPr="00EE71C3">
              <w:rPr>
                <w:rFonts w:ascii="Tahoma" w:hAnsi="Tahoma" w:cs="Tahoma"/>
                <w:lang w:eastAsia="x-none"/>
              </w:rPr>
              <w:t>10</w:t>
            </w:r>
          </w:p>
        </w:tc>
        <w:tc>
          <w:tcPr>
            <w:tcW w:w="1364" w:type="pct"/>
            <w:shd w:val="clear" w:color="auto" w:fill="auto"/>
          </w:tcPr>
          <w:p w14:paraId="181113C2" w14:textId="34E9AB2E" w:rsidR="00DF2C9A" w:rsidRPr="00EE71C3" w:rsidRDefault="00DF2C9A" w:rsidP="004F5E20">
            <w:pPr>
              <w:rPr>
                <w:rFonts w:ascii="Tahoma" w:hAnsi="Tahoma" w:cs="Tahoma"/>
                <w:lang w:eastAsia="x-none"/>
              </w:rPr>
            </w:pPr>
            <w:r w:rsidRPr="00EE71C3">
              <w:rPr>
                <w:rFonts w:ascii="Tahoma" w:hAnsi="Tahoma" w:cs="Tahoma"/>
                <w:lang w:eastAsia="x-none"/>
              </w:rPr>
              <w:t xml:space="preserve">ПС 35 кВ </w:t>
            </w:r>
            <w:r w:rsidR="004F5E20" w:rsidRPr="00EE71C3">
              <w:rPr>
                <w:rFonts w:ascii="Tahoma" w:hAnsi="Tahoma" w:cs="Tahoma"/>
                <w:lang w:eastAsia="x-none"/>
              </w:rPr>
              <w:t>Верхняя</w:t>
            </w:r>
          </w:p>
        </w:tc>
        <w:tc>
          <w:tcPr>
            <w:tcW w:w="889" w:type="pct"/>
            <w:shd w:val="clear" w:color="auto" w:fill="auto"/>
          </w:tcPr>
          <w:p w14:paraId="622FB09F" w14:textId="6A73D43C" w:rsidR="00DF2C9A" w:rsidRPr="00EE71C3" w:rsidRDefault="00DF2C9A" w:rsidP="00DF2C9A">
            <w:pPr>
              <w:jc w:val="center"/>
              <w:rPr>
                <w:rFonts w:ascii="Tahoma" w:hAnsi="Tahoma" w:cs="Tahoma"/>
                <w:lang w:eastAsia="x-none"/>
              </w:rPr>
            </w:pPr>
            <w:r w:rsidRPr="00EE71C3">
              <w:rPr>
                <w:rFonts w:ascii="Tahoma" w:hAnsi="Tahoma" w:cs="Tahoma"/>
                <w:lang w:eastAsia="x-none"/>
              </w:rPr>
              <w:t>35/6</w:t>
            </w:r>
          </w:p>
        </w:tc>
        <w:tc>
          <w:tcPr>
            <w:tcW w:w="815" w:type="pct"/>
            <w:shd w:val="clear" w:color="auto" w:fill="auto"/>
          </w:tcPr>
          <w:p w14:paraId="5A97B7F9" w14:textId="6C56F587" w:rsidR="00DF2C9A" w:rsidRPr="00EE71C3" w:rsidRDefault="00DF2C9A" w:rsidP="004F5E20">
            <w:pPr>
              <w:jc w:val="center"/>
              <w:rPr>
                <w:rFonts w:ascii="Tahoma" w:hAnsi="Tahoma" w:cs="Tahoma"/>
                <w:lang w:eastAsia="x-none"/>
              </w:rPr>
            </w:pPr>
            <w:r w:rsidRPr="00EE71C3">
              <w:rPr>
                <w:rFonts w:ascii="Tahoma" w:hAnsi="Tahoma" w:cs="Tahoma"/>
                <w:lang w:eastAsia="x-none"/>
              </w:rPr>
              <w:t>19</w:t>
            </w:r>
            <w:r w:rsidR="004F5E20" w:rsidRPr="00EE71C3">
              <w:rPr>
                <w:rFonts w:ascii="Tahoma" w:hAnsi="Tahoma" w:cs="Tahoma"/>
                <w:lang w:eastAsia="x-none"/>
              </w:rPr>
              <w:t>66</w:t>
            </w:r>
          </w:p>
        </w:tc>
        <w:tc>
          <w:tcPr>
            <w:tcW w:w="889" w:type="pct"/>
            <w:shd w:val="clear" w:color="auto" w:fill="auto"/>
          </w:tcPr>
          <w:p w14:paraId="0979C119" w14:textId="7AA3A6A0"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1EF1964E" w14:textId="24B02CD9" w:rsidR="00DF2C9A" w:rsidRPr="00EE71C3" w:rsidRDefault="00DF2C9A" w:rsidP="004F5E20">
            <w:pPr>
              <w:jc w:val="center"/>
              <w:rPr>
                <w:rFonts w:ascii="Tahoma" w:hAnsi="Tahoma" w:cs="Tahoma"/>
                <w:lang w:eastAsia="x-none"/>
              </w:rPr>
            </w:pPr>
            <w:r w:rsidRPr="00EE71C3">
              <w:rPr>
                <w:rFonts w:ascii="Tahoma" w:hAnsi="Tahoma" w:cs="Tahoma"/>
                <w:lang w:eastAsia="x-none"/>
              </w:rPr>
              <w:t xml:space="preserve">2 х </w:t>
            </w:r>
            <w:r w:rsidR="004F5E20" w:rsidRPr="00EE71C3">
              <w:rPr>
                <w:rFonts w:ascii="Tahoma" w:hAnsi="Tahoma" w:cs="Tahoma"/>
                <w:lang w:eastAsia="x-none"/>
              </w:rPr>
              <w:t>4</w:t>
            </w:r>
            <w:r w:rsidRPr="00EE71C3">
              <w:rPr>
                <w:rFonts w:ascii="Tahoma" w:hAnsi="Tahoma" w:cs="Tahoma"/>
                <w:lang w:eastAsia="x-none"/>
              </w:rPr>
              <w:t>,</w:t>
            </w:r>
            <w:r w:rsidR="004F5E20" w:rsidRPr="00EE71C3">
              <w:rPr>
                <w:rFonts w:ascii="Tahoma" w:hAnsi="Tahoma" w:cs="Tahoma"/>
                <w:lang w:eastAsia="x-none"/>
              </w:rPr>
              <w:t>0</w:t>
            </w:r>
          </w:p>
        </w:tc>
      </w:tr>
      <w:tr w:rsidR="00EE71C3" w:rsidRPr="00EE71C3" w14:paraId="7F767F29" w14:textId="77777777" w:rsidTr="001A634F">
        <w:trPr>
          <w:jc w:val="center"/>
        </w:trPr>
        <w:tc>
          <w:tcPr>
            <w:tcW w:w="322" w:type="pct"/>
            <w:shd w:val="clear" w:color="auto" w:fill="auto"/>
          </w:tcPr>
          <w:p w14:paraId="23ED1150" w14:textId="0F396DE4" w:rsidR="00DF2C9A" w:rsidRPr="00EE71C3" w:rsidRDefault="00DF2C9A" w:rsidP="00DF2C9A">
            <w:pPr>
              <w:jc w:val="center"/>
              <w:rPr>
                <w:rFonts w:ascii="Tahoma" w:hAnsi="Tahoma" w:cs="Tahoma"/>
                <w:lang w:eastAsia="x-none"/>
              </w:rPr>
            </w:pPr>
            <w:r w:rsidRPr="00EE71C3">
              <w:rPr>
                <w:rFonts w:ascii="Tahoma" w:hAnsi="Tahoma" w:cs="Tahoma"/>
                <w:lang w:eastAsia="x-none"/>
              </w:rPr>
              <w:t>11</w:t>
            </w:r>
          </w:p>
        </w:tc>
        <w:tc>
          <w:tcPr>
            <w:tcW w:w="1364" w:type="pct"/>
            <w:shd w:val="clear" w:color="auto" w:fill="auto"/>
          </w:tcPr>
          <w:p w14:paraId="58BDF3A4" w14:textId="20E826D2" w:rsidR="00DF2C9A" w:rsidRPr="00EE71C3" w:rsidRDefault="00DF2C9A" w:rsidP="00E6404E">
            <w:pPr>
              <w:rPr>
                <w:rFonts w:ascii="Tahoma" w:hAnsi="Tahoma" w:cs="Tahoma"/>
                <w:lang w:eastAsia="x-none"/>
              </w:rPr>
            </w:pPr>
            <w:r w:rsidRPr="00EE71C3">
              <w:rPr>
                <w:rFonts w:ascii="Tahoma" w:hAnsi="Tahoma" w:cs="Tahoma"/>
                <w:lang w:eastAsia="x-none"/>
              </w:rPr>
              <w:t xml:space="preserve">ПС 35 кВ </w:t>
            </w:r>
            <w:r w:rsidR="00E6404E" w:rsidRPr="00EE71C3">
              <w:rPr>
                <w:rFonts w:ascii="Tahoma" w:hAnsi="Tahoma" w:cs="Tahoma"/>
                <w:lang w:eastAsia="x-none"/>
              </w:rPr>
              <w:t>Новороссия</w:t>
            </w:r>
          </w:p>
        </w:tc>
        <w:tc>
          <w:tcPr>
            <w:tcW w:w="889" w:type="pct"/>
            <w:shd w:val="clear" w:color="auto" w:fill="auto"/>
          </w:tcPr>
          <w:p w14:paraId="0A38C2A8" w14:textId="59F99A52" w:rsidR="00DF2C9A" w:rsidRPr="00EE71C3" w:rsidRDefault="00DF2C9A" w:rsidP="00DF2C9A">
            <w:pPr>
              <w:jc w:val="center"/>
              <w:rPr>
                <w:rFonts w:ascii="Tahoma" w:hAnsi="Tahoma" w:cs="Tahoma"/>
                <w:lang w:eastAsia="x-none"/>
              </w:rPr>
            </w:pPr>
            <w:r w:rsidRPr="00EE71C3">
              <w:rPr>
                <w:rFonts w:ascii="Tahoma" w:hAnsi="Tahoma" w:cs="Tahoma"/>
                <w:lang w:eastAsia="x-none"/>
              </w:rPr>
              <w:t>35/6</w:t>
            </w:r>
          </w:p>
        </w:tc>
        <w:tc>
          <w:tcPr>
            <w:tcW w:w="815" w:type="pct"/>
            <w:shd w:val="clear" w:color="auto" w:fill="auto"/>
          </w:tcPr>
          <w:p w14:paraId="3E9065F9" w14:textId="30DCF521" w:rsidR="00DF2C9A" w:rsidRPr="00EE71C3" w:rsidRDefault="00DF2C9A" w:rsidP="00E6404E">
            <w:pPr>
              <w:jc w:val="center"/>
              <w:rPr>
                <w:rFonts w:ascii="Tahoma" w:hAnsi="Tahoma" w:cs="Tahoma"/>
                <w:lang w:eastAsia="x-none"/>
              </w:rPr>
            </w:pPr>
            <w:r w:rsidRPr="00EE71C3">
              <w:rPr>
                <w:rFonts w:ascii="Tahoma" w:hAnsi="Tahoma" w:cs="Tahoma"/>
                <w:lang w:eastAsia="x-none"/>
              </w:rPr>
              <w:t>195</w:t>
            </w:r>
            <w:r w:rsidR="00E6404E" w:rsidRPr="00EE71C3">
              <w:rPr>
                <w:rFonts w:ascii="Tahoma" w:hAnsi="Tahoma" w:cs="Tahoma"/>
                <w:lang w:eastAsia="x-none"/>
              </w:rPr>
              <w:t>7</w:t>
            </w:r>
          </w:p>
        </w:tc>
        <w:tc>
          <w:tcPr>
            <w:tcW w:w="889" w:type="pct"/>
            <w:shd w:val="clear" w:color="auto" w:fill="auto"/>
          </w:tcPr>
          <w:p w14:paraId="44A4CB1D" w14:textId="7F8F19E2"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0110E038" w14:textId="5C183651" w:rsidR="00DF2C9A" w:rsidRPr="00EE71C3" w:rsidRDefault="00E6404E" w:rsidP="00E6404E">
            <w:pPr>
              <w:jc w:val="center"/>
              <w:rPr>
                <w:rFonts w:ascii="Tahoma" w:hAnsi="Tahoma" w:cs="Tahoma"/>
                <w:lang w:eastAsia="x-none"/>
              </w:rPr>
            </w:pPr>
            <w:r w:rsidRPr="00EE71C3">
              <w:rPr>
                <w:rFonts w:ascii="Tahoma" w:hAnsi="Tahoma" w:cs="Tahoma"/>
                <w:lang w:eastAsia="x-none"/>
              </w:rPr>
              <w:t>1</w:t>
            </w:r>
            <w:r w:rsidR="00DF2C9A" w:rsidRPr="00EE71C3">
              <w:rPr>
                <w:rFonts w:ascii="Tahoma" w:hAnsi="Tahoma" w:cs="Tahoma"/>
                <w:lang w:eastAsia="x-none"/>
              </w:rPr>
              <w:t xml:space="preserve"> х </w:t>
            </w:r>
            <w:r w:rsidRPr="00EE71C3">
              <w:rPr>
                <w:rFonts w:ascii="Tahoma" w:hAnsi="Tahoma" w:cs="Tahoma"/>
                <w:lang w:eastAsia="x-none"/>
              </w:rPr>
              <w:t>2</w:t>
            </w:r>
            <w:r w:rsidR="00DF2C9A" w:rsidRPr="00EE71C3">
              <w:rPr>
                <w:rFonts w:ascii="Tahoma" w:hAnsi="Tahoma" w:cs="Tahoma"/>
                <w:lang w:eastAsia="x-none"/>
              </w:rPr>
              <w:t>,</w:t>
            </w:r>
            <w:r w:rsidRPr="00EE71C3">
              <w:rPr>
                <w:rFonts w:ascii="Tahoma" w:hAnsi="Tahoma" w:cs="Tahoma"/>
                <w:lang w:eastAsia="x-none"/>
              </w:rPr>
              <w:t>5</w:t>
            </w:r>
          </w:p>
        </w:tc>
      </w:tr>
      <w:tr w:rsidR="00EE71C3" w:rsidRPr="00EE71C3" w14:paraId="38C7190F" w14:textId="77777777" w:rsidTr="001A634F">
        <w:trPr>
          <w:jc w:val="center"/>
        </w:trPr>
        <w:tc>
          <w:tcPr>
            <w:tcW w:w="322" w:type="pct"/>
            <w:shd w:val="clear" w:color="auto" w:fill="auto"/>
          </w:tcPr>
          <w:p w14:paraId="7FF93849" w14:textId="6CF9E82F" w:rsidR="00DF2C9A" w:rsidRPr="00EE71C3" w:rsidRDefault="00DF2C9A" w:rsidP="00DF2C9A">
            <w:pPr>
              <w:jc w:val="center"/>
              <w:rPr>
                <w:rFonts w:ascii="Tahoma" w:hAnsi="Tahoma" w:cs="Tahoma"/>
                <w:lang w:eastAsia="x-none"/>
              </w:rPr>
            </w:pPr>
            <w:r w:rsidRPr="00EE71C3">
              <w:rPr>
                <w:rFonts w:ascii="Tahoma" w:hAnsi="Tahoma" w:cs="Tahoma"/>
                <w:lang w:eastAsia="x-none"/>
              </w:rPr>
              <w:t>12</w:t>
            </w:r>
          </w:p>
        </w:tc>
        <w:tc>
          <w:tcPr>
            <w:tcW w:w="1364" w:type="pct"/>
            <w:shd w:val="clear" w:color="auto" w:fill="auto"/>
          </w:tcPr>
          <w:p w14:paraId="16F13F95" w14:textId="431C630E" w:rsidR="00DF2C9A" w:rsidRPr="00EE71C3" w:rsidRDefault="00DF2C9A" w:rsidP="00E6404E">
            <w:pPr>
              <w:rPr>
                <w:rFonts w:ascii="Tahoma" w:hAnsi="Tahoma" w:cs="Tahoma"/>
                <w:lang w:eastAsia="x-none"/>
              </w:rPr>
            </w:pPr>
            <w:r w:rsidRPr="00EE71C3">
              <w:rPr>
                <w:rFonts w:ascii="Tahoma" w:hAnsi="Tahoma" w:cs="Tahoma"/>
                <w:lang w:eastAsia="x-none"/>
              </w:rPr>
              <w:t xml:space="preserve">ПС 35 кВ </w:t>
            </w:r>
            <w:r w:rsidR="00E6404E" w:rsidRPr="00EE71C3">
              <w:rPr>
                <w:rFonts w:ascii="Tahoma" w:hAnsi="Tahoma" w:cs="Tahoma"/>
                <w:lang w:eastAsia="x-none"/>
              </w:rPr>
              <w:t>Многоудобное</w:t>
            </w:r>
          </w:p>
        </w:tc>
        <w:tc>
          <w:tcPr>
            <w:tcW w:w="889" w:type="pct"/>
            <w:shd w:val="clear" w:color="auto" w:fill="auto"/>
          </w:tcPr>
          <w:p w14:paraId="402102BB" w14:textId="543B09CF" w:rsidR="00DF2C9A" w:rsidRPr="00EE71C3" w:rsidRDefault="00DF2C9A" w:rsidP="00DF2C9A">
            <w:pPr>
              <w:jc w:val="center"/>
              <w:rPr>
                <w:rFonts w:ascii="Tahoma" w:hAnsi="Tahoma" w:cs="Tahoma"/>
                <w:lang w:eastAsia="x-none"/>
              </w:rPr>
            </w:pPr>
            <w:r w:rsidRPr="00EE71C3">
              <w:rPr>
                <w:rFonts w:ascii="Tahoma" w:hAnsi="Tahoma" w:cs="Tahoma"/>
                <w:lang w:eastAsia="x-none"/>
              </w:rPr>
              <w:t>35/6</w:t>
            </w:r>
          </w:p>
        </w:tc>
        <w:tc>
          <w:tcPr>
            <w:tcW w:w="815" w:type="pct"/>
            <w:shd w:val="clear" w:color="auto" w:fill="auto"/>
          </w:tcPr>
          <w:p w14:paraId="4D72A456" w14:textId="5EE9BD28" w:rsidR="00DF2C9A" w:rsidRPr="00EE71C3" w:rsidRDefault="00DF2C9A" w:rsidP="00E6404E">
            <w:pPr>
              <w:jc w:val="center"/>
              <w:rPr>
                <w:rFonts w:ascii="Tahoma" w:hAnsi="Tahoma" w:cs="Tahoma"/>
                <w:lang w:eastAsia="x-none"/>
              </w:rPr>
            </w:pPr>
            <w:r w:rsidRPr="00EE71C3">
              <w:rPr>
                <w:rFonts w:ascii="Tahoma" w:hAnsi="Tahoma" w:cs="Tahoma"/>
                <w:lang w:eastAsia="x-none"/>
              </w:rPr>
              <w:t>19</w:t>
            </w:r>
            <w:r w:rsidR="00E6404E" w:rsidRPr="00EE71C3">
              <w:rPr>
                <w:rFonts w:ascii="Tahoma" w:hAnsi="Tahoma" w:cs="Tahoma"/>
                <w:lang w:eastAsia="x-none"/>
              </w:rPr>
              <w:t>70</w:t>
            </w:r>
          </w:p>
        </w:tc>
        <w:tc>
          <w:tcPr>
            <w:tcW w:w="889" w:type="pct"/>
            <w:shd w:val="clear" w:color="auto" w:fill="auto"/>
          </w:tcPr>
          <w:p w14:paraId="4217605E" w14:textId="6FDA59FA"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15D8C9EC" w14:textId="327BBA8D" w:rsidR="00DF2C9A" w:rsidRPr="00EE71C3" w:rsidRDefault="00DF2C9A" w:rsidP="00E6404E">
            <w:pPr>
              <w:jc w:val="center"/>
              <w:rPr>
                <w:rFonts w:ascii="Tahoma" w:hAnsi="Tahoma" w:cs="Tahoma"/>
                <w:lang w:eastAsia="x-none"/>
              </w:rPr>
            </w:pPr>
            <w:r w:rsidRPr="00EE71C3">
              <w:rPr>
                <w:rFonts w:ascii="Tahoma" w:hAnsi="Tahoma" w:cs="Tahoma"/>
                <w:lang w:eastAsia="x-none"/>
              </w:rPr>
              <w:t xml:space="preserve">2 х </w:t>
            </w:r>
            <w:r w:rsidR="00E6404E" w:rsidRPr="00EE71C3">
              <w:rPr>
                <w:rFonts w:ascii="Tahoma" w:hAnsi="Tahoma" w:cs="Tahoma"/>
                <w:lang w:eastAsia="x-none"/>
              </w:rPr>
              <w:t>2</w:t>
            </w:r>
            <w:r w:rsidRPr="00EE71C3">
              <w:rPr>
                <w:rFonts w:ascii="Tahoma" w:hAnsi="Tahoma" w:cs="Tahoma"/>
                <w:lang w:eastAsia="x-none"/>
              </w:rPr>
              <w:t>,</w:t>
            </w:r>
            <w:r w:rsidR="00E6404E" w:rsidRPr="00EE71C3">
              <w:rPr>
                <w:rFonts w:ascii="Tahoma" w:hAnsi="Tahoma" w:cs="Tahoma"/>
                <w:lang w:eastAsia="x-none"/>
              </w:rPr>
              <w:t>5</w:t>
            </w:r>
          </w:p>
        </w:tc>
      </w:tr>
      <w:tr w:rsidR="00EE71C3" w:rsidRPr="00EE71C3" w14:paraId="57736BEA" w14:textId="77777777" w:rsidTr="001A634F">
        <w:trPr>
          <w:jc w:val="center"/>
        </w:trPr>
        <w:tc>
          <w:tcPr>
            <w:tcW w:w="322" w:type="pct"/>
            <w:shd w:val="clear" w:color="auto" w:fill="auto"/>
          </w:tcPr>
          <w:p w14:paraId="49192260" w14:textId="4F13066E" w:rsidR="00DF2C9A" w:rsidRPr="00EE71C3" w:rsidRDefault="00DF2C9A" w:rsidP="00DF2C9A">
            <w:pPr>
              <w:jc w:val="center"/>
              <w:rPr>
                <w:rFonts w:ascii="Tahoma" w:hAnsi="Tahoma" w:cs="Tahoma"/>
                <w:lang w:eastAsia="x-none"/>
              </w:rPr>
            </w:pPr>
            <w:r w:rsidRPr="00EE71C3">
              <w:rPr>
                <w:rFonts w:ascii="Tahoma" w:hAnsi="Tahoma" w:cs="Tahoma"/>
                <w:lang w:eastAsia="x-none"/>
              </w:rPr>
              <w:t>13</w:t>
            </w:r>
          </w:p>
        </w:tc>
        <w:tc>
          <w:tcPr>
            <w:tcW w:w="1364" w:type="pct"/>
            <w:shd w:val="clear" w:color="auto" w:fill="auto"/>
          </w:tcPr>
          <w:p w14:paraId="6448931E" w14:textId="5636E368" w:rsidR="00DF2C9A" w:rsidRPr="00EE71C3" w:rsidRDefault="00DF2C9A" w:rsidP="00E6404E">
            <w:pPr>
              <w:rPr>
                <w:rFonts w:ascii="Tahoma" w:hAnsi="Tahoma" w:cs="Tahoma"/>
                <w:lang w:eastAsia="x-none"/>
              </w:rPr>
            </w:pPr>
            <w:r w:rsidRPr="00EE71C3">
              <w:rPr>
                <w:rFonts w:ascii="Tahoma" w:hAnsi="Tahoma" w:cs="Tahoma"/>
                <w:lang w:eastAsia="x-none"/>
              </w:rPr>
              <w:t xml:space="preserve">ПС 35 кВ </w:t>
            </w:r>
            <w:r w:rsidR="00E6404E" w:rsidRPr="00EE71C3">
              <w:rPr>
                <w:rFonts w:ascii="Tahoma" w:hAnsi="Tahoma" w:cs="Tahoma"/>
                <w:lang w:eastAsia="x-none"/>
              </w:rPr>
              <w:t>Насосная 2</w:t>
            </w:r>
          </w:p>
        </w:tc>
        <w:tc>
          <w:tcPr>
            <w:tcW w:w="889" w:type="pct"/>
            <w:shd w:val="clear" w:color="auto" w:fill="auto"/>
          </w:tcPr>
          <w:p w14:paraId="4F40C25C" w14:textId="6D08F203" w:rsidR="00DF2C9A" w:rsidRPr="00EE71C3" w:rsidRDefault="00DF2C9A" w:rsidP="00DF2C9A">
            <w:pPr>
              <w:jc w:val="center"/>
              <w:rPr>
                <w:rFonts w:ascii="Tahoma" w:hAnsi="Tahoma" w:cs="Tahoma"/>
                <w:lang w:eastAsia="x-none"/>
              </w:rPr>
            </w:pPr>
            <w:r w:rsidRPr="00EE71C3">
              <w:rPr>
                <w:rFonts w:ascii="Tahoma" w:hAnsi="Tahoma" w:cs="Tahoma"/>
                <w:lang w:eastAsia="x-none"/>
              </w:rPr>
              <w:t>35/6</w:t>
            </w:r>
          </w:p>
        </w:tc>
        <w:tc>
          <w:tcPr>
            <w:tcW w:w="815" w:type="pct"/>
            <w:shd w:val="clear" w:color="auto" w:fill="auto"/>
          </w:tcPr>
          <w:p w14:paraId="026D22CF" w14:textId="721F6BE8" w:rsidR="00DF2C9A" w:rsidRPr="00EE71C3" w:rsidRDefault="00DF2C9A" w:rsidP="00E6404E">
            <w:pPr>
              <w:jc w:val="center"/>
              <w:rPr>
                <w:rFonts w:ascii="Tahoma" w:hAnsi="Tahoma" w:cs="Tahoma"/>
                <w:lang w:eastAsia="x-none"/>
              </w:rPr>
            </w:pPr>
            <w:r w:rsidRPr="00EE71C3">
              <w:rPr>
                <w:rFonts w:ascii="Tahoma" w:hAnsi="Tahoma" w:cs="Tahoma"/>
                <w:lang w:eastAsia="x-none"/>
              </w:rPr>
              <w:t>19</w:t>
            </w:r>
            <w:r w:rsidR="00E6404E" w:rsidRPr="00EE71C3">
              <w:rPr>
                <w:rFonts w:ascii="Tahoma" w:hAnsi="Tahoma" w:cs="Tahoma"/>
                <w:lang w:eastAsia="x-none"/>
              </w:rPr>
              <w:t>76</w:t>
            </w:r>
          </w:p>
        </w:tc>
        <w:tc>
          <w:tcPr>
            <w:tcW w:w="889" w:type="pct"/>
            <w:shd w:val="clear" w:color="auto" w:fill="auto"/>
          </w:tcPr>
          <w:p w14:paraId="2FDD1B71" w14:textId="2FA09BE4"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50729964" w14:textId="0BAFD870" w:rsidR="00DF2C9A" w:rsidRPr="00EE71C3" w:rsidRDefault="00E6404E" w:rsidP="00E6404E">
            <w:pPr>
              <w:jc w:val="center"/>
              <w:rPr>
                <w:rFonts w:ascii="Tahoma" w:hAnsi="Tahoma" w:cs="Tahoma"/>
                <w:lang w:eastAsia="x-none"/>
              </w:rPr>
            </w:pPr>
            <w:r w:rsidRPr="00EE71C3">
              <w:rPr>
                <w:rFonts w:ascii="Tahoma" w:hAnsi="Tahoma" w:cs="Tahoma"/>
                <w:lang w:eastAsia="x-none"/>
              </w:rPr>
              <w:t>1</w:t>
            </w:r>
            <w:r w:rsidR="00DF2C9A" w:rsidRPr="00EE71C3">
              <w:rPr>
                <w:rFonts w:ascii="Tahoma" w:hAnsi="Tahoma" w:cs="Tahoma"/>
                <w:lang w:eastAsia="x-none"/>
              </w:rPr>
              <w:t xml:space="preserve"> х </w:t>
            </w:r>
            <w:r w:rsidRPr="00EE71C3">
              <w:rPr>
                <w:rFonts w:ascii="Tahoma" w:hAnsi="Tahoma" w:cs="Tahoma"/>
                <w:lang w:eastAsia="x-none"/>
              </w:rPr>
              <w:t>1</w:t>
            </w:r>
            <w:r w:rsidR="00DF2C9A" w:rsidRPr="00EE71C3">
              <w:rPr>
                <w:rFonts w:ascii="Tahoma" w:hAnsi="Tahoma" w:cs="Tahoma"/>
                <w:lang w:eastAsia="x-none"/>
              </w:rPr>
              <w:t>,</w:t>
            </w:r>
            <w:r w:rsidRPr="00EE71C3">
              <w:rPr>
                <w:rFonts w:ascii="Tahoma" w:hAnsi="Tahoma" w:cs="Tahoma"/>
                <w:lang w:eastAsia="x-none"/>
              </w:rPr>
              <w:t>6</w:t>
            </w:r>
          </w:p>
        </w:tc>
      </w:tr>
      <w:tr w:rsidR="00EE71C3" w:rsidRPr="00EE71C3" w14:paraId="001B2C6B" w14:textId="77777777" w:rsidTr="001A634F">
        <w:trPr>
          <w:jc w:val="center"/>
        </w:trPr>
        <w:tc>
          <w:tcPr>
            <w:tcW w:w="322" w:type="pct"/>
            <w:shd w:val="clear" w:color="auto" w:fill="auto"/>
          </w:tcPr>
          <w:p w14:paraId="01FFE101" w14:textId="4856A8D8" w:rsidR="00DF2C9A" w:rsidRPr="00EE71C3" w:rsidRDefault="00DF2C9A" w:rsidP="00DF2C9A">
            <w:pPr>
              <w:jc w:val="center"/>
              <w:rPr>
                <w:rFonts w:ascii="Tahoma" w:hAnsi="Tahoma" w:cs="Tahoma"/>
                <w:lang w:eastAsia="x-none"/>
              </w:rPr>
            </w:pPr>
            <w:r w:rsidRPr="00EE71C3">
              <w:rPr>
                <w:rFonts w:ascii="Tahoma" w:hAnsi="Tahoma" w:cs="Tahoma"/>
                <w:lang w:eastAsia="x-none"/>
              </w:rPr>
              <w:t>14</w:t>
            </w:r>
          </w:p>
        </w:tc>
        <w:tc>
          <w:tcPr>
            <w:tcW w:w="1364" w:type="pct"/>
            <w:shd w:val="clear" w:color="auto" w:fill="auto"/>
          </w:tcPr>
          <w:p w14:paraId="5067938B" w14:textId="3205B125" w:rsidR="00DF2C9A" w:rsidRPr="00EE71C3" w:rsidRDefault="00DF2C9A" w:rsidP="00AE3D7A">
            <w:pPr>
              <w:rPr>
                <w:rFonts w:ascii="Tahoma" w:hAnsi="Tahoma" w:cs="Tahoma"/>
                <w:lang w:eastAsia="x-none"/>
              </w:rPr>
            </w:pPr>
            <w:r w:rsidRPr="00EE71C3">
              <w:rPr>
                <w:rFonts w:ascii="Tahoma" w:hAnsi="Tahoma" w:cs="Tahoma"/>
                <w:lang w:eastAsia="x-none"/>
              </w:rPr>
              <w:t>ПС 35 кВ Шкотов</w:t>
            </w:r>
            <w:r w:rsidR="00AE3D7A" w:rsidRPr="00EE71C3">
              <w:rPr>
                <w:rFonts w:ascii="Tahoma" w:hAnsi="Tahoma" w:cs="Tahoma"/>
                <w:lang w:eastAsia="x-none"/>
              </w:rPr>
              <w:t>ский водозабор</w:t>
            </w:r>
          </w:p>
        </w:tc>
        <w:tc>
          <w:tcPr>
            <w:tcW w:w="889" w:type="pct"/>
            <w:shd w:val="clear" w:color="auto" w:fill="auto"/>
          </w:tcPr>
          <w:p w14:paraId="30940D79" w14:textId="0C8FB118" w:rsidR="00DF2C9A" w:rsidRPr="00EE71C3" w:rsidRDefault="00DF2C9A" w:rsidP="00DF2C9A">
            <w:pPr>
              <w:jc w:val="center"/>
              <w:rPr>
                <w:rFonts w:ascii="Tahoma" w:hAnsi="Tahoma" w:cs="Tahoma"/>
                <w:lang w:eastAsia="x-none"/>
              </w:rPr>
            </w:pPr>
            <w:r w:rsidRPr="00EE71C3">
              <w:rPr>
                <w:rFonts w:ascii="Tahoma" w:hAnsi="Tahoma" w:cs="Tahoma"/>
                <w:lang w:eastAsia="x-none"/>
              </w:rPr>
              <w:t>35/6</w:t>
            </w:r>
          </w:p>
        </w:tc>
        <w:tc>
          <w:tcPr>
            <w:tcW w:w="815" w:type="pct"/>
            <w:shd w:val="clear" w:color="auto" w:fill="auto"/>
          </w:tcPr>
          <w:p w14:paraId="3AD59A7F" w14:textId="609936D6" w:rsidR="00DF2C9A" w:rsidRPr="00EE71C3" w:rsidRDefault="00AE3D7A" w:rsidP="00AE3D7A">
            <w:pPr>
              <w:jc w:val="center"/>
              <w:rPr>
                <w:rFonts w:ascii="Tahoma" w:hAnsi="Tahoma" w:cs="Tahoma"/>
                <w:lang w:eastAsia="x-none"/>
              </w:rPr>
            </w:pPr>
            <w:r w:rsidRPr="00EE71C3">
              <w:rPr>
                <w:rFonts w:ascii="Tahoma" w:hAnsi="Tahoma" w:cs="Tahoma"/>
                <w:lang w:eastAsia="x-none"/>
              </w:rPr>
              <w:t>2004</w:t>
            </w:r>
          </w:p>
        </w:tc>
        <w:tc>
          <w:tcPr>
            <w:tcW w:w="889" w:type="pct"/>
            <w:shd w:val="clear" w:color="auto" w:fill="auto"/>
          </w:tcPr>
          <w:p w14:paraId="2F94D52D" w14:textId="60225E2A"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7BC2ED6B" w14:textId="42523FEA" w:rsidR="00DF2C9A" w:rsidRPr="00EE71C3" w:rsidRDefault="00DF2C9A" w:rsidP="00AE3D7A">
            <w:pPr>
              <w:jc w:val="center"/>
              <w:rPr>
                <w:rFonts w:ascii="Tahoma" w:hAnsi="Tahoma" w:cs="Tahoma"/>
                <w:lang w:eastAsia="x-none"/>
              </w:rPr>
            </w:pPr>
            <w:r w:rsidRPr="00EE71C3">
              <w:rPr>
                <w:rFonts w:ascii="Tahoma" w:hAnsi="Tahoma" w:cs="Tahoma"/>
                <w:lang w:eastAsia="x-none"/>
              </w:rPr>
              <w:t xml:space="preserve">2 х </w:t>
            </w:r>
            <w:r w:rsidR="00AE3D7A" w:rsidRPr="00EE71C3">
              <w:rPr>
                <w:rFonts w:ascii="Tahoma" w:hAnsi="Tahoma" w:cs="Tahoma"/>
                <w:lang w:eastAsia="x-none"/>
              </w:rPr>
              <w:t>5</w:t>
            </w:r>
            <w:r w:rsidRPr="00EE71C3">
              <w:rPr>
                <w:rFonts w:ascii="Tahoma" w:hAnsi="Tahoma" w:cs="Tahoma"/>
                <w:lang w:eastAsia="x-none"/>
              </w:rPr>
              <w:t>,</w:t>
            </w:r>
            <w:r w:rsidR="00AE3D7A" w:rsidRPr="00EE71C3">
              <w:rPr>
                <w:rFonts w:ascii="Tahoma" w:hAnsi="Tahoma" w:cs="Tahoma"/>
                <w:lang w:eastAsia="x-none"/>
              </w:rPr>
              <w:t>6</w:t>
            </w:r>
          </w:p>
        </w:tc>
      </w:tr>
      <w:tr w:rsidR="00EE71C3" w:rsidRPr="00EE71C3" w14:paraId="7639CF42" w14:textId="77777777" w:rsidTr="001A634F">
        <w:trPr>
          <w:jc w:val="center"/>
        </w:trPr>
        <w:tc>
          <w:tcPr>
            <w:tcW w:w="5000" w:type="pct"/>
            <w:gridSpan w:val="6"/>
            <w:shd w:val="clear" w:color="auto" w:fill="auto"/>
          </w:tcPr>
          <w:p w14:paraId="78768784" w14:textId="7647B004" w:rsidR="008822CC" w:rsidRPr="00EE71C3" w:rsidRDefault="008822CC" w:rsidP="00AE3D7A">
            <w:pPr>
              <w:jc w:val="center"/>
              <w:rPr>
                <w:rFonts w:ascii="Tahoma" w:hAnsi="Tahoma" w:cs="Tahoma"/>
                <w:lang w:eastAsia="x-none"/>
              </w:rPr>
            </w:pPr>
            <w:r w:rsidRPr="00EE71C3">
              <w:rPr>
                <w:rFonts w:ascii="Tahoma" w:hAnsi="Tahoma" w:cs="Tahoma"/>
                <w:lang w:eastAsia="x-none"/>
              </w:rPr>
              <w:t>ОАО «РЖД»</w:t>
            </w:r>
          </w:p>
        </w:tc>
      </w:tr>
      <w:tr w:rsidR="00EE71C3" w:rsidRPr="00EE71C3" w14:paraId="3A57545B" w14:textId="77777777" w:rsidTr="001A634F">
        <w:trPr>
          <w:jc w:val="center"/>
        </w:trPr>
        <w:tc>
          <w:tcPr>
            <w:tcW w:w="322" w:type="pct"/>
            <w:shd w:val="clear" w:color="auto" w:fill="auto"/>
          </w:tcPr>
          <w:p w14:paraId="2D83B2CE" w14:textId="6293C8BC" w:rsidR="00DF2C9A" w:rsidRPr="00EE71C3" w:rsidRDefault="00DF2C9A" w:rsidP="00DF2C9A">
            <w:pPr>
              <w:jc w:val="center"/>
              <w:rPr>
                <w:rFonts w:ascii="Tahoma" w:hAnsi="Tahoma" w:cs="Tahoma"/>
                <w:lang w:eastAsia="x-none"/>
              </w:rPr>
            </w:pPr>
            <w:r w:rsidRPr="00EE71C3">
              <w:rPr>
                <w:rFonts w:ascii="Tahoma" w:hAnsi="Tahoma" w:cs="Tahoma"/>
                <w:lang w:eastAsia="x-none"/>
              </w:rPr>
              <w:t>15</w:t>
            </w:r>
          </w:p>
        </w:tc>
        <w:tc>
          <w:tcPr>
            <w:tcW w:w="1364" w:type="pct"/>
            <w:shd w:val="clear" w:color="auto" w:fill="auto"/>
          </w:tcPr>
          <w:p w14:paraId="306F4994" w14:textId="2677D6E9" w:rsidR="00DF2C9A" w:rsidRPr="00EE71C3" w:rsidRDefault="00DF2C9A" w:rsidP="00AE3D7A">
            <w:pPr>
              <w:rPr>
                <w:rFonts w:ascii="Tahoma" w:hAnsi="Tahoma" w:cs="Tahoma"/>
                <w:lang w:eastAsia="x-none"/>
              </w:rPr>
            </w:pPr>
            <w:r w:rsidRPr="00EE71C3">
              <w:rPr>
                <w:rFonts w:ascii="Tahoma" w:hAnsi="Tahoma" w:cs="Tahoma"/>
                <w:lang w:eastAsia="x-none"/>
              </w:rPr>
              <w:t xml:space="preserve">ПС </w:t>
            </w:r>
            <w:r w:rsidR="00AE3D7A" w:rsidRPr="00EE71C3">
              <w:rPr>
                <w:rFonts w:ascii="Tahoma" w:hAnsi="Tahoma" w:cs="Tahoma"/>
                <w:lang w:eastAsia="x-none"/>
              </w:rPr>
              <w:t>110</w:t>
            </w:r>
            <w:r w:rsidRPr="00EE71C3">
              <w:rPr>
                <w:rFonts w:ascii="Tahoma" w:hAnsi="Tahoma" w:cs="Tahoma"/>
                <w:lang w:eastAsia="x-none"/>
              </w:rPr>
              <w:t xml:space="preserve"> кВ </w:t>
            </w:r>
            <w:r w:rsidR="00AE3D7A" w:rsidRPr="00EE71C3">
              <w:rPr>
                <w:rFonts w:ascii="Tahoma" w:hAnsi="Tahoma" w:cs="Tahoma"/>
                <w:lang w:eastAsia="x-none"/>
              </w:rPr>
              <w:t>Смоляниново/т</w:t>
            </w:r>
          </w:p>
        </w:tc>
        <w:tc>
          <w:tcPr>
            <w:tcW w:w="889" w:type="pct"/>
            <w:shd w:val="clear" w:color="auto" w:fill="auto"/>
          </w:tcPr>
          <w:p w14:paraId="3866723B" w14:textId="48FBC28F" w:rsidR="00DF2C9A" w:rsidRPr="00EE71C3" w:rsidRDefault="00AE3D7A" w:rsidP="00AE3D7A">
            <w:pPr>
              <w:jc w:val="center"/>
              <w:rPr>
                <w:rFonts w:ascii="Tahoma" w:hAnsi="Tahoma" w:cs="Tahoma"/>
                <w:lang w:eastAsia="x-none"/>
              </w:rPr>
            </w:pPr>
            <w:r w:rsidRPr="00EE71C3">
              <w:rPr>
                <w:rFonts w:ascii="Tahoma" w:hAnsi="Tahoma" w:cs="Tahoma"/>
                <w:lang w:eastAsia="x-none"/>
              </w:rPr>
              <w:t>110</w:t>
            </w:r>
            <w:r w:rsidR="00DF2C9A" w:rsidRPr="00EE71C3">
              <w:rPr>
                <w:rFonts w:ascii="Tahoma" w:hAnsi="Tahoma" w:cs="Tahoma"/>
                <w:lang w:eastAsia="x-none"/>
              </w:rPr>
              <w:t>/</w:t>
            </w:r>
            <w:r w:rsidRPr="00EE71C3">
              <w:rPr>
                <w:rFonts w:ascii="Tahoma" w:hAnsi="Tahoma" w:cs="Tahoma"/>
                <w:lang w:eastAsia="x-none"/>
              </w:rPr>
              <w:t>27</w:t>
            </w:r>
            <w:r w:rsidR="00D93BD3" w:rsidRPr="00EE71C3">
              <w:rPr>
                <w:rFonts w:ascii="Tahoma" w:hAnsi="Tahoma" w:cs="Tahoma"/>
                <w:lang w:eastAsia="x-none"/>
              </w:rPr>
              <w:t>,5</w:t>
            </w:r>
            <w:r w:rsidRPr="00EE71C3">
              <w:rPr>
                <w:rFonts w:ascii="Tahoma" w:hAnsi="Tahoma" w:cs="Tahoma"/>
                <w:lang w:eastAsia="x-none"/>
              </w:rPr>
              <w:t>/</w:t>
            </w:r>
            <w:r w:rsidR="00DF2C9A" w:rsidRPr="00EE71C3">
              <w:rPr>
                <w:rFonts w:ascii="Tahoma" w:hAnsi="Tahoma" w:cs="Tahoma"/>
                <w:lang w:eastAsia="x-none"/>
              </w:rPr>
              <w:t>6</w:t>
            </w:r>
          </w:p>
        </w:tc>
        <w:tc>
          <w:tcPr>
            <w:tcW w:w="815" w:type="pct"/>
            <w:shd w:val="clear" w:color="auto" w:fill="auto"/>
          </w:tcPr>
          <w:p w14:paraId="4D391581" w14:textId="789E1D89" w:rsidR="00DF2C9A" w:rsidRPr="00EE71C3" w:rsidRDefault="00EE0865" w:rsidP="00DF2C9A">
            <w:pPr>
              <w:jc w:val="center"/>
              <w:rPr>
                <w:rFonts w:ascii="Tahoma" w:hAnsi="Tahoma" w:cs="Tahoma"/>
                <w:lang w:eastAsia="x-none"/>
              </w:rPr>
            </w:pPr>
            <w:r w:rsidRPr="00EE71C3">
              <w:rPr>
                <w:rFonts w:ascii="Tahoma" w:hAnsi="Tahoma" w:cs="Tahoma"/>
                <w:lang w:eastAsia="x-none"/>
              </w:rPr>
              <w:t>-</w:t>
            </w:r>
          </w:p>
        </w:tc>
        <w:tc>
          <w:tcPr>
            <w:tcW w:w="889" w:type="pct"/>
            <w:shd w:val="clear" w:color="auto" w:fill="auto"/>
          </w:tcPr>
          <w:p w14:paraId="21FAC810" w14:textId="5535676C"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2CD9CB41" w14:textId="2C109D9B" w:rsidR="00DF2C9A" w:rsidRPr="00EE71C3" w:rsidRDefault="00DF2C9A" w:rsidP="00AE3D7A">
            <w:pPr>
              <w:jc w:val="center"/>
              <w:rPr>
                <w:rFonts w:ascii="Tahoma" w:hAnsi="Tahoma" w:cs="Tahoma"/>
                <w:lang w:eastAsia="x-none"/>
              </w:rPr>
            </w:pPr>
            <w:r w:rsidRPr="00EE71C3">
              <w:rPr>
                <w:rFonts w:ascii="Tahoma" w:hAnsi="Tahoma" w:cs="Tahoma"/>
                <w:lang w:eastAsia="x-none"/>
              </w:rPr>
              <w:t xml:space="preserve">2 х </w:t>
            </w:r>
            <w:r w:rsidR="00AE3D7A" w:rsidRPr="00EE71C3">
              <w:rPr>
                <w:rFonts w:ascii="Tahoma" w:hAnsi="Tahoma" w:cs="Tahoma"/>
                <w:lang w:eastAsia="x-none"/>
              </w:rPr>
              <w:t>40</w:t>
            </w:r>
          </w:p>
        </w:tc>
      </w:tr>
      <w:tr w:rsidR="00EE71C3" w:rsidRPr="00EE71C3" w14:paraId="72146145" w14:textId="77777777" w:rsidTr="001A634F">
        <w:trPr>
          <w:jc w:val="center"/>
        </w:trPr>
        <w:tc>
          <w:tcPr>
            <w:tcW w:w="322" w:type="pct"/>
            <w:shd w:val="clear" w:color="auto" w:fill="auto"/>
          </w:tcPr>
          <w:p w14:paraId="1FBD4A12" w14:textId="5ECD41CC" w:rsidR="00DF2C9A" w:rsidRPr="00EE71C3" w:rsidRDefault="00DF2C9A" w:rsidP="00DF2C9A">
            <w:pPr>
              <w:jc w:val="center"/>
              <w:rPr>
                <w:rFonts w:ascii="Tahoma" w:hAnsi="Tahoma" w:cs="Tahoma"/>
                <w:lang w:eastAsia="x-none"/>
              </w:rPr>
            </w:pPr>
            <w:r w:rsidRPr="00EE71C3">
              <w:rPr>
                <w:rFonts w:ascii="Tahoma" w:hAnsi="Tahoma" w:cs="Tahoma"/>
                <w:lang w:eastAsia="x-none"/>
              </w:rPr>
              <w:t>16</w:t>
            </w:r>
          </w:p>
        </w:tc>
        <w:tc>
          <w:tcPr>
            <w:tcW w:w="1364" w:type="pct"/>
            <w:shd w:val="clear" w:color="auto" w:fill="auto"/>
          </w:tcPr>
          <w:p w14:paraId="3BCF6131" w14:textId="3DA4C3E0" w:rsidR="00DF2C9A" w:rsidRPr="00EE71C3" w:rsidRDefault="00DF2C9A" w:rsidP="00AE3D7A">
            <w:pPr>
              <w:rPr>
                <w:rFonts w:ascii="Tahoma" w:hAnsi="Tahoma" w:cs="Tahoma"/>
                <w:lang w:eastAsia="x-none"/>
              </w:rPr>
            </w:pPr>
            <w:r w:rsidRPr="00EE71C3">
              <w:rPr>
                <w:rFonts w:ascii="Tahoma" w:hAnsi="Tahoma" w:cs="Tahoma"/>
                <w:lang w:eastAsia="x-none"/>
              </w:rPr>
              <w:t xml:space="preserve">ПС </w:t>
            </w:r>
            <w:r w:rsidR="00AE3D7A" w:rsidRPr="00EE71C3">
              <w:rPr>
                <w:rFonts w:ascii="Tahoma" w:hAnsi="Tahoma" w:cs="Tahoma"/>
                <w:lang w:eastAsia="x-none"/>
              </w:rPr>
              <w:t>110 кВ Анисимовка/т</w:t>
            </w:r>
          </w:p>
        </w:tc>
        <w:tc>
          <w:tcPr>
            <w:tcW w:w="889" w:type="pct"/>
            <w:shd w:val="clear" w:color="auto" w:fill="auto"/>
          </w:tcPr>
          <w:p w14:paraId="1DD067AD" w14:textId="028FFD00" w:rsidR="00DF2C9A" w:rsidRPr="00EE71C3" w:rsidRDefault="00AE3D7A" w:rsidP="00AE3D7A">
            <w:pPr>
              <w:jc w:val="center"/>
              <w:rPr>
                <w:rFonts w:ascii="Tahoma" w:hAnsi="Tahoma" w:cs="Tahoma"/>
                <w:lang w:eastAsia="x-none"/>
              </w:rPr>
            </w:pPr>
            <w:r w:rsidRPr="00EE71C3">
              <w:rPr>
                <w:rFonts w:ascii="Tahoma" w:hAnsi="Tahoma" w:cs="Tahoma"/>
                <w:lang w:eastAsia="x-none"/>
              </w:rPr>
              <w:t>110</w:t>
            </w:r>
            <w:r w:rsidR="00DF2C9A" w:rsidRPr="00EE71C3">
              <w:rPr>
                <w:rFonts w:ascii="Tahoma" w:hAnsi="Tahoma" w:cs="Tahoma"/>
                <w:lang w:eastAsia="x-none"/>
              </w:rPr>
              <w:t>/</w:t>
            </w:r>
            <w:r w:rsidRPr="00EE71C3">
              <w:rPr>
                <w:rFonts w:ascii="Tahoma" w:hAnsi="Tahoma" w:cs="Tahoma"/>
                <w:lang w:eastAsia="x-none"/>
              </w:rPr>
              <w:t>27</w:t>
            </w:r>
            <w:r w:rsidR="00D93BD3" w:rsidRPr="00EE71C3">
              <w:rPr>
                <w:rFonts w:ascii="Tahoma" w:hAnsi="Tahoma" w:cs="Tahoma"/>
                <w:lang w:eastAsia="x-none"/>
              </w:rPr>
              <w:t>,5</w:t>
            </w:r>
            <w:r w:rsidRPr="00EE71C3">
              <w:rPr>
                <w:rFonts w:ascii="Tahoma" w:hAnsi="Tahoma" w:cs="Tahoma"/>
                <w:lang w:eastAsia="x-none"/>
              </w:rPr>
              <w:t>/</w:t>
            </w:r>
            <w:r w:rsidR="00DF2C9A" w:rsidRPr="00EE71C3">
              <w:rPr>
                <w:rFonts w:ascii="Tahoma" w:hAnsi="Tahoma" w:cs="Tahoma"/>
                <w:lang w:eastAsia="x-none"/>
              </w:rPr>
              <w:t>6</w:t>
            </w:r>
          </w:p>
        </w:tc>
        <w:tc>
          <w:tcPr>
            <w:tcW w:w="815" w:type="pct"/>
            <w:shd w:val="clear" w:color="auto" w:fill="auto"/>
          </w:tcPr>
          <w:p w14:paraId="5F260747" w14:textId="2C9297E3" w:rsidR="00DF2C9A" w:rsidRPr="00EE71C3" w:rsidRDefault="00EE0865" w:rsidP="00EE0865">
            <w:pPr>
              <w:jc w:val="center"/>
              <w:rPr>
                <w:rFonts w:ascii="Tahoma" w:hAnsi="Tahoma" w:cs="Tahoma"/>
                <w:lang w:eastAsia="x-none"/>
              </w:rPr>
            </w:pPr>
            <w:r w:rsidRPr="00EE71C3">
              <w:rPr>
                <w:rFonts w:ascii="Tahoma" w:hAnsi="Tahoma" w:cs="Tahoma"/>
                <w:lang w:eastAsia="x-none"/>
              </w:rPr>
              <w:t>-</w:t>
            </w:r>
          </w:p>
        </w:tc>
        <w:tc>
          <w:tcPr>
            <w:tcW w:w="889" w:type="pct"/>
            <w:shd w:val="clear" w:color="auto" w:fill="auto"/>
          </w:tcPr>
          <w:p w14:paraId="50F207CF" w14:textId="4D9A2EC3" w:rsidR="00DF2C9A" w:rsidRPr="00EE71C3" w:rsidRDefault="00DF2C9A" w:rsidP="00DF2C9A">
            <w:pPr>
              <w:jc w:val="center"/>
              <w:rPr>
                <w:rFonts w:ascii="Tahoma" w:hAnsi="Tahoma" w:cs="Tahoma"/>
                <w:lang w:eastAsia="x-none"/>
              </w:rPr>
            </w:pPr>
            <w:r w:rsidRPr="00EE71C3">
              <w:rPr>
                <w:rFonts w:ascii="Tahoma" w:hAnsi="Tahoma" w:cs="Tahoma"/>
                <w:lang w:eastAsia="x-none"/>
              </w:rPr>
              <w:t>-</w:t>
            </w:r>
          </w:p>
        </w:tc>
        <w:tc>
          <w:tcPr>
            <w:tcW w:w="722" w:type="pct"/>
            <w:shd w:val="clear" w:color="auto" w:fill="auto"/>
          </w:tcPr>
          <w:p w14:paraId="702261F2" w14:textId="60A96FCA" w:rsidR="00DF2C9A" w:rsidRPr="00EE71C3" w:rsidRDefault="00AE3D7A" w:rsidP="00DF2C9A">
            <w:pPr>
              <w:jc w:val="center"/>
              <w:rPr>
                <w:rFonts w:ascii="Tahoma" w:hAnsi="Tahoma" w:cs="Tahoma"/>
                <w:lang w:eastAsia="x-none"/>
              </w:rPr>
            </w:pPr>
            <w:r w:rsidRPr="00EE71C3">
              <w:rPr>
                <w:rFonts w:ascii="Tahoma" w:hAnsi="Tahoma" w:cs="Tahoma"/>
                <w:lang w:eastAsia="x-none"/>
              </w:rPr>
              <w:t>2 х 40</w:t>
            </w:r>
          </w:p>
        </w:tc>
      </w:tr>
    </w:tbl>
    <w:p w14:paraId="1C5DAC10" w14:textId="7CAC4086" w:rsidR="00E32CAF" w:rsidRPr="00EE71C3" w:rsidRDefault="00E32CAF" w:rsidP="00A73271">
      <w:pPr>
        <w:pStyle w:val="ab"/>
      </w:pPr>
      <w:r w:rsidRPr="00EE71C3">
        <w:t>пгт Смоляниново</w:t>
      </w:r>
    </w:p>
    <w:p w14:paraId="509EB49C" w14:textId="79FE8C2A" w:rsidR="00E32CAF" w:rsidRPr="00EE71C3" w:rsidRDefault="007F10AB" w:rsidP="00A73271">
      <w:pPr>
        <w:pStyle w:val="ab"/>
      </w:pPr>
      <w:r w:rsidRPr="00EE71C3">
        <w:t>Н</w:t>
      </w:r>
      <w:r w:rsidR="000C468D" w:rsidRPr="00EE71C3">
        <w:t>аселенн</w:t>
      </w:r>
      <w:r w:rsidRPr="00EE71C3">
        <w:t>ый</w:t>
      </w:r>
      <w:r w:rsidR="000C468D" w:rsidRPr="00EE71C3">
        <w:t xml:space="preserve"> пункт подключен от центров питания </w:t>
      </w:r>
      <w:r w:rsidR="00E32CAF" w:rsidRPr="00EE71C3">
        <w:t>ПС</w:t>
      </w:r>
      <w:r w:rsidR="000C468D" w:rsidRPr="00EE71C3">
        <w:t xml:space="preserve"> 110 кВ Смоляниново/т, ПС</w:t>
      </w:r>
      <w:r w:rsidR="00E1465A" w:rsidRPr="00EE71C3">
        <w:t> </w:t>
      </w:r>
      <w:r w:rsidR="00FB68F5" w:rsidRPr="00EE71C3">
        <w:t>35 </w:t>
      </w:r>
      <w:r w:rsidR="000C468D" w:rsidRPr="00EE71C3">
        <w:t>кВ Депо и ПС 35 кВ Верхняя</w:t>
      </w:r>
      <w:r w:rsidRPr="00EE71C3">
        <w:t>.</w:t>
      </w:r>
      <w:r w:rsidR="00E32CAF" w:rsidRPr="00EE71C3">
        <w:t xml:space="preserve"> </w:t>
      </w:r>
      <w:r w:rsidRPr="00EE71C3">
        <w:t xml:space="preserve">По </w:t>
      </w:r>
      <w:r w:rsidR="00E32CAF" w:rsidRPr="00EE71C3">
        <w:t xml:space="preserve">ЛЭП напряжением 6 кВ </w:t>
      </w:r>
      <w:r w:rsidR="001F1EA6" w:rsidRPr="00EE71C3">
        <w:t>подключены</w:t>
      </w:r>
      <w:r w:rsidR="00E32CAF" w:rsidRPr="00EE71C3">
        <w:t xml:space="preserve"> </w:t>
      </w:r>
      <w:r w:rsidR="000C468D" w:rsidRPr="00EE71C3">
        <w:t>19</w:t>
      </w:r>
      <w:r w:rsidR="00E32CAF" w:rsidRPr="00EE71C3">
        <w:t> трансфо</w:t>
      </w:r>
      <w:r w:rsidR="000C468D" w:rsidRPr="00EE71C3">
        <w:t>рматорных</w:t>
      </w:r>
      <w:r w:rsidR="00E32CAF" w:rsidRPr="00EE71C3">
        <w:t xml:space="preserve"> подстанци</w:t>
      </w:r>
      <w:r w:rsidR="000C468D" w:rsidRPr="00EE71C3">
        <w:t>й</w:t>
      </w:r>
      <w:r w:rsidR="00E32CAF" w:rsidRPr="00EE71C3">
        <w:t xml:space="preserve"> (</w:t>
      </w:r>
      <w:r w:rsidR="000C468D" w:rsidRPr="00EE71C3">
        <w:t xml:space="preserve">далее также </w:t>
      </w:r>
      <w:r w:rsidR="00E32CAF" w:rsidRPr="00EE71C3">
        <w:t>ТП) класса напряжения 6/0,4 кВ</w:t>
      </w:r>
      <w:r w:rsidR="001F1EA6" w:rsidRPr="00EE71C3">
        <w:t>.</w:t>
      </w:r>
      <w:r w:rsidRPr="00EE71C3">
        <w:t xml:space="preserve"> </w:t>
      </w:r>
      <w:r w:rsidR="001F1EA6" w:rsidRPr="00EE71C3">
        <w:t>П</w:t>
      </w:r>
      <w:r w:rsidRPr="00EE71C3">
        <w:t>о</w:t>
      </w:r>
      <w:r w:rsidR="001A634F" w:rsidRPr="00EE71C3">
        <w:t> </w:t>
      </w:r>
      <w:r w:rsidRPr="00EE71C3">
        <w:t xml:space="preserve">линиям напряжением 0,4 кВ </w:t>
      </w:r>
      <w:r w:rsidR="00E32CAF" w:rsidRPr="00EE71C3">
        <w:t xml:space="preserve">передача электрической энергии </w:t>
      </w:r>
      <w:r w:rsidRPr="00EE71C3">
        <w:t xml:space="preserve">осуществляется непосредственно к </w:t>
      </w:r>
      <w:r w:rsidR="00E32CAF" w:rsidRPr="00EE71C3">
        <w:t>потребителям.</w:t>
      </w:r>
    </w:p>
    <w:p w14:paraId="7690C9DE" w14:textId="77777777" w:rsidR="00EE71C3" w:rsidRPr="00EE71C3" w:rsidRDefault="00EE71C3" w:rsidP="00A73271">
      <w:pPr>
        <w:pStyle w:val="ab"/>
      </w:pPr>
    </w:p>
    <w:p w14:paraId="2B9D3B2B" w14:textId="77777777" w:rsidR="00EE71C3" w:rsidRPr="00EE71C3" w:rsidRDefault="00EE71C3" w:rsidP="00A73271">
      <w:pPr>
        <w:pStyle w:val="ab"/>
      </w:pPr>
    </w:p>
    <w:p w14:paraId="4A31A9AD" w14:textId="77777777" w:rsidR="00F70D71" w:rsidRPr="00EE71C3" w:rsidRDefault="00F70D71" w:rsidP="00A73271">
      <w:pPr>
        <w:pStyle w:val="ab"/>
      </w:pPr>
      <w:r w:rsidRPr="00EE71C3">
        <w:t>пгт Шкотово</w:t>
      </w:r>
    </w:p>
    <w:p w14:paraId="476A8E1A" w14:textId="1E7695B2" w:rsidR="009A106B" w:rsidRPr="00EE71C3" w:rsidRDefault="009A106B" w:rsidP="00A73271">
      <w:pPr>
        <w:pStyle w:val="ab"/>
      </w:pPr>
      <w:r w:rsidRPr="00EE71C3">
        <w:t xml:space="preserve">Населенный пункт подключен от центров питания ПС 110 кВ Факел, ПС 35 кВ Шкотово и ПС 35 кВ Шкотовский водозабор. По ЛЭП напряжением 6 кВ </w:t>
      </w:r>
      <w:r w:rsidR="001F1EA6" w:rsidRPr="00EE71C3">
        <w:t xml:space="preserve">подключены </w:t>
      </w:r>
      <w:r w:rsidRPr="00EE71C3">
        <w:t>26 трансформаторных подстанций класса напряжения 6/0,4 кВ</w:t>
      </w:r>
      <w:r w:rsidR="001F1EA6" w:rsidRPr="00EE71C3">
        <w:t>. П</w:t>
      </w:r>
      <w:r w:rsidRPr="00EE71C3">
        <w:t>о линиям напряжением 0,4</w:t>
      </w:r>
      <w:r w:rsidR="001A634F" w:rsidRPr="00EE71C3">
        <w:t> </w:t>
      </w:r>
      <w:r w:rsidRPr="00EE71C3">
        <w:t>кВ передача электрической энергии о</w:t>
      </w:r>
      <w:r w:rsidR="00FB68F5" w:rsidRPr="00EE71C3">
        <w:t>существляется непосредственно к </w:t>
      </w:r>
      <w:r w:rsidRPr="00EE71C3">
        <w:t>потребителям.</w:t>
      </w:r>
    </w:p>
    <w:p w14:paraId="436AA96B" w14:textId="1083A7F4" w:rsidR="00BC4AF7" w:rsidRPr="00EE71C3" w:rsidRDefault="00BC4AF7" w:rsidP="00A73271">
      <w:pPr>
        <w:pStyle w:val="ab"/>
      </w:pPr>
      <w:r w:rsidRPr="00EE71C3">
        <w:t>пос. Мысовой</w:t>
      </w:r>
    </w:p>
    <w:p w14:paraId="0DF4AC5E" w14:textId="388F18FC" w:rsidR="00BC4AF7" w:rsidRPr="00EE71C3" w:rsidRDefault="00BC4AF7" w:rsidP="00A73271">
      <w:pPr>
        <w:pStyle w:val="ab"/>
      </w:pPr>
      <w:r w:rsidRPr="00EE71C3">
        <w:t xml:space="preserve">Населенный пункт подключен от центра питания ПС 110 кВ Подъяпольск. По ЛЭП напряжением 10 кВ </w:t>
      </w:r>
      <w:r w:rsidR="001F1EA6" w:rsidRPr="00EE71C3">
        <w:t xml:space="preserve">подключены </w:t>
      </w:r>
      <w:r w:rsidRPr="00EE71C3">
        <w:t>2 трансформаторные подстанции класса напряжения 10/0,4 кВ</w:t>
      </w:r>
      <w:r w:rsidR="001F1EA6" w:rsidRPr="00EE71C3">
        <w:t>.</w:t>
      </w:r>
      <w:r w:rsidRPr="00EE71C3">
        <w:t xml:space="preserve"> </w:t>
      </w:r>
      <w:r w:rsidR="001F1EA6" w:rsidRPr="00EE71C3">
        <w:t>П</w:t>
      </w:r>
      <w:r w:rsidRPr="00EE71C3">
        <w:t>о линиям напряжением 0,4 кВ передача электрической энергии осуществляется непосредственно к потребителям.</w:t>
      </w:r>
    </w:p>
    <w:p w14:paraId="6B2E09A4" w14:textId="5D18AA61" w:rsidR="00585912" w:rsidRPr="00EE71C3" w:rsidRDefault="00585912" w:rsidP="00A73271">
      <w:pPr>
        <w:pStyle w:val="ab"/>
      </w:pPr>
      <w:r w:rsidRPr="00EE71C3">
        <w:t>пос. Новонежино</w:t>
      </w:r>
    </w:p>
    <w:p w14:paraId="2A350F30" w14:textId="048FE377" w:rsidR="00585912" w:rsidRPr="00EE71C3" w:rsidRDefault="00585912" w:rsidP="00A73271">
      <w:pPr>
        <w:pStyle w:val="ab"/>
      </w:pPr>
      <w:r w:rsidRPr="00EE71C3">
        <w:t>Населенный пункт подключен от центров питания ПС 110 кВ Смоляниново/т и</w:t>
      </w:r>
      <w:r w:rsidR="00E10C95" w:rsidRPr="00EE71C3">
        <w:t> </w:t>
      </w:r>
      <w:r w:rsidRPr="00EE71C3">
        <w:t>ПС</w:t>
      </w:r>
      <w:r w:rsidR="00E1465A" w:rsidRPr="00EE71C3">
        <w:t> </w:t>
      </w:r>
      <w:r w:rsidRPr="00EE71C3">
        <w:t xml:space="preserve">110 кВ Анисимовка/т. По ЛЭП напряжением 6 кВ </w:t>
      </w:r>
      <w:r w:rsidR="001F1EA6" w:rsidRPr="00EE71C3">
        <w:t xml:space="preserve">подключены </w:t>
      </w:r>
      <w:r w:rsidRPr="00EE71C3">
        <w:t>11 трансформаторных подстанций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3440EA34" w14:textId="10761510" w:rsidR="00E76D22" w:rsidRPr="00EE71C3" w:rsidRDefault="00E76D22" w:rsidP="00A73271">
      <w:pPr>
        <w:pStyle w:val="ab"/>
      </w:pPr>
      <w:r w:rsidRPr="00EE71C3">
        <w:t>пос. Подъяпольское</w:t>
      </w:r>
    </w:p>
    <w:p w14:paraId="5B796AEB" w14:textId="1BDF7184" w:rsidR="00E76D22" w:rsidRPr="00EE71C3" w:rsidRDefault="00E76D22" w:rsidP="00A73271">
      <w:pPr>
        <w:pStyle w:val="ab"/>
      </w:pPr>
      <w:r w:rsidRPr="00EE71C3">
        <w:t xml:space="preserve">Населенный пункт подключен от центра питания ПС 110 кВ Подъяпольск. По ЛЭП напряжением 10 кВ </w:t>
      </w:r>
      <w:r w:rsidR="001F1EA6" w:rsidRPr="00EE71C3">
        <w:t xml:space="preserve">подключены </w:t>
      </w:r>
      <w:r w:rsidRPr="00EE71C3">
        <w:t>14</w:t>
      </w:r>
      <w:r w:rsidR="00E10C95" w:rsidRPr="00EE71C3">
        <w:t xml:space="preserve"> </w:t>
      </w:r>
      <w:r w:rsidRPr="00EE71C3">
        <w:t>трансформаторных подстанций класса напряжения 10/0,4 кВ</w:t>
      </w:r>
      <w:r w:rsidR="001F1EA6" w:rsidRPr="00EE71C3">
        <w:t>.</w:t>
      </w:r>
      <w:r w:rsidRPr="00EE71C3">
        <w:t xml:space="preserve"> </w:t>
      </w:r>
      <w:r w:rsidR="001F1EA6" w:rsidRPr="00EE71C3">
        <w:t>П</w:t>
      </w:r>
      <w:r w:rsidRPr="00EE71C3">
        <w:t>о линиям напряжением 0,4 кВ передача электрической энергии осуществляется непосредственно к потребителям.</w:t>
      </w:r>
    </w:p>
    <w:p w14:paraId="2391C89C" w14:textId="120CE46E" w:rsidR="007D5110" w:rsidRPr="00EE71C3" w:rsidRDefault="007D5110" w:rsidP="00A73271">
      <w:pPr>
        <w:pStyle w:val="ab"/>
      </w:pPr>
      <w:r w:rsidRPr="00EE71C3">
        <w:t>пос. Штыково</w:t>
      </w:r>
    </w:p>
    <w:p w14:paraId="05562216" w14:textId="25AD8F2F" w:rsidR="007D5110" w:rsidRPr="00EE71C3" w:rsidRDefault="007D5110" w:rsidP="00A73271">
      <w:pPr>
        <w:pStyle w:val="ab"/>
      </w:pPr>
      <w:r w:rsidRPr="00EE71C3">
        <w:t xml:space="preserve">Населенный пункт подключен от центра питания ПС 110 кВ Штыково. По ЛЭП напряжением 6 кВ </w:t>
      </w:r>
      <w:r w:rsidR="001F1EA6" w:rsidRPr="00EE71C3">
        <w:t xml:space="preserve">подключены </w:t>
      </w:r>
      <w:r w:rsidRPr="00EE71C3">
        <w:t>5 трансформаторных подстанций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1D969EBF" w14:textId="413EDA30" w:rsidR="002E0974" w:rsidRPr="00EE71C3" w:rsidRDefault="002E0974" w:rsidP="00A73271">
      <w:pPr>
        <w:pStyle w:val="ab"/>
      </w:pPr>
      <w:r w:rsidRPr="00EE71C3">
        <w:t>с. Анисимовка</w:t>
      </w:r>
    </w:p>
    <w:p w14:paraId="2FDCDA88" w14:textId="4811791F" w:rsidR="002E0974" w:rsidRPr="00EE71C3" w:rsidRDefault="002E0974" w:rsidP="00A73271">
      <w:pPr>
        <w:pStyle w:val="ab"/>
      </w:pPr>
      <w:r w:rsidRPr="00EE71C3">
        <w:t xml:space="preserve">Населенный пункт подключен от центра питания ПС 110 кВ Анисимовка/т. По ЛЭП напряжением 6 кВ </w:t>
      </w:r>
      <w:r w:rsidR="001F1EA6" w:rsidRPr="00EE71C3">
        <w:t xml:space="preserve">подключены </w:t>
      </w:r>
      <w:r w:rsidRPr="00EE71C3">
        <w:t>5 трансформаторных подстанций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23527674" w14:textId="55E8FFFF" w:rsidR="00586C6F" w:rsidRPr="00EE71C3" w:rsidRDefault="00586C6F" w:rsidP="00A73271">
      <w:pPr>
        <w:pStyle w:val="ab"/>
      </w:pPr>
      <w:r w:rsidRPr="00EE71C3">
        <w:t>с. Многоудобное</w:t>
      </w:r>
    </w:p>
    <w:p w14:paraId="4E2773FC" w14:textId="4662EAE8" w:rsidR="00586C6F" w:rsidRPr="00EE71C3" w:rsidRDefault="00586C6F" w:rsidP="00A73271">
      <w:pPr>
        <w:pStyle w:val="ab"/>
      </w:pPr>
      <w:r w:rsidRPr="00EE71C3">
        <w:t xml:space="preserve">Населенный пункт подключен от центра питания ПС 35 кВ Многоудобное. По ЛЭП напряжением 6 кВ </w:t>
      </w:r>
      <w:r w:rsidR="001F1EA6" w:rsidRPr="00EE71C3">
        <w:t xml:space="preserve">подключены </w:t>
      </w:r>
      <w:r w:rsidRPr="00EE71C3">
        <w:t>8 трансформаторных подстанций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298B9939" w14:textId="369775B7" w:rsidR="00BB6181" w:rsidRPr="00EE71C3" w:rsidRDefault="00BB6181" w:rsidP="00A73271">
      <w:pPr>
        <w:pStyle w:val="ab"/>
      </w:pPr>
      <w:r w:rsidRPr="00EE71C3">
        <w:t>с. Новороссия</w:t>
      </w:r>
    </w:p>
    <w:p w14:paraId="7150C1E9" w14:textId="104089CD" w:rsidR="00055A39" w:rsidRPr="00EE71C3" w:rsidRDefault="00055A39" w:rsidP="00A73271">
      <w:pPr>
        <w:pStyle w:val="ab"/>
      </w:pPr>
      <w:r w:rsidRPr="00EE71C3">
        <w:t xml:space="preserve">Населенный пункт подключен от центра питания ПС 35 кВ Новороссия. По ЛЭП напряжением 6 кВ </w:t>
      </w:r>
      <w:r w:rsidR="001F1EA6" w:rsidRPr="00EE71C3">
        <w:t xml:space="preserve">подключены </w:t>
      </w:r>
      <w:r w:rsidRPr="00EE71C3">
        <w:t>6 трансформаторных подстанций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49F39B4A" w14:textId="77777777" w:rsidR="00EE71C3" w:rsidRPr="00EE71C3" w:rsidRDefault="00EE71C3" w:rsidP="00A73271">
      <w:pPr>
        <w:pStyle w:val="ab"/>
      </w:pPr>
    </w:p>
    <w:p w14:paraId="21994857" w14:textId="77777777" w:rsidR="00EE71C3" w:rsidRPr="00EE71C3" w:rsidRDefault="00EE71C3" w:rsidP="00A73271">
      <w:pPr>
        <w:pStyle w:val="ab"/>
      </w:pPr>
    </w:p>
    <w:p w14:paraId="4EBBBDF9" w14:textId="6A66EB06" w:rsidR="006577E4" w:rsidRPr="00EE71C3" w:rsidRDefault="006577E4" w:rsidP="00A73271">
      <w:pPr>
        <w:pStyle w:val="ab"/>
      </w:pPr>
      <w:r w:rsidRPr="00EE71C3">
        <w:t>с. Романовка</w:t>
      </w:r>
    </w:p>
    <w:p w14:paraId="572FB996" w14:textId="46A175B4" w:rsidR="006577E4" w:rsidRPr="00EE71C3" w:rsidRDefault="006577E4" w:rsidP="00A73271">
      <w:pPr>
        <w:pStyle w:val="ab"/>
      </w:pPr>
      <w:r w:rsidRPr="00EE71C3">
        <w:t>Населенный пункт подключен от центров питания ПС 110 кВ Смоляниново/т, ПС</w:t>
      </w:r>
      <w:r w:rsidR="00E1465A" w:rsidRPr="00EE71C3">
        <w:t> </w:t>
      </w:r>
      <w:r w:rsidR="00BA25F7" w:rsidRPr="00EE71C3">
        <w:t>35 </w:t>
      </w:r>
      <w:r w:rsidRPr="00EE71C3">
        <w:t xml:space="preserve">кВ Депо, ПС 35 кВ Шкотово-пристань, ПС 35 кВ Скалистая. По ЛЭП напряжением 6 кВ </w:t>
      </w:r>
      <w:r w:rsidR="001F1EA6" w:rsidRPr="00EE71C3">
        <w:t xml:space="preserve">подключены </w:t>
      </w:r>
      <w:r w:rsidRPr="00EE71C3">
        <w:t>7 трансформаторных подстанций класса напряжения 6/0,4 кВ</w:t>
      </w:r>
      <w:r w:rsidR="001F1EA6" w:rsidRPr="00EE71C3">
        <w:t>.</w:t>
      </w:r>
      <w:r w:rsidRPr="00EE71C3">
        <w:t xml:space="preserve"> </w:t>
      </w:r>
      <w:r w:rsidR="001F1EA6" w:rsidRPr="00EE71C3">
        <w:t>П</w:t>
      </w:r>
      <w:r w:rsidRPr="00EE71C3">
        <w:t>о линиям напряжением 0,4 кВ передача электрической энергии осуществляется непосредственно к потребителям.</w:t>
      </w:r>
    </w:p>
    <w:p w14:paraId="76C2CE3A" w14:textId="319C01F7" w:rsidR="00463FB5" w:rsidRPr="00EE71C3" w:rsidRDefault="00463FB5" w:rsidP="00A73271">
      <w:pPr>
        <w:pStyle w:val="ab"/>
      </w:pPr>
      <w:r w:rsidRPr="00EE71C3">
        <w:t>с. Стеклянуха</w:t>
      </w:r>
    </w:p>
    <w:p w14:paraId="087A4FD5" w14:textId="511750E0" w:rsidR="00722604" w:rsidRPr="00EE71C3" w:rsidRDefault="00722604" w:rsidP="00A73271">
      <w:pPr>
        <w:pStyle w:val="ab"/>
      </w:pPr>
      <w:r w:rsidRPr="00EE71C3">
        <w:t xml:space="preserve">Населенный пункт подключен от центра питания ПС 35 кВ Насосная-2. По ЛЭП напряжением 6 кВ </w:t>
      </w:r>
      <w:r w:rsidR="001F1EA6" w:rsidRPr="00EE71C3">
        <w:t xml:space="preserve">подключены </w:t>
      </w:r>
      <w:r w:rsidRPr="00EE71C3">
        <w:t>одну трансформаторную подстанцию класса напряжения 6/0,4 кВ</w:t>
      </w:r>
      <w:r w:rsidR="001F1EA6" w:rsidRPr="00EE71C3">
        <w:t>ю П</w:t>
      </w:r>
      <w:r w:rsidRPr="00EE71C3">
        <w:t>о линиям напряжением 0,4 кВ передача электрической энергии осуществляется непосредственно к потребителям.</w:t>
      </w:r>
    </w:p>
    <w:p w14:paraId="7A3FD4AD" w14:textId="74478B97" w:rsidR="00463FB5" w:rsidRPr="00EE71C3" w:rsidRDefault="00463FB5" w:rsidP="00A73271">
      <w:pPr>
        <w:pStyle w:val="ab"/>
      </w:pPr>
      <w:r w:rsidRPr="00EE71C3">
        <w:t>с. Центральное</w:t>
      </w:r>
    </w:p>
    <w:p w14:paraId="7B3EA140" w14:textId="2E99FCFE" w:rsidR="001F0786" w:rsidRPr="00EE71C3" w:rsidRDefault="001F0786" w:rsidP="00A73271">
      <w:pPr>
        <w:pStyle w:val="ab"/>
      </w:pPr>
      <w:r w:rsidRPr="00EE71C3">
        <w:t xml:space="preserve">Населенный пункт подключен от центра питания ПС 35 кВ Новороссия. По ЛЭП напряжением 6 кВ </w:t>
      </w:r>
      <w:r w:rsidR="001F1EA6" w:rsidRPr="00EE71C3">
        <w:t xml:space="preserve">подключены </w:t>
      </w:r>
      <w:r w:rsidRPr="00EE71C3">
        <w:t>две трансформаторные подстанции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76E44457" w14:textId="5E6E33CF" w:rsidR="00463FB5" w:rsidRPr="00EE71C3" w:rsidRDefault="00463FB5" w:rsidP="00A73271">
      <w:pPr>
        <w:pStyle w:val="ab"/>
      </w:pPr>
      <w:r w:rsidRPr="00EE71C3">
        <w:t>дер. Лукьяновка</w:t>
      </w:r>
    </w:p>
    <w:p w14:paraId="30AB6707" w14:textId="3B1CD2D2" w:rsidR="00205CA5" w:rsidRPr="00EE71C3" w:rsidRDefault="00205CA5" w:rsidP="00A73271">
      <w:pPr>
        <w:pStyle w:val="ab"/>
      </w:pPr>
      <w:r w:rsidRPr="00EE71C3">
        <w:t xml:space="preserve">Населенный пункт подключен от центра питания ПС 110 кВ Анисимовка/т. По ЛЭП напряжением 6 кВ </w:t>
      </w:r>
      <w:r w:rsidR="001F1EA6" w:rsidRPr="00EE71C3">
        <w:t xml:space="preserve">подключены </w:t>
      </w:r>
      <w:r w:rsidRPr="00EE71C3">
        <w:t>8 трансформаторных подстанций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4B15E280" w14:textId="48B2710C" w:rsidR="00463FB5" w:rsidRPr="00EE71C3" w:rsidRDefault="00463FB5" w:rsidP="00A73271">
      <w:pPr>
        <w:pStyle w:val="ab"/>
      </w:pPr>
      <w:r w:rsidRPr="00EE71C3">
        <w:t>дер. Моленый Мыс</w:t>
      </w:r>
    </w:p>
    <w:p w14:paraId="4E0248DF" w14:textId="60BD41CC" w:rsidR="00444CCB" w:rsidRPr="00EE71C3" w:rsidRDefault="00444CCB" w:rsidP="00A73271">
      <w:pPr>
        <w:pStyle w:val="ab"/>
      </w:pPr>
      <w:r w:rsidRPr="00EE71C3">
        <w:t>Информация по системе электроснабжения населенного пункта отсутствует.</w:t>
      </w:r>
    </w:p>
    <w:p w14:paraId="432365BF" w14:textId="760CC832" w:rsidR="00463FB5" w:rsidRPr="00EE71C3" w:rsidRDefault="00463FB5" w:rsidP="00A73271">
      <w:pPr>
        <w:pStyle w:val="ab"/>
      </w:pPr>
      <w:r w:rsidRPr="00EE71C3">
        <w:t>дер. Новая Москва</w:t>
      </w:r>
    </w:p>
    <w:p w14:paraId="4E0D90E4" w14:textId="1823573A" w:rsidR="001F0786" w:rsidRPr="00EE71C3" w:rsidRDefault="001F0786" w:rsidP="00A73271">
      <w:pPr>
        <w:pStyle w:val="ab"/>
      </w:pPr>
      <w:r w:rsidRPr="00EE71C3">
        <w:t xml:space="preserve">Населенный пункт подключен от центра питания ПС 35 кВ Новороссия. По ЛЭП напряжением 6 кВ </w:t>
      </w:r>
      <w:r w:rsidR="001F1EA6" w:rsidRPr="00EE71C3">
        <w:t xml:space="preserve">подключены </w:t>
      </w:r>
      <w:r w:rsidRPr="00EE71C3">
        <w:t>4 трансформаторные подстанции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58E81910" w14:textId="21F8B170" w:rsidR="00463FB5" w:rsidRPr="00EE71C3" w:rsidRDefault="00463FB5" w:rsidP="00A73271">
      <w:pPr>
        <w:pStyle w:val="ab"/>
      </w:pPr>
      <w:r w:rsidRPr="00EE71C3">
        <w:t>дер. Речица</w:t>
      </w:r>
    </w:p>
    <w:p w14:paraId="53C9CC1E" w14:textId="5154D232" w:rsidR="003650F4" w:rsidRPr="00EE71C3" w:rsidRDefault="003650F4" w:rsidP="00A73271">
      <w:pPr>
        <w:pStyle w:val="ab"/>
      </w:pPr>
      <w:r w:rsidRPr="00EE71C3">
        <w:t xml:space="preserve">Населенный пункт подключен от центра питания ПС 35 кВ Верхняя. По ЛЭП напряжением 6 кВ </w:t>
      </w:r>
      <w:r w:rsidR="001F1EA6" w:rsidRPr="00EE71C3">
        <w:t xml:space="preserve">подключены </w:t>
      </w:r>
      <w:r w:rsidRPr="00EE71C3">
        <w:t>две трансформаторные подстанции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7B319F3C" w14:textId="1DC13E40" w:rsidR="00463FB5" w:rsidRPr="00EE71C3" w:rsidRDefault="00463FB5" w:rsidP="00A73271">
      <w:pPr>
        <w:pStyle w:val="ab"/>
      </w:pPr>
      <w:r w:rsidRPr="00EE71C3">
        <w:t>дер. Рождественка</w:t>
      </w:r>
    </w:p>
    <w:p w14:paraId="0C662BBB" w14:textId="469E1F5B" w:rsidR="006824CA" w:rsidRPr="00EE71C3" w:rsidRDefault="006824CA" w:rsidP="00A73271">
      <w:pPr>
        <w:pStyle w:val="ab"/>
      </w:pPr>
      <w:r w:rsidRPr="00EE71C3">
        <w:t>Населенный пункт подключен от центра питания ПС 110 кВ Песчаная. Информация по ЛЭП и ТП отсутствует.</w:t>
      </w:r>
    </w:p>
    <w:p w14:paraId="4F35D9DD" w14:textId="5AB50117" w:rsidR="00463FB5" w:rsidRPr="00EE71C3" w:rsidRDefault="00463FB5" w:rsidP="00A73271">
      <w:pPr>
        <w:pStyle w:val="ab"/>
      </w:pPr>
      <w:r w:rsidRPr="00EE71C3">
        <w:t>дер. Смяличи</w:t>
      </w:r>
    </w:p>
    <w:p w14:paraId="7DC3B1A8" w14:textId="29E3952F" w:rsidR="001F0786" w:rsidRPr="00EE71C3" w:rsidRDefault="001F0786" w:rsidP="00A73271">
      <w:pPr>
        <w:pStyle w:val="ab"/>
      </w:pPr>
      <w:r w:rsidRPr="00EE71C3">
        <w:t xml:space="preserve">Населенный пункт подключен от центра питания ПС 35 кВ Новороссия. По ЛЭП напряжением 6 кВ </w:t>
      </w:r>
      <w:r w:rsidR="001F1EA6" w:rsidRPr="00EE71C3">
        <w:t xml:space="preserve">подключена </w:t>
      </w:r>
      <w:r w:rsidRPr="00EE71C3">
        <w:t>одн</w:t>
      </w:r>
      <w:r w:rsidR="001F1EA6" w:rsidRPr="00EE71C3">
        <w:t>а</w:t>
      </w:r>
      <w:r w:rsidRPr="00EE71C3">
        <w:t> трансформаторн</w:t>
      </w:r>
      <w:r w:rsidR="001F1EA6" w:rsidRPr="00EE71C3">
        <w:t>ая</w:t>
      </w:r>
      <w:r w:rsidRPr="00EE71C3">
        <w:t xml:space="preserve"> подстанци</w:t>
      </w:r>
      <w:r w:rsidR="001F1EA6" w:rsidRPr="00EE71C3">
        <w:t>я</w:t>
      </w:r>
      <w:r w:rsidRPr="00EE71C3">
        <w:t xml:space="preserve"> класса напряжения 6/0,4 кВ</w:t>
      </w:r>
      <w:r w:rsidR="001F1EA6" w:rsidRPr="00EE71C3">
        <w:t>. П</w:t>
      </w:r>
      <w:r w:rsidRPr="00EE71C3">
        <w:t>о линиям напряжением 0,4 кВ передача электрической энергии осуществляется непосредственно к потребителям.</w:t>
      </w:r>
    </w:p>
    <w:p w14:paraId="1078FF02" w14:textId="77777777" w:rsidR="00EE71C3" w:rsidRPr="00EE71C3" w:rsidRDefault="00EE71C3" w:rsidP="00A73271">
      <w:pPr>
        <w:pStyle w:val="ab"/>
      </w:pPr>
    </w:p>
    <w:p w14:paraId="2C696297" w14:textId="2411BBC3" w:rsidR="00463FB5" w:rsidRPr="00EE71C3" w:rsidRDefault="00463FB5" w:rsidP="00A73271">
      <w:pPr>
        <w:pStyle w:val="ab"/>
      </w:pPr>
      <w:r w:rsidRPr="00EE71C3">
        <w:t>дер. Царевка</w:t>
      </w:r>
    </w:p>
    <w:p w14:paraId="6A4DBE58" w14:textId="78E29D24" w:rsidR="003650F4" w:rsidRPr="00EE71C3" w:rsidRDefault="003650F4" w:rsidP="00A73271">
      <w:pPr>
        <w:pStyle w:val="ab"/>
      </w:pPr>
      <w:r w:rsidRPr="00EE71C3">
        <w:t xml:space="preserve">Населенный пункт подключен от центра питания ПС 35 кВ Верхняя. По ЛЭП напряжением 6 кВ </w:t>
      </w:r>
      <w:r w:rsidR="001F1EA6" w:rsidRPr="00EE71C3">
        <w:t>подключен</w:t>
      </w:r>
      <w:r w:rsidR="00E62ED7" w:rsidRPr="00EE71C3">
        <w:t>а</w:t>
      </w:r>
      <w:r w:rsidR="001F1EA6" w:rsidRPr="00EE71C3">
        <w:t xml:space="preserve"> </w:t>
      </w:r>
      <w:r w:rsidRPr="00EE71C3">
        <w:t>одн</w:t>
      </w:r>
      <w:r w:rsidR="001F1EA6" w:rsidRPr="00EE71C3">
        <w:t>а</w:t>
      </w:r>
      <w:r w:rsidRPr="00EE71C3">
        <w:t> трансформаторн</w:t>
      </w:r>
      <w:r w:rsidR="001F1EA6" w:rsidRPr="00EE71C3">
        <w:t>ая</w:t>
      </w:r>
      <w:r w:rsidRPr="00EE71C3">
        <w:t xml:space="preserve"> подстанци</w:t>
      </w:r>
      <w:r w:rsidR="001F1EA6" w:rsidRPr="00EE71C3">
        <w:t>я</w:t>
      </w:r>
      <w:r w:rsidRPr="00EE71C3">
        <w:t xml:space="preserve"> класса напряжения 6/0,4 кВ по линиям напряжением 0,4 кВ передача электрической энергии осуществляется непосредственно к потребителям.</w:t>
      </w:r>
    </w:p>
    <w:p w14:paraId="4E1CA78C" w14:textId="4C4D5EF9" w:rsidR="00463FB5" w:rsidRPr="00EE71C3" w:rsidRDefault="00463FB5" w:rsidP="00A73271">
      <w:pPr>
        <w:pStyle w:val="ab"/>
      </w:pPr>
      <w:r w:rsidRPr="00EE71C3">
        <w:t>ж.-д. рзд 53 км</w:t>
      </w:r>
    </w:p>
    <w:p w14:paraId="5E74A8ED" w14:textId="3E19609A" w:rsidR="006C42A0" w:rsidRPr="00EE71C3" w:rsidRDefault="006C42A0" w:rsidP="00A73271">
      <w:pPr>
        <w:pStyle w:val="ab"/>
      </w:pPr>
      <w:r w:rsidRPr="00EE71C3">
        <w:t xml:space="preserve">Населенный пункт подключен от центра питания ПС 35 кВ Скалистая. По ЛЭП напряжением 6 кВ </w:t>
      </w:r>
      <w:r w:rsidR="001F1EA6" w:rsidRPr="00EE71C3">
        <w:t xml:space="preserve">подключена </w:t>
      </w:r>
      <w:r w:rsidRPr="00EE71C3">
        <w:t>одн</w:t>
      </w:r>
      <w:r w:rsidR="001F1EA6" w:rsidRPr="00EE71C3">
        <w:t>а</w:t>
      </w:r>
      <w:r w:rsidRPr="00EE71C3">
        <w:t> трансформаторн</w:t>
      </w:r>
      <w:r w:rsidR="001F1EA6" w:rsidRPr="00EE71C3">
        <w:t>ая</w:t>
      </w:r>
      <w:r w:rsidRPr="00EE71C3">
        <w:t xml:space="preserve"> подстанци</w:t>
      </w:r>
      <w:r w:rsidR="001F1EA6" w:rsidRPr="00EE71C3">
        <w:t>я</w:t>
      </w:r>
      <w:r w:rsidRPr="00EE71C3">
        <w:t xml:space="preserve"> класса напряжения 6/0,4 кВ по линиям напряжением 0,4 кВ передача электрической энергии осуществляется непосредственно к потребителям.</w:t>
      </w:r>
    </w:p>
    <w:p w14:paraId="188D1747" w14:textId="0DE44168" w:rsidR="00463FB5" w:rsidRPr="00EE71C3" w:rsidRDefault="00463FB5" w:rsidP="00A73271">
      <w:pPr>
        <w:pStyle w:val="ab"/>
      </w:pPr>
      <w:r w:rsidRPr="00EE71C3">
        <w:t>ж.-д. рзд Стрелок</w:t>
      </w:r>
    </w:p>
    <w:p w14:paraId="19699631" w14:textId="34570B00" w:rsidR="007E1243" w:rsidRPr="00EE71C3" w:rsidRDefault="007E1243" w:rsidP="00A73271">
      <w:pPr>
        <w:pStyle w:val="ab"/>
      </w:pPr>
      <w:r w:rsidRPr="00EE71C3">
        <w:t xml:space="preserve">Населенный пункт подключен от центра питания ПС 110 кВ Подъяпольск. По ЛЭП напряжением 10 кВ </w:t>
      </w:r>
      <w:r w:rsidR="001F1EA6" w:rsidRPr="00EE71C3">
        <w:t>п</w:t>
      </w:r>
      <w:r w:rsidR="00E62ED7" w:rsidRPr="00EE71C3">
        <w:t>одключена</w:t>
      </w:r>
      <w:r w:rsidR="001F1EA6" w:rsidRPr="00EE71C3">
        <w:t xml:space="preserve"> </w:t>
      </w:r>
      <w:r w:rsidRPr="00EE71C3">
        <w:t>одн</w:t>
      </w:r>
      <w:r w:rsidR="001F1EA6" w:rsidRPr="00EE71C3">
        <w:t>а</w:t>
      </w:r>
      <w:r w:rsidRPr="00EE71C3">
        <w:t xml:space="preserve"> трансформаторн</w:t>
      </w:r>
      <w:r w:rsidR="001F1EA6" w:rsidRPr="00EE71C3">
        <w:t>ая</w:t>
      </w:r>
      <w:r w:rsidRPr="00EE71C3">
        <w:t xml:space="preserve"> подстанци</w:t>
      </w:r>
      <w:r w:rsidR="001F1EA6" w:rsidRPr="00EE71C3">
        <w:t>я</w:t>
      </w:r>
      <w:r w:rsidRPr="00EE71C3">
        <w:t xml:space="preserve"> класса напряжения 10/0,4 кВ по линиям напряжением 0,4 кВ передача электрической энергии осуществляется непосредственно к потребителям.</w:t>
      </w:r>
    </w:p>
    <w:p w14:paraId="1748BE6E" w14:textId="0A06A656" w:rsidR="00F70D71" w:rsidRPr="00EE71C3" w:rsidRDefault="00F70D71" w:rsidP="00A73271">
      <w:pPr>
        <w:pStyle w:val="ab"/>
      </w:pPr>
      <w:r w:rsidRPr="00EE71C3">
        <w:t>Все коммунально-бытовые потребители электрической энергии населенных пунктов в основном относятся к электроприемникам третьей и второй категории надежности.</w:t>
      </w:r>
    </w:p>
    <w:p w14:paraId="0658CA29" w14:textId="62602524" w:rsidR="00A8767D" w:rsidRPr="00EE71C3" w:rsidRDefault="00A8767D" w:rsidP="00A73271">
      <w:pPr>
        <w:pStyle w:val="ab"/>
      </w:pPr>
      <w:r w:rsidRPr="00EE71C3">
        <w:t xml:space="preserve">В целом система электроснабжения </w:t>
      </w:r>
      <w:r w:rsidR="00607C53" w:rsidRPr="00EE71C3">
        <w:t xml:space="preserve">муниципального округа </w:t>
      </w:r>
      <w:r w:rsidRPr="00EE71C3">
        <w:t>оценивается как удовлетворительная и достаточно развитая. К основным направлениям развития системы электроснабжения можно отнести строительство электрических сетей напряжением 110, 220</w:t>
      </w:r>
      <w:r w:rsidR="0019782A" w:rsidRPr="00EE71C3">
        <w:t xml:space="preserve"> и</w:t>
      </w:r>
      <w:r w:rsidRPr="00EE71C3">
        <w:t xml:space="preserve"> 500 кВ для поддержания о</w:t>
      </w:r>
      <w:r w:rsidR="00FB68F5" w:rsidRPr="00EE71C3">
        <w:t>птимальных уровней напряжения в </w:t>
      </w:r>
      <w:r w:rsidRPr="00EE71C3">
        <w:t>энергосистеме в режимах как максимальных, так и минимальных нагрузок, а также реконструкция электрических подстанции 35 кВ</w:t>
      </w:r>
      <w:r w:rsidR="00691861" w:rsidRPr="00EE71C3">
        <w:t xml:space="preserve"> и линий электропередачи 35 к</w:t>
      </w:r>
      <w:r w:rsidR="0019782A" w:rsidRPr="00EE71C3">
        <w:t>В</w:t>
      </w:r>
      <w:r w:rsidRPr="00EE71C3">
        <w:t xml:space="preserve"> для устранения дефицита электрической мощности.</w:t>
      </w:r>
    </w:p>
    <w:p w14:paraId="50A16DD4" w14:textId="00A3A8C2" w:rsidR="004E7EFF" w:rsidRPr="00EE71C3" w:rsidRDefault="004E7EFF" w:rsidP="00A73271">
      <w:pPr>
        <w:pStyle w:val="ab"/>
      </w:pPr>
      <w:r w:rsidRPr="00EE71C3">
        <w:t>В основу перспективного развития энергосистемы Шкотовского муниципального округа на рассматриваемую перспективу закладывались следующие принципы:</w:t>
      </w:r>
    </w:p>
    <w:p w14:paraId="5BFF3ADA" w14:textId="3DB031EB" w:rsidR="004E7EFF" w:rsidRPr="00EE71C3" w:rsidRDefault="004E7EFF" w:rsidP="00A73271">
      <w:pPr>
        <w:pStyle w:val="a1"/>
      </w:pPr>
      <w:r w:rsidRPr="00EE71C3">
        <w:t>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энергоисточников. Это может быть обеспечено при опережающем развитии электрической сети;</w:t>
      </w:r>
    </w:p>
    <w:p w14:paraId="2BD9A273" w14:textId="77777777" w:rsidR="004E7EFF" w:rsidRPr="00EE71C3" w:rsidRDefault="004E7EFF" w:rsidP="00A73271">
      <w:pPr>
        <w:pStyle w:val="a1"/>
      </w:pPr>
      <w:r w:rsidRPr="00EE71C3">
        <w:t>схема и параметры сети должны обеспечивать надежность электроснабжения потребителей в полной схеме и при отключении одной из ВЛ или трансформатора без ограничения потребителя и с соблюдением нормативных требований к качеству электроэнергии;</w:t>
      </w:r>
    </w:p>
    <w:p w14:paraId="5739F2FD" w14:textId="3F1413CC" w:rsidR="004E7EFF" w:rsidRPr="00EE71C3" w:rsidRDefault="004E7EFF" w:rsidP="00A73271">
      <w:pPr>
        <w:pStyle w:val="a1"/>
      </w:pPr>
      <w:r w:rsidRPr="00EE71C3">
        <w:t>схема основной электрической сети должна соответствовать требованиям охраны окружающей среды.</w:t>
      </w:r>
    </w:p>
    <w:p w14:paraId="492672CF" w14:textId="7D3CA67E" w:rsidR="004E7EFF" w:rsidRPr="00EE71C3" w:rsidRDefault="004E7EFF" w:rsidP="00A73271">
      <w:pPr>
        <w:pStyle w:val="ab"/>
      </w:pPr>
      <w:r w:rsidRPr="00EE71C3">
        <w:t>Территория муниципального округа относится к сейсмическим районам, поэтому при проектировании необходимо учесть дополнительные требования к системе электроснабжения согласно СП 14.13330.2018 «СНиП II-7-81 Строительство в сейсмических районах».</w:t>
      </w:r>
    </w:p>
    <w:p w14:paraId="69ED647F" w14:textId="29E6BA1E" w:rsidR="00842B83" w:rsidRPr="00EE71C3" w:rsidRDefault="00842B83" w:rsidP="00A73271">
      <w:pPr>
        <w:pStyle w:val="ab"/>
      </w:pPr>
      <w:r w:rsidRPr="00EE71C3">
        <w:t xml:space="preserve">При разработке генерального плана были учтены следующие документы стратегического </w:t>
      </w:r>
      <w:r w:rsidR="001020EA" w:rsidRPr="00EE71C3">
        <w:t xml:space="preserve">и территориального </w:t>
      </w:r>
      <w:r w:rsidRPr="00EE71C3">
        <w:t>планирования Российской Федерации:</w:t>
      </w:r>
    </w:p>
    <w:p w14:paraId="35C0F778" w14:textId="4CEE66F6" w:rsidR="000171C9" w:rsidRPr="00EE71C3" w:rsidRDefault="000171C9" w:rsidP="00A73271">
      <w:pPr>
        <w:pStyle w:val="a1"/>
      </w:pPr>
      <w:r w:rsidRPr="00EE71C3">
        <w:t>Схема и программа развития электроэнергетических систем России на 202</w:t>
      </w:r>
      <w:r w:rsidR="00E7063B" w:rsidRPr="00EE71C3">
        <w:t>4</w:t>
      </w:r>
      <w:r w:rsidRPr="00EE71C3">
        <w:t xml:space="preserve"> – 202</w:t>
      </w:r>
      <w:r w:rsidR="00E7063B" w:rsidRPr="00EE71C3">
        <w:t>9</w:t>
      </w:r>
      <w:r w:rsidRPr="00EE71C3">
        <w:t xml:space="preserve"> годы, утвержденная приказом </w:t>
      </w:r>
      <w:r w:rsidR="00E10C95" w:rsidRPr="00EE71C3">
        <w:t>Министерства энергетики Российской Федерации</w:t>
      </w:r>
      <w:r w:rsidR="00E7063B" w:rsidRPr="00EE71C3">
        <w:t xml:space="preserve"> от 30.11</w:t>
      </w:r>
      <w:r w:rsidRPr="00EE71C3">
        <w:t>.202</w:t>
      </w:r>
      <w:r w:rsidR="00E7063B" w:rsidRPr="00EE71C3">
        <w:t>4</w:t>
      </w:r>
      <w:r w:rsidRPr="00EE71C3">
        <w:t xml:space="preserve"> №</w:t>
      </w:r>
      <w:r w:rsidR="00E1465A" w:rsidRPr="00EE71C3">
        <w:t> </w:t>
      </w:r>
      <w:r w:rsidRPr="00EE71C3">
        <w:t>10</w:t>
      </w:r>
      <w:r w:rsidR="00E7063B" w:rsidRPr="00EE71C3">
        <w:t>95</w:t>
      </w:r>
      <w:r w:rsidRPr="00EE71C3">
        <w:t>;</w:t>
      </w:r>
    </w:p>
    <w:p w14:paraId="3EAEC39A" w14:textId="77777777" w:rsidR="00842B83" w:rsidRPr="00EE71C3" w:rsidRDefault="00842B83" w:rsidP="00A73271">
      <w:pPr>
        <w:pStyle w:val="a1"/>
      </w:pPr>
      <w:r w:rsidRPr="00EE71C3">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w:t>
      </w:r>
    </w:p>
    <w:p w14:paraId="5192B220" w14:textId="77777777" w:rsidR="00842B83" w:rsidRPr="00EE71C3" w:rsidRDefault="00842B83" w:rsidP="00A73271">
      <w:pPr>
        <w:pStyle w:val="ab"/>
      </w:pPr>
      <w:r w:rsidRPr="00EE71C3">
        <w:t>Основной целью данных документов является содействие развитию сетевой инфраструктуры и генерирующих мощностей, а также обеспечение удовлетворения долгосрочного и среднесрочного спроса на электрическую энергию и мощность.</w:t>
      </w:r>
    </w:p>
    <w:p w14:paraId="74F144D9" w14:textId="77777777" w:rsidR="00B7309E" w:rsidRPr="00EE71C3" w:rsidRDefault="001C54B6" w:rsidP="00A73271">
      <w:pPr>
        <w:pStyle w:val="ab"/>
      </w:pPr>
      <w:r w:rsidRPr="00EE71C3">
        <w:t>В соответствии с вышеуказанными документами в генеральном плане учтены мероприятия по строительству следующих объектов</w:t>
      </w:r>
      <w:r w:rsidR="00B7309E" w:rsidRPr="00EE71C3">
        <w:t>:</w:t>
      </w:r>
    </w:p>
    <w:p w14:paraId="24CBCB5A" w14:textId="45036548" w:rsidR="001C54B6" w:rsidRPr="00EE71C3" w:rsidRDefault="00B7309E" w:rsidP="00A73271">
      <w:pPr>
        <w:pStyle w:val="ab"/>
      </w:pPr>
      <w:r w:rsidRPr="00EE71C3">
        <w:t>Ф</w:t>
      </w:r>
      <w:r w:rsidR="00E95987" w:rsidRPr="00EE71C3">
        <w:t>едерального значения</w:t>
      </w:r>
      <w:r w:rsidR="001C54B6" w:rsidRPr="00EE71C3">
        <w:t>:</w:t>
      </w:r>
    </w:p>
    <w:p w14:paraId="29AE6213" w14:textId="69AE7E03" w:rsidR="001C54B6" w:rsidRPr="00EE71C3" w:rsidRDefault="001C54B6" w:rsidP="00A73271">
      <w:pPr>
        <w:pStyle w:val="a1"/>
      </w:pPr>
      <w:r w:rsidRPr="00EE71C3">
        <w:t>ПС 500 кВ Варяг (ПС-617);</w:t>
      </w:r>
    </w:p>
    <w:p w14:paraId="1B5D8B8D" w14:textId="25963D7C" w:rsidR="001C54B6" w:rsidRPr="00EE71C3" w:rsidRDefault="001C54B6" w:rsidP="00A73271">
      <w:pPr>
        <w:pStyle w:val="a1"/>
      </w:pPr>
      <w:r w:rsidRPr="00EE71C3">
        <w:t xml:space="preserve">ВЛ 500 кВ Приморская ГРЭС </w:t>
      </w:r>
      <w:r w:rsidR="00E10C95" w:rsidRPr="00EE71C3">
        <w:t>–</w:t>
      </w:r>
      <w:r w:rsidRPr="00EE71C3">
        <w:t xml:space="preserve"> Варяг (ВЛ-1628);</w:t>
      </w:r>
    </w:p>
    <w:p w14:paraId="001044D5" w14:textId="43D394B1" w:rsidR="001C54B6" w:rsidRPr="00EE71C3" w:rsidRDefault="001C54B6" w:rsidP="00A73271">
      <w:pPr>
        <w:pStyle w:val="a1"/>
      </w:pPr>
      <w:r w:rsidRPr="00EE71C3">
        <w:t xml:space="preserve">ВЛ 500 кВ Варяг </w:t>
      </w:r>
      <w:r w:rsidR="00E10C95" w:rsidRPr="00EE71C3">
        <w:t>–</w:t>
      </w:r>
      <w:r w:rsidRPr="00EE71C3">
        <w:t xml:space="preserve"> Владивосток (ВЛ-1629);</w:t>
      </w:r>
    </w:p>
    <w:p w14:paraId="78C2B30C" w14:textId="6477513D" w:rsidR="001C54B6" w:rsidRPr="00EE71C3" w:rsidRDefault="001C54B6" w:rsidP="00A73271">
      <w:pPr>
        <w:pStyle w:val="a1"/>
      </w:pPr>
      <w:r w:rsidRPr="00EE71C3">
        <w:t>ВЛ 500 кВ Варяг – Лозовая (ВЛ-1630);</w:t>
      </w:r>
    </w:p>
    <w:p w14:paraId="4AE5AFAE" w14:textId="1442CC2F" w:rsidR="001C54B6" w:rsidRPr="00EE71C3" w:rsidRDefault="001C54B6" w:rsidP="00A73271">
      <w:pPr>
        <w:pStyle w:val="a1"/>
      </w:pPr>
      <w:r w:rsidRPr="00EE71C3">
        <w:t>ВЛ 220 кВ Артемовская ТЭЦ – Варяг (ВЛ-1631);</w:t>
      </w:r>
    </w:p>
    <w:p w14:paraId="619FECD5" w14:textId="1AC7A8A3" w:rsidR="001C54B6" w:rsidRPr="00EE71C3" w:rsidRDefault="001C54B6" w:rsidP="00A73271">
      <w:pPr>
        <w:pStyle w:val="a1"/>
      </w:pPr>
      <w:r w:rsidRPr="00EE71C3">
        <w:t xml:space="preserve">ВЛ 220 кВ Варяг </w:t>
      </w:r>
      <w:r w:rsidR="00E10C95" w:rsidRPr="00EE71C3">
        <w:t>–</w:t>
      </w:r>
      <w:r w:rsidRPr="00EE71C3">
        <w:t xml:space="preserve"> Береговая-2 (ВЛ-1632);</w:t>
      </w:r>
    </w:p>
    <w:p w14:paraId="62EEE6D6" w14:textId="61250EDF" w:rsidR="00597F26" w:rsidRPr="00EE71C3" w:rsidRDefault="001C54B6" w:rsidP="00A73271">
      <w:pPr>
        <w:pStyle w:val="a1"/>
      </w:pPr>
      <w:r w:rsidRPr="00EE71C3">
        <w:t xml:space="preserve">ВЛ 220 кВ Варяг </w:t>
      </w:r>
      <w:r w:rsidR="00E10C95" w:rsidRPr="00EE71C3">
        <w:t>–</w:t>
      </w:r>
      <w:r w:rsidRPr="00EE71C3">
        <w:t xml:space="preserve"> Металлург № 1</w:t>
      </w:r>
      <w:r w:rsidR="002E39F9" w:rsidRPr="00EE71C3">
        <w:t xml:space="preserve"> (ВЛ-1633);</w:t>
      </w:r>
    </w:p>
    <w:p w14:paraId="702DB334" w14:textId="5CD88785" w:rsidR="002E39F9" w:rsidRPr="00EE71C3" w:rsidRDefault="002E39F9" w:rsidP="00A73271">
      <w:pPr>
        <w:pStyle w:val="a1"/>
      </w:pPr>
      <w:r w:rsidRPr="00EE71C3">
        <w:t xml:space="preserve">ВЛ 220 кВ </w:t>
      </w:r>
      <w:r w:rsidR="00D377F1" w:rsidRPr="00EE71C3">
        <w:t xml:space="preserve">Варяг </w:t>
      </w:r>
      <w:r w:rsidR="00E10C95" w:rsidRPr="00EE71C3">
        <w:t>–</w:t>
      </w:r>
      <w:r w:rsidR="00D377F1" w:rsidRPr="00EE71C3">
        <w:t xml:space="preserve"> Металлург № 2 (ВЛ-1634);</w:t>
      </w:r>
    </w:p>
    <w:p w14:paraId="5E8FDB5A" w14:textId="6CDC60B7" w:rsidR="00D377F1" w:rsidRPr="00EE71C3" w:rsidRDefault="00D377F1" w:rsidP="00A73271">
      <w:pPr>
        <w:pStyle w:val="a1"/>
      </w:pPr>
      <w:r w:rsidRPr="00EE71C3">
        <w:t>ВЛ 220 кВ Владивосток – Морская.</w:t>
      </w:r>
    </w:p>
    <w:p w14:paraId="366A6867" w14:textId="394AC2BC" w:rsidR="00597F26" w:rsidRPr="00EE71C3" w:rsidRDefault="00597F26" w:rsidP="00A73271">
      <w:pPr>
        <w:pStyle w:val="ab"/>
      </w:pPr>
      <w:r w:rsidRPr="00EE71C3">
        <w:t>Генеральный план выполнен с учетом следующих документов</w:t>
      </w:r>
      <w:r w:rsidR="009307F4" w:rsidRPr="00EE71C3">
        <w:t>, территориального</w:t>
      </w:r>
      <w:r w:rsidRPr="00EE71C3">
        <w:t xml:space="preserve"> и инвестиционного планирования Приморского края:</w:t>
      </w:r>
    </w:p>
    <w:p w14:paraId="2414A090" w14:textId="2DDD922D" w:rsidR="00597F26" w:rsidRPr="00EE71C3" w:rsidRDefault="00597F26" w:rsidP="00A73271">
      <w:pPr>
        <w:pStyle w:val="a1"/>
      </w:pPr>
      <w:r w:rsidRPr="00EE71C3">
        <w:t>Инвестиционная программа АО «ДРСК» на 20</w:t>
      </w:r>
      <w:r w:rsidR="0039747C" w:rsidRPr="00EE71C3">
        <w:t>2</w:t>
      </w:r>
      <w:r w:rsidR="003745DE" w:rsidRPr="00EE71C3">
        <w:t>4</w:t>
      </w:r>
      <w:r w:rsidRPr="00EE71C3">
        <w:t xml:space="preserve"> – 202</w:t>
      </w:r>
      <w:r w:rsidR="003745DE" w:rsidRPr="00EE71C3">
        <w:t>8</w:t>
      </w:r>
      <w:r w:rsidRPr="00EE71C3">
        <w:t xml:space="preserve"> годы;</w:t>
      </w:r>
    </w:p>
    <w:p w14:paraId="46606C5C" w14:textId="6155831D" w:rsidR="00597F26" w:rsidRPr="00EE71C3" w:rsidRDefault="007573F7" w:rsidP="00A73271">
      <w:pPr>
        <w:pStyle w:val="a1"/>
      </w:pPr>
      <w:r w:rsidRPr="00EE71C3">
        <w:t>СТП</w:t>
      </w:r>
      <w:r w:rsidR="00597F26" w:rsidRPr="00EE71C3">
        <w:t xml:space="preserve"> Приморского края.</w:t>
      </w:r>
    </w:p>
    <w:p w14:paraId="56EF620D" w14:textId="4DBFA61B" w:rsidR="00B7309E" w:rsidRPr="00EE71C3" w:rsidRDefault="008F272A" w:rsidP="00A73271">
      <w:pPr>
        <w:pStyle w:val="ab"/>
      </w:pPr>
      <w:r w:rsidRPr="00EE71C3">
        <w:t>В соответствии с вышеуказанными документами учтены мероприятия по строительству и реконструкции следующих объектов</w:t>
      </w:r>
      <w:r w:rsidR="00B7309E" w:rsidRPr="00EE71C3">
        <w:t>:</w:t>
      </w:r>
    </w:p>
    <w:p w14:paraId="01CF4B8C" w14:textId="2E5166C1" w:rsidR="008F272A" w:rsidRPr="00EE71C3" w:rsidRDefault="00B7309E" w:rsidP="00A73271">
      <w:pPr>
        <w:pStyle w:val="ab"/>
      </w:pPr>
      <w:r w:rsidRPr="00EE71C3">
        <w:t>Р</w:t>
      </w:r>
      <w:r w:rsidR="008F272A" w:rsidRPr="00EE71C3">
        <w:t>егионального значения</w:t>
      </w:r>
      <w:r w:rsidRPr="00EE71C3">
        <w:t>:</w:t>
      </w:r>
    </w:p>
    <w:p w14:paraId="62CC35B5" w14:textId="7A92349F" w:rsidR="002E3CBF" w:rsidRPr="00EE71C3" w:rsidRDefault="002E3CBF" w:rsidP="00A73271">
      <w:pPr>
        <w:pStyle w:val="a1"/>
      </w:pPr>
      <w:r w:rsidRPr="00EE71C3">
        <w:t>ВЛ 110 кВ</w:t>
      </w:r>
      <w:r w:rsidR="00720514" w:rsidRPr="00EE71C3">
        <w:t xml:space="preserve"> </w:t>
      </w:r>
      <w:r w:rsidRPr="00EE71C3">
        <w:t>Садовая – Смоляниново/т</w:t>
      </w:r>
      <w:r w:rsidR="00720514" w:rsidRPr="00EE71C3">
        <w:t xml:space="preserve"> ориентировочной протяженностью 31,81 км с увеличением пропускной способности</w:t>
      </w:r>
      <w:r w:rsidRPr="00EE71C3">
        <w:t xml:space="preserve"> (реконструкция);</w:t>
      </w:r>
    </w:p>
    <w:p w14:paraId="31BC1C52" w14:textId="74119F7D" w:rsidR="002E3CBF" w:rsidRPr="00EE71C3" w:rsidRDefault="002E3CBF" w:rsidP="00A73271">
      <w:pPr>
        <w:pStyle w:val="a1"/>
      </w:pPr>
      <w:r w:rsidRPr="00EE71C3">
        <w:t>ВЛ 110 кВ Артемовская ТЭЦ – Штыково (демонтаж и новое строительство);</w:t>
      </w:r>
    </w:p>
    <w:p w14:paraId="5AC56331" w14:textId="1B99CE84" w:rsidR="002E3CBF" w:rsidRPr="00EE71C3" w:rsidRDefault="002E3CBF" w:rsidP="00A73271">
      <w:pPr>
        <w:pStyle w:val="a1"/>
      </w:pPr>
      <w:r w:rsidRPr="00EE71C3">
        <w:t xml:space="preserve">ВЛ 110 кВ Артемовская ТЭЦ – Смоляниново/т </w:t>
      </w:r>
      <w:r w:rsidR="00720514" w:rsidRPr="00EE71C3">
        <w:t xml:space="preserve">ориентировочной протяженностью 30 км </w:t>
      </w:r>
      <w:r w:rsidRPr="00EE71C3">
        <w:t>(строительство);</w:t>
      </w:r>
    </w:p>
    <w:p w14:paraId="6689914A" w14:textId="417CBBB9" w:rsidR="002E3CBF" w:rsidRPr="00EE71C3" w:rsidRDefault="002E3CBF" w:rsidP="00A73271">
      <w:pPr>
        <w:pStyle w:val="a1"/>
      </w:pPr>
      <w:r w:rsidRPr="00EE71C3">
        <w:t xml:space="preserve">ВЛ 110 кВ </w:t>
      </w:r>
      <w:r w:rsidR="00720514" w:rsidRPr="00EE71C3">
        <w:t>заходы Вокзальная/т – Фридман/т – Штыково на ПС 110 кВ Литейная ориентировочной протяженностью 23 км каждый</w:t>
      </w:r>
      <w:r w:rsidR="00F10DB6" w:rsidRPr="00EE71C3">
        <w:t xml:space="preserve"> (строительство);</w:t>
      </w:r>
    </w:p>
    <w:p w14:paraId="270337B4" w14:textId="6DBAB451" w:rsidR="00F10DB6" w:rsidRPr="00EE71C3" w:rsidRDefault="00F10DB6" w:rsidP="00A73271">
      <w:pPr>
        <w:pStyle w:val="a1"/>
      </w:pPr>
      <w:r w:rsidRPr="00EE71C3">
        <w:t>ВЛ 110 кВ заходы Вокзальная/т – Фридман/т – Штыково на ПС 110 кВ Ворошилова ориентировочной протяженностью 22,5 км каждый (строительство).</w:t>
      </w:r>
    </w:p>
    <w:p w14:paraId="6D51F21A" w14:textId="42C602AD" w:rsidR="00B7309E" w:rsidRPr="00EE71C3" w:rsidRDefault="00B7309E" w:rsidP="00A73271">
      <w:pPr>
        <w:pStyle w:val="ab"/>
      </w:pPr>
      <w:r w:rsidRPr="00EE71C3">
        <w:t>Местного значения:</w:t>
      </w:r>
    </w:p>
    <w:p w14:paraId="0BC5D6FE" w14:textId="71AA6DA7" w:rsidR="007C0809" w:rsidRPr="00EE71C3" w:rsidRDefault="007C0809" w:rsidP="00A73271">
      <w:pPr>
        <w:pStyle w:val="a1"/>
      </w:pPr>
      <w:r w:rsidRPr="00EE71C3">
        <w:t xml:space="preserve">ПС 35 кВ Скалистая реконструкция с </w:t>
      </w:r>
      <w:r w:rsidR="007049FD" w:rsidRPr="00EE71C3">
        <w:t>установкой трансформаторов 2х</w:t>
      </w:r>
      <w:r w:rsidRPr="00EE71C3">
        <w:t>6</w:t>
      </w:r>
      <w:r w:rsidR="007049FD" w:rsidRPr="00EE71C3">
        <w:t>,3</w:t>
      </w:r>
      <w:r w:rsidRPr="00EE71C3">
        <w:t xml:space="preserve"> МВА;</w:t>
      </w:r>
    </w:p>
    <w:p w14:paraId="38A6186F" w14:textId="684DF8AF" w:rsidR="007C0809" w:rsidRPr="00EE71C3" w:rsidRDefault="007C0809" w:rsidP="00A73271">
      <w:pPr>
        <w:pStyle w:val="a1"/>
      </w:pPr>
      <w:r w:rsidRPr="00EE71C3">
        <w:t xml:space="preserve">ПС 35 кВ Депо реконструкция с </w:t>
      </w:r>
      <w:r w:rsidR="007049FD" w:rsidRPr="00EE71C3">
        <w:t>установкой трансформатора</w:t>
      </w:r>
      <w:r w:rsidRPr="00EE71C3">
        <w:t xml:space="preserve"> </w:t>
      </w:r>
      <w:r w:rsidR="007049FD" w:rsidRPr="00EE71C3">
        <w:t>4</w:t>
      </w:r>
      <w:r w:rsidRPr="00EE71C3">
        <w:t xml:space="preserve"> МВА;</w:t>
      </w:r>
    </w:p>
    <w:p w14:paraId="77F195C8" w14:textId="54397E0A" w:rsidR="007C0809" w:rsidRPr="00EE71C3" w:rsidRDefault="007C0809" w:rsidP="00A73271">
      <w:pPr>
        <w:pStyle w:val="a1"/>
      </w:pPr>
      <w:r w:rsidRPr="00EE71C3">
        <w:t>ПС 35 кВ Многоудобное реконструкция без изменения мощности</w:t>
      </w:r>
      <w:r w:rsidR="00C015DC" w:rsidRPr="00EE71C3">
        <w:t>;</w:t>
      </w:r>
    </w:p>
    <w:p w14:paraId="35B0A1BC" w14:textId="16198DBB" w:rsidR="00C015DC" w:rsidRPr="00EE71C3" w:rsidRDefault="00661A8A" w:rsidP="00A73271">
      <w:pPr>
        <w:pStyle w:val="a1"/>
      </w:pPr>
      <w:r w:rsidRPr="00EE71C3">
        <w:t>ВЛ</w:t>
      </w:r>
      <w:r w:rsidR="00C015DC" w:rsidRPr="00EE71C3">
        <w:t xml:space="preserve"> 35 кВ Шкотово – Новороссия (демонтаж и новое строительство).</w:t>
      </w:r>
    </w:p>
    <w:p w14:paraId="1234BC39" w14:textId="74F5905C" w:rsidR="0043037A" w:rsidRPr="00EE71C3" w:rsidRDefault="0043037A" w:rsidP="00A73271">
      <w:pPr>
        <w:pStyle w:val="ab"/>
      </w:pPr>
      <w:r w:rsidRPr="00EE71C3">
        <w:t>На основании проекта планировки 1669-03-8978-ДПТ-ПП.ОЧ.ГЧ строительства Дальневосточной железной дороги предусмотрены к выносу</w:t>
      </w:r>
      <w:r w:rsidR="00694C0B" w:rsidRPr="00EE71C3">
        <w:t xml:space="preserve"> участки</w:t>
      </w:r>
      <w:r w:rsidRPr="00EE71C3">
        <w:t xml:space="preserve"> следующи</w:t>
      </w:r>
      <w:r w:rsidR="00694C0B" w:rsidRPr="00EE71C3">
        <w:t>х</w:t>
      </w:r>
      <w:r w:rsidRPr="00EE71C3">
        <w:t xml:space="preserve"> </w:t>
      </w:r>
      <w:r w:rsidR="00694C0B" w:rsidRPr="00EE71C3">
        <w:t xml:space="preserve">линий </w:t>
      </w:r>
      <w:r w:rsidRPr="00EE71C3">
        <w:t>электропередачи:</w:t>
      </w:r>
    </w:p>
    <w:p w14:paraId="0731F524" w14:textId="67FDD8AF" w:rsidR="00832F7A" w:rsidRPr="00EE71C3" w:rsidRDefault="00832F7A" w:rsidP="00A73271">
      <w:pPr>
        <w:pStyle w:val="a1"/>
      </w:pPr>
      <w:r w:rsidRPr="00EE71C3">
        <w:t xml:space="preserve">ВЛ 220 кВ Артемовская ТЭЦ </w:t>
      </w:r>
      <w:r w:rsidR="007573F7" w:rsidRPr="00EE71C3">
        <w:t>–</w:t>
      </w:r>
      <w:r w:rsidRPr="00EE71C3">
        <w:t xml:space="preserve"> Береговая-2 (1,7 км);</w:t>
      </w:r>
    </w:p>
    <w:p w14:paraId="42B57C62" w14:textId="3291FA65" w:rsidR="00694C0B" w:rsidRPr="00EE71C3" w:rsidRDefault="00694C0B" w:rsidP="00A73271">
      <w:pPr>
        <w:pStyle w:val="a1"/>
      </w:pPr>
      <w:r w:rsidRPr="00EE71C3">
        <w:t>ВЛ 35 кВ Шкотовский водозабор – Насосная 1 – Верхняя</w:t>
      </w:r>
      <w:r w:rsidR="00832F7A" w:rsidRPr="00EE71C3">
        <w:t xml:space="preserve"> (1,6 км)</w:t>
      </w:r>
      <w:r w:rsidRPr="00EE71C3">
        <w:t>;</w:t>
      </w:r>
    </w:p>
    <w:p w14:paraId="4048E831" w14:textId="0EAE9628" w:rsidR="00694C0B" w:rsidRPr="00EE71C3" w:rsidRDefault="00694C0B" w:rsidP="00A73271">
      <w:pPr>
        <w:pStyle w:val="a1"/>
      </w:pPr>
      <w:r w:rsidRPr="00EE71C3">
        <w:t xml:space="preserve">ВЛ 35 кВ Факел </w:t>
      </w:r>
      <w:r w:rsidR="007573F7" w:rsidRPr="00EE71C3">
        <w:t>–</w:t>
      </w:r>
      <w:r w:rsidRPr="00EE71C3">
        <w:t xml:space="preserve"> Насосная 1 – Верхняя</w:t>
      </w:r>
      <w:r w:rsidR="00832F7A" w:rsidRPr="00EE71C3">
        <w:t xml:space="preserve"> (0,1 км)</w:t>
      </w:r>
      <w:r w:rsidR="007334B9" w:rsidRPr="00EE71C3">
        <w:t>.</w:t>
      </w:r>
    </w:p>
    <w:p w14:paraId="381FD24E" w14:textId="77777777" w:rsidR="003F2063" w:rsidRPr="00EE71C3" w:rsidRDefault="003F2063" w:rsidP="00A73271">
      <w:pPr>
        <w:pStyle w:val="ab"/>
      </w:pPr>
      <w:r w:rsidRPr="00EE71C3">
        <w:t xml:space="preserve">Трассы планируемых к размещению линий электропередачи напряжением </w:t>
      </w:r>
      <w:r w:rsidRPr="00EE71C3">
        <w:br/>
        <w:t>35-500 кВ и выше подлежат уточнению после разработки заданий на проектирование и осуществления проектно-изыскательских работ.</w:t>
      </w:r>
    </w:p>
    <w:p w14:paraId="6065570C" w14:textId="233803FD" w:rsidR="006F31B4" w:rsidRPr="00EE71C3" w:rsidRDefault="006F31B4" w:rsidP="00A73271">
      <w:pPr>
        <w:pStyle w:val="ab"/>
      </w:pPr>
      <w:r w:rsidRPr="00EE71C3">
        <w:t>Генеральным планом</w:t>
      </w:r>
      <w:r w:rsidR="002D5F91" w:rsidRPr="00EE71C3">
        <w:t>,</w:t>
      </w:r>
      <w:r w:rsidRPr="00EE71C3">
        <w:t xml:space="preserve"> </w:t>
      </w:r>
      <w:r w:rsidR="002D5F91" w:rsidRPr="00EE71C3">
        <w:t>учитывая объекты, за</w:t>
      </w:r>
      <w:r w:rsidR="00FE2404" w:rsidRPr="00EE71C3">
        <w:t>планированные к строительству и</w:t>
      </w:r>
      <w:r w:rsidR="00FE2404" w:rsidRPr="00EE71C3">
        <w:rPr>
          <w:lang w:val="en-US"/>
        </w:rPr>
        <w:t> </w:t>
      </w:r>
      <w:r w:rsidR="002D5F91" w:rsidRPr="00EE71C3">
        <w:t>реконструкции, определен перечень объектов местн</w:t>
      </w:r>
      <w:r w:rsidR="00FE2404" w:rsidRPr="00EE71C3">
        <w:t>ого значения, предусмотренных к</w:t>
      </w:r>
      <w:r w:rsidR="00FE2404" w:rsidRPr="00EE71C3">
        <w:rPr>
          <w:lang w:val="en-US"/>
        </w:rPr>
        <w:t> </w:t>
      </w:r>
      <w:r w:rsidR="002D5F91" w:rsidRPr="00EE71C3">
        <w:t>размещению</w:t>
      </w:r>
      <w:r w:rsidRPr="00EE71C3">
        <w:t>:</w:t>
      </w:r>
    </w:p>
    <w:p w14:paraId="09E8D1F8" w14:textId="6FF086DE" w:rsidR="002D5F91" w:rsidRPr="00EE71C3" w:rsidRDefault="002D5F91" w:rsidP="00A73271">
      <w:pPr>
        <w:pStyle w:val="a1"/>
      </w:pPr>
      <w:r w:rsidRPr="00EE71C3">
        <w:t xml:space="preserve">реконструкция электрических подстанций 35 кВ – </w:t>
      </w:r>
      <w:r w:rsidR="001D5B6B" w:rsidRPr="00EE71C3">
        <w:t>3</w:t>
      </w:r>
      <w:r w:rsidRPr="00EE71C3">
        <w:t xml:space="preserve"> объекта;</w:t>
      </w:r>
    </w:p>
    <w:p w14:paraId="2D586C8E" w14:textId="2948E20E" w:rsidR="00A02ABA" w:rsidRPr="00EE71C3" w:rsidRDefault="00A02ABA" w:rsidP="00A73271">
      <w:pPr>
        <w:pStyle w:val="a1"/>
      </w:pPr>
      <w:r w:rsidRPr="00EE71C3">
        <w:t>строительство распределительного пункта, совмещенного с трансформаторной подстанцией (РП) – 1 объект;</w:t>
      </w:r>
    </w:p>
    <w:p w14:paraId="08262CCF" w14:textId="57896808" w:rsidR="002D5F91" w:rsidRPr="00EE71C3" w:rsidRDefault="002D5F91" w:rsidP="00A73271">
      <w:pPr>
        <w:pStyle w:val="a1"/>
      </w:pPr>
      <w:r w:rsidRPr="00EE71C3">
        <w:t>строительство трансформаторных подстанций</w:t>
      </w:r>
      <w:r w:rsidR="001D5B6B" w:rsidRPr="00EE71C3">
        <w:t xml:space="preserve"> (ТП) – </w:t>
      </w:r>
      <w:r w:rsidR="00A02ABA" w:rsidRPr="00EE71C3">
        <w:t>9</w:t>
      </w:r>
      <w:r w:rsidR="002E5E71" w:rsidRPr="00EE71C3">
        <w:t>4</w:t>
      </w:r>
      <w:r w:rsidRPr="00EE71C3">
        <w:t xml:space="preserve"> объект</w:t>
      </w:r>
      <w:r w:rsidR="00A02ABA" w:rsidRPr="00EE71C3">
        <w:t>а</w:t>
      </w:r>
      <w:r w:rsidRPr="00EE71C3">
        <w:t>;</w:t>
      </w:r>
    </w:p>
    <w:p w14:paraId="3B91B92C" w14:textId="7ACB11D8" w:rsidR="002D5F91" w:rsidRPr="00EE71C3" w:rsidRDefault="002D5F91" w:rsidP="00A73271">
      <w:pPr>
        <w:pStyle w:val="a1"/>
      </w:pPr>
      <w:r w:rsidRPr="00EE71C3">
        <w:t xml:space="preserve">реконструкция трансформаторных подстанций (ТП) – </w:t>
      </w:r>
      <w:r w:rsidR="001D5B6B" w:rsidRPr="00EE71C3">
        <w:t>10</w:t>
      </w:r>
      <w:r w:rsidRPr="00EE71C3">
        <w:t xml:space="preserve"> объектов;</w:t>
      </w:r>
    </w:p>
    <w:p w14:paraId="60799AC2" w14:textId="32963CF4" w:rsidR="002D5F91" w:rsidRPr="00EE71C3" w:rsidRDefault="002D5F91" w:rsidP="00A73271">
      <w:pPr>
        <w:pStyle w:val="a1"/>
      </w:pPr>
      <w:r w:rsidRPr="00EE71C3">
        <w:t xml:space="preserve">ликвидация трансформаторных подстанций (ТП) – </w:t>
      </w:r>
      <w:r w:rsidR="001D5B6B" w:rsidRPr="00EE71C3">
        <w:t>2</w:t>
      </w:r>
      <w:r w:rsidRPr="00EE71C3">
        <w:t xml:space="preserve"> объект</w:t>
      </w:r>
      <w:r w:rsidR="001D5B6B" w:rsidRPr="00EE71C3">
        <w:t>а</w:t>
      </w:r>
      <w:r w:rsidRPr="00EE71C3">
        <w:t>;</w:t>
      </w:r>
    </w:p>
    <w:p w14:paraId="3432F326" w14:textId="6B35F062" w:rsidR="002D5F91" w:rsidRPr="00EE71C3" w:rsidRDefault="002D5F91" w:rsidP="00A73271">
      <w:pPr>
        <w:pStyle w:val="a1"/>
      </w:pPr>
      <w:r w:rsidRPr="00EE71C3">
        <w:t xml:space="preserve">строительство линий электропередачи 35 кВ общей протяженностью </w:t>
      </w:r>
      <w:r w:rsidR="00AC35F8" w:rsidRPr="00EE71C3">
        <w:t>19</w:t>
      </w:r>
      <w:r w:rsidRPr="00EE71C3">
        <w:t>,</w:t>
      </w:r>
      <w:r w:rsidR="00AC35F8" w:rsidRPr="00EE71C3">
        <w:t>6</w:t>
      </w:r>
      <w:r w:rsidRPr="00EE71C3">
        <w:t> км;</w:t>
      </w:r>
    </w:p>
    <w:p w14:paraId="13CCE514" w14:textId="306E84FD" w:rsidR="002D5F91" w:rsidRPr="00EE71C3" w:rsidRDefault="002D5F91" w:rsidP="00A73271">
      <w:pPr>
        <w:pStyle w:val="a1"/>
      </w:pPr>
      <w:r w:rsidRPr="00EE71C3">
        <w:t>ликвидация линии электроперед</w:t>
      </w:r>
      <w:r w:rsidR="00AC35F8" w:rsidRPr="00EE71C3">
        <w:t>ачи 35 кВ общей протяженностью 1</w:t>
      </w:r>
      <w:r w:rsidRPr="00EE71C3">
        <w:t>,</w:t>
      </w:r>
      <w:r w:rsidR="00AC35F8" w:rsidRPr="00EE71C3">
        <w:t>6</w:t>
      </w:r>
      <w:r w:rsidRPr="00EE71C3">
        <w:t xml:space="preserve"> км;</w:t>
      </w:r>
    </w:p>
    <w:p w14:paraId="367CF38D" w14:textId="4DF47EBE" w:rsidR="002D5F91" w:rsidRPr="00EE71C3" w:rsidRDefault="002D5F91" w:rsidP="00A73271">
      <w:pPr>
        <w:pStyle w:val="a1"/>
      </w:pPr>
      <w:r w:rsidRPr="00EE71C3">
        <w:t>строительство линий электроперед</w:t>
      </w:r>
      <w:r w:rsidR="00AC35F8" w:rsidRPr="00EE71C3">
        <w:t xml:space="preserve">ачи 10 кВ общей протяженностью </w:t>
      </w:r>
      <w:r w:rsidR="006F111E" w:rsidRPr="00EE71C3">
        <w:t>2</w:t>
      </w:r>
      <w:r w:rsidR="002E5E71" w:rsidRPr="00EE71C3">
        <w:t>3</w:t>
      </w:r>
      <w:r w:rsidRPr="00EE71C3">
        <w:t>,</w:t>
      </w:r>
      <w:r w:rsidR="002E5E71" w:rsidRPr="00EE71C3">
        <w:t>0</w:t>
      </w:r>
      <w:r w:rsidRPr="00EE71C3">
        <w:t> км;</w:t>
      </w:r>
    </w:p>
    <w:p w14:paraId="72984668" w14:textId="458776BD" w:rsidR="002D5F91" w:rsidRPr="00EE71C3" w:rsidRDefault="002D5F91" w:rsidP="00A73271">
      <w:pPr>
        <w:pStyle w:val="a1"/>
      </w:pPr>
      <w:r w:rsidRPr="00EE71C3">
        <w:t>ликвидация линий электроперед</w:t>
      </w:r>
      <w:r w:rsidR="00AC35F8" w:rsidRPr="00EE71C3">
        <w:t>ачи 10 кВ общей протяженностью 0</w:t>
      </w:r>
      <w:r w:rsidRPr="00EE71C3">
        <w:t>,</w:t>
      </w:r>
      <w:r w:rsidR="00AC35F8" w:rsidRPr="00EE71C3">
        <w:t>9</w:t>
      </w:r>
      <w:r w:rsidRPr="00EE71C3">
        <w:t xml:space="preserve"> км;</w:t>
      </w:r>
    </w:p>
    <w:p w14:paraId="56D1E9FB" w14:textId="2B0F67F4" w:rsidR="002D5F91" w:rsidRPr="00EE71C3" w:rsidRDefault="002D5F91" w:rsidP="00A73271">
      <w:pPr>
        <w:pStyle w:val="a1"/>
      </w:pPr>
      <w:r w:rsidRPr="00EE71C3">
        <w:t xml:space="preserve">строительство линий электропередачи 6 кВ общей протяженностью </w:t>
      </w:r>
      <w:r w:rsidR="00AC35F8" w:rsidRPr="00EE71C3">
        <w:t>33</w:t>
      </w:r>
      <w:r w:rsidRPr="00EE71C3">
        <w:t>,</w:t>
      </w:r>
      <w:r w:rsidR="00B70613" w:rsidRPr="00EE71C3">
        <w:t>2</w:t>
      </w:r>
      <w:r w:rsidRPr="00EE71C3">
        <w:t xml:space="preserve"> км;</w:t>
      </w:r>
    </w:p>
    <w:p w14:paraId="4E0A3918" w14:textId="576E1797" w:rsidR="002D5F91" w:rsidRPr="00EE71C3" w:rsidRDefault="002D5F91" w:rsidP="00A73271">
      <w:pPr>
        <w:pStyle w:val="a1"/>
      </w:pPr>
      <w:r w:rsidRPr="00EE71C3">
        <w:t xml:space="preserve">ликвидация линий электропередачи 6 кВ общей протяженностью </w:t>
      </w:r>
      <w:r w:rsidR="00AC35F8" w:rsidRPr="00EE71C3">
        <w:t>9</w:t>
      </w:r>
      <w:r w:rsidRPr="00EE71C3">
        <w:t>,</w:t>
      </w:r>
      <w:r w:rsidR="00AC35F8" w:rsidRPr="00EE71C3">
        <w:t>5</w:t>
      </w:r>
      <w:r w:rsidRPr="00EE71C3">
        <w:t xml:space="preserve"> км.</w:t>
      </w:r>
    </w:p>
    <w:p w14:paraId="0642C839" w14:textId="40D0708B" w:rsidR="00DB5EF9" w:rsidRPr="00EE71C3" w:rsidRDefault="00DB5EF9" w:rsidP="00A73271">
      <w:pPr>
        <w:pStyle w:val="ab"/>
      </w:pPr>
      <w:r w:rsidRPr="00EE71C3">
        <w:t>Снабжение потребителей всех населенных пунктов электрической энергией, относящихся к III категории по надежности электроснабжения, планируется от одного источника питания. Электроснабжение потребителей II категории надежности предлагается осуществлять от двухтрансформаторных подстанций или от двух близлежащих однотрансформаторных подстанций, подключенных с разных секций шин понизительной подстанции.</w:t>
      </w:r>
    </w:p>
    <w:p w14:paraId="6E5E7642" w14:textId="4B07F7F1" w:rsidR="00DB5EF9" w:rsidRPr="00EE71C3" w:rsidRDefault="00DB5EF9" w:rsidP="00A73271">
      <w:pPr>
        <w:pStyle w:val="ab"/>
      </w:pPr>
      <w:r w:rsidRPr="00EE71C3">
        <w:t>Марку и мощность трансформаторов и коммутационного оборудования планируемых трансформаторных подстанций, сечения проводов и марку опор уточнить на стадии рабочего проектирования.</w:t>
      </w:r>
    </w:p>
    <w:p w14:paraId="7C6EBC69" w14:textId="2AD36DC6" w:rsidR="00DD0E2E" w:rsidRPr="00EE71C3" w:rsidRDefault="00DD0E2E" w:rsidP="00A73271">
      <w:pPr>
        <w:pStyle w:val="ab"/>
      </w:pPr>
      <w:r w:rsidRPr="00EE71C3">
        <w:t xml:space="preserve">Расчет укрупненной суммарной максимальной электрической нагрузки (без учета промышленных/производственных потребителей и потерь в электрических сетях) </w:t>
      </w:r>
      <w:r w:rsidR="000A7827" w:rsidRPr="00EE71C3">
        <w:t xml:space="preserve">Шкотовского муниципального округа </w:t>
      </w:r>
      <w:r w:rsidRPr="00EE71C3">
        <w:t>выполнен по укрупненным показателям согласно РД 34.20.185-94 «Инструкция по проектированию городских электрических сетей». Электрическая нагрузка коммунально-бытового сектора по муниципальному округу составит:</w:t>
      </w:r>
    </w:p>
    <w:p w14:paraId="3F3F00C8" w14:textId="038E30B5" w:rsidR="00DD0E2E" w:rsidRPr="00EE71C3" w:rsidRDefault="000A7827" w:rsidP="00A73271">
      <w:pPr>
        <w:pStyle w:val="a1"/>
      </w:pPr>
      <w:r w:rsidRPr="00EE71C3">
        <w:t xml:space="preserve">на </w:t>
      </w:r>
      <w:r w:rsidR="00DD0E2E" w:rsidRPr="00EE71C3">
        <w:t>перв</w:t>
      </w:r>
      <w:r w:rsidRPr="00EE71C3">
        <w:t>ую</w:t>
      </w:r>
      <w:r w:rsidR="00DD0E2E" w:rsidRPr="00EE71C3">
        <w:t xml:space="preserve"> очередь </w:t>
      </w:r>
      <w:r w:rsidR="007573F7" w:rsidRPr="00EE71C3">
        <w:t>реализации генерального плана</w:t>
      </w:r>
      <w:r w:rsidR="00DD0E2E" w:rsidRPr="00EE71C3">
        <w:t xml:space="preserve"> (конец 2030 года) – </w:t>
      </w:r>
      <w:r w:rsidR="00100A49" w:rsidRPr="00EE71C3">
        <w:t>34</w:t>
      </w:r>
      <w:r w:rsidR="00B70613" w:rsidRPr="00EE71C3">
        <w:t>,0</w:t>
      </w:r>
      <w:r w:rsidR="007573F7" w:rsidRPr="00EE71C3">
        <w:t> </w:t>
      </w:r>
      <w:r w:rsidR="00DD0E2E" w:rsidRPr="00EE71C3">
        <w:t>МВт;</w:t>
      </w:r>
    </w:p>
    <w:p w14:paraId="6F0DBD37" w14:textId="11B71EE8" w:rsidR="00DD0E2E" w:rsidRPr="00EE71C3" w:rsidRDefault="000A7827" w:rsidP="00A73271">
      <w:pPr>
        <w:pStyle w:val="a1"/>
      </w:pPr>
      <w:r w:rsidRPr="00EE71C3">
        <w:t xml:space="preserve">на </w:t>
      </w:r>
      <w:r w:rsidR="00DD0E2E" w:rsidRPr="00EE71C3">
        <w:t xml:space="preserve">расчетный срок </w:t>
      </w:r>
      <w:r w:rsidR="007573F7" w:rsidRPr="00EE71C3">
        <w:t>реализации генерального плана</w:t>
      </w:r>
      <w:r w:rsidR="00DD0E2E" w:rsidRPr="00EE71C3">
        <w:t xml:space="preserve"> (конец </w:t>
      </w:r>
      <w:r w:rsidR="00110349" w:rsidRPr="00EE71C3">
        <w:t>2042</w:t>
      </w:r>
      <w:r w:rsidR="00DD0E2E" w:rsidRPr="00EE71C3">
        <w:t xml:space="preserve"> года) – </w:t>
      </w:r>
      <w:r w:rsidR="005E611A" w:rsidRPr="00EE71C3">
        <w:t>37</w:t>
      </w:r>
      <w:r w:rsidRPr="00EE71C3">
        <w:t>,</w:t>
      </w:r>
      <w:r w:rsidR="005E611A" w:rsidRPr="00EE71C3">
        <w:t>9</w:t>
      </w:r>
      <w:r w:rsidR="007573F7" w:rsidRPr="00EE71C3">
        <w:t> </w:t>
      </w:r>
      <w:r w:rsidRPr="00EE71C3">
        <w:t>МВт.</w:t>
      </w:r>
    </w:p>
    <w:p w14:paraId="35730E2B" w14:textId="4FAB736D" w:rsidR="00724F10" w:rsidRPr="00EE71C3" w:rsidRDefault="00724F10" w:rsidP="00A73271">
      <w:pPr>
        <w:pStyle w:val="ab"/>
      </w:pPr>
      <w:r w:rsidRPr="00EE71C3">
        <w:rPr>
          <w:snapToGrid w:val="0"/>
        </w:rPr>
        <w:t>Перечень планируемых для размещения объектов электроснабжения</w:t>
      </w:r>
      <w:r w:rsidR="00DD0E2E" w:rsidRPr="00EE71C3">
        <w:t xml:space="preserve"> </w:t>
      </w:r>
      <w:r w:rsidR="00D46095" w:rsidRPr="00EE71C3">
        <w:rPr>
          <w:b/>
        </w:rPr>
        <w:t>федерального</w:t>
      </w:r>
      <w:r w:rsidRPr="00EE71C3">
        <w:rPr>
          <w:b/>
        </w:rPr>
        <w:t xml:space="preserve"> значения</w:t>
      </w:r>
      <w:r w:rsidRPr="00EE71C3">
        <w:t xml:space="preserve">, в том числе их основные характеристики и местоположение, представлены в </w:t>
      </w:r>
      <w:r w:rsidR="005207B2" w:rsidRPr="00EE71C3">
        <w:t>Приложении</w:t>
      </w:r>
      <w:r w:rsidRPr="00EE71C3">
        <w:t xml:space="preserve"> </w:t>
      </w:r>
      <w:r w:rsidR="00D46095" w:rsidRPr="00EE71C3">
        <w:t>1</w:t>
      </w:r>
      <w:r w:rsidRPr="00EE71C3">
        <w:t>.</w:t>
      </w:r>
    </w:p>
    <w:p w14:paraId="07CC26A1" w14:textId="7CB2E953" w:rsidR="00D46095" w:rsidRPr="00EE71C3" w:rsidRDefault="00D46095" w:rsidP="00A73271">
      <w:pPr>
        <w:pStyle w:val="ab"/>
      </w:pPr>
      <w:r w:rsidRPr="00EE71C3">
        <w:rPr>
          <w:snapToGrid w:val="0"/>
        </w:rPr>
        <w:t>Перечень планируемых для размещения объектов электроснабжения</w:t>
      </w:r>
      <w:r w:rsidRPr="00EE71C3">
        <w:t xml:space="preserve"> </w:t>
      </w:r>
      <w:r w:rsidRPr="00EE71C3">
        <w:rPr>
          <w:b/>
        </w:rPr>
        <w:t>регионального значения</w:t>
      </w:r>
      <w:r w:rsidRPr="00EE71C3">
        <w:t xml:space="preserve">, в том числе их основные характеристики и местоположение, представлены в </w:t>
      </w:r>
      <w:r w:rsidR="005207B2" w:rsidRPr="00EE71C3">
        <w:t>Приложении</w:t>
      </w:r>
      <w:r w:rsidRPr="00EE71C3">
        <w:t xml:space="preserve"> 2</w:t>
      </w:r>
      <w:r w:rsidR="00582C19" w:rsidRPr="00EE71C3">
        <w:t>.</w:t>
      </w:r>
    </w:p>
    <w:p w14:paraId="57B773B5" w14:textId="6956B131" w:rsidR="00C65CAD" w:rsidRPr="00EE71C3" w:rsidRDefault="00C65CAD" w:rsidP="00A73271">
      <w:pPr>
        <w:pStyle w:val="ab"/>
        <w:rPr>
          <w:snapToGrid w:val="0"/>
        </w:rPr>
      </w:pPr>
      <w:r w:rsidRPr="00EE71C3">
        <w:rPr>
          <w:snapToGrid w:val="0"/>
        </w:rPr>
        <w:t xml:space="preserve">Перечень планируемых для размещения объектов </w:t>
      </w:r>
      <w:r w:rsidRPr="00EE71C3">
        <w:rPr>
          <w:b/>
          <w:snapToGrid w:val="0"/>
        </w:rPr>
        <w:t>местного значения</w:t>
      </w:r>
      <w:r w:rsidRPr="00EE71C3">
        <w:rPr>
          <w:snapToGrid w:val="0"/>
        </w:rPr>
        <w:t xml:space="preserve"> в области электроснабжения, в том числе их основные характеристики и местоположение, представлен в разделе </w:t>
      </w:r>
      <w:r w:rsidR="00523493" w:rsidRPr="00EE71C3">
        <w:rPr>
          <w:snapToGrid w:val="0"/>
        </w:rPr>
        <w:t>2</w:t>
      </w:r>
      <w:r w:rsidRPr="00EE71C3">
        <w:rPr>
          <w:snapToGrid w:val="0"/>
        </w:rPr>
        <w:t>.</w:t>
      </w:r>
      <w:r w:rsidR="00523493" w:rsidRPr="00EE71C3">
        <w:rPr>
          <w:snapToGrid w:val="0"/>
        </w:rPr>
        <w:t>8 «Объекты электро</w:t>
      </w:r>
      <w:r w:rsidRPr="00EE71C3">
        <w:rPr>
          <w:snapToGrid w:val="0"/>
        </w:rPr>
        <w:t xml:space="preserve">снабжения населения» </w:t>
      </w:r>
      <w:r w:rsidR="008258DB" w:rsidRPr="00EE71C3">
        <w:rPr>
          <w:snapToGrid w:val="0"/>
        </w:rPr>
        <w:t xml:space="preserve">положения </w:t>
      </w:r>
      <w:r w:rsidR="00523493" w:rsidRPr="00EE71C3">
        <w:rPr>
          <w:snapToGrid w:val="0"/>
        </w:rPr>
        <w:t>о </w:t>
      </w:r>
      <w:r w:rsidRPr="00EE71C3">
        <w:rPr>
          <w:snapToGrid w:val="0"/>
        </w:rPr>
        <w:t>территориальном планировании.</w:t>
      </w:r>
    </w:p>
    <w:p w14:paraId="54A5B73D" w14:textId="46C4B5F0" w:rsidR="00C40149" w:rsidRPr="00EE71C3" w:rsidRDefault="008A64FA" w:rsidP="00B74621">
      <w:pPr>
        <w:pStyle w:val="5b"/>
      </w:pPr>
      <w:r w:rsidRPr="00EE71C3">
        <w:t>Газоснабжение</w:t>
      </w:r>
    </w:p>
    <w:p w14:paraId="5DE78301" w14:textId="0D5E57BD" w:rsidR="00D61C70" w:rsidRPr="00EE71C3" w:rsidRDefault="00C40149" w:rsidP="00A73271">
      <w:pPr>
        <w:pStyle w:val="ab"/>
      </w:pPr>
      <w:r w:rsidRPr="00EE71C3">
        <w:t>Территория Шкотовского</w:t>
      </w:r>
      <w:r w:rsidR="00D61C70" w:rsidRPr="00EE71C3">
        <w:t xml:space="preserve"> </w:t>
      </w:r>
      <w:r w:rsidRPr="00EE71C3">
        <w:t>муниципального округа</w:t>
      </w:r>
      <w:r w:rsidR="00D61C70" w:rsidRPr="00EE71C3">
        <w:t xml:space="preserve"> природным газом </w:t>
      </w:r>
      <w:r w:rsidRPr="00EE71C3">
        <w:t>не газифицирована</w:t>
      </w:r>
      <w:r w:rsidR="00D61C70" w:rsidRPr="00EE71C3">
        <w:t xml:space="preserve">. </w:t>
      </w:r>
    </w:p>
    <w:p w14:paraId="1599B03B" w14:textId="77777777" w:rsidR="00D61C70" w:rsidRPr="00EE71C3" w:rsidRDefault="00D61C70" w:rsidP="00A73271">
      <w:pPr>
        <w:pStyle w:val="ab"/>
      </w:pPr>
      <w:r w:rsidRPr="00EE71C3">
        <w:t xml:space="preserve">Газоснабжение осуществляется сжиженным углеводородным газом для целей пищеприготовления индивидуальной и малоэтажной застройки. </w:t>
      </w:r>
    </w:p>
    <w:p w14:paraId="37F40BAD" w14:textId="52B0B3D9" w:rsidR="00D61C70" w:rsidRPr="00EE71C3" w:rsidRDefault="00D61C70" w:rsidP="00A73271">
      <w:pPr>
        <w:pStyle w:val="ab"/>
      </w:pPr>
      <w:r w:rsidRPr="00EE71C3">
        <w:t xml:space="preserve">Источником сжиженного углеводородного газа является газонаполнительная станция «Уссурийская». </w:t>
      </w:r>
    </w:p>
    <w:p w14:paraId="50A028C3" w14:textId="0E28F9C0" w:rsidR="00ED728B" w:rsidRPr="00EE71C3" w:rsidRDefault="00ED728B" w:rsidP="00A73271">
      <w:pPr>
        <w:pStyle w:val="ab"/>
      </w:pPr>
      <w:r w:rsidRPr="00EE71C3">
        <w:t xml:space="preserve">С целью создания условий комфортного проживания населения </w:t>
      </w:r>
      <w:r w:rsidR="00B400FE" w:rsidRPr="00EE71C3">
        <w:t xml:space="preserve">Шкотовского </w:t>
      </w:r>
      <w:r w:rsidRPr="00EE71C3">
        <w:t>муниципального округа генеральным планом предусматривается газифик</w:t>
      </w:r>
      <w:r w:rsidR="00B400FE" w:rsidRPr="00EE71C3">
        <w:t xml:space="preserve">ация территории природным газом, кроме дер. Моленый Мыс и ж.-д. рзд Стрелок, в которых предусмотрено использование существующей системы газоснабжения из-за низкой численности населения и удаленности от планируемых к размещению газопроводов высокого давления. </w:t>
      </w:r>
    </w:p>
    <w:p w14:paraId="6CD2868D" w14:textId="77777777" w:rsidR="00ED728B" w:rsidRPr="00EE71C3" w:rsidRDefault="00ED728B" w:rsidP="00A73271">
      <w:pPr>
        <w:pStyle w:val="ab"/>
      </w:pPr>
      <w:r w:rsidRPr="00EE71C3">
        <w:t>Использование природного газа предусматривается на:</w:t>
      </w:r>
    </w:p>
    <w:p w14:paraId="6380D0EC" w14:textId="77777777" w:rsidR="00ED728B" w:rsidRPr="00EE71C3" w:rsidRDefault="00ED728B" w:rsidP="00A73271">
      <w:pPr>
        <w:pStyle w:val="a1"/>
      </w:pPr>
      <w:r w:rsidRPr="00EE71C3">
        <w:t>отопление и горячее водоснабжение потребителей индивидуальных жилых домов (100%) и части малоэтажных жилых домов;</w:t>
      </w:r>
    </w:p>
    <w:p w14:paraId="5FDBD7C2" w14:textId="77777777" w:rsidR="00ED728B" w:rsidRPr="00EE71C3" w:rsidRDefault="00ED728B" w:rsidP="00A73271">
      <w:pPr>
        <w:pStyle w:val="a1"/>
      </w:pPr>
      <w:r w:rsidRPr="00EE71C3">
        <w:t>приготовление пищи потребителями индивидуальных и малоэтажных жилых домов – 100%;</w:t>
      </w:r>
    </w:p>
    <w:p w14:paraId="0FF10825" w14:textId="77777777" w:rsidR="00ED728B" w:rsidRPr="00EE71C3" w:rsidRDefault="00ED728B" w:rsidP="00A73271">
      <w:pPr>
        <w:pStyle w:val="a1"/>
      </w:pPr>
      <w:r w:rsidRPr="00EE71C3">
        <w:t>нужды коммунально-бытовых и промышленных потребителей.</w:t>
      </w:r>
    </w:p>
    <w:p w14:paraId="340C3F85" w14:textId="77777777" w:rsidR="003D36D9" w:rsidRPr="00EE71C3" w:rsidRDefault="003D36D9" w:rsidP="00A73271">
      <w:pPr>
        <w:pStyle w:val="ab"/>
      </w:pPr>
      <w:r w:rsidRPr="00EE71C3">
        <w:t>Раздел выполнен в соответствии с требованиями СП 42-101-2003 «Общие положения по проектированию и строительству газораспределительных систем из металлических и полиэтиленовых труб», СП 62.13330.2011 «СНиП 42-01-2002 «Газораспределительные системы», РНГП в Приморском крае.</w:t>
      </w:r>
    </w:p>
    <w:p w14:paraId="00539C6D" w14:textId="75A7F075" w:rsidR="003D36D9" w:rsidRPr="00EE71C3" w:rsidRDefault="003D36D9" w:rsidP="00A73271">
      <w:pPr>
        <w:pStyle w:val="ab"/>
      </w:pPr>
      <w:r w:rsidRPr="00EE71C3">
        <w:t xml:space="preserve">Источником газоснабжения </w:t>
      </w:r>
      <w:r w:rsidR="00F64C0A" w:rsidRPr="00EE71C3">
        <w:t>пгт</w:t>
      </w:r>
      <w:r w:rsidR="00E114CA" w:rsidRPr="00EE71C3">
        <w:t xml:space="preserve"> </w:t>
      </w:r>
      <w:r w:rsidR="00F64C0A" w:rsidRPr="00EE71C3">
        <w:t xml:space="preserve">Смоляниново, пгт </w:t>
      </w:r>
      <w:r w:rsidR="00E25E9A" w:rsidRPr="00EE71C3">
        <w:t xml:space="preserve">Шкотово, </w:t>
      </w:r>
      <w:r w:rsidR="00F64C0A" w:rsidRPr="00EE71C3">
        <w:t>пос. Мысовой</w:t>
      </w:r>
      <w:r w:rsidR="009226AD" w:rsidRPr="00EE71C3">
        <w:t>, пос.</w:t>
      </w:r>
      <w:r w:rsidR="00BA3AA8" w:rsidRPr="00EE71C3">
        <w:t> </w:t>
      </w:r>
      <w:r w:rsidR="009226AD" w:rsidRPr="00EE71C3">
        <w:t xml:space="preserve">Новонежино, пос. Штыково, с. Анисимовка, </w:t>
      </w:r>
      <w:r w:rsidR="00C70DB0" w:rsidRPr="00EE71C3">
        <w:t>с. Многоудобное, с. Новороссия, с.</w:t>
      </w:r>
      <w:r w:rsidR="00BA3AA8" w:rsidRPr="00EE71C3">
        <w:t> </w:t>
      </w:r>
      <w:r w:rsidR="00C70DB0" w:rsidRPr="00EE71C3">
        <w:t xml:space="preserve">Романовка, </w:t>
      </w:r>
      <w:r w:rsidR="00E25E9A" w:rsidRPr="00EE71C3">
        <w:t>с. Стеклянуха, с. Центральное, дер. Лукьяновка, дер. Моленый Мыс, дер.</w:t>
      </w:r>
      <w:r w:rsidR="00BA3AA8" w:rsidRPr="00EE71C3">
        <w:t> </w:t>
      </w:r>
      <w:r w:rsidR="00E25E9A" w:rsidRPr="00EE71C3">
        <w:t xml:space="preserve">Новая Москва, дер. Речица, дер. Рождественка, дер. Смяличи, дер. Царевка, </w:t>
      </w:r>
      <w:r w:rsidR="00BA3AA8" w:rsidRPr="00EE71C3">
        <w:br/>
      </w:r>
      <w:r w:rsidR="00E25E9A" w:rsidRPr="00EE71C3">
        <w:t xml:space="preserve">ж.-д. рзд 53 км, ж.-д. рзд Стрелок </w:t>
      </w:r>
      <w:r w:rsidRPr="00EE71C3">
        <w:t>является газораспределительная станция (далее – ГРС) г. Артем.</w:t>
      </w:r>
    </w:p>
    <w:p w14:paraId="7E7CD718" w14:textId="3B5CF271" w:rsidR="00FB4DE0" w:rsidRPr="00EE71C3" w:rsidRDefault="00FB4DE0" w:rsidP="00A73271">
      <w:pPr>
        <w:pStyle w:val="ab"/>
      </w:pPr>
      <w:r w:rsidRPr="00EE71C3">
        <w:t xml:space="preserve">В соответствии с СТП Приморского края источником газоснабжения </w:t>
      </w:r>
      <w:r w:rsidR="009226AD" w:rsidRPr="00EE71C3">
        <w:t>пос.</w:t>
      </w:r>
      <w:r w:rsidR="00BA3AA8" w:rsidRPr="00EE71C3">
        <w:t> </w:t>
      </w:r>
      <w:r w:rsidR="009226AD" w:rsidRPr="00EE71C3">
        <w:t>Подъяпольское</w:t>
      </w:r>
      <w:r w:rsidRPr="00EE71C3">
        <w:t xml:space="preserve"> являетс</w:t>
      </w:r>
      <w:r w:rsidR="00F30A84" w:rsidRPr="00EE71C3">
        <w:t xml:space="preserve">я ГРС </w:t>
      </w:r>
      <w:r w:rsidRPr="00EE71C3">
        <w:t>г. Большой Камень.</w:t>
      </w:r>
    </w:p>
    <w:p w14:paraId="3D74FE4C" w14:textId="6DF3BC90" w:rsidR="00E51EDA" w:rsidRPr="00EE71C3" w:rsidRDefault="00E51EDA" w:rsidP="00A73271">
      <w:pPr>
        <w:pStyle w:val="ab"/>
      </w:pPr>
      <w:r w:rsidRPr="00EE71C3">
        <w:t>Нагрузки на сети газораспределения населенных пунктов на первую очередь реализации генерального плана (конец 2030 года) приняты в соответствии с</w:t>
      </w:r>
      <w:r w:rsidR="00BA3AA8" w:rsidRPr="00EE71C3">
        <w:t> </w:t>
      </w:r>
      <w:r w:rsidRPr="00EE71C3">
        <w:t>генеральной схемой газоснабжения и газификации Приморского края.</w:t>
      </w:r>
    </w:p>
    <w:p w14:paraId="2B4D80F8" w14:textId="10A1A2FC" w:rsidR="00E51EDA" w:rsidRPr="00EE71C3" w:rsidRDefault="00E51EDA" w:rsidP="00A73271">
      <w:pPr>
        <w:pStyle w:val="ab"/>
      </w:pPr>
      <w:r w:rsidRPr="00EE71C3">
        <w:t>Расходы газа на расчетный срок реализации генерального плана (конец 2042 года) определены с учетом перспективной численности наличного населения и общей площади жилых и общественно-деловых зданий.</w:t>
      </w:r>
    </w:p>
    <w:p w14:paraId="19750CAD" w14:textId="6D0B9688" w:rsidR="00E51EDA" w:rsidRPr="00EE71C3" w:rsidRDefault="00E51EDA" w:rsidP="00A73271">
      <w:pPr>
        <w:pStyle w:val="ab"/>
      </w:pPr>
      <w:r w:rsidRPr="00EE71C3">
        <w:t>Удельный расход газа на нужды пищеприготовления в соответствии с</w:t>
      </w:r>
      <w:r w:rsidR="00BA3AA8" w:rsidRPr="00EE71C3">
        <w:t> </w:t>
      </w:r>
      <w:r w:rsidRPr="00EE71C3">
        <w:t>РНГП</w:t>
      </w:r>
      <w:r w:rsidR="00BA3AA8" w:rsidRPr="00EE71C3">
        <w:t> </w:t>
      </w:r>
      <w:r w:rsidRPr="00EE71C3">
        <w:t xml:space="preserve">в Приморском крае принимается равным 120 куб. м на человека в год. Теплотворная способность природного газа составляет 8000 ккал/ куб. м. </w:t>
      </w:r>
    </w:p>
    <w:p w14:paraId="309914B0" w14:textId="1189E938" w:rsidR="00E51EDA" w:rsidRPr="00EE71C3" w:rsidRDefault="00E51EDA" w:rsidP="00A73271">
      <w:pPr>
        <w:pStyle w:val="ab"/>
      </w:pPr>
      <w:r w:rsidRPr="00EE71C3">
        <w:t xml:space="preserve">Коэффициент часового максимума принимается </w:t>
      </w:r>
      <w:r w:rsidR="00354946" w:rsidRPr="00EE71C3">
        <w:t xml:space="preserve">от 1/1800 до </w:t>
      </w:r>
      <w:r w:rsidRPr="00EE71C3">
        <w:t>1/2200.</w:t>
      </w:r>
      <w:r w:rsidR="00354946" w:rsidRPr="00EE71C3">
        <w:t xml:space="preserve"> </w:t>
      </w:r>
    </w:p>
    <w:p w14:paraId="20682AC0" w14:textId="7ED17574" w:rsidR="00E51EDA" w:rsidRPr="00EE71C3" w:rsidRDefault="00E51EDA" w:rsidP="00A73271">
      <w:pPr>
        <w:pStyle w:val="ab"/>
      </w:pPr>
      <w:r w:rsidRPr="00EE71C3">
        <w:t>Потребление газа на отопление и горячее водоснабжение определено, исходя из</w:t>
      </w:r>
      <w:r w:rsidR="00BA3AA8" w:rsidRPr="00EE71C3">
        <w:t> </w:t>
      </w:r>
      <w:r w:rsidRPr="00EE71C3">
        <w:t>расчетов теплопотребления, представленных в разделе «Теплоснабжение» (без</w:t>
      </w:r>
      <w:r w:rsidR="00BA3AA8" w:rsidRPr="00EE71C3">
        <w:t> </w:t>
      </w:r>
      <w:r w:rsidRPr="00EE71C3">
        <w:t>учета промышленных потребителей). Потребность в природном газе промышленных предприятий необходимо определить при разработке схемы газификации Шкотовского муниципального округа в соответствии с поданными заявками от перспективных потребителей газа.</w:t>
      </w:r>
    </w:p>
    <w:p w14:paraId="120C15BA" w14:textId="77777777" w:rsidR="00E51EDA" w:rsidRPr="00EE71C3" w:rsidRDefault="00E51EDA" w:rsidP="00A73271">
      <w:pPr>
        <w:pStyle w:val="ab"/>
      </w:pPr>
      <w:r w:rsidRPr="00EE71C3">
        <w:t>Газораспределительная система предусматривается смешанной, включающей кольцевые и тупиковые газопроводы. По числу ступеней регулирования давления газа газораспределительная система предусматривается 4-х ступенчатая:</w:t>
      </w:r>
    </w:p>
    <w:p w14:paraId="74AA44C1" w14:textId="77777777" w:rsidR="00E51EDA" w:rsidRPr="00EE71C3" w:rsidRDefault="00E51EDA" w:rsidP="000C4115">
      <w:pPr>
        <w:pStyle w:val="18"/>
        <w:numPr>
          <w:ilvl w:val="0"/>
          <w:numId w:val="31"/>
        </w:numPr>
        <w:tabs>
          <w:tab w:val="left" w:pos="993"/>
        </w:tabs>
        <w:spacing w:before="120"/>
        <w:ind w:left="0" w:firstLine="567"/>
        <w:rPr>
          <w:rFonts w:ascii="Tahoma" w:hAnsi="Tahoma" w:cs="Tahoma"/>
        </w:rPr>
      </w:pPr>
      <w:r w:rsidRPr="00EE71C3">
        <w:rPr>
          <w:rFonts w:ascii="Tahoma" w:hAnsi="Tahoma" w:cs="Tahoma"/>
        </w:rPr>
        <w:t>От ГРС газ подается посредством газопроводов высокого давления I категории (до 1,2 МПа) к головным газорегуляторным пунктам (далее – ГГРП).</w:t>
      </w:r>
    </w:p>
    <w:p w14:paraId="431C8531" w14:textId="77777777" w:rsidR="00E51EDA" w:rsidRPr="00EE71C3" w:rsidRDefault="00E51EDA" w:rsidP="000C4115">
      <w:pPr>
        <w:pStyle w:val="18"/>
        <w:numPr>
          <w:ilvl w:val="0"/>
          <w:numId w:val="31"/>
        </w:numPr>
        <w:tabs>
          <w:tab w:val="left" w:pos="993"/>
        </w:tabs>
        <w:spacing w:before="120"/>
        <w:ind w:left="0" w:firstLine="567"/>
        <w:rPr>
          <w:rFonts w:ascii="Tahoma" w:hAnsi="Tahoma" w:cs="Tahoma"/>
        </w:rPr>
      </w:pPr>
      <w:r w:rsidRPr="00EE71C3">
        <w:rPr>
          <w:rFonts w:ascii="Tahoma" w:hAnsi="Tahoma" w:cs="Tahoma"/>
        </w:rPr>
        <w:t xml:space="preserve">От ГГРП газ подается посредством газопроводов высокого давления </w:t>
      </w:r>
      <w:r w:rsidRPr="00EE71C3">
        <w:rPr>
          <w:rFonts w:ascii="Tahoma" w:hAnsi="Tahoma" w:cs="Tahoma"/>
          <w:lang w:val="en-US"/>
        </w:rPr>
        <w:t>II</w:t>
      </w:r>
      <w:r w:rsidRPr="00EE71C3">
        <w:rPr>
          <w:rFonts w:ascii="Tahoma" w:hAnsi="Tahoma" w:cs="Tahoma"/>
        </w:rPr>
        <w:t> категории (до 0,6 МПа) к газорегуляторным пунктам (далее – ГРП) и котельным.</w:t>
      </w:r>
    </w:p>
    <w:p w14:paraId="382E83FD" w14:textId="77777777" w:rsidR="00E51EDA" w:rsidRPr="00EE71C3" w:rsidRDefault="00E51EDA" w:rsidP="000C4115">
      <w:pPr>
        <w:pStyle w:val="18"/>
        <w:numPr>
          <w:ilvl w:val="0"/>
          <w:numId w:val="31"/>
        </w:numPr>
        <w:tabs>
          <w:tab w:val="left" w:pos="993"/>
        </w:tabs>
        <w:spacing w:before="120"/>
        <w:ind w:left="0" w:firstLine="567"/>
        <w:rPr>
          <w:rFonts w:ascii="Tahoma" w:hAnsi="Tahoma" w:cs="Tahoma"/>
        </w:rPr>
      </w:pPr>
      <w:r w:rsidRPr="00EE71C3">
        <w:rPr>
          <w:rFonts w:ascii="Tahoma" w:hAnsi="Tahoma" w:cs="Tahoma"/>
        </w:rPr>
        <w:t xml:space="preserve">От ГРП газ подается посредством газопроводов среднего давления </w:t>
      </w:r>
      <w:r w:rsidRPr="00EE71C3">
        <w:rPr>
          <w:rFonts w:ascii="Tahoma" w:hAnsi="Tahoma" w:cs="Tahoma"/>
          <w:lang w:val="en-US"/>
        </w:rPr>
        <w:t>III</w:t>
      </w:r>
      <w:r w:rsidRPr="00EE71C3">
        <w:rPr>
          <w:rFonts w:ascii="Tahoma" w:hAnsi="Tahoma" w:cs="Tahoma"/>
        </w:rPr>
        <w:t> категории (до 0,3 МПа) к ГРП, жилым домам, котельным и мелким коммунально-бытовым потребителям.</w:t>
      </w:r>
    </w:p>
    <w:p w14:paraId="6B8A5CEB" w14:textId="77777777" w:rsidR="00E51EDA" w:rsidRPr="00EE71C3" w:rsidRDefault="00E51EDA" w:rsidP="000C4115">
      <w:pPr>
        <w:pStyle w:val="18"/>
        <w:numPr>
          <w:ilvl w:val="0"/>
          <w:numId w:val="31"/>
        </w:numPr>
        <w:tabs>
          <w:tab w:val="left" w:pos="993"/>
        </w:tabs>
        <w:spacing w:before="120"/>
        <w:ind w:left="0" w:firstLine="567"/>
        <w:rPr>
          <w:rFonts w:ascii="Tahoma" w:hAnsi="Tahoma" w:cs="Tahoma"/>
        </w:rPr>
      </w:pPr>
      <w:r w:rsidRPr="00EE71C3">
        <w:rPr>
          <w:rFonts w:ascii="Tahoma" w:hAnsi="Tahoma" w:cs="Tahoma"/>
        </w:rPr>
        <w:t xml:space="preserve">От ГРП газ подается посредством газопроводов низкого давления </w:t>
      </w:r>
      <w:r w:rsidRPr="00EE71C3">
        <w:rPr>
          <w:rFonts w:ascii="Tahoma" w:hAnsi="Tahoma" w:cs="Tahoma"/>
          <w:lang w:val="en-US"/>
        </w:rPr>
        <w:t>IV</w:t>
      </w:r>
      <w:r w:rsidRPr="00EE71C3">
        <w:rPr>
          <w:rFonts w:ascii="Tahoma" w:hAnsi="Tahoma" w:cs="Tahoma"/>
        </w:rPr>
        <w:t xml:space="preserve"> категории (до 0,05 МПа) к жилым домам и мелким коммунально-бытовым потребителям.</w:t>
      </w:r>
    </w:p>
    <w:p w14:paraId="51DA2DE7" w14:textId="7A128034" w:rsidR="004F061C" w:rsidRPr="00EE71C3" w:rsidRDefault="004F061C" w:rsidP="00A73271">
      <w:pPr>
        <w:pStyle w:val="ab"/>
      </w:pPr>
      <w:r w:rsidRPr="00EE71C3">
        <w:t xml:space="preserve">На территории </w:t>
      </w:r>
      <w:r w:rsidR="005E59F3" w:rsidRPr="00EE71C3">
        <w:t>Шкотовского муниципального округа</w:t>
      </w:r>
      <w:r w:rsidRPr="00EE71C3">
        <w:t xml:space="preserve"> в соответствии со схемой территориального планирования Российской Федерации в области федерального транспорта (в части трубопроводного транспорта) предусматривается строительство газопровода-отвода и ГРС Врангель Приморского края (2 этап. Строительство газопровода-отвода на ГРС Врангель от точки подключения газопровода-отвода на</w:t>
      </w:r>
      <w:r w:rsidR="00BA3AA8" w:rsidRPr="00EE71C3">
        <w:t> </w:t>
      </w:r>
      <w:r w:rsidRPr="00EE71C3">
        <w:t>ГРС Большой Камень до ГРС Врангель Приморского края) протяженностью 16,3 км</w:t>
      </w:r>
      <w:r w:rsidR="00655FD2" w:rsidRPr="00EE71C3">
        <w:t xml:space="preserve">, </w:t>
      </w:r>
      <w:r w:rsidR="00CF75DA" w:rsidRPr="00EE71C3">
        <w:t>газопровода-отвода для газоснабжения потребителей Шкотовского района и</w:t>
      </w:r>
      <w:r w:rsidR="00BA3AA8" w:rsidRPr="00EE71C3">
        <w:t> </w:t>
      </w:r>
      <w:r w:rsidR="00CF75DA" w:rsidRPr="00EE71C3">
        <w:t>Артемовского городского округа Приморского края (</w:t>
      </w:r>
      <w:r w:rsidR="00655FD2" w:rsidRPr="00EE71C3">
        <w:t>Газопровод-отвод и ГРС Артем Приморского края</w:t>
      </w:r>
      <w:r w:rsidR="00CF75DA" w:rsidRPr="00EE71C3">
        <w:t>) протяженностью 0,1 км.</w:t>
      </w:r>
    </w:p>
    <w:p w14:paraId="3A1FDC85" w14:textId="77777777" w:rsidR="004F061C" w:rsidRPr="00EE71C3" w:rsidRDefault="004F061C" w:rsidP="00A73271">
      <w:pPr>
        <w:pStyle w:val="ab"/>
      </w:pPr>
      <w:r w:rsidRPr="00EE71C3">
        <w:t xml:space="preserve">В соответствии с СТП Приморского края предусматриваются следующие мероприятия: </w:t>
      </w:r>
    </w:p>
    <w:p w14:paraId="01970F61" w14:textId="77777777" w:rsidR="004F061C" w:rsidRPr="00EE71C3" w:rsidRDefault="004F061C" w:rsidP="00A73271">
      <w:pPr>
        <w:pStyle w:val="a1"/>
      </w:pPr>
      <w:r w:rsidRPr="00EE71C3">
        <w:t>газопровод межпоселковый от ПРГ до «Морской порт «Суходол» Шкотовского района Приморского края – 0,9 км;</w:t>
      </w:r>
    </w:p>
    <w:p w14:paraId="6AA11D90" w14:textId="7D60C371" w:rsidR="00B32C21" w:rsidRPr="00EE71C3" w:rsidRDefault="004F061C" w:rsidP="00A73271">
      <w:pPr>
        <w:pStyle w:val="a1"/>
      </w:pPr>
      <w:r w:rsidRPr="00EE71C3">
        <w:t>газопровод межпоселковый (лупинг) от ГРС Большой Камень до</w:t>
      </w:r>
      <w:r w:rsidR="00BA3AA8" w:rsidRPr="00EE71C3">
        <w:t> </w:t>
      </w:r>
      <w:r w:rsidRPr="00EE71C3">
        <w:t>распределительного газопровода к АО «ДВЗ «Звезда» Приморского края – 5,1</w:t>
      </w:r>
      <w:r w:rsidR="00BA3AA8" w:rsidRPr="00EE71C3">
        <w:t> </w:t>
      </w:r>
      <w:r w:rsidRPr="00EE71C3">
        <w:t>км</w:t>
      </w:r>
      <w:r w:rsidR="00B32C21" w:rsidRPr="00EE71C3">
        <w:t>;</w:t>
      </w:r>
    </w:p>
    <w:p w14:paraId="0546C3F1" w14:textId="7E80316A" w:rsidR="004F061C" w:rsidRPr="00EE71C3" w:rsidRDefault="00B32C21" w:rsidP="00A73271">
      <w:pPr>
        <w:pStyle w:val="a1"/>
      </w:pPr>
      <w:r w:rsidRPr="00EE71C3">
        <w:t>газопровод межпоселковый от Фокино до Дуная Приморского края</w:t>
      </w:r>
      <w:r w:rsidR="004F061C" w:rsidRPr="00EE71C3">
        <w:t>.</w:t>
      </w:r>
    </w:p>
    <w:p w14:paraId="5B6B43AD" w14:textId="24F0CCE3" w:rsidR="008756D7" w:rsidRPr="00EE71C3" w:rsidRDefault="008756D7" w:rsidP="00A73271">
      <w:pPr>
        <w:pStyle w:val="ab"/>
      </w:pPr>
      <w:r w:rsidRPr="00EE71C3">
        <w:t xml:space="preserve">Для обеспечения потребностей «Завода по производству метанола и карбамида» </w:t>
      </w:r>
      <w:r w:rsidR="00786F95" w:rsidRPr="00EE71C3">
        <w:t xml:space="preserve">ООО «ЕвроХим Дальний Восток» </w:t>
      </w:r>
      <w:r w:rsidRPr="00EE71C3">
        <w:t>предусматривается строительство газопровода высокого давления протяженностью 4,5 км. Общее потребление составит 2,7</w:t>
      </w:r>
      <w:r w:rsidR="00BA3AA8" w:rsidRPr="00EE71C3">
        <w:t> </w:t>
      </w:r>
      <w:r w:rsidRPr="00EE71C3">
        <w:t>мл</w:t>
      </w:r>
      <w:r w:rsidR="00786F95" w:rsidRPr="00EE71C3">
        <w:t>рд</w:t>
      </w:r>
      <w:r w:rsidR="00BA3AA8" w:rsidRPr="00EE71C3">
        <w:t> </w:t>
      </w:r>
      <w:r w:rsidR="00D21F3F" w:rsidRPr="00EE71C3">
        <w:t>куб.</w:t>
      </w:r>
      <w:r w:rsidR="00BA3AA8" w:rsidRPr="00EE71C3">
        <w:t> </w:t>
      </w:r>
      <w:r w:rsidR="00D21F3F" w:rsidRPr="00EE71C3">
        <w:t>м/</w:t>
      </w:r>
      <w:r w:rsidR="00786F95" w:rsidRPr="00EE71C3">
        <w:t>год</w:t>
      </w:r>
    </w:p>
    <w:p w14:paraId="361BA5AC" w14:textId="77777777" w:rsidR="00E51EDA" w:rsidRPr="00EE71C3" w:rsidRDefault="00E51EDA" w:rsidP="00A73271">
      <w:pPr>
        <w:pStyle w:val="ab"/>
      </w:pPr>
      <w:r w:rsidRPr="00EE71C3">
        <w:t>Местоположение ГРП и трасс газопроводов высокого давления отображено с учетом Генеральной схемы газоснабжения и газификации Приморского края. Трассы газопроводов среднего и низкого давления необходимо определить при разработке проектов планировки.</w:t>
      </w:r>
    </w:p>
    <w:p w14:paraId="25325F6E" w14:textId="346B4575" w:rsidR="00FB487D" w:rsidRPr="00EE71C3" w:rsidRDefault="00FB487D" w:rsidP="00A73271">
      <w:pPr>
        <w:pStyle w:val="ab"/>
      </w:pPr>
      <w:r w:rsidRPr="00EE71C3">
        <w:t>Для обеспечения централизованной газораспределительной системой надлежащего качества, необходимо выполнить следующие мероприятия:</w:t>
      </w:r>
    </w:p>
    <w:p w14:paraId="0D64EF23" w14:textId="5485B231" w:rsidR="005C258F" w:rsidRPr="00EE71C3" w:rsidRDefault="00F64C0A" w:rsidP="00A73271">
      <w:pPr>
        <w:pStyle w:val="ab"/>
      </w:pPr>
      <w:r w:rsidRPr="00EE71C3">
        <w:t>Территория муниципального округа</w:t>
      </w:r>
    </w:p>
    <w:p w14:paraId="18303B70" w14:textId="74CA3E43" w:rsidR="005C258F" w:rsidRPr="00EE71C3" w:rsidRDefault="005C258F" w:rsidP="00A73271">
      <w:pPr>
        <w:pStyle w:val="a1"/>
      </w:pPr>
      <w:r w:rsidRPr="00EE71C3">
        <w:t xml:space="preserve">строительство газопроводов высокого давления протяженностью </w:t>
      </w:r>
      <w:r w:rsidR="00816CCC" w:rsidRPr="00EE71C3">
        <w:t>1</w:t>
      </w:r>
      <w:r w:rsidR="00B2449F" w:rsidRPr="00EE71C3">
        <w:t>42</w:t>
      </w:r>
      <w:r w:rsidRPr="00EE71C3">
        <w:t>,</w:t>
      </w:r>
      <w:r w:rsidR="00B2449F" w:rsidRPr="00EE71C3">
        <w:t>5</w:t>
      </w:r>
      <w:r w:rsidRPr="00EE71C3">
        <w:t> км</w:t>
      </w:r>
      <w:r w:rsidR="00816CCC" w:rsidRPr="00EE71C3">
        <w:t>;</w:t>
      </w:r>
    </w:p>
    <w:p w14:paraId="353CEA08" w14:textId="1917CF2E" w:rsidR="009D082F" w:rsidRPr="00EE71C3" w:rsidRDefault="00E25E9A" w:rsidP="00A73271">
      <w:pPr>
        <w:pStyle w:val="a1"/>
      </w:pPr>
      <w:r w:rsidRPr="00EE71C3">
        <w:t xml:space="preserve">строительство газорегуляторных пунктов (пункты редуцирования газа) – </w:t>
      </w:r>
      <w:r w:rsidR="00B2449F" w:rsidRPr="00EE71C3">
        <w:t>4</w:t>
      </w:r>
      <w:r w:rsidRPr="00EE71C3">
        <w:t> объект</w:t>
      </w:r>
      <w:r w:rsidR="00B2449F" w:rsidRPr="00EE71C3">
        <w:t>а</w:t>
      </w:r>
      <w:r w:rsidRPr="00EE71C3">
        <w:t>.</w:t>
      </w:r>
    </w:p>
    <w:p w14:paraId="16027603" w14:textId="77777777" w:rsidR="003D36D9" w:rsidRPr="00EE71C3" w:rsidRDefault="003D36D9" w:rsidP="00A73271">
      <w:pPr>
        <w:pStyle w:val="ab"/>
      </w:pPr>
      <w:r w:rsidRPr="00EE71C3">
        <w:t>пгт Смоляниново</w:t>
      </w:r>
    </w:p>
    <w:p w14:paraId="7B6BC224" w14:textId="77777777" w:rsidR="005C258F" w:rsidRPr="00EE71C3" w:rsidRDefault="005C258F" w:rsidP="00A73271">
      <w:pPr>
        <w:pStyle w:val="a1"/>
      </w:pPr>
      <w:r w:rsidRPr="00EE71C3">
        <w:t>строительство газорегуляторных пунктов (пункт редуцирования газа) – 7 объектов;</w:t>
      </w:r>
    </w:p>
    <w:p w14:paraId="7003DF94" w14:textId="38E7F8FC" w:rsidR="005C258F" w:rsidRPr="00EE71C3" w:rsidRDefault="005C258F" w:rsidP="00A73271">
      <w:pPr>
        <w:pStyle w:val="a1"/>
      </w:pPr>
      <w:r w:rsidRPr="00EE71C3">
        <w:t xml:space="preserve">строительство газопроводов высокого давления протяженностью </w:t>
      </w:r>
      <w:r w:rsidR="006326B4" w:rsidRPr="00EE71C3">
        <w:t>9,6</w:t>
      </w:r>
      <w:r w:rsidRPr="00EE71C3">
        <w:t> км.</w:t>
      </w:r>
    </w:p>
    <w:p w14:paraId="4ACABBDA" w14:textId="5B020736" w:rsidR="009D40BC" w:rsidRPr="00EE71C3" w:rsidRDefault="009D40BC" w:rsidP="00A73271">
      <w:pPr>
        <w:pStyle w:val="ab"/>
      </w:pPr>
      <w:r w:rsidRPr="00EE71C3">
        <w:t xml:space="preserve">Нагрузки на сети газораспределения на первую очередь реализации генерального плана (конец 2030 года) составляют </w:t>
      </w:r>
      <w:r w:rsidR="006326B4" w:rsidRPr="00EE71C3">
        <w:t>12,57 млн</w:t>
      </w:r>
      <w:r w:rsidRPr="00EE71C3">
        <w:t xml:space="preserve"> куб. м/час.</w:t>
      </w:r>
    </w:p>
    <w:p w14:paraId="4F540B00" w14:textId="02DCED76" w:rsidR="003D36D9" w:rsidRPr="00EE71C3" w:rsidRDefault="009D40BC" w:rsidP="00A73271">
      <w:pPr>
        <w:pStyle w:val="ab"/>
      </w:pPr>
      <w:r w:rsidRPr="00EE71C3">
        <w:t>Общее</w:t>
      </w:r>
      <w:r w:rsidR="003D36D9" w:rsidRPr="00EE71C3">
        <w:t xml:space="preserve"> </w:t>
      </w:r>
      <w:r w:rsidRPr="00EE71C3">
        <w:t>газопотребление</w:t>
      </w:r>
      <w:r w:rsidR="005C258F" w:rsidRPr="00EE71C3">
        <w:t xml:space="preserve"> </w:t>
      </w:r>
      <w:r w:rsidR="003D36D9" w:rsidRPr="00EE71C3">
        <w:t xml:space="preserve">на </w:t>
      </w:r>
      <w:r w:rsidRPr="00EE71C3">
        <w:t>расчетный срок реализации генерального плана (конец 2042 года) составит 1</w:t>
      </w:r>
      <w:r w:rsidR="006326B4" w:rsidRPr="00EE71C3">
        <w:t>3,10</w:t>
      </w:r>
      <w:r w:rsidRPr="00EE71C3">
        <w:t xml:space="preserve"> млн куб. м/ год.</w:t>
      </w:r>
    </w:p>
    <w:p w14:paraId="107C8B37" w14:textId="27D33DB3" w:rsidR="00F64C0A" w:rsidRPr="00EE71C3" w:rsidRDefault="00F64C0A" w:rsidP="00A73271">
      <w:pPr>
        <w:pStyle w:val="ab"/>
      </w:pPr>
      <w:r w:rsidRPr="00EE71C3">
        <w:t>пгт Шкотово</w:t>
      </w:r>
    </w:p>
    <w:p w14:paraId="31A34F77" w14:textId="1298F364" w:rsidR="00FB4DE0" w:rsidRPr="00EE71C3" w:rsidRDefault="00FB4DE0" w:rsidP="00A73271">
      <w:pPr>
        <w:pStyle w:val="a1"/>
      </w:pPr>
      <w:r w:rsidRPr="00EE71C3">
        <w:t>строительство газопроводов высокого давления протяженностью 2,</w:t>
      </w:r>
      <w:r w:rsidR="00A549D2" w:rsidRPr="00EE71C3">
        <w:t>5</w:t>
      </w:r>
      <w:r w:rsidRPr="00EE71C3">
        <w:t xml:space="preserve"> км.</w:t>
      </w:r>
    </w:p>
    <w:p w14:paraId="206869A2" w14:textId="20B3FD7F" w:rsidR="00FB4DE0" w:rsidRPr="00EE71C3" w:rsidRDefault="00FB4DE0" w:rsidP="00A73271">
      <w:pPr>
        <w:pStyle w:val="ab"/>
      </w:pPr>
      <w:r w:rsidRPr="00EE71C3">
        <w:t>Нагрузки на сети газораспределения на первую очередь реализации генерального плана (конец 2030 года) составляют 1910 куб. м/час.</w:t>
      </w:r>
    </w:p>
    <w:p w14:paraId="60A93CD9" w14:textId="5502A74A" w:rsidR="00FB4DE0" w:rsidRPr="00EE71C3" w:rsidRDefault="00FB4DE0" w:rsidP="00A73271">
      <w:pPr>
        <w:pStyle w:val="ab"/>
      </w:pPr>
      <w:r w:rsidRPr="00EE71C3">
        <w:t>Общее газопотребление на расчетный срок реализации генерального плана (конец 2042 года) составит 7,14 млн куб. м/ год.</w:t>
      </w:r>
    </w:p>
    <w:p w14:paraId="012221ED" w14:textId="56ECCF36" w:rsidR="00321FF8" w:rsidRPr="00EE71C3" w:rsidRDefault="00F30A84" w:rsidP="00A73271">
      <w:pPr>
        <w:pStyle w:val="ab"/>
      </w:pPr>
      <w:r w:rsidRPr="00EE71C3">
        <w:t>пос. Мысовой</w:t>
      </w:r>
    </w:p>
    <w:p w14:paraId="58B9AC64" w14:textId="77777777" w:rsidR="00F30A84" w:rsidRPr="00EE71C3" w:rsidRDefault="00F30A84" w:rsidP="00A73271">
      <w:pPr>
        <w:pStyle w:val="a1"/>
      </w:pPr>
      <w:r w:rsidRPr="00EE71C3">
        <w:t>строительство газорегуляторных пунктов (пункты редуцирования газа) – 1 объект;</w:t>
      </w:r>
    </w:p>
    <w:p w14:paraId="6617698B" w14:textId="77777777" w:rsidR="00F30A84" w:rsidRPr="00EE71C3" w:rsidRDefault="00F30A84" w:rsidP="00A73271">
      <w:pPr>
        <w:pStyle w:val="a1"/>
      </w:pPr>
      <w:r w:rsidRPr="00EE71C3">
        <w:t>строительство газопроводов высокого давления протяженностью 1,3 км.</w:t>
      </w:r>
    </w:p>
    <w:p w14:paraId="5FCFEFF1" w14:textId="6843C49F" w:rsidR="00F30A84" w:rsidRPr="00EE71C3" w:rsidRDefault="00F30A84" w:rsidP="00A73271">
      <w:pPr>
        <w:pStyle w:val="ab"/>
      </w:pPr>
      <w:r w:rsidRPr="00EE71C3">
        <w:t xml:space="preserve">Нагрузки на сети газораспределения на первую очередь реализации генерального плана (конец 2030 года) составляют </w:t>
      </w:r>
      <w:r w:rsidR="0047557F" w:rsidRPr="00EE71C3">
        <w:t>235</w:t>
      </w:r>
      <w:r w:rsidRPr="00EE71C3">
        <w:t xml:space="preserve"> куб. м/час.</w:t>
      </w:r>
    </w:p>
    <w:p w14:paraId="4734E162" w14:textId="132B4465" w:rsidR="00F30A84" w:rsidRPr="00EE71C3" w:rsidRDefault="00F30A84" w:rsidP="00A73271">
      <w:pPr>
        <w:pStyle w:val="ab"/>
      </w:pPr>
      <w:r w:rsidRPr="00EE71C3">
        <w:t xml:space="preserve">Общее газопотребление на расчетный срок реализации генерального плана (конец 2042 года) составит </w:t>
      </w:r>
      <w:r w:rsidR="0047557F" w:rsidRPr="00EE71C3">
        <w:t>1,40</w:t>
      </w:r>
      <w:r w:rsidRPr="00EE71C3">
        <w:t xml:space="preserve"> млн куб. м/ год.</w:t>
      </w:r>
    </w:p>
    <w:p w14:paraId="0CDBBB8F" w14:textId="77777777" w:rsidR="00EE71C3" w:rsidRPr="00EE71C3" w:rsidRDefault="00EE71C3" w:rsidP="00A73271">
      <w:pPr>
        <w:pStyle w:val="ab"/>
      </w:pPr>
    </w:p>
    <w:p w14:paraId="58B88DD9" w14:textId="77777777" w:rsidR="00FB487D" w:rsidRPr="00EE71C3" w:rsidRDefault="00FB487D" w:rsidP="00A73271">
      <w:pPr>
        <w:pStyle w:val="ab"/>
      </w:pPr>
      <w:r w:rsidRPr="00EE71C3">
        <w:t xml:space="preserve">пос. Новонежино </w:t>
      </w:r>
    </w:p>
    <w:p w14:paraId="3B2691E7" w14:textId="77777777" w:rsidR="00FB487D" w:rsidRPr="00EE71C3" w:rsidRDefault="00FB487D" w:rsidP="00A73271">
      <w:pPr>
        <w:pStyle w:val="a1"/>
      </w:pPr>
      <w:r w:rsidRPr="00EE71C3">
        <w:t>строительство газорегуляторных пунктов (пункты редуцирования газа) – 2 объекта;</w:t>
      </w:r>
    </w:p>
    <w:p w14:paraId="51B82894" w14:textId="241956AF" w:rsidR="00FB487D" w:rsidRPr="00EE71C3" w:rsidRDefault="00FB487D" w:rsidP="00A73271">
      <w:pPr>
        <w:pStyle w:val="a1"/>
      </w:pPr>
      <w:r w:rsidRPr="00EE71C3">
        <w:t xml:space="preserve">строительство газопроводов высокого давления протяженностью </w:t>
      </w:r>
      <w:r w:rsidR="00A549D2" w:rsidRPr="00EE71C3">
        <w:t>7</w:t>
      </w:r>
      <w:r w:rsidRPr="00EE71C3">
        <w:t>,2 км.</w:t>
      </w:r>
    </w:p>
    <w:p w14:paraId="6A0FC8D5" w14:textId="000AF3BF" w:rsidR="00FB487D" w:rsidRPr="00EE71C3" w:rsidRDefault="00FB487D" w:rsidP="00A73271">
      <w:pPr>
        <w:pStyle w:val="ab"/>
      </w:pPr>
      <w:r w:rsidRPr="00EE71C3">
        <w:t>Нагрузки на сети газораспределения на первую очередь реализации генерального плана (конец 2030 года) составляют 994 куб. м/час.</w:t>
      </w:r>
    </w:p>
    <w:p w14:paraId="7A988711" w14:textId="4E69C9EC" w:rsidR="00FB487D" w:rsidRPr="00EE71C3" w:rsidRDefault="00FB487D" w:rsidP="00A73271">
      <w:pPr>
        <w:pStyle w:val="ab"/>
      </w:pPr>
      <w:r w:rsidRPr="00EE71C3">
        <w:t>Общее газопотребление на расчетный срок реализации генерального плана (конец 2042 года) составит 7,13 млн куб. м/ год.</w:t>
      </w:r>
    </w:p>
    <w:p w14:paraId="230C8E12" w14:textId="77777777" w:rsidR="00FB487D" w:rsidRPr="00EE71C3" w:rsidRDefault="00FB487D" w:rsidP="00A73271">
      <w:pPr>
        <w:pStyle w:val="ab"/>
      </w:pPr>
      <w:r w:rsidRPr="00EE71C3">
        <w:t xml:space="preserve">пос. Подъяпольское </w:t>
      </w:r>
    </w:p>
    <w:p w14:paraId="33B30D06" w14:textId="77777777" w:rsidR="00FB487D" w:rsidRPr="00EE71C3" w:rsidRDefault="00FB487D" w:rsidP="00A73271">
      <w:pPr>
        <w:pStyle w:val="a1"/>
      </w:pPr>
      <w:r w:rsidRPr="00EE71C3">
        <w:t>строительство газорегуляторных пунктов (пункты редуцирования газа) – 2 объекта;</w:t>
      </w:r>
    </w:p>
    <w:p w14:paraId="770779C4" w14:textId="6B4F08C5" w:rsidR="00FB487D" w:rsidRPr="00EE71C3" w:rsidRDefault="00FB487D" w:rsidP="00A73271">
      <w:pPr>
        <w:pStyle w:val="a1"/>
      </w:pPr>
      <w:r w:rsidRPr="00EE71C3">
        <w:t xml:space="preserve">строительство газопроводов высокого давления протяженностью </w:t>
      </w:r>
      <w:r w:rsidR="00A549D2" w:rsidRPr="00EE71C3">
        <w:t>3,</w:t>
      </w:r>
      <w:r w:rsidRPr="00EE71C3">
        <w:t>2 км.</w:t>
      </w:r>
    </w:p>
    <w:p w14:paraId="44B11275" w14:textId="68E1CB7E" w:rsidR="00F1709A" w:rsidRPr="00EE71C3" w:rsidRDefault="00F1709A" w:rsidP="00A73271">
      <w:pPr>
        <w:pStyle w:val="ab"/>
      </w:pPr>
      <w:r w:rsidRPr="00EE71C3">
        <w:t>Нагрузки на сети газораспределения на первую очередь реализации генерального плана (конец 2030 года) составляют 703 куб. м/час.</w:t>
      </w:r>
    </w:p>
    <w:p w14:paraId="581DECA4" w14:textId="0ED2C9A9" w:rsidR="00F1709A" w:rsidRPr="00EE71C3" w:rsidRDefault="00F1709A" w:rsidP="00A73271">
      <w:pPr>
        <w:pStyle w:val="ab"/>
      </w:pPr>
      <w:r w:rsidRPr="00EE71C3">
        <w:t>Общее газопотребление на расчетный срок реализации генерального плана (конец 2042 года) составит 3,21 млн куб. м/ год.</w:t>
      </w:r>
    </w:p>
    <w:p w14:paraId="2E34E350" w14:textId="1692D0CE" w:rsidR="00F1709A" w:rsidRPr="00EE71C3" w:rsidRDefault="00F1709A" w:rsidP="00A73271">
      <w:pPr>
        <w:pStyle w:val="ab"/>
      </w:pPr>
      <w:r w:rsidRPr="00EE71C3">
        <w:t xml:space="preserve">пос. Штыково </w:t>
      </w:r>
    </w:p>
    <w:p w14:paraId="3E014669" w14:textId="77777777" w:rsidR="00F1709A" w:rsidRPr="00EE71C3" w:rsidRDefault="00F1709A" w:rsidP="00A73271">
      <w:pPr>
        <w:pStyle w:val="a1"/>
      </w:pPr>
      <w:r w:rsidRPr="00EE71C3">
        <w:t>газорегуляторный пункт (пункт редуцирования газа) – 3 объекта;</w:t>
      </w:r>
    </w:p>
    <w:p w14:paraId="51F6F586" w14:textId="6BBCD991" w:rsidR="00F1709A" w:rsidRPr="00EE71C3" w:rsidRDefault="00F1709A" w:rsidP="00A73271">
      <w:pPr>
        <w:pStyle w:val="a1"/>
      </w:pPr>
      <w:r w:rsidRPr="00EE71C3">
        <w:t xml:space="preserve">газопроводы высокого давления протяженностью </w:t>
      </w:r>
      <w:r w:rsidR="00A549D2" w:rsidRPr="00EE71C3">
        <w:t>7</w:t>
      </w:r>
      <w:r w:rsidRPr="00EE71C3">
        <w:t>,3 км.</w:t>
      </w:r>
    </w:p>
    <w:p w14:paraId="56160286" w14:textId="25C19041" w:rsidR="00F1709A" w:rsidRPr="00EE71C3" w:rsidRDefault="00F1709A" w:rsidP="00A73271">
      <w:pPr>
        <w:pStyle w:val="ab"/>
      </w:pPr>
      <w:r w:rsidRPr="00EE71C3">
        <w:t>Нагрузки на сети газораспределения на первую очередь реализации генерального плана (конец 2030 года) составляют 2924 куб. м/час.</w:t>
      </w:r>
    </w:p>
    <w:p w14:paraId="256BADFE" w14:textId="047D5CB8" w:rsidR="00F1709A" w:rsidRPr="00EE71C3" w:rsidRDefault="00F1709A" w:rsidP="00A73271">
      <w:pPr>
        <w:pStyle w:val="ab"/>
      </w:pPr>
      <w:r w:rsidRPr="00EE71C3">
        <w:t>Общее газопотребление на расчетный срок реализации генерального плана (конец 2042 года) составит 2,36 млн куб. м/ год.</w:t>
      </w:r>
    </w:p>
    <w:p w14:paraId="1525B51B" w14:textId="77777777" w:rsidR="00F1709A" w:rsidRPr="00EE71C3" w:rsidRDefault="00F1709A" w:rsidP="00A73271">
      <w:pPr>
        <w:pStyle w:val="ab"/>
      </w:pPr>
      <w:r w:rsidRPr="00EE71C3">
        <w:t>с. Анисимовка</w:t>
      </w:r>
    </w:p>
    <w:p w14:paraId="62A17F15" w14:textId="77777777" w:rsidR="00F1709A" w:rsidRPr="00EE71C3" w:rsidRDefault="00F1709A" w:rsidP="00A73271">
      <w:pPr>
        <w:pStyle w:val="a1"/>
      </w:pPr>
      <w:r w:rsidRPr="00EE71C3">
        <w:t>строительство газорегуляторных пунктов (пункты редуцирования газа) – 1 объект;</w:t>
      </w:r>
    </w:p>
    <w:p w14:paraId="68954442" w14:textId="241B1011" w:rsidR="00F1709A" w:rsidRPr="00EE71C3" w:rsidRDefault="00F1709A" w:rsidP="00A73271">
      <w:pPr>
        <w:pStyle w:val="a1"/>
      </w:pPr>
      <w:r w:rsidRPr="00EE71C3">
        <w:t xml:space="preserve">строительство газопроводов высокого давления протяженностью </w:t>
      </w:r>
      <w:r w:rsidR="00546768" w:rsidRPr="00EE71C3">
        <w:t>9,4</w:t>
      </w:r>
      <w:r w:rsidRPr="00EE71C3">
        <w:t xml:space="preserve"> км.</w:t>
      </w:r>
    </w:p>
    <w:p w14:paraId="5133E7A4" w14:textId="01B6C503" w:rsidR="00F1709A" w:rsidRPr="00EE71C3" w:rsidRDefault="00F1709A" w:rsidP="00A73271">
      <w:pPr>
        <w:pStyle w:val="ab"/>
      </w:pPr>
      <w:r w:rsidRPr="00EE71C3">
        <w:t>Нагрузки на сети газораспределения на первую очередь реализации генерального плана (конец 2030 года) составляют 585 куб. м/час.</w:t>
      </w:r>
    </w:p>
    <w:p w14:paraId="461F36B4" w14:textId="6D4041F6" w:rsidR="00F1709A" w:rsidRPr="00EE71C3" w:rsidRDefault="00F1709A" w:rsidP="00A73271">
      <w:pPr>
        <w:pStyle w:val="ab"/>
      </w:pPr>
      <w:r w:rsidRPr="00EE71C3">
        <w:t>Общее газопотребление на расчетный срок реализации генерального плана (конец 2042 года) составит 5,07 млн куб. м/ год.</w:t>
      </w:r>
    </w:p>
    <w:p w14:paraId="0A35E52F" w14:textId="77777777" w:rsidR="00F1709A" w:rsidRPr="00EE71C3" w:rsidRDefault="00F1709A" w:rsidP="00A73271">
      <w:pPr>
        <w:pStyle w:val="ab"/>
      </w:pPr>
      <w:r w:rsidRPr="00EE71C3">
        <w:t xml:space="preserve">с. Многоудобное </w:t>
      </w:r>
    </w:p>
    <w:p w14:paraId="50A5E4D6" w14:textId="77777777" w:rsidR="00F1709A" w:rsidRPr="00EE71C3" w:rsidRDefault="00F1709A" w:rsidP="00A73271">
      <w:pPr>
        <w:pStyle w:val="a1"/>
      </w:pPr>
      <w:r w:rsidRPr="00EE71C3">
        <w:t>газорегуляторный пункт (пункт редуцирования газа) – 1 объект</w:t>
      </w:r>
    </w:p>
    <w:p w14:paraId="774B56AD" w14:textId="286507FD" w:rsidR="00F1709A" w:rsidRPr="00EE71C3" w:rsidRDefault="00F1709A" w:rsidP="00A73271">
      <w:pPr>
        <w:pStyle w:val="ab"/>
      </w:pPr>
      <w:r w:rsidRPr="00EE71C3">
        <w:t>Нагрузки на сети газораспределения на первую очередь реализации генерального плана (конец 2030 года) составляют 423 куб. м/час.</w:t>
      </w:r>
    </w:p>
    <w:p w14:paraId="2049273B" w14:textId="53FA59D6" w:rsidR="00F1709A" w:rsidRPr="00EE71C3" w:rsidRDefault="00F1709A" w:rsidP="00A73271">
      <w:pPr>
        <w:pStyle w:val="ab"/>
      </w:pPr>
      <w:r w:rsidRPr="00EE71C3">
        <w:t>Общее газопотребление на расчетный срок реализации генерального плана (конец 2042 года) составит 3,18 млн куб. м/ год.</w:t>
      </w:r>
    </w:p>
    <w:p w14:paraId="64B70988" w14:textId="77777777" w:rsidR="00EE71C3" w:rsidRPr="00EE71C3" w:rsidRDefault="00EE71C3" w:rsidP="00A73271">
      <w:pPr>
        <w:pStyle w:val="ab"/>
      </w:pPr>
    </w:p>
    <w:p w14:paraId="5CF5832B" w14:textId="77777777" w:rsidR="00EE71C3" w:rsidRPr="00EE71C3" w:rsidRDefault="00EE71C3" w:rsidP="00A73271">
      <w:pPr>
        <w:pStyle w:val="ab"/>
      </w:pPr>
    </w:p>
    <w:p w14:paraId="7BC92456" w14:textId="77777777" w:rsidR="00FF313D" w:rsidRPr="00EE71C3" w:rsidRDefault="00FF313D" w:rsidP="00A73271">
      <w:pPr>
        <w:pStyle w:val="ab"/>
      </w:pPr>
      <w:r w:rsidRPr="00EE71C3">
        <w:t>с. Новороссия</w:t>
      </w:r>
    </w:p>
    <w:p w14:paraId="6E83F019" w14:textId="77777777" w:rsidR="00FF313D" w:rsidRPr="00EE71C3" w:rsidRDefault="00FF313D" w:rsidP="00A73271">
      <w:pPr>
        <w:pStyle w:val="a1"/>
      </w:pPr>
      <w:r w:rsidRPr="00EE71C3">
        <w:t>строительство газорегуляторных пунктов (пункты редуцирования газа) – 2 объекта;</w:t>
      </w:r>
    </w:p>
    <w:p w14:paraId="569EEED5" w14:textId="77777777" w:rsidR="00FF313D" w:rsidRPr="00EE71C3" w:rsidRDefault="00FF313D" w:rsidP="00A73271">
      <w:pPr>
        <w:pStyle w:val="a1"/>
      </w:pPr>
      <w:r w:rsidRPr="00EE71C3">
        <w:t>строительство газопроводов высокого давления протяженностью 5,1 км.</w:t>
      </w:r>
    </w:p>
    <w:p w14:paraId="2CCF4207" w14:textId="7E2DEB00" w:rsidR="00FF313D" w:rsidRPr="00EE71C3" w:rsidRDefault="00FF313D" w:rsidP="00A73271">
      <w:pPr>
        <w:pStyle w:val="ab"/>
      </w:pPr>
      <w:r w:rsidRPr="00EE71C3">
        <w:t>Нагрузки на сети газораспределения на первую очередь реализации генерального плана (конец 2030 года) составляют 360 куб. м/час.</w:t>
      </w:r>
    </w:p>
    <w:p w14:paraId="2624D824" w14:textId="0F853E2F" w:rsidR="00FF313D" w:rsidRPr="00EE71C3" w:rsidRDefault="00FF313D" w:rsidP="00A73271">
      <w:pPr>
        <w:pStyle w:val="ab"/>
      </w:pPr>
      <w:r w:rsidRPr="00EE71C3">
        <w:t>Общее газопотребление на расчетный срок реализации генерального плана (конец 2042 года) составит 1,62 млн куб. м/ год.</w:t>
      </w:r>
    </w:p>
    <w:p w14:paraId="161DA707" w14:textId="77777777" w:rsidR="00FF313D" w:rsidRPr="00EE71C3" w:rsidRDefault="00FF313D" w:rsidP="00A73271">
      <w:pPr>
        <w:pStyle w:val="ab"/>
      </w:pPr>
      <w:r w:rsidRPr="00EE71C3">
        <w:t>с. Романовка</w:t>
      </w:r>
    </w:p>
    <w:p w14:paraId="0A9D761D" w14:textId="77777777" w:rsidR="00FF313D" w:rsidRPr="00EE71C3" w:rsidRDefault="00FF313D" w:rsidP="00A73271">
      <w:pPr>
        <w:pStyle w:val="a1"/>
      </w:pPr>
      <w:r w:rsidRPr="00EE71C3">
        <w:t>строительство газорегуляторных пунктов (пункты редуцирования газа) – 3 объекта;</w:t>
      </w:r>
    </w:p>
    <w:p w14:paraId="55C8DD59" w14:textId="7AC820EB" w:rsidR="00FF313D" w:rsidRPr="00EE71C3" w:rsidRDefault="00FF313D" w:rsidP="00A73271">
      <w:pPr>
        <w:pStyle w:val="a1"/>
      </w:pPr>
      <w:r w:rsidRPr="00EE71C3">
        <w:t xml:space="preserve">строительство газопроводов высокого давления протяженностью </w:t>
      </w:r>
      <w:r w:rsidR="00546768" w:rsidRPr="00EE71C3">
        <w:t>4</w:t>
      </w:r>
      <w:r w:rsidRPr="00EE71C3">
        <w:t>,8 км.</w:t>
      </w:r>
    </w:p>
    <w:p w14:paraId="5B8A9DD5" w14:textId="421B8E0C" w:rsidR="00FF313D" w:rsidRPr="00EE71C3" w:rsidRDefault="00FF313D" w:rsidP="00A73271">
      <w:pPr>
        <w:pStyle w:val="ab"/>
      </w:pPr>
      <w:r w:rsidRPr="00EE71C3">
        <w:t>Нагрузки на сети газораспределения на первую очередь реализации генерального плана (конец 2030 года) составляют 650 куб. м/час.</w:t>
      </w:r>
    </w:p>
    <w:p w14:paraId="6FD5E777" w14:textId="1E527C18" w:rsidR="00FF313D" w:rsidRPr="00EE71C3" w:rsidRDefault="00FF313D" w:rsidP="00A73271">
      <w:pPr>
        <w:pStyle w:val="ab"/>
      </w:pPr>
      <w:r w:rsidRPr="00EE71C3">
        <w:t>Общее газопотребление на расчетный срок реализации генерального плана (конец 2042 года) составит 3,60 млн куб. м/ год.</w:t>
      </w:r>
    </w:p>
    <w:p w14:paraId="10ED09EF" w14:textId="09A488A5" w:rsidR="004F061C" w:rsidRPr="00EE71C3" w:rsidRDefault="004F061C" w:rsidP="00A73271">
      <w:pPr>
        <w:pStyle w:val="ab"/>
      </w:pPr>
      <w:r w:rsidRPr="00EE71C3">
        <w:t>с. Стеклянуха</w:t>
      </w:r>
    </w:p>
    <w:p w14:paraId="5E371F14" w14:textId="15258CA9" w:rsidR="00412CB5" w:rsidRPr="00EE71C3" w:rsidRDefault="00E3278D" w:rsidP="00A73271">
      <w:pPr>
        <w:pStyle w:val="ab"/>
      </w:pPr>
      <w:r w:rsidRPr="00EE71C3">
        <w:t>Генеральным планом в</w:t>
      </w:r>
      <w:r w:rsidR="00412CB5" w:rsidRPr="00EE71C3">
        <w:t xml:space="preserve"> границах населенного пункта </w:t>
      </w:r>
      <w:r w:rsidRPr="00EE71C3">
        <w:t xml:space="preserve">мероприятий в области газоснабжения </w:t>
      </w:r>
      <w:r w:rsidR="00412CB5" w:rsidRPr="00EE71C3">
        <w:t>не предусмотрено.</w:t>
      </w:r>
    </w:p>
    <w:p w14:paraId="4C53F509" w14:textId="0B553870" w:rsidR="004F061C" w:rsidRPr="00EE71C3" w:rsidRDefault="004F061C" w:rsidP="00A73271">
      <w:pPr>
        <w:pStyle w:val="ab"/>
      </w:pPr>
      <w:r w:rsidRPr="00EE71C3">
        <w:t xml:space="preserve">Нагрузки на сети газораспределения на первую очередь реализации генерального плана (конец 2030 года) составляют </w:t>
      </w:r>
      <w:r w:rsidR="00412CB5" w:rsidRPr="00EE71C3">
        <w:t>253</w:t>
      </w:r>
      <w:r w:rsidRPr="00EE71C3">
        <w:t xml:space="preserve"> куб. м/час.</w:t>
      </w:r>
    </w:p>
    <w:p w14:paraId="4BEC3A7A" w14:textId="210B3AAF" w:rsidR="004F061C" w:rsidRPr="00EE71C3" w:rsidRDefault="004F061C" w:rsidP="00A73271">
      <w:pPr>
        <w:pStyle w:val="ab"/>
      </w:pPr>
      <w:r w:rsidRPr="00EE71C3">
        <w:t xml:space="preserve">Общее газопотребление на расчетный срок реализации генерального плана (конец 2042 года) составит </w:t>
      </w:r>
      <w:r w:rsidR="00412CB5" w:rsidRPr="00EE71C3">
        <w:t>0,95</w:t>
      </w:r>
      <w:r w:rsidRPr="00EE71C3">
        <w:t xml:space="preserve"> млн куб. м/ год.</w:t>
      </w:r>
    </w:p>
    <w:p w14:paraId="6910BB72" w14:textId="77777777" w:rsidR="00CF34A1" w:rsidRPr="00EE71C3" w:rsidRDefault="00CF34A1" w:rsidP="00A73271">
      <w:pPr>
        <w:pStyle w:val="ab"/>
      </w:pPr>
      <w:r w:rsidRPr="00EE71C3">
        <w:t xml:space="preserve">с. Центральное </w:t>
      </w:r>
    </w:p>
    <w:p w14:paraId="41F3F675" w14:textId="081B34A1" w:rsidR="00CF34A1" w:rsidRPr="00EE71C3" w:rsidRDefault="00CF34A1" w:rsidP="00A73271">
      <w:pPr>
        <w:pStyle w:val="a1"/>
      </w:pPr>
      <w:r w:rsidRPr="00EE71C3">
        <w:t>строительство газорегуляторных пунктов (пункты редуцирования газа) – 1 объект</w:t>
      </w:r>
      <w:r w:rsidR="00546768" w:rsidRPr="00EE71C3">
        <w:t>;</w:t>
      </w:r>
    </w:p>
    <w:p w14:paraId="0769FCFD" w14:textId="4D193D41" w:rsidR="00546768" w:rsidRPr="00EE71C3" w:rsidRDefault="00546768" w:rsidP="00A73271">
      <w:pPr>
        <w:pStyle w:val="a1"/>
      </w:pPr>
      <w:r w:rsidRPr="00EE71C3">
        <w:t>строительство газопроводов высокого давления протяженностью 1,8 км.</w:t>
      </w:r>
    </w:p>
    <w:p w14:paraId="538069B6" w14:textId="48E61727" w:rsidR="00CF34A1" w:rsidRPr="00EE71C3" w:rsidRDefault="00CF34A1" w:rsidP="00A73271">
      <w:pPr>
        <w:pStyle w:val="ab"/>
      </w:pPr>
      <w:r w:rsidRPr="00EE71C3">
        <w:t>Нагрузки на сети газораспределения на первую очередь реализации генерального плана (конец 2030 года) составляют 269 куб. м/час.</w:t>
      </w:r>
    </w:p>
    <w:p w14:paraId="00645CDD" w14:textId="038EC0B1" w:rsidR="00CF34A1" w:rsidRPr="00EE71C3" w:rsidRDefault="00CF34A1" w:rsidP="00A73271">
      <w:pPr>
        <w:pStyle w:val="ab"/>
      </w:pPr>
      <w:r w:rsidRPr="00EE71C3">
        <w:t>Общее газопотребление на расчетный срок реализации генерального плана (конец 2042 года) составит 1,67 млн куб. м/ год.</w:t>
      </w:r>
    </w:p>
    <w:p w14:paraId="20F894F6" w14:textId="77777777" w:rsidR="00CF34A1" w:rsidRPr="00EE71C3" w:rsidRDefault="00CF34A1" w:rsidP="00A73271">
      <w:pPr>
        <w:pStyle w:val="ab"/>
      </w:pPr>
      <w:r w:rsidRPr="00EE71C3">
        <w:t xml:space="preserve">дер. Лукьяновка </w:t>
      </w:r>
    </w:p>
    <w:p w14:paraId="7B77591C" w14:textId="77777777" w:rsidR="00CF34A1" w:rsidRPr="00EE71C3" w:rsidRDefault="00CF34A1" w:rsidP="00A73271">
      <w:pPr>
        <w:pStyle w:val="a1"/>
      </w:pPr>
      <w:r w:rsidRPr="00EE71C3">
        <w:t>строительство газорегуляторных пунктов (пункты редуцирования газа) – 1 объект;</w:t>
      </w:r>
    </w:p>
    <w:p w14:paraId="2CA28CC5" w14:textId="77777777" w:rsidR="00CF34A1" w:rsidRPr="00EE71C3" w:rsidRDefault="00CF34A1" w:rsidP="00A73271">
      <w:pPr>
        <w:pStyle w:val="a1"/>
      </w:pPr>
      <w:r w:rsidRPr="00EE71C3">
        <w:t>строительство газопроводов высокого давления протяженностью 0,3 км.</w:t>
      </w:r>
    </w:p>
    <w:p w14:paraId="52264A8E" w14:textId="6BE7678B" w:rsidR="00CF34A1" w:rsidRPr="00EE71C3" w:rsidRDefault="00CF34A1" w:rsidP="00A73271">
      <w:pPr>
        <w:pStyle w:val="ab"/>
      </w:pPr>
      <w:r w:rsidRPr="00EE71C3">
        <w:t>Нагрузки на сети газораспределения на первую очередь реализации генерального плана (конец 2030 года) составляют 51 куб. м/час.</w:t>
      </w:r>
    </w:p>
    <w:p w14:paraId="22070214" w14:textId="285B0021" w:rsidR="00CF34A1" w:rsidRPr="00EE71C3" w:rsidRDefault="00CF34A1" w:rsidP="00A73271">
      <w:pPr>
        <w:pStyle w:val="ab"/>
      </w:pPr>
      <w:r w:rsidRPr="00EE71C3">
        <w:t>Общее газопотребление на расчетный срок реализации генерального плана (конец 2042 года) составит 1,60 млн куб. м/ год.</w:t>
      </w:r>
    </w:p>
    <w:p w14:paraId="51B5DD84" w14:textId="77777777" w:rsidR="00EE71C3" w:rsidRPr="00EE71C3" w:rsidRDefault="00EE71C3" w:rsidP="00A73271">
      <w:pPr>
        <w:pStyle w:val="ab"/>
      </w:pPr>
    </w:p>
    <w:p w14:paraId="360A4A19" w14:textId="2BCBB9B1" w:rsidR="001F23AE" w:rsidRPr="00EE71C3" w:rsidRDefault="001F23AE" w:rsidP="00A73271">
      <w:pPr>
        <w:pStyle w:val="ab"/>
      </w:pPr>
      <w:r w:rsidRPr="00EE71C3">
        <w:t>дер. Моленый Мыс</w:t>
      </w:r>
    </w:p>
    <w:p w14:paraId="25326B7F" w14:textId="77777777" w:rsidR="001F23AE" w:rsidRPr="00EE71C3" w:rsidRDefault="001F23AE" w:rsidP="00A73271">
      <w:pPr>
        <w:pStyle w:val="ab"/>
      </w:pPr>
      <w:r w:rsidRPr="00EE71C3">
        <w:t xml:space="preserve">Предусмотрено использование существующей системы газоснабжения из-за низкой численности населения и удаленности от планируемых к размещению газопроводов высокого давления. </w:t>
      </w:r>
    </w:p>
    <w:p w14:paraId="544B0088" w14:textId="77777777" w:rsidR="001F23AE" w:rsidRPr="00EE71C3" w:rsidRDefault="001F23AE" w:rsidP="00A73271">
      <w:pPr>
        <w:pStyle w:val="ab"/>
      </w:pPr>
      <w:r w:rsidRPr="00EE71C3">
        <w:t>дер. Новая Москва</w:t>
      </w:r>
    </w:p>
    <w:p w14:paraId="5C604416" w14:textId="2E2F5BCD" w:rsidR="001F23AE" w:rsidRPr="00EE71C3" w:rsidRDefault="001F23AE" w:rsidP="00A73271">
      <w:pPr>
        <w:pStyle w:val="a1"/>
      </w:pPr>
      <w:r w:rsidRPr="00EE71C3">
        <w:t>строительство газорегуляторных пунктов (пункты редуцирования газа) – 1 объект</w:t>
      </w:r>
      <w:r w:rsidR="00546768" w:rsidRPr="00EE71C3">
        <w:t>;</w:t>
      </w:r>
    </w:p>
    <w:p w14:paraId="28F3DB43" w14:textId="5616574A" w:rsidR="00546768" w:rsidRPr="00EE71C3" w:rsidRDefault="00546768" w:rsidP="00A73271">
      <w:pPr>
        <w:pStyle w:val="a1"/>
      </w:pPr>
      <w:r w:rsidRPr="00EE71C3">
        <w:t>строительство газопроводов высокого давления протяженностью 0,3 км.</w:t>
      </w:r>
    </w:p>
    <w:p w14:paraId="71E2704E" w14:textId="130ED4D5" w:rsidR="001F23AE" w:rsidRPr="00EE71C3" w:rsidRDefault="001F23AE" w:rsidP="00A73271">
      <w:pPr>
        <w:pStyle w:val="ab"/>
      </w:pPr>
      <w:r w:rsidRPr="00EE71C3">
        <w:t xml:space="preserve">Нагрузки на сети газораспределения на первую очередь реализации генерального плана (конец 2030 года) составляют </w:t>
      </w:r>
      <w:r w:rsidR="00B23CAA" w:rsidRPr="00EE71C3">
        <w:t>33</w:t>
      </w:r>
      <w:r w:rsidRPr="00EE71C3">
        <w:t xml:space="preserve"> куб. м/час.</w:t>
      </w:r>
    </w:p>
    <w:p w14:paraId="16FB4DA9" w14:textId="7CFF8445" w:rsidR="001F23AE" w:rsidRPr="00EE71C3" w:rsidRDefault="001F23AE" w:rsidP="00A73271">
      <w:pPr>
        <w:pStyle w:val="ab"/>
      </w:pPr>
      <w:r w:rsidRPr="00EE71C3">
        <w:t xml:space="preserve">Общее газопотребление на расчетный срок реализации генерального плана (конец 2042 года) составит </w:t>
      </w:r>
      <w:r w:rsidR="00B23CAA" w:rsidRPr="00EE71C3">
        <w:t>0,60</w:t>
      </w:r>
      <w:r w:rsidRPr="00EE71C3">
        <w:t xml:space="preserve"> млн куб. м/ год.</w:t>
      </w:r>
    </w:p>
    <w:p w14:paraId="72232128" w14:textId="77777777" w:rsidR="00B23CAA" w:rsidRPr="00EE71C3" w:rsidRDefault="00B23CAA" w:rsidP="00A73271">
      <w:pPr>
        <w:pStyle w:val="ab"/>
      </w:pPr>
      <w:r w:rsidRPr="00EE71C3">
        <w:t xml:space="preserve">дер. Речица </w:t>
      </w:r>
    </w:p>
    <w:p w14:paraId="48BC022D" w14:textId="77777777" w:rsidR="00B23CAA" w:rsidRPr="00EE71C3" w:rsidRDefault="00B23CAA" w:rsidP="00A73271">
      <w:pPr>
        <w:pStyle w:val="a1"/>
      </w:pPr>
      <w:r w:rsidRPr="00EE71C3">
        <w:t>строительство газорегуляторных пунктов (пункты редуцирования газа) – 1 объект;</w:t>
      </w:r>
    </w:p>
    <w:p w14:paraId="6FAC61EB" w14:textId="7AE2C226" w:rsidR="00B23CAA" w:rsidRPr="00EE71C3" w:rsidRDefault="00B23CAA" w:rsidP="00A73271">
      <w:pPr>
        <w:pStyle w:val="a1"/>
      </w:pPr>
      <w:r w:rsidRPr="00EE71C3">
        <w:t xml:space="preserve">строительство газопроводов высокого давления протяженностью </w:t>
      </w:r>
      <w:r w:rsidR="00546768" w:rsidRPr="00EE71C3">
        <w:t>0,</w:t>
      </w:r>
      <w:r w:rsidRPr="00EE71C3">
        <w:t>1 км.</w:t>
      </w:r>
    </w:p>
    <w:p w14:paraId="5CF0834C" w14:textId="7C9ABB48" w:rsidR="00B23CAA" w:rsidRPr="00EE71C3" w:rsidRDefault="00B23CAA" w:rsidP="00A73271">
      <w:pPr>
        <w:pStyle w:val="ab"/>
      </w:pPr>
      <w:r w:rsidRPr="00EE71C3">
        <w:t>Нагрузки на сети газораспределения на первую очередь реализации генерального плана (конец 2030 года) составляют 109 куб. м/час.</w:t>
      </w:r>
    </w:p>
    <w:p w14:paraId="11E9F558" w14:textId="2A94CF7D" w:rsidR="00B23CAA" w:rsidRPr="00EE71C3" w:rsidRDefault="00B23CAA" w:rsidP="00A73271">
      <w:pPr>
        <w:pStyle w:val="ab"/>
      </w:pPr>
      <w:r w:rsidRPr="00EE71C3">
        <w:t>Общее газопотребление на расчетный срок реализации генерального плана (конец 2042 года) составит 0,55 млн куб. м/ год.</w:t>
      </w:r>
    </w:p>
    <w:p w14:paraId="7106FFD3" w14:textId="77777777" w:rsidR="00E53DAB" w:rsidRPr="00EE71C3" w:rsidRDefault="00E53DAB" w:rsidP="00A73271">
      <w:pPr>
        <w:pStyle w:val="ab"/>
      </w:pPr>
      <w:r w:rsidRPr="00EE71C3">
        <w:t xml:space="preserve">дер. Рождественка </w:t>
      </w:r>
    </w:p>
    <w:p w14:paraId="34913857" w14:textId="22CDD852" w:rsidR="00E53DAB" w:rsidRPr="00EE71C3" w:rsidRDefault="00E53DAB" w:rsidP="00A73271">
      <w:pPr>
        <w:pStyle w:val="a1"/>
      </w:pPr>
      <w:r w:rsidRPr="00EE71C3">
        <w:t>строительство газорегуляторных пунктов (пункты редуцирования газа) – 1 объект</w:t>
      </w:r>
      <w:r w:rsidR="00546768" w:rsidRPr="00EE71C3">
        <w:t>;</w:t>
      </w:r>
    </w:p>
    <w:p w14:paraId="4690244F" w14:textId="4502A345" w:rsidR="00546768" w:rsidRPr="00EE71C3" w:rsidRDefault="00546768" w:rsidP="00A73271">
      <w:pPr>
        <w:pStyle w:val="a1"/>
      </w:pPr>
      <w:r w:rsidRPr="00EE71C3">
        <w:t>строительство газопроводов высокого давления протяженностью 0,</w:t>
      </w:r>
      <w:r w:rsidR="00207EBD" w:rsidRPr="00EE71C3">
        <w:t>2</w:t>
      </w:r>
      <w:r w:rsidRPr="00EE71C3">
        <w:t xml:space="preserve"> км.</w:t>
      </w:r>
    </w:p>
    <w:p w14:paraId="233BAB0D" w14:textId="5BFDA196" w:rsidR="00E53DAB" w:rsidRPr="00EE71C3" w:rsidRDefault="00E53DAB" w:rsidP="00A73271">
      <w:pPr>
        <w:pStyle w:val="ab"/>
      </w:pPr>
      <w:r w:rsidRPr="00EE71C3">
        <w:t>Нагрузки на сети газораспределения на первую очередь реализации генерального плана (конец 2030 года) составляют 22 куб. м/час.</w:t>
      </w:r>
    </w:p>
    <w:p w14:paraId="431DE425" w14:textId="009AEC6B" w:rsidR="00E53DAB" w:rsidRPr="00EE71C3" w:rsidRDefault="00E53DAB" w:rsidP="00A73271">
      <w:pPr>
        <w:pStyle w:val="ab"/>
      </w:pPr>
      <w:r w:rsidRPr="00EE71C3">
        <w:t>Общее газопотребление на расчетный срок реализации генерального плана (конец 2042 года) составит 0,31 млн куб. м/ год.</w:t>
      </w:r>
    </w:p>
    <w:p w14:paraId="0E642F49" w14:textId="77777777" w:rsidR="00E53DAB" w:rsidRPr="00EE71C3" w:rsidRDefault="00E53DAB" w:rsidP="00A73271">
      <w:pPr>
        <w:pStyle w:val="ab"/>
      </w:pPr>
      <w:r w:rsidRPr="00EE71C3">
        <w:t>дер. Смяличи</w:t>
      </w:r>
    </w:p>
    <w:p w14:paraId="3476B499" w14:textId="3E948EF7" w:rsidR="00E53DAB" w:rsidRPr="00EE71C3" w:rsidRDefault="00E53DAB" w:rsidP="00A73271">
      <w:pPr>
        <w:pStyle w:val="a1"/>
      </w:pPr>
      <w:r w:rsidRPr="00EE71C3">
        <w:t>строительство газорегуляторных пунктов (пункты редуцирования газа) – 1 объект</w:t>
      </w:r>
      <w:r w:rsidR="00207EBD" w:rsidRPr="00EE71C3">
        <w:t>;</w:t>
      </w:r>
    </w:p>
    <w:p w14:paraId="52DB3532" w14:textId="6505D6E5" w:rsidR="00207EBD" w:rsidRPr="00EE71C3" w:rsidRDefault="00207EBD" w:rsidP="00A73271">
      <w:pPr>
        <w:pStyle w:val="a1"/>
      </w:pPr>
      <w:r w:rsidRPr="00EE71C3">
        <w:t>строительство газопроводов высокого давления протяженностью 0,1 км.</w:t>
      </w:r>
    </w:p>
    <w:p w14:paraId="7474E664" w14:textId="77777777" w:rsidR="00E53DAB" w:rsidRPr="00EE71C3" w:rsidRDefault="00E53DAB" w:rsidP="00A73271">
      <w:pPr>
        <w:pStyle w:val="ab"/>
      </w:pPr>
      <w:r w:rsidRPr="00EE71C3">
        <w:t>Нагрузки на сети газораспределения на первую очередь реализации генерального плана (конец 2030 года) составляют 22 куб. м/час.</w:t>
      </w:r>
    </w:p>
    <w:p w14:paraId="43B78BBB" w14:textId="3B56B8A6" w:rsidR="00E53DAB" w:rsidRPr="00EE71C3" w:rsidRDefault="00E53DAB" w:rsidP="00A73271">
      <w:pPr>
        <w:pStyle w:val="ab"/>
      </w:pPr>
      <w:r w:rsidRPr="00EE71C3">
        <w:t>Общее газопотребление на расчетный срок реализации генерального плана (конец 2042 года) составит 0,2 млн куб. м/ год.</w:t>
      </w:r>
    </w:p>
    <w:p w14:paraId="47FCDE7E" w14:textId="77777777" w:rsidR="00E81D35" w:rsidRPr="00EE71C3" w:rsidRDefault="00E81D35" w:rsidP="00A73271">
      <w:pPr>
        <w:pStyle w:val="ab"/>
      </w:pPr>
      <w:r w:rsidRPr="00EE71C3">
        <w:t xml:space="preserve">дер. Царевка </w:t>
      </w:r>
    </w:p>
    <w:p w14:paraId="4AF061B0" w14:textId="77777777" w:rsidR="00E81D35" w:rsidRPr="00EE71C3" w:rsidRDefault="00E81D35" w:rsidP="00A73271">
      <w:pPr>
        <w:pStyle w:val="a1"/>
      </w:pPr>
      <w:r w:rsidRPr="00EE71C3">
        <w:t>строительство газорегуляторных пунктов (пункты редуцирования газа) – 1 объект.</w:t>
      </w:r>
    </w:p>
    <w:p w14:paraId="204C7EF8" w14:textId="177FC52A" w:rsidR="00E81D35" w:rsidRPr="00EE71C3" w:rsidRDefault="00E81D35" w:rsidP="00A73271">
      <w:pPr>
        <w:pStyle w:val="ab"/>
      </w:pPr>
      <w:r w:rsidRPr="00EE71C3">
        <w:t>Нагрузки на сети газораспределения на первую очередь реализации генерального плана (конец 2030 года) составляют 50 куб. м/час.</w:t>
      </w:r>
    </w:p>
    <w:p w14:paraId="31AFBE18" w14:textId="43F770C3" w:rsidR="00E81D35" w:rsidRPr="00EE71C3" w:rsidRDefault="00E81D35" w:rsidP="00A73271">
      <w:pPr>
        <w:pStyle w:val="ab"/>
      </w:pPr>
      <w:r w:rsidRPr="00EE71C3">
        <w:t>Общее газопотребление на расчетный срок реализации генерального плана (конец 2042 года) составит 0,19 млн куб. м/ год.</w:t>
      </w:r>
    </w:p>
    <w:p w14:paraId="345771A1" w14:textId="35CB3444" w:rsidR="00354946" w:rsidRPr="00EE71C3" w:rsidRDefault="00354946" w:rsidP="00A73271">
      <w:pPr>
        <w:pStyle w:val="ab"/>
      </w:pPr>
      <w:r w:rsidRPr="00EE71C3">
        <w:t xml:space="preserve">ж.-д. рзд 53 км </w:t>
      </w:r>
    </w:p>
    <w:p w14:paraId="19AEF3EC" w14:textId="77777777" w:rsidR="00354946" w:rsidRPr="00EE71C3" w:rsidRDefault="00354946" w:rsidP="00BA25F7">
      <w:pPr>
        <w:pStyle w:val="a1"/>
      </w:pPr>
      <w:r w:rsidRPr="00EE71C3">
        <w:t>строительство газорегуляторных пунктов (пункты редуцирования газа) – 1 объект;</w:t>
      </w:r>
    </w:p>
    <w:p w14:paraId="11AB5BAD" w14:textId="5A7F1551" w:rsidR="00354946" w:rsidRPr="00EE71C3" w:rsidRDefault="00354946" w:rsidP="00BA25F7">
      <w:pPr>
        <w:pStyle w:val="a1"/>
      </w:pPr>
      <w:r w:rsidRPr="00EE71C3">
        <w:t>строительство газопроводов высокого давления протяженностью 0,1 км.</w:t>
      </w:r>
    </w:p>
    <w:p w14:paraId="75E8C13A" w14:textId="3E4BDD8C" w:rsidR="00354946" w:rsidRPr="00EE71C3" w:rsidRDefault="00354946" w:rsidP="00A73271">
      <w:pPr>
        <w:pStyle w:val="ab"/>
      </w:pPr>
      <w:r w:rsidRPr="00EE71C3">
        <w:t>Общее газопотребление на расчетный срок реализации генерального плана (конец 2042 года) составит 0,17 млн куб. м/ год.</w:t>
      </w:r>
    </w:p>
    <w:p w14:paraId="25A844D4" w14:textId="1E77BFBA" w:rsidR="00354946" w:rsidRPr="00EE71C3" w:rsidRDefault="00354946" w:rsidP="00A73271">
      <w:pPr>
        <w:pStyle w:val="ab"/>
      </w:pPr>
      <w:r w:rsidRPr="00EE71C3">
        <w:t xml:space="preserve">ж.-д. рзд Стрелок </w:t>
      </w:r>
    </w:p>
    <w:p w14:paraId="5474F2B8" w14:textId="77777777" w:rsidR="00354946" w:rsidRPr="00EE71C3" w:rsidRDefault="00354946" w:rsidP="00A73271">
      <w:pPr>
        <w:pStyle w:val="ab"/>
      </w:pPr>
      <w:r w:rsidRPr="00EE71C3">
        <w:t xml:space="preserve">Предусмотрено использование существующей системы газоснабжения из-за низкой численности населения и удаленности от планируемых к размещению газопроводов высокого давления. </w:t>
      </w:r>
    </w:p>
    <w:p w14:paraId="63923ADD" w14:textId="714A524F" w:rsidR="004B673D" w:rsidRPr="00EE71C3" w:rsidRDefault="004B673D" w:rsidP="00A73271">
      <w:pPr>
        <w:pStyle w:val="ab"/>
      </w:pPr>
      <w:r w:rsidRPr="00EE71C3">
        <w:rPr>
          <w:snapToGrid w:val="0"/>
        </w:rPr>
        <w:t xml:space="preserve">Перечень планируемых для размещения объектов </w:t>
      </w:r>
      <w:r w:rsidR="006C7D07" w:rsidRPr="00EE71C3">
        <w:rPr>
          <w:snapToGrid w:val="0"/>
        </w:rPr>
        <w:t xml:space="preserve">газоснабжения </w:t>
      </w:r>
      <w:r w:rsidR="00B74621" w:rsidRPr="00EE71C3">
        <w:rPr>
          <w:snapToGrid w:val="0"/>
        </w:rPr>
        <w:t>и </w:t>
      </w:r>
      <w:r w:rsidR="006C7D07" w:rsidRPr="00EE71C3">
        <w:rPr>
          <w:snapToGrid w:val="0"/>
        </w:rPr>
        <w:t>трубопроводного транспорта</w:t>
      </w:r>
      <w:r w:rsidRPr="00EE71C3">
        <w:t xml:space="preserve"> </w:t>
      </w:r>
      <w:r w:rsidRPr="00EE71C3">
        <w:rPr>
          <w:b/>
        </w:rPr>
        <w:t>федерального значения</w:t>
      </w:r>
      <w:r w:rsidRPr="00EE71C3">
        <w:t xml:space="preserve">, в том числе их основные характеристики и местоположение, представлены в </w:t>
      </w:r>
      <w:r w:rsidR="00CB4C5D" w:rsidRPr="00EE71C3">
        <w:t>Приложении</w:t>
      </w:r>
      <w:r w:rsidRPr="00EE71C3">
        <w:t xml:space="preserve"> 1.</w:t>
      </w:r>
    </w:p>
    <w:p w14:paraId="7BE92BFD" w14:textId="157DED08" w:rsidR="004B673D" w:rsidRPr="00EE71C3" w:rsidRDefault="004B673D" w:rsidP="00A73271">
      <w:pPr>
        <w:pStyle w:val="ab"/>
      </w:pPr>
      <w:r w:rsidRPr="00EE71C3">
        <w:rPr>
          <w:snapToGrid w:val="0"/>
        </w:rPr>
        <w:t xml:space="preserve">Перечень планируемых для размещения объектов </w:t>
      </w:r>
      <w:r w:rsidR="00B74621" w:rsidRPr="00EE71C3">
        <w:rPr>
          <w:snapToGrid w:val="0"/>
        </w:rPr>
        <w:t>газоснабжения и </w:t>
      </w:r>
      <w:r w:rsidR="006C7D07" w:rsidRPr="00EE71C3">
        <w:rPr>
          <w:snapToGrid w:val="0"/>
        </w:rPr>
        <w:t>трубопроводного транспорта</w:t>
      </w:r>
      <w:r w:rsidR="006C7D07" w:rsidRPr="00EE71C3">
        <w:rPr>
          <w:b/>
        </w:rPr>
        <w:t xml:space="preserve"> </w:t>
      </w:r>
      <w:r w:rsidRPr="00EE71C3">
        <w:rPr>
          <w:b/>
        </w:rPr>
        <w:t>регионального значения</w:t>
      </w:r>
      <w:r w:rsidRPr="00EE71C3">
        <w:t xml:space="preserve">, в том числе их основные характеристики и местоположение, представлены в </w:t>
      </w:r>
      <w:r w:rsidR="00CB4C5D" w:rsidRPr="00EE71C3">
        <w:t>Приложении</w:t>
      </w:r>
      <w:r w:rsidRPr="00EE71C3">
        <w:t xml:space="preserve"> 2.</w:t>
      </w:r>
    </w:p>
    <w:p w14:paraId="3B4984D8" w14:textId="6C19567F" w:rsidR="004B673D" w:rsidRPr="00EE71C3" w:rsidRDefault="004B673D" w:rsidP="00A73271">
      <w:pPr>
        <w:pStyle w:val="ab"/>
        <w:rPr>
          <w:snapToGrid w:val="0"/>
        </w:rPr>
      </w:pPr>
      <w:r w:rsidRPr="00EE71C3">
        <w:rPr>
          <w:snapToGrid w:val="0"/>
        </w:rPr>
        <w:t xml:space="preserve">Перечень планируемых для размещения объектов </w:t>
      </w:r>
      <w:r w:rsidRPr="00EE71C3">
        <w:rPr>
          <w:b/>
          <w:snapToGrid w:val="0"/>
        </w:rPr>
        <w:t>местного значения</w:t>
      </w:r>
      <w:r w:rsidRPr="00EE71C3">
        <w:rPr>
          <w:snapToGrid w:val="0"/>
        </w:rPr>
        <w:t xml:space="preserve"> в области </w:t>
      </w:r>
      <w:r w:rsidR="006C7D07" w:rsidRPr="00EE71C3">
        <w:rPr>
          <w:snapToGrid w:val="0"/>
        </w:rPr>
        <w:t>газоснабжения</w:t>
      </w:r>
      <w:r w:rsidRPr="00EE71C3">
        <w:rPr>
          <w:snapToGrid w:val="0"/>
        </w:rPr>
        <w:t xml:space="preserve">, в том числе их основные характеристики и местоположение, представлен в разделе </w:t>
      </w:r>
      <w:r w:rsidR="00523493" w:rsidRPr="00EE71C3">
        <w:rPr>
          <w:snapToGrid w:val="0"/>
        </w:rPr>
        <w:t>2</w:t>
      </w:r>
      <w:r w:rsidRPr="00EE71C3">
        <w:rPr>
          <w:snapToGrid w:val="0"/>
        </w:rPr>
        <w:t>.</w:t>
      </w:r>
      <w:r w:rsidR="00523493" w:rsidRPr="00EE71C3">
        <w:rPr>
          <w:snapToGrid w:val="0"/>
        </w:rPr>
        <w:t>10</w:t>
      </w:r>
      <w:r w:rsidRPr="00EE71C3">
        <w:rPr>
          <w:snapToGrid w:val="0"/>
        </w:rPr>
        <w:t xml:space="preserve"> «Объекты </w:t>
      </w:r>
      <w:r w:rsidR="00523493" w:rsidRPr="00EE71C3">
        <w:rPr>
          <w:snapToGrid w:val="0"/>
        </w:rPr>
        <w:t>газоснабжения населения</w:t>
      </w:r>
      <w:r w:rsidRPr="00EE71C3">
        <w:rPr>
          <w:snapToGrid w:val="0"/>
        </w:rPr>
        <w:t xml:space="preserve">» </w:t>
      </w:r>
      <w:r w:rsidR="008258DB" w:rsidRPr="00EE71C3">
        <w:rPr>
          <w:snapToGrid w:val="0"/>
        </w:rPr>
        <w:t xml:space="preserve">положения </w:t>
      </w:r>
      <w:r w:rsidR="00523493" w:rsidRPr="00EE71C3">
        <w:rPr>
          <w:snapToGrid w:val="0"/>
        </w:rPr>
        <w:t>о </w:t>
      </w:r>
      <w:r w:rsidRPr="00EE71C3">
        <w:rPr>
          <w:snapToGrid w:val="0"/>
        </w:rPr>
        <w:t>территориальном планировании.</w:t>
      </w:r>
    </w:p>
    <w:p w14:paraId="04AB84AD" w14:textId="0A37113A" w:rsidR="008A64FA" w:rsidRPr="00EE71C3" w:rsidRDefault="008A64FA" w:rsidP="00B74621">
      <w:pPr>
        <w:pStyle w:val="5b"/>
      </w:pPr>
      <w:r w:rsidRPr="00EE71C3">
        <w:t>Связь</w:t>
      </w:r>
    </w:p>
    <w:p w14:paraId="2EED1A15" w14:textId="4169CC57" w:rsidR="00E93646" w:rsidRPr="00EE71C3" w:rsidRDefault="00E93646" w:rsidP="00A73271">
      <w:pPr>
        <w:pStyle w:val="ab"/>
      </w:pPr>
      <w:r w:rsidRPr="00EE71C3">
        <w:t xml:space="preserve">Связь является составной частью инфраструктуры </w:t>
      </w:r>
      <w:r w:rsidR="00277F9F" w:rsidRPr="00EE71C3">
        <w:t>Шкотовского муниципального округа</w:t>
      </w:r>
      <w:r w:rsidRPr="00EE71C3">
        <w:t xml:space="preserve">. На территории </w:t>
      </w:r>
      <w:r w:rsidR="00277F9F" w:rsidRPr="00EE71C3">
        <w:t xml:space="preserve">Шкотовского муниципального округа </w:t>
      </w:r>
      <w:r w:rsidRPr="00EE71C3">
        <w:t>предоставляют услуги пять операторов сетей сотовой подвижной связи:</w:t>
      </w:r>
    </w:p>
    <w:p w14:paraId="590E7211" w14:textId="77777777" w:rsidR="00E93646" w:rsidRPr="00EE71C3" w:rsidRDefault="00E93646" w:rsidP="00A73271">
      <w:pPr>
        <w:pStyle w:val="a1"/>
      </w:pPr>
      <w:r w:rsidRPr="00EE71C3">
        <w:t>ПАО «ВымпелКом» (торговая марка «Би Лайн»);</w:t>
      </w:r>
    </w:p>
    <w:p w14:paraId="1A3AD93C" w14:textId="77777777" w:rsidR="00E93646" w:rsidRPr="00EE71C3" w:rsidRDefault="00E93646" w:rsidP="00A73271">
      <w:pPr>
        <w:pStyle w:val="a1"/>
      </w:pPr>
      <w:r w:rsidRPr="00EE71C3">
        <w:t>ПАО «МТС» (торговая марка МТС);</w:t>
      </w:r>
    </w:p>
    <w:p w14:paraId="5EAC8B37" w14:textId="77777777" w:rsidR="00E93646" w:rsidRPr="00EE71C3" w:rsidRDefault="00E93646" w:rsidP="00A73271">
      <w:pPr>
        <w:pStyle w:val="a1"/>
      </w:pPr>
      <w:r w:rsidRPr="00EE71C3">
        <w:t>ПАО «МегаФон» (торговая марка «Мегафон»);</w:t>
      </w:r>
    </w:p>
    <w:p w14:paraId="1C65B492" w14:textId="77777777" w:rsidR="00E93646" w:rsidRPr="00EE71C3" w:rsidRDefault="00E93646" w:rsidP="00A73271">
      <w:pPr>
        <w:pStyle w:val="a1"/>
      </w:pPr>
      <w:r w:rsidRPr="00EE71C3">
        <w:t>ПАО «Теле2» (торговая марка «Теле2»);</w:t>
      </w:r>
    </w:p>
    <w:p w14:paraId="04CCF49F" w14:textId="77777777" w:rsidR="00E93646" w:rsidRPr="00EE71C3" w:rsidRDefault="00E93646" w:rsidP="00A73271">
      <w:pPr>
        <w:pStyle w:val="a1"/>
      </w:pPr>
      <w:r w:rsidRPr="00EE71C3">
        <w:t>ООО «Скартел» (торговая марка «Yota»).</w:t>
      </w:r>
    </w:p>
    <w:p w14:paraId="45D1385A" w14:textId="77777777" w:rsidR="00E93646" w:rsidRPr="00EE71C3" w:rsidRDefault="00E93646" w:rsidP="00A73271">
      <w:pPr>
        <w:pStyle w:val="ab"/>
      </w:pPr>
      <w:r w:rsidRPr="00EE71C3">
        <w:t>Основным оператором, оказывающим услуги на основе систем фиксированной связи, является ПАО «Ростелеком», в собственности которого находится большая часть первичных сетей связи.</w:t>
      </w:r>
    </w:p>
    <w:p w14:paraId="066B9E34" w14:textId="77777777" w:rsidR="00E93646" w:rsidRPr="00EE71C3" w:rsidRDefault="00E93646" w:rsidP="00A73271">
      <w:pPr>
        <w:pStyle w:val="ab"/>
      </w:pPr>
      <w:r w:rsidRPr="00EE71C3">
        <w:t>Оборудование компаний позволяет представлять весь спектр услуг связи:</w:t>
      </w:r>
    </w:p>
    <w:p w14:paraId="69A0EBA2" w14:textId="77777777" w:rsidR="00E93646" w:rsidRPr="00EE71C3" w:rsidRDefault="00E93646" w:rsidP="00A73271">
      <w:pPr>
        <w:pStyle w:val="a1"/>
      </w:pPr>
      <w:r w:rsidRPr="00EE71C3">
        <w:t>местная, междугородная, международная телефонная связь;</w:t>
      </w:r>
    </w:p>
    <w:p w14:paraId="5D7C8F46" w14:textId="77777777" w:rsidR="00E93646" w:rsidRPr="00EE71C3" w:rsidRDefault="00E93646" w:rsidP="00A73271">
      <w:pPr>
        <w:pStyle w:val="a1"/>
      </w:pPr>
      <w:r w:rsidRPr="00EE71C3">
        <w:t>услуги передачи данных;</w:t>
      </w:r>
    </w:p>
    <w:p w14:paraId="0E916014" w14:textId="77777777" w:rsidR="00E93646" w:rsidRPr="00EE71C3" w:rsidRDefault="00E93646" w:rsidP="00A73271">
      <w:pPr>
        <w:pStyle w:val="a1"/>
      </w:pPr>
      <w:r w:rsidRPr="00EE71C3">
        <w:t>выделенный доступ к сети Интернет;</w:t>
      </w:r>
    </w:p>
    <w:p w14:paraId="7A1F851A" w14:textId="77777777" w:rsidR="00E93646" w:rsidRPr="00EE71C3" w:rsidRDefault="00E93646" w:rsidP="00A73271">
      <w:pPr>
        <w:pStyle w:val="a1"/>
      </w:pPr>
      <w:r w:rsidRPr="00EE71C3">
        <w:t>услуги связи по предоставлению каналов связи;</w:t>
      </w:r>
    </w:p>
    <w:p w14:paraId="26422C3C" w14:textId="77777777" w:rsidR="00E93646" w:rsidRPr="00EE71C3" w:rsidRDefault="00E93646" w:rsidP="00A73271">
      <w:pPr>
        <w:pStyle w:val="a1"/>
      </w:pPr>
      <w:r w:rsidRPr="00EE71C3">
        <w:t>организация корпоративных сетей;</w:t>
      </w:r>
    </w:p>
    <w:p w14:paraId="53A7C1F4" w14:textId="7F86A9B2" w:rsidR="00E93646" w:rsidRPr="00EE71C3" w:rsidRDefault="00E93646" w:rsidP="00A73271">
      <w:pPr>
        <w:pStyle w:val="a1"/>
      </w:pPr>
      <w:r w:rsidRPr="00EE71C3">
        <w:t>услуги IP</w:t>
      </w:r>
      <w:r w:rsidR="000B1835" w:rsidRPr="00EE71C3">
        <w:t>-</w:t>
      </w:r>
      <w:r w:rsidRPr="00EE71C3">
        <w:t>телефонии.</w:t>
      </w:r>
    </w:p>
    <w:p w14:paraId="65C88468" w14:textId="1F7F1D25" w:rsidR="00E93646" w:rsidRPr="00EE71C3" w:rsidRDefault="00E93646" w:rsidP="00A73271">
      <w:pPr>
        <w:pStyle w:val="ab"/>
      </w:pPr>
      <w:r w:rsidRPr="00EE71C3">
        <w:t xml:space="preserve">На территории </w:t>
      </w:r>
      <w:r w:rsidR="00277F9F" w:rsidRPr="00EE71C3">
        <w:t xml:space="preserve">Шкотовского муниципального округа </w:t>
      </w:r>
      <w:r w:rsidRPr="00EE71C3">
        <w:t>организованны пункты коллективного доступа в Интернет.</w:t>
      </w:r>
    </w:p>
    <w:p w14:paraId="3614A096" w14:textId="74D207C1" w:rsidR="008610E2" w:rsidRPr="00EE71C3" w:rsidRDefault="008610E2" w:rsidP="00A73271">
      <w:pPr>
        <w:pStyle w:val="ab"/>
      </w:pPr>
      <w:r w:rsidRPr="00EE71C3">
        <w:t>В пгт Смоляниново</w:t>
      </w:r>
      <w:r w:rsidR="00B50AF6" w:rsidRPr="00EE71C3">
        <w:t>, пгт Шкотово</w:t>
      </w:r>
      <w:r w:rsidR="00FD56D9" w:rsidRPr="00EE71C3">
        <w:t>, пос. Новонежино, с. Анисимовка,</w:t>
      </w:r>
      <w:r w:rsidR="00E619C5" w:rsidRPr="00EE71C3">
        <w:t xml:space="preserve"> с. Стеклянуха, с. Центральное</w:t>
      </w:r>
      <w:r w:rsidR="006C7D07" w:rsidRPr="00EE71C3">
        <w:t>, с. Многоудобное и пос. Штыково</w:t>
      </w:r>
      <w:r w:rsidR="00FD56D9" w:rsidRPr="00EE71C3">
        <w:t xml:space="preserve"> расположены</w:t>
      </w:r>
      <w:r w:rsidRPr="00EE71C3">
        <w:t xml:space="preserve"> телевизионны</w:t>
      </w:r>
      <w:r w:rsidR="00B50AF6" w:rsidRPr="00EE71C3">
        <w:t>е</w:t>
      </w:r>
      <w:r w:rsidRPr="00EE71C3">
        <w:t xml:space="preserve"> ретранслятор</w:t>
      </w:r>
      <w:r w:rsidR="00B50AF6" w:rsidRPr="00EE71C3">
        <w:t>ы</w:t>
      </w:r>
      <w:r w:rsidRPr="00EE71C3">
        <w:t xml:space="preserve"> филиала РТРС «Приморский КРТПЦ», на </w:t>
      </w:r>
      <w:r w:rsidR="00B50AF6" w:rsidRPr="00EE71C3">
        <w:t>их</w:t>
      </w:r>
      <w:r w:rsidRPr="00EE71C3">
        <w:t xml:space="preserve"> базе организованно </w:t>
      </w:r>
      <w:r w:rsidR="00B50AF6" w:rsidRPr="00EE71C3">
        <w:t>цифровое телевизионное вещание.</w:t>
      </w:r>
    </w:p>
    <w:p w14:paraId="4948A6E6" w14:textId="59691E09" w:rsidR="008610E2" w:rsidRPr="00EE71C3" w:rsidRDefault="008610E2" w:rsidP="00A73271">
      <w:pPr>
        <w:pStyle w:val="ab"/>
      </w:pPr>
      <w:r w:rsidRPr="00EE71C3">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 Однако по всем направлениям существуют потенциальные возможности уве</w:t>
      </w:r>
      <w:r w:rsidR="00B74621" w:rsidRPr="00EE71C3">
        <w:t>личения объема и </w:t>
      </w:r>
      <w:r w:rsidRPr="00EE71C3">
        <w:t>улучшения качества предоставления услуг связи.</w:t>
      </w:r>
    </w:p>
    <w:p w14:paraId="0337A252" w14:textId="77777777" w:rsidR="008610E2" w:rsidRPr="00EE71C3" w:rsidRDefault="008610E2" w:rsidP="00A73271">
      <w:pPr>
        <w:pStyle w:val="ab"/>
      </w:pPr>
      <w:r w:rsidRPr="00EE71C3">
        <w:t>Услуги связи предоставляются как с помощью средств фиксированной связи, так и на основе средств подвижной сотовой связи.</w:t>
      </w:r>
    </w:p>
    <w:p w14:paraId="612FAD5F" w14:textId="77777777" w:rsidR="00277F9F" w:rsidRPr="00EE71C3" w:rsidRDefault="00277F9F" w:rsidP="00A73271">
      <w:pPr>
        <w:pStyle w:val="ab"/>
      </w:pPr>
      <w:bookmarkStart w:id="1357" w:name="_Toc468459466"/>
      <w:bookmarkStart w:id="1358" w:name="_Toc468459941"/>
      <w:bookmarkStart w:id="1359" w:name="_Toc468460819"/>
      <w:r w:rsidRPr="00EE71C3">
        <w:t>Генеральным планом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созданного во Владивостокской агломерации:</w:t>
      </w:r>
    </w:p>
    <w:p w14:paraId="7D1AF6FD" w14:textId="77777777" w:rsidR="00277F9F" w:rsidRPr="00EE71C3" w:rsidRDefault="00277F9F" w:rsidP="00A73271">
      <w:pPr>
        <w:pStyle w:val="a1"/>
      </w:pPr>
      <w:r w:rsidRPr="00EE71C3">
        <w:t>улучшение качества связи телефонной сети общего пользования;</w:t>
      </w:r>
    </w:p>
    <w:p w14:paraId="0E82542E" w14:textId="77777777" w:rsidR="00277F9F" w:rsidRPr="00EE71C3" w:rsidRDefault="00277F9F" w:rsidP="00A73271">
      <w:pPr>
        <w:pStyle w:val="a1"/>
      </w:pPr>
      <w:r w:rsidRPr="00EE71C3">
        <w:t>расширение мультимедийных услуг, предоставляемых населению;</w:t>
      </w:r>
    </w:p>
    <w:p w14:paraId="38E41D63" w14:textId="77777777" w:rsidR="00277F9F" w:rsidRPr="00EE71C3" w:rsidRDefault="00277F9F" w:rsidP="00A73271">
      <w:pPr>
        <w:pStyle w:val="a1"/>
      </w:pPr>
      <w:r w:rsidRPr="00EE71C3">
        <w:t>развитие сети подвижной телефонной радиосвязи вдоль автомобильных дорог для функционирования системы экстренного реагирования при авариях «ЭРА ГЛОНАСС»;</w:t>
      </w:r>
    </w:p>
    <w:p w14:paraId="22482D0B" w14:textId="77777777" w:rsidR="00277F9F" w:rsidRPr="00EE71C3" w:rsidRDefault="00277F9F" w:rsidP="00A73271">
      <w:pPr>
        <w:pStyle w:val="a1"/>
      </w:pPr>
      <w:r w:rsidRPr="00EE71C3">
        <w:t>дальнейшее развитие цифрового телевизионного вещания;</w:t>
      </w:r>
    </w:p>
    <w:p w14:paraId="45F4BCD0" w14:textId="77777777" w:rsidR="00277F9F" w:rsidRPr="00EE71C3" w:rsidRDefault="00277F9F" w:rsidP="00A73271">
      <w:pPr>
        <w:pStyle w:val="a1"/>
      </w:pPr>
      <w:r w:rsidRPr="00EE71C3">
        <w:t>развитие радиовещания.</w:t>
      </w:r>
    </w:p>
    <w:p w14:paraId="58FC4BC8" w14:textId="7A5FBB19" w:rsidR="00277F9F" w:rsidRPr="00EE71C3" w:rsidRDefault="00277F9F" w:rsidP="00A73271">
      <w:pPr>
        <w:pStyle w:val="ab"/>
      </w:pPr>
      <w:r w:rsidRPr="00EE71C3">
        <w:t xml:space="preserve">На территории </w:t>
      </w:r>
      <w:r w:rsidR="00AC5E7E" w:rsidRPr="00EE71C3">
        <w:t xml:space="preserve">Шкотовского муниципального округа </w:t>
      </w:r>
      <w:r w:rsidRPr="00EE71C3">
        <w:t>предлагаются потенциальные пути развития сетей связи и информатизации:</w:t>
      </w:r>
    </w:p>
    <w:p w14:paraId="61F417CA" w14:textId="77777777" w:rsidR="00277F9F" w:rsidRPr="00EE71C3" w:rsidRDefault="00277F9F" w:rsidP="00A73271">
      <w:pPr>
        <w:pStyle w:val="a1"/>
      </w:pPr>
      <w:r w:rsidRPr="00EE71C3">
        <w:t>развитие пассивных оптических сетей (PON), подключенных к оптическим линейным терминалам (OLT);</w:t>
      </w:r>
    </w:p>
    <w:p w14:paraId="6C417BF1" w14:textId="77777777" w:rsidR="00277F9F" w:rsidRPr="00EE71C3" w:rsidRDefault="00277F9F" w:rsidP="00A73271">
      <w:pPr>
        <w:pStyle w:val="a1"/>
      </w:pPr>
      <w:r w:rsidRPr="00EE71C3">
        <w:t>организация сетей мобильной связи на базе 4G.</w:t>
      </w:r>
    </w:p>
    <w:p w14:paraId="273CCB68" w14:textId="6C290AD2" w:rsidR="00277F9F" w:rsidRPr="00EE71C3" w:rsidRDefault="00277F9F" w:rsidP="00A73271">
      <w:pPr>
        <w:pStyle w:val="ab"/>
      </w:pPr>
      <w:r w:rsidRPr="00EE71C3">
        <w:t>Пассивные оптические сети предназначены для организации сетей связи по схеме точка-мультиточка, без каких-либо активных элементов между отправителем и получателем. Использование OLT позволит операторам развить сеть общего пользования с учетом заинтересованных абонентов, тем самым операторы минимизируют свои затраты на развитие сетей. Развитие сети на базе OLT позволит абонентам получать весь спектр услуг связи по ВОЛС, проложенным в каждый дом.</w:t>
      </w:r>
    </w:p>
    <w:p w14:paraId="62541C30" w14:textId="160B9535" w:rsidR="00277F9F" w:rsidRPr="00EE71C3" w:rsidRDefault="00277F9F" w:rsidP="00A73271">
      <w:pPr>
        <w:pStyle w:val="ab"/>
      </w:pPr>
      <w:r w:rsidRPr="00EE71C3">
        <w:t>Емкость сети связи общего пользования определена из 100% обеспеченности. Количество абонентских точек доступа общественной застройки принято равным 20%</w:t>
      </w:r>
      <w:r w:rsidR="000B1835" w:rsidRPr="00EE71C3">
        <w:t xml:space="preserve"> </w:t>
      </w:r>
      <w:r w:rsidRPr="00EE71C3">
        <w:t xml:space="preserve">от общего числа абонентов. Таким образом, емкость сети связи общего пользования должна будет составлять </w:t>
      </w:r>
      <w:r w:rsidR="000B1835" w:rsidRPr="00EE71C3">
        <w:t>на расчетный срок реализации генерального плана (конец 2042 года)</w:t>
      </w:r>
      <w:r w:rsidRPr="00EE71C3">
        <w:t xml:space="preserve"> порядка 400 точек доступа на 1000 жителей.</w:t>
      </w:r>
    </w:p>
    <w:p w14:paraId="1E204AD7" w14:textId="2AC16E3F" w:rsidR="009F6885" w:rsidRPr="00EE71C3" w:rsidRDefault="009F6885" w:rsidP="00A73271">
      <w:pPr>
        <w:pStyle w:val="ab"/>
      </w:pPr>
      <w:r w:rsidRPr="00EE71C3">
        <w:t xml:space="preserve">Требуемая емкость сети на первую очередь </w:t>
      </w:r>
      <w:r w:rsidR="000B1835" w:rsidRPr="00EE71C3">
        <w:t xml:space="preserve">реализации генерального плана </w:t>
      </w:r>
      <w:r w:rsidRPr="00EE71C3">
        <w:t>(конец 2030 года), при численности населения муниципального округа 68,</w:t>
      </w:r>
      <w:r w:rsidR="001F063B" w:rsidRPr="00EE71C3">
        <w:t>18</w:t>
      </w:r>
      <w:r w:rsidR="000B1835" w:rsidRPr="00EE71C3">
        <w:t> </w:t>
      </w:r>
      <w:r w:rsidRPr="00EE71C3">
        <w:t>тыс. человек, составит 272</w:t>
      </w:r>
      <w:r w:rsidR="001F063B" w:rsidRPr="00EE71C3">
        <w:t>7</w:t>
      </w:r>
      <w:r w:rsidRPr="00EE71C3">
        <w:t>0 точек доступа. Нагрузка мультисервисной сети передачи данных составит 34,0 Гбит/с.</w:t>
      </w:r>
    </w:p>
    <w:p w14:paraId="57E3EC9A" w14:textId="3E3178B3" w:rsidR="009F6885" w:rsidRPr="00EE71C3" w:rsidRDefault="009F6885" w:rsidP="00A73271">
      <w:pPr>
        <w:pStyle w:val="ab"/>
      </w:pPr>
      <w:r w:rsidRPr="00EE71C3">
        <w:t xml:space="preserve">Требуемая емкость сети на расчетный срок </w:t>
      </w:r>
      <w:r w:rsidR="000B1835" w:rsidRPr="00EE71C3">
        <w:t xml:space="preserve">реализации генерального плана </w:t>
      </w:r>
      <w:r w:rsidRPr="00EE71C3">
        <w:t xml:space="preserve">(конец </w:t>
      </w:r>
      <w:r w:rsidR="00110349" w:rsidRPr="00EE71C3">
        <w:t>2042</w:t>
      </w:r>
      <w:r w:rsidRPr="00EE71C3">
        <w:t> года), при численности населения муниципального округа 77,</w:t>
      </w:r>
      <w:r w:rsidR="001F063B" w:rsidRPr="00EE71C3">
        <w:t>66</w:t>
      </w:r>
      <w:r w:rsidRPr="00EE71C3">
        <w:t xml:space="preserve"> тыс. человек, составит </w:t>
      </w:r>
      <w:r w:rsidR="00ED403F" w:rsidRPr="00EE71C3">
        <w:t>310</w:t>
      </w:r>
      <w:r w:rsidR="001F063B" w:rsidRPr="00EE71C3">
        <w:t>6</w:t>
      </w:r>
      <w:r w:rsidR="00ED403F" w:rsidRPr="00EE71C3">
        <w:t>0</w:t>
      </w:r>
      <w:r w:rsidRPr="00EE71C3">
        <w:t xml:space="preserve"> точек доступа. Нагрузка мультисервисной сети передачи данных составит </w:t>
      </w:r>
      <w:r w:rsidR="00ED403F" w:rsidRPr="00EE71C3">
        <w:t>38,8</w:t>
      </w:r>
      <w:r w:rsidRPr="00EE71C3">
        <w:t xml:space="preserve"> Гбит/с.</w:t>
      </w:r>
    </w:p>
    <w:p w14:paraId="18CC66AF" w14:textId="43090F19" w:rsidR="008610E2" w:rsidRPr="00EE71C3" w:rsidRDefault="008610E2" w:rsidP="00A73271">
      <w:pPr>
        <w:pStyle w:val="ab"/>
      </w:pPr>
      <w:r w:rsidRPr="00EE71C3">
        <w:t>Развитие цифрового телевизионного вещания на территории Шкотовского муниципального округа планируется производить на базе существующих телевизионных ретрансляторов филиала РТРС «Приморский КРТПЦ». Развитие сети радиовещания реализовать различными тематическими радиовещательными станциями в FM диапазоне.</w:t>
      </w:r>
    </w:p>
    <w:p w14:paraId="72A162BB" w14:textId="2E7D2DB3" w:rsidR="00277F9F" w:rsidRPr="00EE71C3" w:rsidRDefault="00277F9F" w:rsidP="00A73271">
      <w:pPr>
        <w:pStyle w:val="ab"/>
      </w:pPr>
      <w:r w:rsidRPr="00EE71C3">
        <w:t xml:space="preserve">Результатами мероприятий, направленных на развитие сетей информатизации и связи </w:t>
      </w:r>
      <w:r w:rsidR="000B1835" w:rsidRPr="00EE71C3">
        <w:t>муниципального округа</w:t>
      </w:r>
      <w:r w:rsidRPr="00EE71C3">
        <w:t xml:space="preserve">, будет достигнуто развитие отрасли связи и полное удовлетворение потребностей населения в коммуникационных услугах в сформированном едином информационно-телекоммуникационном пространстве Владивостокской агломерации. </w:t>
      </w:r>
    </w:p>
    <w:p w14:paraId="15D545D8" w14:textId="4C514B87" w:rsidR="00AB4E45" w:rsidRPr="00EE71C3" w:rsidRDefault="00AB4E45" w:rsidP="00A73271">
      <w:pPr>
        <w:pStyle w:val="ab"/>
      </w:pPr>
      <w:r w:rsidRPr="00EE71C3">
        <w:t>На территории Шкотовского муниципального округа планируется строительство региональной линии связи «ВОЛС ПАО Вымпелком» общей протяженностью 26,7 км.</w:t>
      </w:r>
    </w:p>
    <w:bookmarkEnd w:id="1357"/>
    <w:bookmarkEnd w:id="1358"/>
    <w:bookmarkEnd w:id="1359"/>
    <w:p w14:paraId="76615BAE" w14:textId="5410C471" w:rsidR="008610E2" w:rsidRPr="00EE71C3" w:rsidRDefault="008610E2" w:rsidP="00A73271">
      <w:pPr>
        <w:pStyle w:val="ab"/>
      </w:pPr>
      <w:r w:rsidRPr="00EE71C3">
        <w:t>Территория муниципального округа</w:t>
      </w:r>
    </w:p>
    <w:p w14:paraId="2E0A6E21" w14:textId="7A740354" w:rsidR="00277F9F" w:rsidRPr="00EE71C3" w:rsidRDefault="00AC34D9" w:rsidP="00A73271">
      <w:pPr>
        <w:pStyle w:val="a1"/>
      </w:pPr>
      <w:r w:rsidRPr="00EE71C3">
        <w:t xml:space="preserve">строительство </w:t>
      </w:r>
      <w:r w:rsidR="00AB4E45" w:rsidRPr="00EE71C3">
        <w:t xml:space="preserve">линии связи протяженностью </w:t>
      </w:r>
      <w:r w:rsidR="000B4488" w:rsidRPr="00EE71C3">
        <w:t>21,6 км.</w:t>
      </w:r>
    </w:p>
    <w:p w14:paraId="76A62990" w14:textId="77777777" w:rsidR="004B6BDE" w:rsidRPr="00EE71C3" w:rsidRDefault="004B6BDE" w:rsidP="00A73271">
      <w:pPr>
        <w:pStyle w:val="ab"/>
      </w:pPr>
      <w:r w:rsidRPr="00EE71C3">
        <w:t>пгт Шкотово</w:t>
      </w:r>
    </w:p>
    <w:p w14:paraId="61F461FB" w14:textId="4C9EE243" w:rsidR="00AB4E45" w:rsidRPr="00EE71C3" w:rsidRDefault="00AB4E45" w:rsidP="00A73271">
      <w:pPr>
        <w:pStyle w:val="a1"/>
      </w:pPr>
      <w:r w:rsidRPr="00EE71C3">
        <w:t>строительство линии связи протяженностью 3,4 км.</w:t>
      </w:r>
    </w:p>
    <w:p w14:paraId="5B91EC8A" w14:textId="77777777" w:rsidR="004B6BDE" w:rsidRPr="00EE71C3" w:rsidRDefault="004B6BDE" w:rsidP="00A73271">
      <w:pPr>
        <w:pStyle w:val="ab"/>
      </w:pPr>
      <w:r w:rsidRPr="00EE71C3">
        <w:t>дер. Речица</w:t>
      </w:r>
    </w:p>
    <w:p w14:paraId="082C62C5" w14:textId="77777777" w:rsidR="000B4488" w:rsidRPr="00EE71C3" w:rsidRDefault="000B4488" w:rsidP="00A73271">
      <w:pPr>
        <w:pStyle w:val="a1"/>
      </w:pPr>
      <w:r w:rsidRPr="00EE71C3">
        <w:t>строительство линии связи протяженностью 1,7 км.</w:t>
      </w:r>
    </w:p>
    <w:p w14:paraId="78774A44" w14:textId="77777777" w:rsidR="00523493" w:rsidRPr="00EE71C3" w:rsidRDefault="00523493" w:rsidP="00A73271">
      <w:pPr>
        <w:pStyle w:val="ab"/>
      </w:pPr>
      <w:r w:rsidRPr="00EE71C3">
        <w:t xml:space="preserve">В населенных пунктах пгт Смоляниново, пос. Мысовой, пос. Новонежино, пос. Подъяпольское, пос. Штыково, с. Анисимовка, с. Многоудобное, с. Новороссия, с. Романовка, с. Стеклянуха, с. Центральное, дер. Лукьяновка, дер. Моленый Мыс, дер. Новая Москва, дер. Рождественка, дер. Смяличи, дер. Царевка, ж.-д. рзд 53 км, </w:t>
      </w:r>
      <w:r w:rsidRPr="00EE71C3">
        <w:br/>
        <w:t xml:space="preserve">ж.-д. рзд Стрелок размещение объектов связи не предусматривается. </w:t>
      </w:r>
    </w:p>
    <w:p w14:paraId="0D713DBB" w14:textId="17D1F5A1" w:rsidR="006C7D07" w:rsidRPr="00EE71C3" w:rsidRDefault="006C7D07" w:rsidP="00A73271">
      <w:pPr>
        <w:pStyle w:val="ab"/>
      </w:pPr>
      <w:r w:rsidRPr="00EE71C3">
        <w:t>Перечень планируемых для размещения объектов связи регионального значения</w:t>
      </w:r>
      <w:r w:rsidR="00523493" w:rsidRPr="00EE71C3">
        <w:t>, в </w:t>
      </w:r>
      <w:r w:rsidRPr="00EE71C3">
        <w:t>том числе их основные характеристики и</w:t>
      </w:r>
      <w:r w:rsidR="00523493" w:rsidRPr="00EE71C3">
        <w:t xml:space="preserve"> местоположение, представлены в </w:t>
      </w:r>
      <w:r w:rsidR="000B1835" w:rsidRPr="00EE71C3">
        <w:t>Приложении</w:t>
      </w:r>
      <w:r w:rsidRPr="00EE71C3">
        <w:t xml:space="preserve"> 2.</w:t>
      </w:r>
    </w:p>
    <w:p w14:paraId="56AEC5D6" w14:textId="6A964140" w:rsidR="00852CED" w:rsidRPr="00EE71C3" w:rsidRDefault="00694D03" w:rsidP="00BA25F7">
      <w:pPr>
        <w:pStyle w:val="2"/>
      </w:pPr>
      <w:bookmarkStart w:id="1360" w:name="_Toc81315740"/>
      <w:bookmarkStart w:id="1361" w:name="_Toc82417779"/>
      <w:bookmarkStart w:id="1362" w:name="_Toc93320961"/>
      <w:bookmarkStart w:id="1363" w:name="_Toc109731467"/>
      <w:bookmarkStart w:id="1364" w:name="_Toc109731994"/>
      <w:bookmarkStart w:id="1365" w:name="_Toc109741899"/>
      <w:bookmarkStart w:id="1366" w:name="_Toc109742004"/>
      <w:bookmarkStart w:id="1367" w:name="_Toc109742040"/>
      <w:bookmarkStart w:id="1368" w:name="_Toc109743046"/>
      <w:bookmarkStart w:id="1369" w:name="_Toc109745217"/>
      <w:bookmarkStart w:id="1370" w:name="_Toc109745527"/>
      <w:bookmarkStart w:id="1371" w:name="_Toc109746610"/>
      <w:bookmarkStart w:id="1372" w:name="_Toc109749535"/>
      <w:bookmarkStart w:id="1373" w:name="_Toc109749761"/>
      <w:bookmarkStart w:id="1374" w:name="_Toc109749885"/>
      <w:bookmarkStart w:id="1375" w:name="_Toc109750034"/>
      <w:bookmarkStart w:id="1376" w:name="_Toc109751912"/>
      <w:bookmarkStart w:id="1377" w:name="_Toc109811786"/>
      <w:bookmarkStart w:id="1378" w:name="_Toc109813998"/>
      <w:bookmarkStart w:id="1379" w:name="_Toc109815247"/>
      <w:bookmarkStart w:id="1380" w:name="_Toc109815586"/>
      <w:bookmarkStart w:id="1381" w:name="_Toc109830725"/>
      <w:bookmarkStart w:id="1382" w:name="_Toc109830798"/>
      <w:bookmarkStart w:id="1383" w:name="_Toc109832797"/>
      <w:bookmarkStart w:id="1384" w:name="_Toc109836156"/>
      <w:bookmarkStart w:id="1385" w:name="_Toc109842408"/>
      <w:bookmarkStart w:id="1386" w:name="_Toc109913190"/>
      <w:bookmarkStart w:id="1387" w:name="_Toc109916404"/>
      <w:bookmarkStart w:id="1388" w:name="_Toc109917617"/>
      <w:bookmarkStart w:id="1389" w:name="_Toc109919057"/>
      <w:bookmarkStart w:id="1390" w:name="_Toc109921898"/>
      <w:bookmarkStart w:id="1391" w:name="_Toc109925360"/>
      <w:bookmarkStart w:id="1392" w:name="_Toc109925888"/>
      <w:bookmarkStart w:id="1393" w:name="_Toc109927312"/>
      <w:bookmarkStart w:id="1394" w:name="_Toc109927563"/>
      <w:bookmarkStart w:id="1395" w:name="_Toc109927846"/>
      <w:bookmarkStart w:id="1396" w:name="_Toc109929424"/>
      <w:bookmarkStart w:id="1397" w:name="_Toc109930814"/>
      <w:bookmarkStart w:id="1398" w:name="_Toc109932440"/>
      <w:bookmarkStart w:id="1399" w:name="_Toc109932529"/>
      <w:bookmarkStart w:id="1400" w:name="_Toc124957978"/>
      <w:bookmarkStart w:id="1401" w:name="_Toc124958169"/>
      <w:bookmarkStart w:id="1402" w:name="_Toc124958484"/>
      <w:bookmarkStart w:id="1403" w:name="_Toc146576593"/>
      <w:bookmarkStart w:id="1404" w:name="_Toc146579118"/>
      <w:bookmarkStart w:id="1405" w:name="_Toc176955864"/>
      <w:r w:rsidRPr="00EE71C3">
        <w:t>Б</w:t>
      </w:r>
      <w:r w:rsidR="006A5D7C" w:rsidRPr="00EE71C3">
        <w:t>лагоустройство</w:t>
      </w:r>
      <w:bookmarkEnd w:id="1360"/>
      <w:bookmarkEnd w:id="1361"/>
      <w:r w:rsidRPr="00EE71C3">
        <w:t xml:space="preserve"> территории и массовый отдых населения</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1FC5EC35" w14:textId="2BBF6E35" w:rsidR="00930D86" w:rsidRPr="00EE71C3" w:rsidRDefault="00D1155E" w:rsidP="00A73271">
      <w:pPr>
        <w:pStyle w:val="ab"/>
      </w:pPr>
      <w:r w:rsidRPr="00EE71C3">
        <w:t>Открытые общественные пространства в муни</w:t>
      </w:r>
      <w:r w:rsidR="004A1376" w:rsidRPr="00EE71C3">
        <w:t>ципальном округе представлены в </w:t>
      </w:r>
      <w:r w:rsidRPr="00EE71C3">
        <w:t>основном небольши</w:t>
      </w:r>
      <w:r w:rsidR="00930D86" w:rsidRPr="00EE71C3">
        <w:t xml:space="preserve">ми скверами, </w:t>
      </w:r>
      <w:r w:rsidR="004B5BE3" w:rsidRPr="00EE71C3">
        <w:t xml:space="preserve">общественными территориями, </w:t>
      </w:r>
      <w:r w:rsidR="00930D86" w:rsidRPr="00EE71C3">
        <w:t>площадями и парком:</w:t>
      </w:r>
    </w:p>
    <w:p w14:paraId="32E6EECA" w14:textId="0C4AAD48" w:rsidR="00930D86" w:rsidRPr="00EE71C3" w:rsidRDefault="00930D86" w:rsidP="00A73271">
      <w:pPr>
        <w:pStyle w:val="a1"/>
      </w:pPr>
      <w:r w:rsidRPr="00EE71C3">
        <w:t>в</w:t>
      </w:r>
      <w:r w:rsidR="00D1155E" w:rsidRPr="00EE71C3">
        <w:t xml:space="preserve"> пгт Смоляниново</w:t>
      </w:r>
      <w:r w:rsidRPr="00EE71C3">
        <w:t xml:space="preserve"> –</w:t>
      </w:r>
      <w:r w:rsidR="00D1155E" w:rsidRPr="00EE71C3">
        <w:t xml:space="preserve"> сквер </w:t>
      </w:r>
      <w:r w:rsidR="000B0947" w:rsidRPr="00EE71C3">
        <w:t>по</w:t>
      </w:r>
      <w:r w:rsidR="00D1155E" w:rsidRPr="00EE71C3">
        <w:t xml:space="preserve"> ул</w:t>
      </w:r>
      <w:r w:rsidR="000B0947" w:rsidRPr="00EE71C3">
        <w:t>.</w:t>
      </w:r>
      <w:r w:rsidR="00D1155E" w:rsidRPr="00EE71C3">
        <w:t xml:space="preserve"> Маяковского,</w:t>
      </w:r>
      <w:r w:rsidR="000B0947" w:rsidRPr="00EE71C3">
        <w:t xml:space="preserve"> сквер на ул.</w:t>
      </w:r>
      <w:r w:rsidR="00D1155E" w:rsidRPr="00EE71C3">
        <w:t xml:space="preserve"> Садовой и</w:t>
      </w:r>
      <w:r w:rsidR="000B0947" w:rsidRPr="00EE71C3">
        <w:t xml:space="preserve"> сквер на ул.</w:t>
      </w:r>
      <w:r w:rsidR="00D1155E" w:rsidRPr="00EE71C3">
        <w:t xml:space="preserve"> Школьной</w:t>
      </w:r>
      <w:r w:rsidRPr="00EE71C3">
        <w:t>;</w:t>
      </w:r>
    </w:p>
    <w:p w14:paraId="2F40C10E" w14:textId="4BF295AD" w:rsidR="004B5BE3" w:rsidRPr="00EE71C3" w:rsidRDefault="00930D86" w:rsidP="00A73271">
      <w:pPr>
        <w:pStyle w:val="a1"/>
      </w:pPr>
      <w:r w:rsidRPr="00EE71C3">
        <w:t>в</w:t>
      </w:r>
      <w:r w:rsidR="00D1155E" w:rsidRPr="00EE71C3">
        <w:t xml:space="preserve"> пгт Шкотово</w:t>
      </w:r>
      <w:r w:rsidR="004B5BE3" w:rsidRPr="00EE71C3">
        <w:t xml:space="preserve"> – сквер по ул. Матюшкина, общественная территория рядом с домом культуры по ул. 1 Мая, общественная территория по ул. Зальпе и площадь Памяти землякам-шкотовцам, погибшим в годы Великой Отечественной войны, по ул. Советская;</w:t>
      </w:r>
    </w:p>
    <w:p w14:paraId="72560DF0" w14:textId="11385608" w:rsidR="00930D86" w:rsidRPr="00EE71C3" w:rsidRDefault="004B5BE3" w:rsidP="00A73271">
      <w:pPr>
        <w:pStyle w:val="a1"/>
      </w:pPr>
      <w:r w:rsidRPr="00EE71C3">
        <w:t>в</w:t>
      </w:r>
      <w:r w:rsidR="00D1155E" w:rsidRPr="00EE71C3">
        <w:t xml:space="preserve"> пос. Подъяпольское </w:t>
      </w:r>
      <w:r w:rsidRPr="00EE71C3">
        <w:t xml:space="preserve">– территория общего пользованиями и Центральная площадь по ул. </w:t>
      </w:r>
      <w:r w:rsidR="00D1155E" w:rsidRPr="00EE71C3">
        <w:t>Центральн</w:t>
      </w:r>
      <w:r w:rsidRPr="00EE71C3">
        <w:t>ая;</w:t>
      </w:r>
    </w:p>
    <w:p w14:paraId="4E0A71B1" w14:textId="10E03644" w:rsidR="00930D86" w:rsidRPr="00EE71C3" w:rsidRDefault="004B5BE3" w:rsidP="00A73271">
      <w:pPr>
        <w:pStyle w:val="a1"/>
      </w:pPr>
      <w:r w:rsidRPr="00EE71C3">
        <w:t>в</w:t>
      </w:r>
      <w:r w:rsidR="00D1155E" w:rsidRPr="00EE71C3">
        <w:t xml:space="preserve"> с. Стеклянуха </w:t>
      </w:r>
      <w:r w:rsidRPr="00EE71C3">
        <w:t xml:space="preserve">– площадь </w:t>
      </w:r>
      <w:r w:rsidR="00D1155E" w:rsidRPr="00EE71C3">
        <w:t xml:space="preserve">на </w:t>
      </w:r>
      <w:r w:rsidRPr="00EE71C3">
        <w:t>ул.</w:t>
      </w:r>
      <w:r w:rsidR="00D1155E" w:rsidRPr="00EE71C3">
        <w:t xml:space="preserve"> Центральн</w:t>
      </w:r>
      <w:r w:rsidRPr="00EE71C3">
        <w:t>ая;</w:t>
      </w:r>
    </w:p>
    <w:p w14:paraId="1C84A123" w14:textId="0F502676" w:rsidR="00930D86" w:rsidRPr="00EE71C3" w:rsidRDefault="004B5BE3" w:rsidP="00A73271">
      <w:pPr>
        <w:pStyle w:val="a1"/>
      </w:pPr>
      <w:r w:rsidRPr="00EE71C3">
        <w:t>в</w:t>
      </w:r>
      <w:r w:rsidR="00D1155E" w:rsidRPr="00EE71C3">
        <w:t xml:space="preserve"> пос. </w:t>
      </w:r>
      <w:r w:rsidRPr="00EE71C3">
        <w:t>Новонежино – сквер по ул.</w:t>
      </w:r>
      <w:r w:rsidR="00D1155E" w:rsidRPr="00EE71C3">
        <w:t xml:space="preserve"> Авиаторов</w:t>
      </w:r>
      <w:r w:rsidRPr="00EE71C3">
        <w:t>;</w:t>
      </w:r>
    </w:p>
    <w:p w14:paraId="48F548FA" w14:textId="23A0A21D" w:rsidR="00D1155E" w:rsidRPr="00EE71C3" w:rsidRDefault="004B5BE3" w:rsidP="00A73271">
      <w:pPr>
        <w:pStyle w:val="a1"/>
      </w:pPr>
      <w:r w:rsidRPr="00EE71C3">
        <w:t>в</w:t>
      </w:r>
      <w:r w:rsidR="00D1155E" w:rsidRPr="00EE71C3">
        <w:t xml:space="preserve"> с. Новороссия </w:t>
      </w:r>
      <w:r w:rsidRPr="00EE71C3">
        <w:t>– площадь по ул.</w:t>
      </w:r>
      <w:r w:rsidR="00D1155E" w:rsidRPr="00EE71C3">
        <w:t xml:space="preserve"> Первомайск</w:t>
      </w:r>
      <w:r w:rsidRPr="00EE71C3">
        <w:t>ая</w:t>
      </w:r>
      <w:r w:rsidR="00D1155E" w:rsidRPr="00EE71C3">
        <w:t xml:space="preserve">. </w:t>
      </w:r>
    </w:p>
    <w:p w14:paraId="4800AADF" w14:textId="06608FFD" w:rsidR="003D7E38" w:rsidRPr="00EE71C3" w:rsidRDefault="003D7E38" w:rsidP="00A73271">
      <w:pPr>
        <w:pStyle w:val="ab"/>
      </w:pPr>
      <w:r w:rsidRPr="00EE71C3">
        <w:t xml:space="preserve">В южной части с. Многоудобное расположен Арт-парк «Штыковские пруды» – место массового отдыха жителей Шкотовского муниципального округа и прилегающих территорий. </w:t>
      </w:r>
    </w:p>
    <w:p w14:paraId="04FD7285" w14:textId="3BA7F960" w:rsidR="00D1155E" w:rsidRPr="00EE71C3" w:rsidRDefault="00D1155E" w:rsidP="00A73271">
      <w:pPr>
        <w:pStyle w:val="ab"/>
      </w:pPr>
      <w:r w:rsidRPr="00EE71C3">
        <w:t>При анализе был выявлен дефицит благоустроенных общественных пространств, Большинство территорий многоквартир</w:t>
      </w:r>
      <w:r w:rsidR="00B74621" w:rsidRPr="00EE71C3">
        <w:t>ной жилой застройки нуждается в </w:t>
      </w:r>
      <w:r w:rsidRPr="00EE71C3">
        <w:t>благоустройстве и обустройстве дворовых территорий с размещением детски</w:t>
      </w:r>
      <w:r w:rsidR="00B74621" w:rsidRPr="00EE71C3">
        <w:t>х и </w:t>
      </w:r>
      <w:r w:rsidRPr="00EE71C3">
        <w:t xml:space="preserve">спортивных площадок. </w:t>
      </w:r>
    </w:p>
    <w:p w14:paraId="5AC46928" w14:textId="20934ED6" w:rsidR="003E2A35" w:rsidRPr="00EE71C3" w:rsidRDefault="003E2A35" w:rsidP="00A73271">
      <w:pPr>
        <w:pStyle w:val="ab"/>
      </w:pPr>
      <w:r w:rsidRPr="00EE71C3">
        <w:t>Согласно</w:t>
      </w:r>
      <w:r w:rsidR="002E244F" w:rsidRPr="00EE71C3">
        <w:t xml:space="preserve"> муниципальной программ</w:t>
      </w:r>
      <w:r w:rsidRPr="00EE71C3">
        <w:t>е</w:t>
      </w:r>
      <w:r w:rsidR="002E244F" w:rsidRPr="00EE71C3">
        <w:t xml:space="preserve"> «Формирование современной городской среды на территории Шкотовского муниципального округа» на 2024 – 2027 годы, утвержденной постановлением администрации Шкотовского муниципального района от 30.05.2023 № 857, </w:t>
      </w:r>
      <w:r w:rsidRPr="00EE71C3">
        <w:t xml:space="preserve">основными целями и задачами формирования современной городской среды являются: </w:t>
      </w:r>
    </w:p>
    <w:p w14:paraId="209D8579" w14:textId="7A0B7B04" w:rsidR="003E2A35" w:rsidRPr="00EE71C3" w:rsidRDefault="003E2A35" w:rsidP="00A73271">
      <w:pPr>
        <w:pStyle w:val="a1"/>
      </w:pPr>
      <w:r w:rsidRPr="00EE71C3">
        <w:t>создание благоприятных, комфортных условий для проживания граждан посредствам благоустройства территорий населённых пунктов Шкотовского муниципального округа;</w:t>
      </w:r>
    </w:p>
    <w:p w14:paraId="2FA70A21" w14:textId="274033A3" w:rsidR="003E2A35" w:rsidRPr="00EE71C3" w:rsidRDefault="003E2A35" w:rsidP="00A73271">
      <w:pPr>
        <w:pStyle w:val="a1"/>
      </w:pPr>
      <w:r w:rsidRPr="00EE71C3">
        <w:t>повышение уровня благоустройства дворовых территорий Шкотовского муниципального округа;</w:t>
      </w:r>
    </w:p>
    <w:p w14:paraId="44E70B5D" w14:textId="005DC6F9" w:rsidR="003E2A35" w:rsidRPr="00EE71C3" w:rsidRDefault="003E2A35" w:rsidP="00A73271">
      <w:pPr>
        <w:pStyle w:val="a1"/>
      </w:pPr>
      <w:r w:rsidRPr="00EE71C3">
        <w:t>повышение уровня благоустройства территорий общего пользования Шкотовского муниципального округа;</w:t>
      </w:r>
    </w:p>
    <w:p w14:paraId="4F19F559" w14:textId="62AF8D26" w:rsidR="003E2A35" w:rsidRPr="00EE71C3" w:rsidRDefault="003E2A35" w:rsidP="00A73271">
      <w:pPr>
        <w:pStyle w:val="a1"/>
      </w:pPr>
      <w:r w:rsidRPr="00EE71C3">
        <w:t>формирование (обустройство) детских и спортивных площадок Шкотовского муниципального округа;</w:t>
      </w:r>
    </w:p>
    <w:p w14:paraId="68972408" w14:textId="09052F62" w:rsidR="003E2A35" w:rsidRPr="00EE71C3" w:rsidRDefault="003E2A35" w:rsidP="00A73271">
      <w:pPr>
        <w:pStyle w:val="a1"/>
      </w:pPr>
      <w:r w:rsidRPr="00EE71C3">
        <w:t>совершенствование эстетичного вида населенных пунктов, создание гармоничной архитектурно-ландшафтной среды</w:t>
      </w:r>
      <w:r w:rsidR="00802F2E" w:rsidRPr="00EE71C3">
        <w:t>;</w:t>
      </w:r>
    </w:p>
    <w:p w14:paraId="4355BE5D" w14:textId="78ADF8BC" w:rsidR="002E244F" w:rsidRPr="00EE71C3" w:rsidRDefault="003E2A35" w:rsidP="00A73271">
      <w:pPr>
        <w:pStyle w:val="a1"/>
      </w:pPr>
      <w:r w:rsidRPr="00EE71C3">
        <w:t>повышение уровня вовлеченности заинтере</w:t>
      </w:r>
      <w:r w:rsidR="00B74621" w:rsidRPr="00EE71C3">
        <w:t>сованных граждан, организаций в </w:t>
      </w:r>
      <w:r w:rsidRPr="00EE71C3">
        <w:t>реализацию мероприятий по благоустройству нуждающихся в благоустройстве территорий общего пользования, дворовых территорий многоквартирных домов, а также территорий детских и спортивных площадок.</w:t>
      </w:r>
    </w:p>
    <w:p w14:paraId="10EB0093" w14:textId="38190B2C" w:rsidR="002E244F" w:rsidRPr="00EE71C3" w:rsidRDefault="003E2A35" w:rsidP="00A73271">
      <w:pPr>
        <w:pStyle w:val="ab"/>
      </w:pPr>
      <w:r w:rsidRPr="00EE71C3">
        <w:t>Благоустройству в рамках муниципальной программы «Формирование современной городской среды на территории Шкотовского муниципального округа» на 2024 – 2027 годы подлежат общественные территории, приведенные в таблице ниже (</w:t>
      </w:r>
      <w:r w:rsidRPr="00EE71C3">
        <w:fldChar w:fldCharType="begin"/>
      </w:r>
      <w:r w:rsidRPr="00EE71C3">
        <w:instrText xml:space="preserve"> REF _Ref146719296 \h </w:instrText>
      </w:r>
      <w:r w:rsidR="00B74621" w:rsidRPr="00EE71C3">
        <w:instrText xml:space="preserve"> \* MERGEFORMAT </w:instrText>
      </w:r>
      <w:r w:rsidRPr="00EE71C3">
        <w:fldChar w:fldCharType="separate"/>
      </w:r>
      <w:r w:rsidR="00571878" w:rsidRPr="00EE71C3">
        <w:t>Таблица 18</w:t>
      </w:r>
      <w:r w:rsidRPr="00EE71C3">
        <w:fldChar w:fldCharType="end"/>
      </w:r>
      <w:r w:rsidRPr="00EE71C3">
        <w:t>).</w:t>
      </w:r>
    </w:p>
    <w:p w14:paraId="11C6F350" w14:textId="4FBF837D" w:rsidR="00802F2E" w:rsidRPr="00EE71C3" w:rsidRDefault="00802F2E" w:rsidP="00B74621">
      <w:pPr>
        <w:pStyle w:val="affd"/>
      </w:pPr>
      <w:bookmarkStart w:id="1406" w:name="_Ref146719296"/>
      <w:r w:rsidRPr="00EE71C3">
        <w:t>Таблица</w:t>
      </w:r>
      <w:r w:rsidR="00B74621" w:rsidRPr="00EE71C3">
        <w:t> </w:t>
      </w:r>
      <w:r w:rsidR="002A6CAD" w:rsidRPr="00EE71C3">
        <w:rPr>
          <w:noProof/>
        </w:rPr>
        <w:fldChar w:fldCharType="begin"/>
      </w:r>
      <w:r w:rsidR="002A6CAD" w:rsidRPr="00EE71C3">
        <w:rPr>
          <w:noProof/>
        </w:rPr>
        <w:instrText xml:space="preserve"> SEQ Таблица \* ARABIC </w:instrText>
      </w:r>
      <w:r w:rsidR="002A6CAD" w:rsidRPr="00EE71C3">
        <w:rPr>
          <w:noProof/>
        </w:rPr>
        <w:fldChar w:fldCharType="separate"/>
      </w:r>
      <w:r w:rsidR="00571878" w:rsidRPr="00EE71C3">
        <w:rPr>
          <w:noProof/>
        </w:rPr>
        <w:t>18</w:t>
      </w:r>
      <w:r w:rsidR="002A6CAD" w:rsidRPr="00EE71C3">
        <w:rPr>
          <w:noProof/>
        </w:rPr>
        <w:fldChar w:fldCharType="end"/>
      </w:r>
      <w:bookmarkEnd w:id="1406"/>
      <w:r w:rsidRPr="00EE71C3">
        <w:t xml:space="preserve"> – Перечень общественных территорий Шкотовского муниципального округа, подлежащие благоустройству</w:t>
      </w:r>
    </w:p>
    <w:tbl>
      <w:tblPr>
        <w:tblStyle w:val="151"/>
        <w:tblW w:w="5000" w:type="pct"/>
        <w:tblLook w:val="04A0" w:firstRow="1" w:lastRow="0" w:firstColumn="1" w:lastColumn="0" w:noHBand="0" w:noVBand="1"/>
      </w:tblPr>
      <w:tblGrid>
        <w:gridCol w:w="557"/>
        <w:gridCol w:w="2876"/>
        <w:gridCol w:w="4575"/>
        <w:gridCol w:w="1903"/>
      </w:tblGrid>
      <w:tr w:rsidR="00EE71C3" w:rsidRPr="00EE71C3" w14:paraId="7B4C6227" w14:textId="77777777" w:rsidTr="00802F2E">
        <w:trPr>
          <w:cantSplit/>
          <w:trHeight w:val="20"/>
          <w:tblHeader/>
        </w:trPr>
        <w:tc>
          <w:tcPr>
            <w:tcW w:w="281" w:type="pct"/>
            <w:vAlign w:val="center"/>
            <w:hideMark/>
          </w:tcPr>
          <w:p w14:paraId="4AAF9909"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bCs/>
              </w:rPr>
              <w:t>№ п/п</w:t>
            </w:r>
          </w:p>
        </w:tc>
        <w:tc>
          <w:tcPr>
            <w:tcW w:w="1451" w:type="pct"/>
            <w:vAlign w:val="center"/>
            <w:hideMark/>
          </w:tcPr>
          <w:p w14:paraId="4D8EBB85"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Наименование и адрес общественной территории</w:t>
            </w:r>
          </w:p>
        </w:tc>
        <w:tc>
          <w:tcPr>
            <w:tcW w:w="2308" w:type="pct"/>
            <w:vAlign w:val="center"/>
            <w:hideMark/>
          </w:tcPr>
          <w:p w14:paraId="77BCC191"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Перечень видов работ</w:t>
            </w:r>
          </w:p>
        </w:tc>
        <w:tc>
          <w:tcPr>
            <w:tcW w:w="960" w:type="pct"/>
            <w:vAlign w:val="center"/>
            <w:hideMark/>
          </w:tcPr>
          <w:p w14:paraId="1F5AD93B"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Срок выполнения</w:t>
            </w:r>
          </w:p>
        </w:tc>
      </w:tr>
      <w:tr w:rsidR="00EE71C3" w:rsidRPr="00EE71C3" w14:paraId="6ED9B2E7" w14:textId="77777777" w:rsidTr="00802F2E">
        <w:trPr>
          <w:cantSplit/>
          <w:trHeight w:val="20"/>
        </w:trPr>
        <w:tc>
          <w:tcPr>
            <w:tcW w:w="281" w:type="pct"/>
            <w:hideMark/>
          </w:tcPr>
          <w:p w14:paraId="3C5E7B70"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1</w:t>
            </w:r>
          </w:p>
        </w:tc>
        <w:tc>
          <w:tcPr>
            <w:tcW w:w="1451" w:type="pct"/>
            <w:hideMark/>
          </w:tcPr>
          <w:p w14:paraId="0FB2488A" w14:textId="67FFC377" w:rsidR="00D1155E" w:rsidRPr="00EE71C3" w:rsidRDefault="00D1155E" w:rsidP="0003730C">
            <w:pPr>
              <w:rPr>
                <w:rFonts w:ascii="Tahoma" w:eastAsia="Times New Roman" w:hAnsi="Tahoma" w:cs="Tahoma"/>
              </w:rPr>
            </w:pPr>
            <w:r w:rsidRPr="00EE71C3">
              <w:rPr>
                <w:rFonts w:ascii="Tahoma" w:eastAsia="Times New Roman" w:hAnsi="Tahoma" w:cs="Tahoma"/>
              </w:rPr>
              <w:t>Сквер</w:t>
            </w:r>
            <w:r w:rsidR="0003730C" w:rsidRPr="00EE71C3">
              <w:rPr>
                <w:rFonts w:ascii="Tahoma" w:eastAsia="Times New Roman" w:hAnsi="Tahoma" w:cs="Tahoma"/>
              </w:rPr>
              <w:t>,</w:t>
            </w:r>
            <w:r w:rsidRPr="00EE71C3">
              <w:rPr>
                <w:rFonts w:ascii="Tahoma" w:eastAsia="Times New Roman" w:hAnsi="Tahoma" w:cs="Tahoma"/>
              </w:rPr>
              <w:t xml:space="preserve"> пгт Шкотово, ул. Анисимовская, дд. 54-62</w:t>
            </w:r>
          </w:p>
        </w:tc>
        <w:tc>
          <w:tcPr>
            <w:tcW w:w="2308" w:type="pct"/>
            <w:hideMark/>
          </w:tcPr>
          <w:p w14:paraId="4595893C" w14:textId="77777777" w:rsidR="00D1155E" w:rsidRPr="00EE71C3" w:rsidRDefault="00D1155E" w:rsidP="004B5BE3">
            <w:pPr>
              <w:rPr>
                <w:rFonts w:ascii="Tahoma" w:eastAsia="Times New Roman" w:hAnsi="Tahoma" w:cs="Tahoma"/>
              </w:rPr>
            </w:pPr>
            <w:r w:rsidRPr="00EE71C3">
              <w:rPr>
                <w:rFonts w:ascii="Tahoma" w:eastAsia="Times New Roman" w:hAnsi="Tahoma" w:cs="Tahoma"/>
              </w:rPr>
              <w:t>Планировка территории, обустройство пешеходных и велосипедных дорожек, освещение территории, установка комплексной площадки, озеленение, установка скамеек, урн</w:t>
            </w:r>
          </w:p>
        </w:tc>
        <w:tc>
          <w:tcPr>
            <w:tcW w:w="960" w:type="pct"/>
            <w:hideMark/>
          </w:tcPr>
          <w:p w14:paraId="14BE97FE"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2025 – 2026 годы</w:t>
            </w:r>
          </w:p>
        </w:tc>
      </w:tr>
      <w:tr w:rsidR="00EE71C3" w:rsidRPr="00EE71C3" w14:paraId="0AA98ACB" w14:textId="77777777" w:rsidTr="00802F2E">
        <w:trPr>
          <w:cantSplit/>
          <w:trHeight w:val="20"/>
        </w:trPr>
        <w:tc>
          <w:tcPr>
            <w:tcW w:w="281" w:type="pct"/>
            <w:hideMark/>
          </w:tcPr>
          <w:p w14:paraId="30B13AA2"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2</w:t>
            </w:r>
          </w:p>
        </w:tc>
        <w:tc>
          <w:tcPr>
            <w:tcW w:w="1451" w:type="pct"/>
            <w:hideMark/>
          </w:tcPr>
          <w:p w14:paraId="1A23364A" w14:textId="77777777" w:rsidR="00D1155E" w:rsidRPr="00EE71C3" w:rsidRDefault="00D1155E" w:rsidP="00B74621">
            <w:pPr>
              <w:rPr>
                <w:rFonts w:ascii="Tahoma" w:eastAsia="Times New Roman" w:hAnsi="Tahoma" w:cs="Tahoma"/>
              </w:rPr>
            </w:pPr>
            <w:r w:rsidRPr="00EE71C3">
              <w:rPr>
                <w:rFonts w:ascii="Tahoma" w:eastAsia="Times New Roman" w:hAnsi="Tahoma" w:cs="Tahoma"/>
              </w:rPr>
              <w:t>Парк Победы, с. Многоудобное, ул. Зальпе, район д. 2и</w:t>
            </w:r>
          </w:p>
        </w:tc>
        <w:tc>
          <w:tcPr>
            <w:tcW w:w="2308" w:type="pct"/>
            <w:hideMark/>
          </w:tcPr>
          <w:p w14:paraId="53E67BC4" w14:textId="77777777" w:rsidR="00D1155E" w:rsidRPr="00EE71C3" w:rsidRDefault="00D1155E" w:rsidP="004B5BE3">
            <w:pPr>
              <w:rPr>
                <w:rFonts w:ascii="Tahoma" w:eastAsia="Times New Roman" w:hAnsi="Tahoma" w:cs="Tahoma"/>
              </w:rPr>
            </w:pPr>
            <w:r w:rsidRPr="00EE71C3">
              <w:rPr>
                <w:rFonts w:ascii="Tahoma" w:eastAsia="Times New Roman" w:hAnsi="Tahoma" w:cs="Tahoma"/>
              </w:rPr>
              <w:t>Устройство мемориальной зоны с устройством пешеходной зоны с установкой лавок, урн. Высадка деревьев, разбивка</w:t>
            </w:r>
          </w:p>
        </w:tc>
        <w:tc>
          <w:tcPr>
            <w:tcW w:w="960" w:type="pct"/>
            <w:hideMark/>
          </w:tcPr>
          <w:p w14:paraId="4C26E199"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2025 – 2027 годы</w:t>
            </w:r>
          </w:p>
        </w:tc>
      </w:tr>
      <w:tr w:rsidR="00EE71C3" w:rsidRPr="00EE71C3" w14:paraId="30E7140A" w14:textId="77777777" w:rsidTr="00802F2E">
        <w:trPr>
          <w:cantSplit/>
          <w:trHeight w:val="20"/>
        </w:trPr>
        <w:tc>
          <w:tcPr>
            <w:tcW w:w="281" w:type="pct"/>
            <w:hideMark/>
          </w:tcPr>
          <w:p w14:paraId="253E49EA"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3</w:t>
            </w:r>
          </w:p>
        </w:tc>
        <w:tc>
          <w:tcPr>
            <w:tcW w:w="1451" w:type="pct"/>
            <w:hideMark/>
          </w:tcPr>
          <w:p w14:paraId="61A66A60" w14:textId="77777777" w:rsidR="00D1155E" w:rsidRPr="00EE71C3" w:rsidRDefault="00D1155E" w:rsidP="00B74621">
            <w:pPr>
              <w:rPr>
                <w:rFonts w:ascii="Tahoma" w:eastAsia="Times New Roman" w:hAnsi="Tahoma" w:cs="Tahoma"/>
              </w:rPr>
            </w:pPr>
            <w:r w:rsidRPr="00EE71C3">
              <w:rPr>
                <w:rFonts w:ascii="Tahoma" w:eastAsia="Times New Roman" w:hAnsi="Tahoma" w:cs="Tahoma"/>
              </w:rPr>
              <w:t>Спорт-парк, с. Романовка, ул. Ленинская, д. 60</w:t>
            </w:r>
          </w:p>
        </w:tc>
        <w:tc>
          <w:tcPr>
            <w:tcW w:w="2308" w:type="pct"/>
            <w:hideMark/>
          </w:tcPr>
          <w:p w14:paraId="484BD2F2" w14:textId="77777777" w:rsidR="00D1155E" w:rsidRPr="00EE71C3" w:rsidRDefault="00D1155E" w:rsidP="004B5BE3">
            <w:pPr>
              <w:rPr>
                <w:rFonts w:ascii="Tahoma" w:eastAsia="Times New Roman" w:hAnsi="Tahoma" w:cs="Tahoma"/>
              </w:rPr>
            </w:pPr>
            <w:r w:rsidRPr="00EE71C3">
              <w:rPr>
                <w:rFonts w:ascii="Tahoma" w:eastAsia="Times New Roman" w:hAnsi="Tahoma" w:cs="Tahoma"/>
              </w:rPr>
              <w:t>Планировка территории, обустройство скейт-площадки, обустройство беговых дорожек, установка скамеек, урн, освещение территории</w:t>
            </w:r>
          </w:p>
        </w:tc>
        <w:tc>
          <w:tcPr>
            <w:tcW w:w="960" w:type="pct"/>
            <w:hideMark/>
          </w:tcPr>
          <w:p w14:paraId="1FE8613D"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2025 год</w:t>
            </w:r>
          </w:p>
        </w:tc>
      </w:tr>
      <w:tr w:rsidR="00EE71C3" w:rsidRPr="00EE71C3" w14:paraId="7D09ACA7" w14:textId="77777777" w:rsidTr="00802F2E">
        <w:trPr>
          <w:cantSplit/>
          <w:trHeight w:val="20"/>
        </w:trPr>
        <w:tc>
          <w:tcPr>
            <w:tcW w:w="281" w:type="pct"/>
            <w:hideMark/>
          </w:tcPr>
          <w:p w14:paraId="2BF883EC"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4</w:t>
            </w:r>
          </w:p>
        </w:tc>
        <w:tc>
          <w:tcPr>
            <w:tcW w:w="1451" w:type="pct"/>
            <w:hideMark/>
          </w:tcPr>
          <w:p w14:paraId="77E9C8BA" w14:textId="77777777" w:rsidR="00D1155E" w:rsidRPr="00EE71C3" w:rsidRDefault="00D1155E" w:rsidP="00B74621">
            <w:pPr>
              <w:rPr>
                <w:rFonts w:ascii="Tahoma" w:eastAsia="Times New Roman" w:hAnsi="Tahoma" w:cs="Tahoma"/>
              </w:rPr>
            </w:pPr>
            <w:r w:rsidRPr="00EE71C3">
              <w:rPr>
                <w:rFonts w:ascii="Tahoma" w:eastAsia="Times New Roman" w:hAnsi="Tahoma" w:cs="Tahoma"/>
              </w:rPr>
              <w:t>Спортивно-досуговый парк «Импульс», с. Анисимовка, ул. Смольная, д. 11а</w:t>
            </w:r>
          </w:p>
        </w:tc>
        <w:tc>
          <w:tcPr>
            <w:tcW w:w="2308" w:type="pct"/>
            <w:hideMark/>
          </w:tcPr>
          <w:p w14:paraId="5EC67929" w14:textId="77777777" w:rsidR="00D1155E" w:rsidRPr="00EE71C3" w:rsidRDefault="00D1155E" w:rsidP="004B5BE3">
            <w:pPr>
              <w:rPr>
                <w:rFonts w:ascii="Tahoma" w:eastAsia="Times New Roman" w:hAnsi="Tahoma" w:cs="Tahoma"/>
              </w:rPr>
            </w:pPr>
            <w:r w:rsidRPr="00EE71C3">
              <w:rPr>
                <w:rFonts w:ascii="Tahoma" w:eastAsia="Times New Roman" w:hAnsi="Tahoma" w:cs="Tahoma"/>
              </w:rPr>
              <w:t>Устройство велодорожки, зоны с тренажерами, ограждение территории, установка лавочек, урн, бытового модуля.</w:t>
            </w:r>
          </w:p>
        </w:tc>
        <w:tc>
          <w:tcPr>
            <w:tcW w:w="960" w:type="pct"/>
            <w:hideMark/>
          </w:tcPr>
          <w:p w14:paraId="7F2301D1"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2025 год</w:t>
            </w:r>
          </w:p>
        </w:tc>
      </w:tr>
      <w:tr w:rsidR="00EE71C3" w:rsidRPr="00EE71C3" w14:paraId="4F031B79" w14:textId="77777777" w:rsidTr="00802F2E">
        <w:trPr>
          <w:cantSplit/>
          <w:trHeight w:val="20"/>
        </w:trPr>
        <w:tc>
          <w:tcPr>
            <w:tcW w:w="281" w:type="pct"/>
            <w:hideMark/>
          </w:tcPr>
          <w:p w14:paraId="77317B13"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5</w:t>
            </w:r>
          </w:p>
        </w:tc>
        <w:tc>
          <w:tcPr>
            <w:tcW w:w="1451" w:type="pct"/>
            <w:hideMark/>
          </w:tcPr>
          <w:p w14:paraId="404B8435" w14:textId="77777777" w:rsidR="00D1155E" w:rsidRPr="00EE71C3" w:rsidRDefault="00D1155E" w:rsidP="00B74621">
            <w:pPr>
              <w:rPr>
                <w:rFonts w:ascii="Tahoma" w:eastAsia="Times New Roman" w:hAnsi="Tahoma" w:cs="Tahoma"/>
              </w:rPr>
            </w:pPr>
            <w:r w:rsidRPr="00EE71C3">
              <w:rPr>
                <w:rFonts w:ascii="Tahoma" w:eastAsia="Times New Roman" w:hAnsi="Tahoma" w:cs="Tahoma"/>
              </w:rPr>
              <w:t>Спортивно-досуговый парк «Победа» (площадка скейтбординга), пос. Новонежино, ул. Авиаторов, д. 12</w:t>
            </w:r>
          </w:p>
        </w:tc>
        <w:tc>
          <w:tcPr>
            <w:tcW w:w="2308" w:type="pct"/>
            <w:hideMark/>
          </w:tcPr>
          <w:p w14:paraId="2C1BCC48" w14:textId="77777777" w:rsidR="00D1155E" w:rsidRPr="00EE71C3" w:rsidRDefault="00D1155E" w:rsidP="004B5BE3">
            <w:pPr>
              <w:rPr>
                <w:rFonts w:ascii="Tahoma" w:eastAsia="Times New Roman" w:hAnsi="Tahoma" w:cs="Tahoma"/>
              </w:rPr>
            </w:pPr>
            <w:r w:rsidRPr="00EE71C3">
              <w:rPr>
                <w:rFonts w:ascii="Tahoma" w:eastAsia="Times New Roman" w:hAnsi="Tahoma" w:cs="Tahoma"/>
              </w:rPr>
              <w:t xml:space="preserve">Устройство трех элементов для занятий скейтбордингом, установка мини-рампы и модульного памп-трека </w:t>
            </w:r>
          </w:p>
        </w:tc>
        <w:tc>
          <w:tcPr>
            <w:tcW w:w="960" w:type="pct"/>
            <w:hideMark/>
          </w:tcPr>
          <w:p w14:paraId="4178B6A1"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2025 год</w:t>
            </w:r>
          </w:p>
        </w:tc>
      </w:tr>
      <w:tr w:rsidR="00EE71C3" w:rsidRPr="00EE71C3" w14:paraId="06F624D8" w14:textId="77777777" w:rsidTr="00802F2E">
        <w:trPr>
          <w:cantSplit/>
          <w:trHeight w:val="20"/>
        </w:trPr>
        <w:tc>
          <w:tcPr>
            <w:tcW w:w="281" w:type="pct"/>
            <w:hideMark/>
          </w:tcPr>
          <w:p w14:paraId="4541DAC1"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6</w:t>
            </w:r>
          </w:p>
        </w:tc>
        <w:tc>
          <w:tcPr>
            <w:tcW w:w="1451" w:type="pct"/>
            <w:hideMark/>
          </w:tcPr>
          <w:p w14:paraId="0A720A3D" w14:textId="77777777" w:rsidR="00D1155E" w:rsidRPr="00EE71C3" w:rsidRDefault="00D1155E" w:rsidP="00B74621">
            <w:pPr>
              <w:rPr>
                <w:rFonts w:ascii="Tahoma" w:eastAsia="Times New Roman" w:hAnsi="Tahoma" w:cs="Tahoma"/>
              </w:rPr>
            </w:pPr>
            <w:r w:rsidRPr="00EE71C3">
              <w:rPr>
                <w:rFonts w:ascii="Tahoma" w:eastAsia="Times New Roman" w:hAnsi="Tahoma" w:cs="Tahoma"/>
              </w:rPr>
              <w:t>Центропарк (парк отдыха), с. Центральное, ул. Чапаева, в районе д. 20</w:t>
            </w:r>
          </w:p>
        </w:tc>
        <w:tc>
          <w:tcPr>
            <w:tcW w:w="2308" w:type="pct"/>
            <w:hideMark/>
          </w:tcPr>
          <w:p w14:paraId="53FF7DC2" w14:textId="77777777" w:rsidR="00D1155E" w:rsidRPr="00EE71C3" w:rsidRDefault="00D1155E" w:rsidP="004B5BE3">
            <w:pPr>
              <w:rPr>
                <w:rFonts w:ascii="Tahoma" w:eastAsia="Times New Roman" w:hAnsi="Tahoma" w:cs="Tahoma"/>
              </w:rPr>
            </w:pPr>
            <w:r w:rsidRPr="00EE71C3">
              <w:rPr>
                <w:rFonts w:ascii="Tahoma" w:eastAsia="Times New Roman" w:hAnsi="Tahoma" w:cs="Tahoma"/>
              </w:rPr>
              <w:t>Устройство бетонного основания для скейт-парка. Приобретение и установка элементов для скейт-парка (рампа, модульный помп-трек). Установка скамеек, урн. Озеленение. Освещение.</w:t>
            </w:r>
          </w:p>
        </w:tc>
        <w:tc>
          <w:tcPr>
            <w:tcW w:w="960" w:type="pct"/>
            <w:hideMark/>
          </w:tcPr>
          <w:p w14:paraId="0B884CC7"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2025 год</w:t>
            </w:r>
          </w:p>
        </w:tc>
      </w:tr>
      <w:tr w:rsidR="00EE71C3" w:rsidRPr="00EE71C3" w14:paraId="214C9B8D" w14:textId="77777777" w:rsidTr="00802F2E">
        <w:trPr>
          <w:cantSplit/>
          <w:trHeight w:val="20"/>
        </w:trPr>
        <w:tc>
          <w:tcPr>
            <w:tcW w:w="281" w:type="pct"/>
            <w:hideMark/>
          </w:tcPr>
          <w:p w14:paraId="2BF02EF0"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7</w:t>
            </w:r>
          </w:p>
        </w:tc>
        <w:tc>
          <w:tcPr>
            <w:tcW w:w="1451" w:type="pct"/>
            <w:hideMark/>
          </w:tcPr>
          <w:p w14:paraId="38457711" w14:textId="77777777" w:rsidR="00D1155E" w:rsidRPr="00EE71C3" w:rsidRDefault="00D1155E" w:rsidP="00B74621">
            <w:pPr>
              <w:rPr>
                <w:rFonts w:ascii="Tahoma" w:eastAsia="Times New Roman" w:hAnsi="Tahoma" w:cs="Tahoma"/>
              </w:rPr>
            </w:pPr>
            <w:r w:rsidRPr="00EE71C3">
              <w:rPr>
                <w:rFonts w:ascii="Tahoma" w:eastAsia="Times New Roman" w:hAnsi="Tahoma" w:cs="Tahoma"/>
              </w:rPr>
              <w:t>Сквер с мемориалом погибшим в СВО, с. Анисимовка, ул. Смольная, д. 4в</w:t>
            </w:r>
          </w:p>
        </w:tc>
        <w:tc>
          <w:tcPr>
            <w:tcW w:w="2308" w:type="pct"/>
            <w:hideMark/>
          </w:tcPr>
          <w:p w14:paraId="5BF5A4C3" w14:textId="77777777" w:rsidR="00D1155E" w:rsidRPr="00EE71C3" w:rsidRDefault="00D1155E" w:rsidP="004B5BE3">
            <w:pPr>
              <w:rPr>
                <w:rFonts w:ascii="Tahoma" w:eastAsia="Times New Roman" w:hAnsi="Tahoma" w:cs="Tahoma"/>
              </w:rPr>
            </w:pPr>
            <w:r w:rsidRPr="00EE71C3">
              <w:rPr>
                <w:rFonts w:ascii="Tahoma" w:eastAsia="Times New Roman" w:hAnsi="Tahoma" w:cs="Tahoma"/>
              </w:rPr>
              <w:t>Устройство сквера с мемориалом, павшим в СВО, асфальтирование территории, установка лавочек, урн, освещение, озеленение.</w:t>
            </w:r>
          </w:p>
        </w:tc>
        <w:tc>
          <w:tcPr>
            <w:tcW w:w="960" w:type="pct"/>
            <w:hideMark/>
          </w:tcPr>
          <w:p w14:paraId="79BEA1A8"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2026 год</w:t>
            </w:r>
          </w:p>
        </w:tc>
      </w:tr>
      <w:tr w:rsidR="00EE71C3" w:rsidRPr="00EE71C3" w14:paraId="07773C43" w14:textId="77777777" w:rsidTr="00802F2E">
        <w:trPr>
          <w:cantSplit/>
          <w:trHeight w:val="20"/>
        </w:trPr>
        <w:tc>
          <w:tcPr>
            <w:tcW w:w="281" w:type="pct"/>
            <w:hideMark/>
          </w:tcPr>
          <w:p w14:paraId="12F82AE5"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8</w:t>
            </w:r>
          </w:p>
        </w:tc>
        <w:tc>
          <w:tcPr>
            <w:tcW w:w="1451" w:type="pct"/>
            <w:hideMark/>
          </w:tcPr>
          <w:p w14:paraId="55924F48" w14:textId="101441CD" w:rsidR="00D1155E" w:rsidRPr="00EE71C3" w:rsidRDefault="00B74621" w:rsidP="00B74621">
            <w:pPr>
              <w:rPr>
                <w:rFonts w:ascii="Tahoma" w:eastAsia="Times New Roman" w:hAnsi="Tahoma" w:cs="Tahoma"/>
              </w:rPr>
            </w:pPr>
            <w:r w:rsidRPr="00EE71C3">
              <w:rPr>
                <w:rFonts w:ascii="Tahoma" w:eastAsia="Times New Roman" w:hAnsi="Tahoma" w:cs="Tahoma"/>
              </w:rPr>
              <w:t>Аллея Памяти, с. </w:t>
            </w:r>
            <w:r w:rsidR="00D1155E" w:rsidRPr="00EE71C3">
              <w:rPr>
                <w:rFonts w:ascii="Tahoma" w:eastAsia="Times New Roman" w:hAnsi="Tahoma" w:cs="Tahoma"/>
              </w:rPr>
              <w:t>Романовка, ул. Гвардейская, д. 6а</w:t>
            </w:r>
          </w:p>
        </w:tc>
        <w:tc>
          <w:tcPr>
            <w:tcW w:w="2308" w:type="pct"/>
            <w:hideMark/>
          </w:tcPr>
          <w:p w14:paraId="68F870EB" w14:textId="77777777" w:rsidR="00D1155E" w:rsidRPr="00EE71C3" w:rsidRDefault="00D1155E" w:rsidP="004B5BE3">
            <w:pPr>
              <w:rPr>
                <w:rFonts w:ascii="Tahoma" w:eastAsia="Times New Roman" w:hAnsi="Tahoma" w:cs="Tahoma"/>
              </w:rPr>
            </w:pPr>
            <w:r w:rsidRPr="00EE71C3">
              <w:rPr>
                <w:rFonts w:ascii="Tahoma" w:eastAsia="Times New Roman" w:hAnsi="Tahoma" w:cs="Tahoma"/>
              </w:rPr>
              <w:t>Планировка территории, обустройство фонтана, обустройство пешеходных дорожек, озеленение, разбивка цветников, установка скамеек, урн, освещение территории</w:t>
            </w:r>
          </w:p>
        </w:tc>
        <w:tc>
          <w:tcPr>
            <w:tcW w:w="960" w:type="pct"/>
            <w:hideMark/>
          </w:tcPr>
          <w:p w14:paraId="1E10D990"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2026 год</w:t>
            </w:r>
          </w:p>
        </w:tc>
      </w:tr>
      <w:tr w:rsidR="00EE71C3" w:rsidRPr="00EE71C3" w14:paraId="62D7B8B7" w14:textId="77777777" w:rsidTr="00802F2E">
        <w:trPr>
          <w:cantSplit/>
          <w:trHeight w:val="20"/>
        </w:trPr>
        <w:tc>
          <w:tcPr>
            <w:tcW w:w="281" w:type="pct"/>
            <w:hideMark/>
          </w:tcPr>
          <w:p w14:paraId="044F8CBE"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9</w:t>
            </w:r>
          </w:p>
        </w:tc>
        <w:tc>
          <w:tcPr>
            <w:tcW w:w="1451" w:type="pct"/>
            <w:hideMark/>
          </w:tcPr>
          <w:p w14:paraId="7AD7038D" w14:textId="77777777" w:rsidR="00D1155E" w:rsidRPr="00EE71C3" w:rsidRDefault="00D1155E" w:rsidP="00B74621">
            <w:pPr>
              <w:rPr>
                <w:rFonts w:ascii="Tahoma" w:eastAsia="Times New Roman" w:hAnsi="Tahoma" w:cs="Tahoma"/>
              </w:rPr>
            </w:pPr>
            <w:r w:rsidRPr="00EE71C3">
              <w:rPr>
                <w:rFonts w:ascii="Tahoma" w:eastAsia="Times New Roman" w:hAnsi="Tahoma" w:cs="Tahoma"/>
              </w:rPr>
              <w:t>Велопарк для фигурного вождения и велотриала, пгт Шкотово, ул. Гарнизонная, д. 1</w:t>
            </w:r>
          </w:p>
        </w:tc>
        <w:tc>
          <w:tcPr>
            <w:tcW w:w="2308" w:type="pct"/>
            <w:hideMark/>
          </w:tcPr>
          <w:p w14:paraId="25B030B6" w14:textId="77777777" w:rsidR="00D1155E" w:rsidRPr="00EE71C3" w:rsidRDefault="00D1155E" w:rsidP="004B5BE3">
            <w:pPr>
              <w:rPr>
                <w:rFonts w:ascii="Tahoma" w:eastAsia="Times New Roman" w:hAnsi="Tahoma" w:cs="Tahoma"/>
              </w:rPr>
            </w:pPr>
            <w:r w:rsidRPr="00EE71C3">
              <w:rPr>
                <w:rFonts w:ascii="Tahoma" w:eastAsia="Times New Roman" w:hAnsi="Tahoma" w:cs="Tahoma"/>
              </w:rPr>
              <w:t>Ремонт покрытия площадки; Приобретение и установка оборудования велотриала (горка, секция для скольжения, трамплины). Установка скамеек, урн. Озеленение, Освещение.</w:t>
            </w:r>
          </w:p>
        </w:tc>
        <w:tc>
          <w:tcPr>
            <w:tcW w:w="960" w:type="pct"/>
            <w:hideMark/>
          </w:tcPr>
          <w:p w14:paraId="73496C96"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2026 – 2027 годы</w:t>
            </w:r>
          </w:p>
        </w:tc>
      </w:tr>
      <w:tr w:rsidR="00EE71C3" w:rsidRPr="00EE71C3" w14:paraId="58418D01" w14:textId="77777777" w:rsidTr="00802F2E">
        <w:trPr>
          <w:cantSplit/>
          <w:trHeight w:val="20"/>
        </w:trPr>
        <w:tc>
          <w:tcPr>
            <w:tcW w:w="281" w:type="pct"/>
            <w:hideMark/>
          </w:tcPr>
          <w:p w14:paraId="08D638FF"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10</w:t>
            </w:r>
          </w:p>
        </w:tc>
        <w:tc>
          <w:tcPr>
            <w:tcW w:w="1451" w:type="pct"/>
            <w:hideMark/>
          </w:tcPr>
          <w:p w14:paraId="1D55536C" w14:textId="77777777" w:rsidR="00D1155E" w:rsidRPr="00EE71C3" w:rsidRDefault="00D1155E" w:rsidP="00B74621">
            <w:pPr>
              <w:rPr>
                <w:rFonts w:ascii="Tahoma" w:eastAsia="Times New Roman" w:hAnsi="Tahoma" w:cs="Tahoma"/>
              </w:rPr>
            </w:pPr>
            <w:r w:rsidRPr="00EE71C3">
              <w:rPr>
                <w:rFonts w:ascii="Tahoma" w:eastAsia="Times New Roman" w:hAnsi="Tahoma" w:cs="Tahoma"/>
              </w:rPr>
              <w:t>Сквер отдыха, с. Романовка, ул. Гвардейская, д. 202а</w:t>
            </w:r>
          </w:p>
        </w:tc>
        <w:tc>
          <w:tcPr>
            <w:tcW w:w="2308" w:type="pct"/>
            <w:hideMark/>
          </w:tcPr>
          <w:p w14:paraId="6D6E2655" w14:textId="77777777" w:rsidR="00D1155E" w:rsidRPr="00EE71C3" w:rsidRDefault="00D1155E" w:rsidP="004B5BE3">
            <w:pPr>
              <w:rPr>
                <w:rFonts w:ascii="Tahoma" w:eastAsia="Times New Roman" w:hAnsi="Tahoma" w:cs="Tahoma"/>
              </w:rPr>
            </w:pPr>
            <w:r w:rsidRPr="00EE71C3">
              <w:rPr>
                <w:rFonts w:ascii="Tahoma" w:eastAsia="Times New Roman" w:hAnsi="Tahoma" w:cs="Tahoma"/>
              </w:rPr>
              <w:t>Планировка территории, очистка озера, озеленение, разбивка цветников, обустройство пешеходных дорожек, установка скамеек, урн, освещение территории</w:t>
            </w:r>
          </w:p>
        </w:tc>
        <w:tc>
          <w:tcPr>
            <w:tcW w:w="960" w:type="pct"/>
            <w:hideMark/>
          </w:tcPr>
          <w:p w14:paraId="35C16B63"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2027 год</w:t>
            </w:r>
          </w:p>
        </w:tc>
      </w:tr>
      <w:tr w:rsidR="00EE71C3" w:rsidRPr="00EE71C3" w14:paraId="4B5A2BF6" w14:textId="77777777" w:rsidTr="00802F2E">
        <w:trPr>
          <w:cantSplit/>
          <w:trHeight w:val="20"/>
        </w:trPr>
        <w:tc>
          <w:tcPr>
            <w:tcW w:w="281" w:type="pct"/>
            <w:hideMark/>
          </w:tcPr>
          <w:p w14:paraId="65CB499C"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11</w:t>
            </w:r>
          </w:p>
        </w:tc>
        <w:tc>
          <w:tcPr>
            <w:tcW w:w="1451" w:type="pct"/>
            <w:hideMark/>
          </w:tcPr>
          <w:p w14:paraId="42D3D53E" w14:textId="77777777" w:rsidR="00D1155E" w:rsidRPr="00EE71C3" w:rsidRDefault="00D1155E" w:rsidP="00B74621">
            <w:pPr>
              <w:rPr>
                <w:rFonts w:ascii="Tahoma" w:eastAsia="Times New Roman" w:hAnsi="Tahoma" w:cs="Tahoma"/>
              </w:rPr>
            </w:pPr>
            <w:r w:rsidRPr="00EE71C3">
              <w:rPr>
                <w:rFonts w:ascii="Tahoma" w:eastAsia="Times New Roman" w:hAnsi="Tahoma" w:cs="Tahoma"/>
              </w:rPr>
              <w:t>«Парк Таисины грёзы», пос. Новонежино, ул. Авиаторов, в районе д. 5</w:t>
            </w:r>
          </w:p>
        </w:tc>
        <w:tc>
          <w:tcPr>
            <w:tcW w:w="2308" w:type="pct"/>
            <w:hideMark/>
          </w:tcPr>
          <w:p w14:paraId="53A870C2" w14:textId="77777777" w:rsidR="00D1155E" w:rsidRPr="00EE71C3" w:rsidRDefault="00D1155E" w:rsidP="004B5BE3">
            <w:pPr>
              <w:rPr>
                <w:rFonts w:ascii="Tahoma" w:eastAsia="Times New Roman" w:hAnsi="Tahoma" w:cs="Tahoma"/>
              </w:rPr>
            </w:pPr>
            <w:r w:rsidRPr="00EE71C3">
              <w:rPr>
                <w:rFonts w:ascii="Tahoma" w:eastAsia="Times New Roman" w:hAnsi="Tahoma" w:cs="Tahoma"/>
              </w:rPr>
              <w:t>Устройство парка, асфальтирование пешеходных дорожек, установка МАФов, лавочек, урн, устройство освещения, озеленение</w:t>
            </w:r>
          </w:p>
        </w:tc>
        <w:tc>
          <w:tcPr>
            <w:tcW w:w="960" w:type="pct"/>
            <w:hideMark/>
          </w:tcPr>
          <w:p w14:paraId="7FFA9605"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2027 год</w:t>
            </w:r>
          </w:p>
        </w:tc>
      </w:tr>
      <w:tr w:rsidR="00EE71C3" w:rsidRPr="00EE71C3" w14:paraId="36D5BDEC" w14:textId="77777777" w:rsidTr="00802F2E">
        <w:trPr>
          <w:cantSplit/>
          <w:trHeight w:val="20"/>
        </w:trPr>
        <w:tc>
          <w:tcPr>
            <w:tcW w:w="281" w:type="pct"/>
            <w:hideMark/>
          </w:tcPr>
          <w:p w14:paraId="5D5556CE" w14:textId="77777777" w:rsidR="00D1155E" w:rsidRPr="00EE71C3" w:rsidRDefault="00D1155E" w:rsidP="004B5BE3">
            <w:pPr>
              <w:jc w:val="center"/>
              <w:rPr>
                <w:rFonts w:ascii="Tahoma" w:eastAsia="Times New Roman" w:hAnsi="Tahoma" w:cs="Tahoma"/>
              </w:rPr>
            </w:pPr>
            <w:r w:rsidRPr="00EE71C3">
              <w:rPr>
                <w:rFonts w:ascii="Tahoma" w:eastAsia="Times New Roman" w:hAnsi="Tahoma" w:cs="Tahoma"/>
              </w:rPr>
              <w:t>12</w:t>
            </w:r>
          </w:p>
        </w:tc>
        <w:tc>
          <w:tcPr>
            <w:tcW w:w="1451" w:type="pct"/>
            <w:hideMark/>
          </w:tcPr>
          <w:p w14:paraId="2DEFFFE4" w14:textId="77777777" w:rsidR="00D1155E" w:rsidRPr="00EE71C3" w:rsidRDefault="00D1155E" w:rsidP="00B74621">
            <w:pPr>
              <w:rPr>
                <w:rFonts w:ascii="Tahoma" w:eastAsia="Times New Roman" w:hAnsi="Tahoma" w:cs="Tahoma"/>
              </w:rPr>
            </w:pPr>
            <w:r w:rsidRPr="00EE71C3">
              <w:rPr>
                <w:rFonts w:ascii="Tahoma" w:eastAsia="Times New Roman" w:hAnsi="Tahoma" w:cs="Tahoma"/>
              </w:rPr>
              <w:t>«Школьная дорожка» (тротуар), пос. Новонежино, от МКД ул. Авиаторов д. 9 до пересечения с ул. Советская, д. 21 (МБОУ СОШ № 26 пос. Новонежино)</w:t>
            </w:r>
          </w:p>
        </w:tc>
        <w:tc>
          <w:tcPr>
            <w:tcW w:w="2308" w:type="pct"/>
            <w:hideMark/>
          </w:tcPr>
          <w:p w14:paraId="6B38AC9C" w14:textId="77777777" w:rsidR="00D1155E" w:rsidRPr="00EE71C3" w:rsidRDefault="00D1155E" w:rsidP="004B5BE3">
            <w:pPr>
              <w:rPr>
                <w:rFonts w:ascii="Tahoma" w:eastAsia="Times New Roman" w:hAnsi="Tahoma" w:cs="Tahoma"/>
              </w:rPr>
            </w:pPr>
            <w:r w:rsidRPr="00EE71C3">
              <w:rPr>
                <w:rFonts w:ascii="Tahoma" w:eastAsia="Times New Roman" w:hAnsi="Tahoma" w:cs="Tahoma"/>
              </w:rPr>
              <w:t>Устройство пешеходной асфальтированной дорожки, установка лавок, урн, устройство освещения.</w:t>
            </w:r>
          </w:p>
        </w:tc>
        <w:tc>
          <w:tcPr>
            <w:tcW w:w="960" w:type="pct"/>
            <w:hideMark/>
          </w:tcPr>
          <w:p w14:paraId="7842D441" w14:textId="77777777" w:rsidR="00D1155E" w:rsidRPr="00EE71C3" w:rsidRDefault="00D1155E" w:rsidP="004B5BE3">
            <w:pPr>
              <w:rPr>
                <w:rFonts w:ascii="Tahoma" w:eastAsia="Times New Roman" w:hAnsi="Tahoma" w:cs="Tahoma"/>
              </w:rPr>
            </w:pPr>
            <w:r w:rsidRPr="00EE71C3">
              <w:rPr>
                <w:rFonts w:ascii="Tahoma" w:eastAsia="Times New Roman" w:hAnsi="Tahoma" w:cs="Tahoma"/>
              </w:rPr>
              <w:t>2027 год</w:t>
            </w:r>
          </w:p>
        </w:tc>
      </w:tr>
    </w:tbl>
    <w:p w14:paraId="549C9DDF" w14:textId="70892EEE" w:rsidR="000B1835" w:rsidRPr="00EE71C3" w:rsidRDefault="000B1835" w:rsidP="00A73271">
      <w:pPr>
        <w:pStyle w:val="ab"/>
      </w:pPr>
      <w:r w:rsidRPr="00EE71C3">
        <w:t xml:space="preserve">Генеральным планом </w:t>
      </w:r>
      <w:r w:rsidR="006B51E8" w:rsidRPr="00EE71C3">
        <w:t xml:space="preserve">также </w:t>
      </w:r>
      <w:r w:rsidR="006D29D3" w:rsidRPr="00EE71C3">
        <w:t>к</w:t>
      </w:r>
      <w:r w:rsidRPr="00EE71C3">
        <w:t xml:space="preserve"> размещению </w:t>
      </w:r>
      <w:r w:rsidR="006B51E8" w:rsidRPr="00EE71C3">
        <w:t xml:space="preserve">предлагаются </w:t>
      </w:r>
      <w:r w:rsidRPr="00EE71C3">
        <w:t>общественны</w:t>
      </w:r>
      <w:r w:rsidR="006D29D3" w:rsidRPr="00EE71C3">
        <w:t>е</w:t>
      </w:r>
      <w:r w:rsidRPr="00EE71C3">
        <w:t xml:space="preserve"> пространств</w:t>
      </w:r>
      <w:r w:rsidR="006D29D3" w:rsidRPr="00EE71C3">
        <w:t>а</w:t>
      </w:r>
      <w:r w:rsidRPr="00EE71C3">
        <w:t>: Детской игровой площадки и сквера культуры в с. Многоудобное, Природного парка в п</w:t>
      </w:r>
      <w:r w:rsidR="006B51E8" w:rsidRPr="00EE71C3">
        <w:t>ос</w:t>
      </w:r>
      <w:r w:rsidRPr="00EE71C3">
        <w:t>. Штыково, площади в пгт Смоляниново.</w:t>
      </w:r>
    </w:p>
    <w:p w14:paraId="27D4BC3F" w14:textId="3FE471FC" w:rsidR="00AD330D" w:rsidRPr="00EE71C3" w:rsidRDefault="006D29D3" w:rsidP="00A73271">
      <w:pPr>
        <w:pStyle w:val="ab"/>
      </w:pPr>
      <w:r w:rsidRPr="00EE71C3">
        <w:t xml:space="preserve">Перечень планируемых для размещения </w:t>
      </w:r>
      <w:r w:rsidR="00AC075F" w:rsidRPr="00EE71C3">
        <w:t>общественных пространств</w:t>
      </w:r>
      <w:r w:rsidRPr="00EE71C3">
        <w:t xml:space="preserve"> местного значения, в том чис</w:t>
      </w:r>
      <w:r w:rsidR="00B74621" w:rsidRPr="00EE71C3">
        <w:t>ле их основные характеристики и</w:t>
      </w:r>
      <w:r w:rsidR="00AC075F" w:rsidRPr="00EE71C3">
        <w:t xml:space="preserve"> </w:t>
      </w:r>
      <w:r w:rsidRPr="00EE71C3">
        <w:t>местоположение, предста</w:t>
      </w:r>
      <w:r w:rsidR="00AC075F" w:rsidRPr="00EE71C3">
        <w:t>влены в </w:t>
      </w:r>
      <w:r w:rsidRPr="00EE71C3">
        <w:t xml:space="preserve">разделе </w:t>
      </w:r>
      <w:r w:rsidR="00685B95" w:rsidRPr="00EE71C3">
        <w:t>2.</w:t>
      </w:r>
      <w:r w:rsidR="00523493" w:rsidRPr="00EE71C3">
        <w:t>6</w:t>
      </w:r>
      <w:r w:rsidRPr="00EE71C3">
        <w:t xml:space="preserve"> «</w:t>
      </w:r>
      <w:r w:rsidR="00AC075F" w:rsidRPr="00EE71C3">
        <w:t>Объекты благоустройства</w:t>
      </w:r>
      <w:r w:rsidRPr="00EE71C3">
        <w:t xml:space="preserve">» </w:t>
      </w:r>
      <w:r w:rsidR="008258DB" w:rsidRPr="00EE71C3">
        <w:t xml:space="preserve">положения </w:t>
      </w:r>
      <w:r w:rsidRPr="00EE71C3">
        <w:t>о территориальном планировании.</w:t>
      </w:r>
    </w:p>
    <w:p w14:paraId="497D4C09" w14:textId="3D96E896" w:rsidR="00EF2097" w:rsidRPr="00EE71C3" w:rsidRDefault="00EF2097" w:rsidP="00BA25F7">
      <w:pPr>
        <w:pStyle w:val="2"/>
      </w:pPr>
      <w:bookmarkStart w:id="1407" w:name="_Toc146576594"/>
      <w:bookmarkStart w:id="1408" w:name="_Toc146579119"/>
      <w:bookmarkStart w:id="1409" w:name="_Toc176955865"/>
      <w:r w:rsidRPr="00EE71C3">
        <w:t xml:space="preserve">Объекты </w:t>
      </w:r>
      <w:r w:rsidR="00C86407" w:rsidRPr="00EE71C3">
        <w:t xml:space="preserve">обеспечения </w:t>
      </w:r>
      <w:r w:rsidRPr="00EE71C3">
        <w:t>пожарной безопасности</w:t>
      </w:r>
      <w:bookmarkEnd w:id="1407"/>
      <w:bookmarkEnd w:id="1408"/>
      <w:bookmarkEnd w:id="1409"/>
    </w:p>
    <w:p w14:paraId="65429243" w14:textId="583182A1" w:rsidR="00962BE4" w:rsidRPr="00EE71C3" w:rsidRDefault="00962BE4" w:rsidP="00A73271">
      <w:pPr>
        <w:pStyle w:val="ab"/>
      </w:pPr>
      <w:bookmarkStart w:id="1410" w:name="_Toc93320962"/>
      <w:bookmarkStart w:id="1411" w:name="_Toc109731468"/>
      <w:bookmarkStart w:id="1412" w:name="_Toc109731995"/>
      <w:bookmarkStart w:id="1413" w:name="_Toc109741900"/>
      <w:bookmarkStart w:id="1414" w:name="_Toc109742005"/>
      <w:bookmarkStart w:id="1415" w:name="_Toc109742041"/>
      <w:bookmarkStart w:id="1416" w:name="_Toc109743047"/>
      <w:bookmarkStart w:id="1417" w:name="_Toc109745218"/>
      <w:bookmarkStart w:id="1418" w:name="_Toc109745528"/>
      <w:bookmarkStart w:id="1419" w:name="_Toc109746611"/>
      <w:bookmarkStart w:id="1420" w:name="_Toc109749536"/>
      <w:bookmarkStart w:id="1421" w:name="_Toc109749762"/>
      <w:bookmarkStart w:id="1422" w:name="_Toc109749886"/>
      <w:bookmarkStart w:id="1423" w:name="_Toc109750035"/>
      <w:bookmarkStart w:id="1424" w:name="_Toc109751913"/>
      <w:bookmarkStart w:id="1425" w:name="_Toc109811787"/>
      <w:bookmarkStart w:id="1426" w:name="_Toc109813999"/>
      <w:bookmarkStart w:id="1427" w:name="_Toc109815248"/>
      <w:bookmarkStart w:id="1428" w:name="_Toc109815587"/>
      <w:bookmarkStart w:id="1429" w:name="_Toc109830726"/>
      <w:bookmarkStart w:id="1430" w:name="_Toc109830799"/>
      <w:bookmarkStart w:id="1431" w:name="_Toc109832798"/>
      <w:bookmarkStart w:id="1432" w:name="_Toc109836157"/>
      <w:bookmarkStart w:id="1433" w:name="_Toc109842409"/>
      <w:bookmarkStart w:id="1434" w:name="_Toc109913191"/>
      <w:bookmarkStart w:id="1435" w:name="_Toc109916405"/>
      <w:bookmarkStart w:id="1436" w:name="_Toc109917618"/>
      <w:bookmarkStart w:id="1437" w:name="_Toc109919058"/>
      <w:bookmarkStart w:id="1438" w:name="_Toc109921899"/>
      <w:bookmarkStart w:id="1439" w:name="_Toc109925361"/>
      <w:bookmarkStart w:id="1440" w:name="_Toc109925889"/>
      <w:bookmarkStart w:id="1441" w:name="_Toc109927313"/>
      <w:bookmarkStart w:id="1442" w:name="_Toc109927564"/>
      <w:bookmarkStart w:id="1443" w:name="_Toc109927847"/>
      <w:bookmarkStart w:id="1444" w:name="_Toc109929425"/>
      <w:bookmarkStart w:id="1445" w:name="_Toc109932441"/>
      <w:bookmarkStart w:id="1446" w:name="_Toc109932530"/>
      <w:bookmarkStart w:id="1447" w:name="_Toc124957979"/>
      <w:bookmarkStart w:id="1448" w:name="_Toc124958170"/>
      <w:bookmarkStart w:id="1449" w:name="_Toc124958485"/>
      <w:bookmarkStart w:id="1450" w:name="_Toc81215464"/>
      <w:bookmarkStart w:id="1451" w:name="_Toc81315741"/>
      <w:bookmarkStart w:id="1452" w:name="_Toc82417780"/>
      <w:r w:rsidRPr="00EE71C3">
        <w:t>Пожарную безопасность на территории Шкотовского муниципального округа обеспечивает</w:t>
      </w:r>
      <w:r w:rsidR="001E4176" w:rsidRPr="00EE71C3">
        <w:t xml:space="preserve"> объект регионального значения </w:t>
      </w:r>
      <w:r w:rsidR="00374F16" w:rsidRPr="00EE71C3">
        <w:t>–</w:t>
      </w:r>
      <w:r w:rsidR="001E4176" w:rsidRPr="00EE71C3">
        <w:t xml:space="preserve"> </w:t>
      </w:r>
      <w:r w:rsidR="006672D1" w:rsidRPr="00EE71C3">
        <w:t>40 пожарная часть</w:t>
      </w:r>
      <w:r w:rsidRPr="00EE71C3">
        <w:t xml:space="preserve"> противопожарной службы Приморского края по охране </w:t>
      </w:r>
      <w:r w:rsidR="006A6C49" w:rsidRPr="00EE71C3">
        <w:t xml:space="preserve">Шкотовского </w:t>
      </w:r>
      <w:r w:rsidRPr="00EE71C3">
        <w:t xml:space="preserve">муниципального </w:t>
      </w:r>
      <w:r w:rsidR="006A6C49" w:rsidRPr="00EE71C3">
        <w:t>округа</w:t>
      </w:r>
      <w:r w:rsidR="00FD5419" w:rsidRPr="00EE71C3">
        <w:t>, расположенная в пгт Шкотово</w:t>
      </w:r>
      <w:r w:rsidR="006A6C49" w:rsidRPr="00EE71C3">
        <w:t>.</w:t>
      </w:r>
      <w:r w:rsidR="006672D1" w:rsidRPr="00EE71C3">
        <w:t xml:space="preserve"> </w:t>
      </w:r>
    </w:p>
    <w:p w14:paraId="24B6A728" w14:textId="10543431" w:rsidR="009C6F2B" w:rsidRPr="00EE71C3" w:rsidRDefault="009C6F2B" w:rsidP="00A73271">
      <w:pPr>
        <w:pStyle w:val="ab"/>
      </w:pPr>
      <w:r w:rsidRPr="00EE71C3">
        <w:t>В пгт Смоляниново, с. Новонежино и с. Романовка расположены пожарные команды воинских частей 25030-20, 25030-19, 25030-07 соответственно</w:t>
      </w:r>
      <w:r w:rsidR="001E4176" w:rsidRPr="00EE71C3">
        <w:t xml:space="preserve"> (объекты федерального значения)</w:t>
      </w:r>
      <w:r w:rsidRPr="00EE71C3">
        <w:t xml:space="preserve">. </w:t>
      </w:r>
    </w:p>
    <w:p w14:paraId="3A7BD4F2" w14:textId="707610CA" w:rsidR="009C6F2B" w:rsidRPr="00EE71C3" w:rsidRDefault="002648CD" w:rsidP="00A73271">
      <w:pPr>
        <w:pStyle w:val="ab"/>
      </w:pPr>
      <w:r w:rsidRPr="00EE71C3">
        <w:t>Н</w:t>
      </w:r>
      <w:r w:rsidR="00962BE4" w:rsidRPr="00EE71C3">
        <w:t xml:space="preserve">а территории </w:t>
      </w:r>
      <w:r w:rsidRPr="00EE71C3">
        <w:t>пгт Шкотово</w:t>
      </w:r>
      <w:r w:rsidR="0075382A" w:rsidRPr="00EE71C3">
        <w:t xml:space="preserve"> также функционирует пожарное депо</w:t>
      </w:r>
      <w:r w:rsidR="00DA28D7" w:rsidRPr="00EE71C3">
        <w:t xml:space="preserve"> (</w:t>
      </w:r>
      <w:r w:rsidR="009C6F2B" w:rsidRPr="00EE71C3">
        <w:t xml:space="preserve">объект </w:t>
      </w:r>
      <w:r w:rsidR="00DA28D7" w:rsidRPr="00EE71C3">
        <w:t xml:space="preserve">местного значения). </w:t>
      </w:r>
      <w:r w:rsidR="006B0340" w:rsidRPr="00EE71C3">
        <w:t>В с. Романовка</w:t>
      </w:r>
      <w:r w:rsidR="00032F34" w:rsidRPr="00EE71C3">
        <w:t xml:space="preserve"> </w:t>
      </w:r>
      <w:r w:rsidR="009C6F2B" w:rsidRPr="00EE71C3">
        <w:t>функционирует пожарная команда</w:t>
      </w:r>
      <w:r w:rsidR="006B0340" w:rsidRPr="00EE71C3">
        <w:t xml:space="preserve"> </w:t>
      </w:r>
      <w:r w:rsidR="009C6F2B" w:rsidRPr="00EE71C3">
        <w:t>(объект федерального значения).</w:t>
      </w:r>
      <w:r w:rsidR="001F4655" w:rsidRPr="00EE71C3">
        <w:t xml:space="preserve"> В с. Анисимовка расположено подразделение </w:t>
      </w:r>
      <w:r w:rsidR="001E4176" w:rsidRPr="00EE71C3">
        <w:t>ФГКУ</w:t>
      </w:r>
      <w:r w:rsidR="00374F16" w:rsidRPr="00EE71C3">
        <w:t> </w:t>
      </w:r>
      <w:r w:rsidR="001E4176" w:rsidRPr="00EE71C3">
        <w:t>комбинат «Взморье» Росрезерва (объект федерального значения)</w:t>
      </w:r>
      <w:r w:rsidR="001F4655" w:rsidRPr="00EE71C3">
        <w:t>.</w:t>
      </w:r>
    </w:p>
    <w:p w14:paraId="0FDF8F5A" w14:textId="4BF55C13" w:rsidR="00962BE4" w:rsidRPr="00EE71C3" w:rsidRDefault="00962BE4" w:rsidP="00A73271">
      <w:pPr>
        <w:pStyle w:val="ab"/>
      </w:pPr>
      <w:r w:rsidRPr="00EE71C3">
        <w:t>В целях достижения целей и выполнения задач по стратегическому планированию на территории Приморского края действует государственная программа Приморского края «Защита населения и территории от чрезвычайных ситуаций, обеспечение пожарной безопасности и безопасности людей на водных объектах Приморского края», утвержденная постановлением Администраци</w:t>
      </w:r>
      <w:r w:rsidR="008C2FD6" w:rsidRPr="00EE71C3">
        <w:t>и</w:t>
      </w:r>
      <w:r w:rsidRPr="00EE71C3">
        <w:t xml:space="preserve"> Приморского края от 27.12.2019 </w:t>
      </w:r>
      <w:r w:rsidR="008C2FD6" w:rsidRPr="00EE71C3">
        <w:br/>
      </w:r>
      <w:r w:rsidRPr="00EE71C3">
        <w:t>№ 916-па.</w:t>
      </w:r>
    </w:p>
    <w:p w14:paraId="6D1D8048" w14:textId="28415C8C" w:rsidR="000114DC" w:rsidRPr="00EE71C3" w:rsidRDefault="00F53EEC" w:rsidP="00A73271">
      <w:pPr>
        <w:pStyle w:val="ab"/>
      </w:pPr>
      <w:r w:rsidRPr="00EE71C3">
        <w:t>Мероприятия по строительству пожарных депо запланированы в</w:t>
      </w:r>
      <w:r w:rsidR="00962BE4" w:rsidRPr="00EE71C3">
        <w:t xml:space="preserve"> соответствии с</w:t>
      </w:r>
      <w:r w:rsidR="008C2FD6" w:rsidRPr="00EE71C3">
        <w:t> </w:t>
      </w:r>
      <w:r w:rsidR="00962BE4" w:rsidRPr="00EE71C3">
        <w:t>СТП Приморского края и государственной программой Приморского края «Защита населения и территории от чрезвычайных ситуаций, обеспечение пожарной безопасности и безопасности людей на водных объектах Приморского края»</w:t>
      </w:r>
      <w:r w:rsidR="00081F24" w:rsidRPr="00EE71C3">
        <w:t>:</w:t>
      </w:r>
      <w:r w:rsidR="00DA6D6B" w:rsidRPr="00EE71C3">
        <w:t xml:space="preserve"> </w:t>
      </w:r>
    </w:p>
    <w:p w14:paraId="2EE59C5E" w14:textId="6B04EFD9" w:rsidR="000114DC" w:rsidRPr="00EE71C3" w:rsidRDefault="000114DC" w:rsidP="000114DC">
      <w:pPr>
        <w:spacing w:before="120" w:after="120"/>
        <w:ind w:left="0"/>
        <w:rPr>
          <w:rFonts w:ascii="Tahoma" w:hAnsi="Tahoma" w:cs="Tahoma"/>
          <w:i/>
        </w:rPr>
      </w:pPr>
      <w:r w:rsidRPr="00EE71C3">
        <w:rPr>
          <w:rFonts w:ascii="Tahoma" w:hAnsi="Tahoma" w:cs="Tahoma"/>
          <w:i/>
        </w:rPr>
        <w:t>объекты регионального значения</w:t>
      </w:r>
    </w:p>
    <w:p w14:paraId="39AC928C" w14:textId="05567D54" w:rsidR="000114DC" w:rsidRPr="00EE71C3" w:rsidRDefault="000114DC" w:rsidP="000114DC">
      <w:pPr>
        <w:spacing w:before="120" w:after="120"/>
        <w:ind w:left="0"/>
        <w:rPr>
          <w:rFonts w:ascii="Tahoma" w:hAnsi="Tahoma" w:cs="Tahoma"/>
          <w:i/>
        </w:rPr>
      </w:pPr>
      <w:r w:rsidRPr="00EE71C3">
        <w:rPr>
          <w:rFonts w:ascii="Tahoma" w:hAnsi="Tahoma" w:cs="Tahoma"/>
          <w:i/>
        </w:rPr>
        <w:t xml:space="preserve">на первую очередь </w:t>
      </w:r>
      <w:r w:rsidR="008C2FD6" w:rsidRPr="00EE71C3">
        <w:rPr>
          <w:rFonts w:ascii="Tahoma" w:hAnsi="Tahoma" w:cs="Tahoma"/>
          <w:i/>
        </w:rPr>
        <w:t xml:space="preserve">реализации генерального плана </w:t>
      </w:r>
      <w:r w:rsidRPr="00EE71C3">
        <w:rPr>
          <w:rFonts w:ascii="Tahoma" w:hAnsi="Tahoma" w:cs="Tahoma"/>
          <w:i/>
        </w:rPr>
        <w:t>(конец 2030 года)</w:t>
      </w:r>
    </w:p>
    <w:p w14:paraId="2C7EDAE1" w14:textId="77777777" w:rsidR="000114DC" w:rsidRPr="00EE71C3" w:rsidRDefault="000114DC" w:rsidP="000114DC">
      <w:pPr>
        <w:spacing w:before="120" w:after="120"/>
        <w:ind w:left="0"/>
        <w:rPr>
          <w:rFonts w:ascii="Tahoma" w:hAnsi="Tahoma" w:cs="Tahoma"/>
          <w:i/>
        </w:rPr>
      </w:pPr>
      <w:r w:rsidRPr="00EE71C3">
        <w:rPr>
          <w:rFonts w:ascii="Tahoma" w:hAnsi="Tahoma" w:cs="Tahoma"/>
          <w:i/>
        </w:rPr>
        <w:t xml:space="preserve">планируемые к размещению </w:t>
      </w:r>
    </w:p>
    <w:p w14:paraId="199FB14C" w14:textId="77777777" w:rsidR="000114DC" w:rsidRPr="00EE71C3" w:rsidRDefault="000114DC" w:rsidP="00A73271">
      <w:pPr>
        <w:pStyle w:val="ab"/>
      </w:pPr>
      <w:r w:rsidRPr="00EE71C3">
        <w:t>пгт Смоляниново</w:t>
      </w:r>
    </w:p>
    <w:p w14:paraId="20AB2A50" w14:textId="6777CCE7" w:rsidR="00F53EEC" w:rsidRPr="00EE71C3" w:rsidRDefault="00F53EEC" w:rsidP="00A73271">
      <w:pPr>
        <w:pStyle w:val="a1"/>
      </w:pPr>
      <w:r w:rsidRPr="00EE71C3">
        <w:t>пожарное депо на 4 автомобиля;</w:t>
      </w:r>
    </w:p>
    <w:p w14:paraId="6DB6DD5D" w14:textId="77777777" w:rsidR="00F53EEC" w:rsidRPr="00EE71C3" w:rsidRDefault="00DA6D6B" w:rsidP="00A73271">
      <w:pPr>
        <w:pStyle w:val="ab"/>
      </w:pPr>
      <w:r w:rsidRPr="00EE71C3">
        <w:t>пос. Новонежино</w:t>
      </w:r>
    </w:p>
    <w:p w14:paraId="65E59AAB" w14:textId="092B831D" w:rsidR="00F53EEC" w:rsidRPr="00EE71C3" w:rsidRDefault="00F53EEC" w:rsidP="00A73271">
      <w:pPr>
        <w:pStyle w:val="a1"/>
      </w:pPr>
      <w:r w:rsidRPr="00EE71C3">
        <w:t>пожарное депо на 2 автомобиля;</w:t>
      </w:r>
    </w:p>
    <w:p w14:paraId="2BB05537" w14:textId="40CDC534" w:rsidR="00D35E34" w:rsidRPr="00EE71C3" w:rsidRDefault="00F53EEC" w:rsidP="00A73271">
      <w:pPr>
        <w:pStyle w:val="ab"/>
      </w:pPr>
      <w:r w:rsidRPr="00EE71C3">
        <w:t>с. Центральное</w:t>
      </w:r>
    </w:p>
    <w:p w14:paraId="632C0EC2" w14:textId="130C1720" w:rsidR="00F53EEC" w:rsidRPr="00EE71C3" w:rsidRDefault="00F53EEC" w:rsidP="00A73271">
      <w:pPr>
        <w:pStyle w:val="a1"/>
      </w:pPr>
      <w:r w:rsidRPr="00EE71C3">
        <w:t>пожарное депо на 2 автомобиля.</w:t>
      </w:r>
    </w:p>
    <w:p w14:paraId="5D017A0D" w14:textId="77777777" w:rsidR="003E1862" w:rsidRPr="00EE71C3" w:rsidRDefault="003E1862" w:rsidP="003E1862">
      <w:pPr>
        <w:spacing w:before="120" w:after="120"/>
        <w:ind w:left="0"/>
        <w:rPr>
          <w:rFonts w:ascii="Tahoma" w:hAnsi="Tahoma" w:cs="Tahoma"/>
          <w:i/>
        </w:rPr>
      </w:pPr>
      <w:r w:rsidRPr="00EE71C3">
        <w:rPr>
          <w:rFonts w:ascii="Tahoma" w:hAnsi="Tahoma" w:cs="Tahoma"/>
          <w:i/>
        </w:rPr>
        <w:t>на расчетный срок (конец 2042 года)</w:t>
      </w:r>
    </w:p>
    <w:p w14:paraId="48D74DF4" w14:textId="77777777" w:rsidR="003E1862" w:rsidRPr="00EE71C3" w:rsidRDefault="003E1862" w:rsidP="003E1862">
      <w:pPr>
        <w:spacing w:before="120" w:after="120"/>
        <w:ind w:left="0"/>
        <w:rPr>
          <w:rFonts w:ascii="Tahoma" w:hAnsi="Tahoma" w:cs="Tahoma"/>
          <w:i/>
        </w:rPr>
      </w:pPr>
      <w:r w:rsidRPr="00EE71C3">
        <w:rPr>
          <w:rFonts w:ascii="Tahoma" w:hAnsi="Tahoma" w:cs="Tahoma"/>
          <w:i/>
        </w:rPr>
        <w:t xml:space="preserve">планируемые к размещению </w:t>
      </w:r>
    </w:p>
    <w:p w14:paraId="2C6D1C46" w14:textId="1C3C1C9B" w:rsidR="003E1862" w:rsidRPr="00EE71C3" w:rsidRDefault="003E1862" w:rsidP="00A73271">
      <w:pPr>
        <w:pStyle w:val="ab"/>
      </w:pPr>
      <w:r w:rsidRPr="00EE71C3">
        <w:t>с. Анисимовка</w:t>
      </w:r>
    </w:p>
    <w:p w14:paraId="0BD2CF47" w14:textId="77777777" w:rsidR="003E1862" w:rsidRPr="00EE71C3" w:rsidRDefault="003E1862" w:rsidP="00A73271">
      <w:pPr>
        <w:pStyle w:val="a1"/>
      </w:pPr>
      <w:r w:rsidRPr="00EE71C3">
        <w:t>пожарное депо на 2 автомобиля;</w:t>
      </w:r>
    </w:p>
    <w:p w14:paraId="48FFE313" w14:textId="77777777" w:rsidR="00EE71C3" w:rsidRPr="00EE71C3" w:rsidRDefault="00EE71C3" w:rsidP="00A73271">
      <w:pPr>
        <w:pStyle w:val="ab"/>
      </w:pPr>
    </w:p>
    <w:p w14:paraId="177E71E6" w14:textId="76D10860" w:rsidR="003E1862" w:rsidRPr="00EE71C3" w:rsidRDefault="003E1862" w:rsidP="00A73271">
      <w:pPr>
        <w:pStyle w:val="ab"/>
      </w:pPr>
      <w:r w:rsidRPr="00EE71C3">
        <w:t>пос. Подъяпольское</w:t>
      </w:r>
    </w:p>
    <w:p w14:paraId="402C58B0" w14:textId="19D87639" w:rsidR="003E1862" w:rsidRPr="00EE71C3" w:rsidRDefault="003E1862" w:rsidP="00A73271">
      <w:pPr>
        <w:pStyle w:val="a1"/>
      </w:pPr>
      <w:r w:rsidRPr="00EE71C3">
        <w:t xml:space="preserve">пожарное депо на </w:t>
      </w:r>
      <w:r w:rsidR="00C179F1" w:rsidRPr="00EE71C3">
        <w:t>4</w:t>
      </w:r>
      <w:r w:rsidRPr="00EE71C3">
        <w:t xml:space="preserve"> автомобиля.</w:t>
      </w:r>
    </w:p>
    <w:p w14:paraId="24F626D5" w14:textId="0E1E457F" w:rsidR="00FD0B09" w:rsidRPr="00EE71C3" w:rsidRDefault="00FD0B09" w:rsidP="00A73271">
      <w:pPr>
        <w:pStyle w:val="ab"/>
      </w:pPr>
      <w:r w:rsidRPr="00EE71C3">
        <w:t>Для обеспечения пожарной безопасности на территории создаваемого нового жилого посёлка для работников ООО «Морской порт «Суходол» в пгт Смоляниново в</w:t>
      </w:r>
      <w:r w:rsidR="008C2FD6" w:rsidRPr="00EE71C3">
        <w:t> </w:t>
      </w:r>
      <w:r w:rsidRPr="00EE71C3">
        <w:t>соответствии с РНГП в Приморском крае необходимо строительство объектов регионального значения (</w:t>
      </w:r>
      <w:r w:rsidR="00BB1D8D" w:rsidRPr="00EE71C3">
        <w:t>мероприятия не отражены в вышестоящих документах стратегического и территориального планирования, поэтому приводятся в данном разделе информативно и не отражены в графической части проекта</w:t>
      </w:r>
      <w:r w:rsidRPr="00EE71C3">
        <w:t>):</w:t>
      </w:r>
    </w:p>
    <w:p w14:paraId="6C9AFBDE" w14:textId="71E541CF" w:rsidR="00FD0B09" w:rsidRPr="00EE71C3" w:rsidRDefault="00FD0B09" w:rsidP="00A73271">
      <w:pPr>
        <w:pStyle w:val="a1"/>
      </w:pPr>
      <w:r w:rsidRPr="00EE71C3">
        <w:t>2 пожарных депо на 6 автомобилей каждое в зоне 10</w:t>
      </w:r>
      <w:r w:rsidR="008C2FD6" w:rsidRPr="00EE71C3">
        <w:t>-</w:t>
      </w:r>
      <w:r w:rsidRPr="00EE71C3">
        <w:t xml:space="preserve">минутной транспортной доступности. </w:t>
      </w:r>
    </w:p>
    <w:p w14:paraId="7BDA3B65" w14:textId="71B139A4" w:rsidR="005B10B7" w:rsidRPr="00EE71C3" w:rsidRDefault="005B10B7" w:rsidP="00A73271">
      <w:pPr>
        <w:pStyle w:val="ab"/>
      </w:pPr>
      <w:r w:rsidRPr="00EE71C3">
        <w:rPr>
          <w:snapToGrid w:val="0"/>
        </w:rPr>
        <w:t>Перечень планируемых для размещения объектов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r w:rsidRPr="00EE71C3">
        <w:rPr>
          <w:b/>
        </w:rPr>
        <w:t xml:space="preserve"> регионального значения</w:t>
      </w:r>
      <w:r w:rsidRPr="00EE71C3">
        <w:t xml:space="preserve">, в том числе их основные характеристики и местоположение, представлены в </w:t>
      </w:r>
      <w:r w:rsidR="008C2FD6" w:rsidRPr="00EE71C3">
        <w:t>Приложении</w:t>
      </w:r>
      <w:r w:rsidRPr="00EE71C3">
        <w:t xml:space="preserve"> 2.</w:t>
      </w:r>
    </w:p>
    <w:p w14:paraId="7F719C98" w14:textId="7A2A738E" w:rsidR="005B10B7" w:rsidRPr="00EE71C3" w:rsidRDefault="00D412CF" w:rsidP="00A73271">
      <w:pPr>
        <w:pStyle w:val="ab"/>
        <w:rPr>
          <w:snapToGrid w:val="0"/>
        </w:rPr>
      </w:pPr>
      <w:r w:rsidRPr="00EE71C3">
        <w:rPr>
          <w:snapToGrid w:val="0"/>
        </w:rPr>
        <w:t xml:space="preserve">На основании информации, поступившей от министерства </w:t>
      </w:r>
      <w:r w:rsidR="008C2FD6" w:rsidRPr="00EE71C3">
        <w:rPr>
          <w:snapToGrid w:val="0"/>
        </w:rPr>
        <w:t>по делам гражданской обороны, защиты от чрезвычайных ситуаций и ликвидации последствий стихийных бедствий</w:t>
      </w:r>
      <w:r w:rsidRPr="00EE71C3">
        <w:rPr>
          <w:snapToGrid w:val="0"/>
        </w:rPr>
        <w:t xml:space="preserve"> Приморского края</w:t>
      </w:r>
      <w:r w:rsidR="008C2FD6" w:rsidRPr="00EE71C3">
        <w:rPr>
          <w:snapToGrid w:val="0"/>
        </w:rPr>
        <w:t>,</w:t>
      </w:r>
      <w:r w:rsidRPr="00EE71C3">
        <w:rPr>
          <w:snapToGrid w:val="0"/>
        </w:rPr>
        <w:t xml:space="preserve"> </w:t>
      </w:r>
      <w:r w:rsidR="008A233D" w:rsidRPr="00EE71C3">
        <w:rPr>
          <w:snapToGrid w:val="0"/>
        </w:rPr>
        <w:t xml:space="preserve">и </w:t>
      </w:r>
      <w:r w:rsidR="008C2FD6" w:rsidRPr="00EE71C3">
        <w:rPr>
          <w:snapToGrid w:val="0"/>
        </w:rPr>
        <w:t>распоряжений</w:t>
      </w:r>
      <w:r w:rsidR="008A233D" w:rsidRPr="00EE71C3">
        <w:rPr>
          <w:snapToGrid w:val="0"/>
        </w:rPr>
        <w:t xml:space="preserve"> департамента земельных и имущественных отношений Приморского края от 25.12.2015 № 684-ри</w:t>
      </w:r>
      <w:r w:rsidR="008C2FD6" w:rsidRPr="00EE71C3">
        <w:rPr>
          <w:snapToGrid w:val="0"/>
        </w:rPr>
        <w:t xml:space="preserve">, от 25.12.2015 </w:t>
      </w:r>
      <w:r w:rsidR="008A233D" w:rsidRPr="00EE71C3">
        <w:rPr>
          <w:snapToGrid w:val="0"/>
        </w:rPr>
        <w:t>№</w:t>
      </w:r>
      <w:r w:rsidR="008C2FD6" w:rsidRPr="00EE71C3">
        <w:rPr>
          <w:snapToGrid w:val="0"/>
        </w:rPr>
        <w:t> </w:t>
      </w:r>
      <w:r w:rsidR="008A233D" w:rsidRPr="00EE71C3">
        <w:rPr>
          <w:snapToGrid w:val="0"/>
        </w:rPr>
        <w:t>685-ри</w:t>
      </w:r>
      <w:r w:rsidR="008C2FD6" w:rsidRPr="00EE71C3">
        <w:rPr>
          <w:snapToGrid w:val="0"/>
        </w:rPr>
        <w:t>,</w:t>
      </w:r>
      <w:r w:rsidR="008A233D" w:rsidRPr="00EE71C3">
        <w:rPr>
          <w:snapToGrid w:val="0"/>
        </w:rPr>
        <w:t xml:space="preserve"> от 13.10.2016 № 352-ри о безвозмездной передаче в муниципальную собственность имущества государственной противопожарной службы </w:t>
      </w:r>
      <w:r w:rsidR="00546AF8" w:rsidRPr="00EE71C3">
        <w:rPr>
          <w:snapToGrid w:val="0"/>
        </w:rPr>
        <w:t>в целях оснащения добровольной пожарной охраны</w:t>
      </w:r>
      <w:r w:rsidR="008A233D" w:rsidRPr="00EE71C3">
        <w:rPr>
          <w:snapToGrid w:val="0"/>
        </w:rPr>
        <w:t xml:space="preserve">, в том числе с целью хранения пожарных автоцистерн, </w:t>
      </w:r>
      <w:r w:rsidR="00546AF8" w:rsidRPr="00EE71C3">
        <w:rPr>
          <w:snapToGrid w:val="0"/>
        </w:rPr>
        <w:t>на территори</w:t>
      </w:r>
      <w:r w:rsidR="008A233D" w:rsidRPr="00EE71C3">
        <w:rPr>
          <w:snapToGrid w:val="0"/>
        </w:rPr>
        <w:t>и муниципального округа</w:t>
      </w:r>
      <w:r w:rsidR="00546AF8" w:rsidRPr="00EE71C3">
        <w:rPr>
          <w:snapToGrid w:val="0"/>
        </w:rPr>
        <w:t xml:space="preserve"> запланирован</w:t>
      </w:r>
      <w:r w:rsidR="005B10B7" w:rsidRPr="00EE71C3">
        <w:rPr>
          <w:snapToGrid w:val="0"/>
        </w:rPr>
        <w:t xml:space="preserve">ы </w:t>
      </w:r>
      <w:r w:rsidR="008A233D" w:rsidRPr="00EE71C3">
        <w:rPr>
          <w:snapToGrid w:val="0"/>
        </w:rPr>
        <w:t>мероприяти</w:t>
      </w:r>
      <w:r w:rsidR="005B10B7" w:rsidRPr="00EE71C3">
        <w:rPr>
          <w:snapToGrid w:val="0"/>
        </w:rPr>
        <w:t>я по</w:t>
      </w:r>
      <w:r w:rsidR="008C2FD6" w:rsidRPr="00EE71C3">
        <w:rPr>
          <w:snapToGrid w:val="0"/>
        </w:rPr>
        <w:t> </w:t>
      </w:r>
      <w:r w:rsidR="005B10B7" w:rsidRPr="00EE71C3">
        <w:rPr>
          <w:snapToGrid w:val="0"/>
        </w:rPr>
        <w:t xml:space="preserve">строительству пожарных депо на 1 автомобиль </w:t>
      </w:r>
      <w:r w:rsidR="00D32293" w:rsidRPr="00EE71C3">
        <w:rPr>
          <w:snapToGrid w:val="0"/>
        </w:rPr>
        <w:t>в пос. Мысовой, дер. Лукьяновка, дер. Речица (объекты местного  значения муниципального округа).</w:t>
      </w:r>
    </w:p>
    <w:p w14:paraId="6B872EF9" w14:textId="700B66BD" w:rsidR="005B10B7" w:rsidRPr="00EE71C3" w:rsidRDefault="005B10B7" w:rsidP="00A73271">
      <w:pPr>
        <w:pStyle w:val="ab"/>
      </w:pPr>
      <w:r w:rsidRPr="00EE71C3">
        <w:t>Перечень планируемых для размещения объектов местного значения в области обеспечения пожарной безопасности, в том числе их основные характеристик</w:t>
      </w:r>
      <w:r w:rsidR="00B74621" w:rsidRPr="00EE71C3">
        <w:t>и и </w:t>
      </w:r>
      <w:r w:rsidRPr="00EE71C3">
        <w:t xml:space="preserve">местоположение, представлены в разделе </w:t>
      </w:r>
      <w:r w:rsidR="00AC075F" w:rsidRPr="00EE71C3">
        <w:t>2.</w:t>
      </w:r>
      <w:r w:rsidR="00523493" w:rsidRPr="00EE71C3">
        <w:t>14</w:t>
      </w:r>
      <w:r w:rsidRPr="00EE71C3">
        <w:t xml:space="preserve"> «</w:t>
      </w:r>
      <w:r w:rsidR="00AC075F" w:rsidRPr="00EE71C3">
        <w:t>Объекты в област</w:t>
      </w:r>
      <w:r w:rsidR="00523493" w:rsidRPr="00EE71C3">
        <w:t>и защиты населения и территории</w:t>
      </w:r>
      <w:r w:rsidR="00AC075F" w:rsidRPr="00EE71C3">
        <w:t xml:space="preserve"> от чрезвычайных ситуаций природного и техногенного характера</w:t>
      </w:r>
      <w:r w:rsidRPr="00EE71C3">
        <w:t xml:space="preserve">» </w:t>
      </w:r>
      <w:r w:rsidR="008258DB" w:rsidRPr="00EE71C3">
        <w:t xml:space="preserve">положения </w:t>
      </w:r>
      <w:r w:rsidRPr="00EE71C3">
        <w:t>о территориальном планировании.</w:t>
      </w:r>
    </w:p>
    <w:p w14:paraId="684508F3" w14:textId="421918CA" w:rsidR="00105C4C" w:rsidRPr="00EE71C3" w:rsidRDefault="00105C4C" w:rsidP="00BA25F7">
      <w:pPr>
        <w:pStyle w:val="2"/>
      </w:pPr>
      <w:bookmarkStart w:id="1453" w:name="_Toc146576595"/>
      <w:bookmarkStart w:id="1454" w:name="_Toc146579120"/>
      <w:bookmarkStart w:id="1455" w:name="_Toc176955866"/>
      <w:r w:rsidRPr="00EE71C3">
        <w:t>Объекты специального назначения</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3"/>
      <w:bookmarkEnd w:id="1454"/>
      <w:bookmarkEnd w:id="1455"/>
    </w:p>
    <w:p w14:paraId="253D861D" w14:textId="560CF57B" w:rsidR="00BA78D7" w:rsidRPr="00EE71C3" w:rsidRDefault="00BA78D7" w:rsidP="00A73271">
      <w:pPr>
        <w:pStyle w:val="ab"/>
      </w:pPr>
      <w:r w:rsidRPr="00EE71C3">
        <w:t>Для территории Шкотовского муниципального округа характерны отходы промышленного и сельскохозяйственного производства, отходы транспортной инфраструктуры и твердые коммунальные отходы. Основными источниками образования твердых коммунальных отходов являются объекты, связанные с жизнедеятельностью человека – жилые дома, учреждения социальной сферы (детские сады, школы и пр.), административные учреждения, предприятия то</w:t>
      </w:r>
      <w:r w:rsidR="006D5A4E" w:rsidRPr="00EE71C3">
        <w:t xml:space="preserve">рговли и общественного питания </w:t>
      </w:r>
      <w:r w:rsidRPr="00EE71C3">
        <w:t>и др.</w:t>
      </w:r>
    </w:p>
    <w:p w14:paraId="444EBECE" w14:textId="2764B5FC" w:rsidR="00BA78D7" w:rsidRPr="00EE71C3" w:rsidRDefault="00BA78D7" w:rsidP="00A73271">
      <w:pPr>
        <w:pStyle w:val="ab"/>
      </w:pPr>
      <w:r w:rsidRPr="00EE71C3">
        <w:t xml:space="preserve">Ежегодно на территории муниципального округа образуется около </w:t>
      </w:r>
      <w:r w:rsidR="006D5A4E" w:rsidRPr="00EE71C3">
        <w:t>6</w:t>
      </w:r>
      <w:r w:rsidRPr="00EE71C3">
        <w:rPr>
          <w:lang w:val="en-US"/>
        </w:rPr>
        <w:t> </w:t>
      </w:r>
      <w:r w:rsidRPr="00EE71C3">
        <w:t>тыс.</w:t>
      </w:r>
      <w:r w:rsidRPr="00EE71C3">
        <w:rPr>
          <w:lang w:val="en-US"/>
        </w:rPr>
        <w:t> </w:t>
      </w:r>
      <w:r w:rsidRPr="00EE71C3">
        <w:t xml:space="preserve">тонн твердых коммунальных отходов. В настоящее время санитарная очистка, в том числе организованный вывоз твердых коммунальных отходов, </w:t>
      </w:r>
      <w:r w:rsidR="006D5A4E" w:rsidRPr="00EE71C3">
        <w:t>с</w:t>
      </w:r>
      <w:r w:rsidR="00766E9E" w:rsidRPr="00EE71C3">
        <w:t xml:space="preserve"> </w:t>
      </w:r>
      <w:r w:rsidRPr="00EE71C3">
        <w:t>территорий населенных пунктов, осуществляют специализированные предприятия. На территории действует контейнерная и позвонковая система сбора и</w:t>
      </w:r>
      <w:r w:rsidR="00766E9E" w:rsidRPr="00EE71C3">
        <w:t xml:space="preserve"> </w:t>
      </w:r>
      <w:r w:rsidRPr="00EE71C3">
        <w:t xml:space="preserve">вывоза </w:t>
      </w:r>
      <w:r w:rsidR="00766E9E" w:rsidRPr="00EE71C3">
        <w:t>твердых коммунальных отходов</w:t>
      </w:r>
      <w:r w:rsidRPr="00EE71C3">
        <w:t xml:space="preserve">. </w:t>
      </w:r>
    </w:p>
    <w:p w14:paraId="1BFACE7D" w14:textId="642115D1" w:rsidR="00BA78D7" w:rsidRPr="00EE71C3" w:rsidRDefault="00BA78D7" w:rsidP="00A73271">
      <w:pPr>
        <w:pStyle w:val="ab"/>
      </w:pPr>
      <w:r w:rsidRPr="00EE71C3">
        <w:t xml:space="preserve">Для организованного сбора </w:t>
      </w:r>
      <w:r w:rsidR="00766E9E" w:rsidRPr="00EE71C3">
        <w:t xml:space="preserve">твердых коммунальных отходов </w:t>
      </w:r>
      <w:r w:rsidRPr="00EE71C3">
        <w:t xml:space="preserve">на территории Шкотовского муниципального округа используются в основном контейнеры объемом 0,75 куб. м, расположенные на специально оборудованных контейнерных площадках. Количество установленных контейнеров – 980 единиц. Вывоз </w:t>
      </w:r>
      <w:r w:rsidR="00122529" w:rsidRPr="00EE71C3">
        <w:t xml:space="preserve">твердых коммунальных отходов </w:t>
      </w:r>
      <w:r w:rsidRPr="00EE71C3">
        <w:t>с</w:t>
      </w:r>
      <w:r w:rsidR="00122529" w:rsidRPr="00EE71C3">
        <w:t xml:space="preserve"> </w:t>
      </w:r>
      <w:r w:rsidRPr="00EE71C3">
        <w:t>контейнерных площадок осуществляется в</w:t>
      </w:r>
      <w:r w:rsidR="00122529" w:rsidRPr="00EE71C3">
        <w:t xml:space="preserve"> </w:t>
      </w:r>
      <w:r w:rsidRPr="00EE71C3">
        <w:t>соответствии с графиком вывоза. Сбор крупногабаритных отходов производится в</w:t>
      </w:r>
      <w:r w:rsidR="00122529" w:rsidRPr="00EE71C3">
        <w:t xml:space="preserve"> </w:t>
      </w:r>
      <w:r w:rsidRPr="00EE71C3">
        <w:t xml:space="preserve">контейнеры (бункеры) для крупногабаритных отходов. Система раздельного сбора </w:t>
      </w:r>
      <w:r w:rsidR="00122529" w:rsidRPr="00EE71C3">
        <w:t xml:space="preserve">твердых коммунальных отходов </w:t>
      </w:r>
      <w:r w:rsidRPr="00EE71C3">
        <w:t>развита недостаточно.</w:t>
      </w:r>
    </w:p>
    <w:p w14:paraId="27DDCDBC" w14:textId="39CBDDB8" w:rsidR="006D5A4E" w:rsidRPr="00EE71C3" w:rsidRDefault="00BA78D7" w:rsidP="00A73271">
      <w:pPr>
        <w:pStyle w:val="ab"/>
      </w:pPr>
      <w:r w:rsidRPr="00EE71C3">
        <w:t xml:space="preserve">В настоящее время вывоз </w:t>
      </w:r>
      <w:r w:rsidR="00122529" w:rsidRPr="00EE71C3">
        <w:t xml:space="preserve">твердых коммунальных отходов </w:t>
      </w:r>
      <w:r w:rsidRPr="00EE71C3">
        <w:t xml:space="preserve">с территории Шкотовского муниципального округа осуществляется на полигон ТКО МУП </w:t>
      </w:r>
      <w:r w:rsidR="005924F0" w:rsidRPr="00EE71C3">
        <w:t>«</w:t>
      </w:r>
      <w:r w:rsidRPr="00EE71C3">
        <w:t>Горхоз</w:t>
      </w:r>
      <w:r w:rsidR="005924F0" w:rsidRPr="00EE71C3">
        <w:t>»</w:t>
      </w:r>
      <w:r w:rsidRPr="00EE71C3">
        <w:t>, расположенный в</w:t>
      </w:r>
      <w:r w:rsidR="00122529" w:rsidRPr="00EE71C3">
        <w:t xml:space="preserve"> </w:t>
      </w:r>
      <w:r w:rsidRPr="00EE71C3">
        <w:t xml:space="preserve">городском округе Большой Камень (земельный участок с кадастровым номером 25:36:010204:16). </w:t>
      </w:r>
    </w:p>
    <w:p w14:paraId="7FD0493A" w14:textId="7EAE3DF3" w:rsidR="00BA78D7" w:rsidRPr="00EE71C3" w:rsidRDefault="00BA78D7" w:rsidP="00A73271">
      <w:pPr>
        <w:pStyle w:val="ab"/>
      </w:pPr>
      <w:r w:rsidRPr="00EE71C3">
        <w:t>На территории Шкотовского муниципального округа</w:t>
      </w:r>
      <w:r w:rsidR="00122529" w:rsidRPr="00EE71C3">
        <w:t xml:space="preserve"> в</w:t>
      </w:r>
      <w:r w:rsidR="00972228" w:rsidRPr="00EE71C3">
        <w:t xml:space="preserve"> </w:t>
      </w:r>
      <w:r w:rsidR="00122529" w:rsidRPr="00EE71C3">
        <w:t>1 км от ж.-д. рзд 53 км, в</w:t>
      </w:r>
      <w:r w:rsidR="00122529" w:rsidRPr="00EE71C3">
        <w:rPr>
          <w:lang w:val="en-US"/>
        </w:rPr>
        <w:t> </w:t>
      </w:r>
      <w:r w:rsidRPr="00EE71C3">
        <w:t>северо-западном направлении, расположена несанкционированная свалка, площадью около 1</w:t>
      </w:r>
      <w:r w:rsidR="00122529" w:rsidRPr="00EE71C3">
        <w:rPr>
          <w:lang w:val="en-US"/>
        </w:rPr>
        <w:t> </w:t>
      </w:r>
      <w:r w:rsidRPr="00EE71C3">
        <w:t xml:space="preserve">га. Несанкционированная свалка вызывает загрязнение грунтовых вод, почвенного покрова, атмосферного воздуха, способствуют распространению неприятного запаха, создает опасность распространения инфекций. </w:t>
      </w:r>
    </w:p>
    <w:p w14:paraId="749642A2" w14:textId="6AACE73F" w:rsidR="00BA78D7" w:rsidRPr="00EE71C3" w:rsidRDefault="00BA78D7" w:rsidP="00A73271">
      <w:pPr>
        <w:pStyle w:val="ab"/>
      </w:pPr>
      <w:r w:rsidRPr="00EE71C3">
        <w:t>Основными направлениями совершенствования системы обращения с</w:t>
      </w:r>
      <w:r w:rsidR="00122529" w:rsidRPr="00EE71C3">
        <w:t xml:space="preserve"> </w:t>
      </w:r>
      <w:r w:rsidRPr="00EE71C3">
        <w:t>отходами являются обеспечение минимизации воздействия отходов на</w:t>
      </w:r>
      <w:r w:rsidR="00122529" w:rsidRPr="00EE71C3">
        <w:t xml:space="preserve"> </w:t>
      </w:r>
      <w:r w:rsidRPr="00EE71C3">
        <w:t>окружающую среду, максимального вовлечения компонентов, содержащихся в</w:t>
      </w:r>
      <w:r w:rsidR="00122529" w:rsidRPr="00EE71C3">
        <w:t xml:space="preserve"> </w:t>
      </w:r>
      <w:r w:rsidRPr="00EE71C3">
        <w:t>отходах, в хозяйственный оборот, повышения экологической безопасности населения края и снижения ущерба, причиняемого окружающей среде в процессе обращения с отходами, путем модернизации существующей системы сбора, накопления, транспортирования, обработки, утилизации, обезвреживания и</w:t>
      </w:r>
      <w:r w:rsidR="00122529" w:rsidRPr="00EE71C3">
        <w:t xml:space="preserve"> </w:t>
      </w:r>
      <w:r w:rsidRPr="00EE71C3">
        <w:t>размещения отходов, создания эффективной системы управления и</w:t>
      </w:r>
      <w:r w:rsidR="00122529" w:rsidRPr="00EE71C3">
        <w:t xml:space="preserve"> </w:t>
      </w:r>
      <w:r w:rsidRPr="00EE71C3">
        <w:t xml:space="preserve">благоприятного инвестиционного климата. </w:t>
      </w:r>
    </w:p>
    <w:p w14:paraId="438737C3" w14:textId="77777777" w:rsidR="00BA78D7" w:rsidRPr="00EE71C3" w:rsidRDefault="00BA78D7" w:rsidP="00A73271">
      <w:pPr>
        <w:pStyle w:val="ab"/>
      </w:pPr>
      <w:r w:rsidRPr="00EE71C3">
        <w:t>Стратегией развития промышленности по обработке, утилизации и обезвреживанию отходов производства и потребления, утвержденной распоряжением Правительства Российской Федерации от 25.01.2018 № 84-р, определены целевые показатели на период до 2030 года.</w:t>
      </w:r>
    </w:p>
    <w:p w14:paraId="357317DF" w14:textId="050255CB" w:rsidR="00BA78D7" w:rsidRPr="00EE71C3" w:rsidRDefault="00BA78D7" w:rsidP="00A73271">
      <w:pPr>
        <w:pStyle w:val="ab"/>
      </w:pPr>
      <w:r w:rsidRPr="00EE71C3">
        <w:t>Одним из основных целевых показателей является доля утилизированных и обезвреженных отходов в общем объеме образованных отходов, которая характеризует поэтапное переориентирование сложившейся системы обращения с отходами с преимущественного их захоронения на утилизацию и обезвреживание с уменьшением и минимизацией вреда, наносимого природной среде и ее компонентам. Уровень снижения образования отходов служит целевым показателем, характеризующим процессы максимального вовлечения отходов в</w:t>
      </w:r>
      <w:r w:rsidR="00122529" w:rsidRPr="00EE71C3">
        <w:t xml:space="preserve"> </w:t>
      </w:r>
      <w:r w:rsidRPr="00EE71C3">
        <w:t>хозяйственный оборот, поэтапного снижения количества образующихся отходов.</w:t>
      </w:r>
    </w:p>
    <w:p w14:paraId="1B678C4C" w14:textId="5DAC3DFD" w:rsidR="00BA78D7" w:rsidRPr="00EE71C3" w:rsidRDefault="00BA78D7" w:rsidP="00A73271">
      <w:pPr>
        <w:pStyle w:val="ab"/>
      </w:pPr>
      <w:r w:rsidRPr="00EE71C3">
        <w:t>Также для решения задачи по снижению негативного воздействия отходов производства и потребления на окружающую среду в рамках подпрограммы № 1 «Обращение с твердыми коммунальными отходами в Приморском крае» государственной программы Приморского края «Охрана окружающей среды Приморского края», утвержденной постановлением Администрации Приморского края от 27.12.2019 № 940-па, обеспечивается реализац</w:t>
      </w:r>
      <w:r w:rsidR="00122529" w:rsidRPr="00EE71C3">
        <w:t>ия мероприятий, направленных на</w:t>
      </w:r>
      <w:r w:rsidR="00122529" w:rsidRPr="00EE71C3">
        <w:rPr>
          <w:lang w:val="en-US"/>
        </w:rPr>
        <w:t> </w:t>
      </w:r>
      <w:r w:rsidRPr="00EE71C3">
        <w:t xml:space="preserve">создание экологически безопасной и экономически эффективной </w:t>
      </w:r>
      <w:r w:rsidR="00B74621" w:rsidRPr="00EE71C3">
        <w:t>комплексной системы обращения с </w:t>
      </w:r>
      <w:r w:rsidRPr="00EE71C3">
        <w:t>коммунальными отходами, основанной на</w:t>
      </w:r>
      <w:r w:rsidR="00122529" w:rsidRPr="00EE71C3">
        <w:t xml:space="preserve"> </w:t>
      </w:r>
      <w:r w:rsidRPr="00EE71C3">
        <w:t>максимальном привлечении инвестиций, включая механизмы государ</w:t>
      </w:r>
      <w:r w:rsidR="00122529" w:rsidRPr="00EE71C3">
        <w:t>ственно-частного партнерства, и</w:t>
      </w:r>
      <w:r w:rsidR="00122529" w:rsidRPr="00EE71C3">
        <w:rPr>
          <w:lang w:val="en-US"/>
        </w:rPr>
        <w:t> </w:t>
      </w:r>
      <w:r w:rsidRPr="00EE71C3">
        <w:t xml:space="preserve">раздельном сборе отходов. </w:t>
      </w:r>
    </w:p>
    <w:p w14:paraId="6E7E019E" w14:textId="3EC846FA" w:rsidR="00BA78D7" w:rsidRPr="00EE71C3" w:rsidRDefault="00BA78D7" w:rsidP="00A73271">
      <w:pPr>
        <w:pStyle w:val="ab"/>
      </w:pPr>
      <w:r w:rsidRPr="00EE71C3">
        <w:t xml:space="preserve">Приказом департамента природных ресурсов и охраны окружающей среды Приморского края от 25.02.2019 № 37-01-09/38 </w:t>
      </w:r>
      <w:r w:rsidR="00ED7EEE" w:rsidRPr="00EE71C3">
        <w:t xml:space="preserve">(ред. от 26.12.2023) </w:t>
      </w:r>
      <w:r w:rsidRPr="00EE71C3">
        <w:t>утверждена Территориальная схема обращения с отходами в Приморском крае</w:t>
      </w:r>
      <w:r w:rsidR="006D5A4E" w:rsidRPr="00EE71C3">
        <w:t xml:space="preserve"> (далее – Территориальная схема обращения с отходами)</w:t>
      </w:r>
      <w:r w:rsidRPr="00EE71C3">
        <w:t>.</w:t>
      </w:r>
    </w:p>
    <w:p w14:paraId="73110B92" w14:textId="6FDF3B32" w:rsidR="00BA78D7" w:rsidRPr="00EE71C3" w:rsidRDefault="00BA78D7" w:rsidP="00A73271">
      <w:pPr>
        <w:pStyle w:val="ab"/>
      </w:pPr>
      <w:r w:rsidRPr="00EE71C3">
        <w:t xml:space="preserve">В соответствии с Территориальной схемой обращения с отходами вывоз </w:t>
      </w:r>
      <w:r w:rsidR="00122529" w:rsidRPr="00EE71C3">
        <w:t xml:space="preserve">твердых коммунальных отходов </w:t>
      </w:r>
      <w:r w:rsidRPr="00EE71C3">
        <w:t>из Шкотовского муниципально</w:t>
      </w:r>
      <w:r w:rsidR="00122529" w:rsidRPr="00EE71C3">
        <w:t>го округа предусмотрен также на</w:t>
      </w:r>
      <w:r w:rsidR="00122529" w:rsidRPr="00EE71C3">
        <w:rPr>
          <w:lang w:val="en-US"/>
        </w:rPr>
        <w:t> </w:t>
      </w:r>
      <w:r w:rsidRPr="00EE71C3">
        <w:t xml:space="preserve">полигон ТКО МУП </w:t>
      </w:r>
      <w:r w:rsidR="00122529" w:rsidRPr="00EE71C3">
        <w:t>«</w:t>
      </w:r>
      <w:r w:rsidRPr="00EE71C3">
        <w:t>Горхоз</w:t>
      </w:r>
      <w:r w:rsidR="00122529" w:rsidRPr="00EE71C3">
        <w:t>»</w:t>
      </w:r>
      <w:r w:rsidRPr="00EE71C3">
        <w:t>, расположенный в</w:t>
      </w:r>
      <w:r w:rsidR="00122529" w:rsidRPr="00EE71C3">
        <w:t xml:space="preserve"> </w:t>
      </w:r>
      <w:r w:rsidRPr="00EE71C3">
        <w:t>городском округе Большой Камень (земельный участок с кадастровым номером 25:36:010204:16).</w:t>
      </w:r>
    </w:p>
    <w:p w14:paraId="6FF5E5EF" w14:textId="1726AB59" w:rsidR="00BA78D7" w:rsidRPr="00EE71C3" w:rsidRDefault="00AE2FA8" w:rsidP="00A73271">
      <w:pPr>
        <w:pStyle w:val="ab"/>
      </w:pPr>
      <w:r w:rsidRPr="00EE71C3">
        <w:t>В соответствии с постановлением Правительства Российской Федерации от 10.07.2018 № 800 «О проведении рекультивации и консервации земель» в</w:t>
      </w:r>
      <w:r w:rsidR="00BA78D7" w:rsidRPr="00EE71C3">
        <w:t xml:space="preserve"> целях предотвращения дальнейшего негативного воздействия на окружающую среду генеральным планом предусмотрено мероприятие по ликвидации несанкционированной свалки </w:t>
      </w:r>
      <w:r w:rsidR="006D5A4E" w:rsidRPr="00EE71C3">
        <w:t xml:space="preserve">в районе ж.-д. рзд 53 км </w:t>
      </w:r>
      <w:r w:rsidR="00BA78D7" w:rsidRPr="00EE71C3">
        <w:t>и</w:t>
      </w:r>
      <w:r w:rsidR="007C2A56" w:rsidRPr="00EE71C3">
        <w:t xml:space="preserve"> </w:t>
      </w:r>
      <w:r w:rsidR="00BA78D7" w:rsidRPr="00EE71C3">
        <w:t>рекультивация нарушенных земель в границ</w:t>
      </w:r>
      <w:r w:rsidRPr="00EE71C3">
        <w:t>ах её </w:t>
      </w:r>
      <w:r w:rsidR="00BA78D7" w:rsidRPr="00EE71C3">
        <w:t>территории.</w:t>
      </w:r>
      <w:r w:rsidR="00A43786" w:rsidRPr="00EE71C3">
        <w:t xml:space="preserve"> В разделе 2.</w:t>
      </w:r>
      <w:r w:rsidR="00523493" w:rsidRPr="00EE71C3">
        <w:t>16</w:t>
      </w:r>
      <w:r w:rsidR="00A43786" w:rsidRPr="00EE71C3">
        <w:t xml:space="preserve"> «</w:t>
      </w:r>
      <w:r w:rsidR="008258DB" w:rsidRPr="00EE71C3">
        <w:t>Объекты, предназначенные для обработки, утилизации, обезвреживания, размещения твердых коммунальных отходов</w:t>
      </w:r>
      <w:r w:rsidR="00A43786" w:rsidRPr="00EE71C3">
        <w:t xml:space="preserve">» </w:t>
      </w:r>
      <w:r w:rsidR="00EC64FF" w:rsidRPr="00EE71C3">
        <w:t>положения о </w:t>
      </w:r>
      <w:r w:rsidR="00A43786" w:rsidRPr="00EE71C3">
        <w:t>территориальном планировании представ</w:t>
      </w:r>
      <w:r w:rsidR="00EC64FF" w:rsidRPr="00EE71C3">
        <w:t>лена информация о планируемом к </w:t>
      </w:r>
      <w:r w:rsidR="00A43786" w:rsidRPr="00EE71C3">
        <w:t>ликвидации объекте местного значения – несанкционированн</w:t>
      </w:r>
      <w:r w:rsidRPr="00EE71C3">
        <w:t>ой</w:t>
      </w:r>
      <w:r w:rsidR="00A43786" w:rsidRPr="00EE71C3">
        <w:t xml:space="preserve"> свалк</w:t>
      </w:r>
      <w:r w:rsidRPr="00EE71C3">
        <w:t>е</w:t>
      </w:r>
      <w:r w:rsidR="00A43786" w:rsidRPr="00EE71C3">
        <w:t>, в том числе информация об основных характеристиках и местоположени</w:t>
      </w:r>
      <w:r w:rsidRPr="00EE71C3">
        <w:t>и</w:t>
      </w:r>
      <w:r w:rsidR="00A43786" w:rsidRPr="00EE71C3">
        <w:t>.</w:t>
      </w:r>
    </w:p>
    <w:p w14:paraId="4782F271" w14:textId="6DDC3D2E" w:rsidR="00BA78D7" w:rsidRPr="00EE71C3" w:rsidRDefault="00BA78D7" w:rsidP="00A73271">
      <w:pPr>
        <w:pStyle w:val="ab"/>
      </w:pPr>
      <w:r w:rsidRPr="00EE71C3">
        <w:t>Приказом министерства жилищно-коммунальног</w:t>
      </w:r>
      <w:r w:rsidR="007C2A56" w:rsidRPr="00EE71C3">
        <w:t>о хозяйства Приморского края от </w:t>
      </w:r>
      <w:r w:rsidRPr="00EE71C3">
        <w:t xml:space="preserve">01.03.2020 № 19-87/7 «Об утверждении плана мероприятий по введению раздельного сбора твердых коммунальных отходов» утвержден план внедрения раздельного сбора </w:t>
      </w:r>
      <w:r w:rsidR="007C2A56" w:rsidRPr="00EE71C3">
        <w:t xml:space="preserve">твердых коммунальных отходов </w:t>
      </w:r>
      <w:r w:rsidRPr="00EE71C3">
        <w:t>в Приморском крае.</w:t>
      </w:r>
    </w:p>
    <w:p w14:paraId="059BB332" w14:textId="34443397" w:rsidR="00BA78D7" w:rsidRPr="00EE71C3" w:rsidRDefault="00BA78D7" w:rsidP="00A73271">
      <w:pPr>
        <w:pStyle w:val="ab"/>
      </w:pPr>
      <w:r w:rsidRPr="00EE71C3">
        <w:t xml:space="preserve">Внедрение раздельного сбора отходов на территории Приморского края планируется по дуальной системе сбора отходов, которая предполагает разделение мусора на два потока. Первый поток – так называемые «перерабатываемые» отходы, пригодные для дальнейшей утилизации, в том </w:t>
      </w:r>
      <w:r w:rsidR="007C2A56" w:rsidRPr="00EE71C3">
        <w:t>числе вторичной переработки, на </w:t>
      </w:r>
      <w:r w:rsidRPr="00EE71C3">
        <w:t xml:space="preserve">пример: ПЭТ, металл, пластик, стекло, макулатура и т.п. Второй поток – «неперерабатываемые» отходы, состоящие из пищевых отходов и прочих </w:t>
      </w:r>
      <w:r w:rsidR="007C2A56" w:rsidRPr="00EE71C3">
        <w:t>твердых коммунальных отходов</w:t>
      </w:r>
      <w:r w:rsidRPr="00EE71C3">
        <w:t>.</w:t>
      </w:r>
    </w:p>
    <w:p w14:paraId="413625FC" w14:textId="7D8F2813" w:rsidR="00BA78D7" w:rsidRPr="00EE71C3" w:rsidRDefault="00BA78D7" w:rsidP="00A73271">
      <w:pPr>
        <w:pStyle w:val="ab"/>
      </w:pPr>
      <w:r w:rsidRPr="00EE71C3">
        <w:t xml:space="preserve">Организация раздельного накопления </w:t>
      </w:r>
      <w:r w:rsidR="007C2A56" w:rsidRPr="00EE71C3">
        <w:t xml:space="preserve">твердых коммунальных отходов </w:t>
      </w:r>
      <w:r w:rsidRPr="00EE71C3">
        <w:t xml:space="preserve">осуществляется с помощью контейнерной системы раздельного накопления </w:t>
      </w:r>
      <w:r w:rsidR="007C2A56" w:rsidRPr="00EE71C3">
        <w:t>твердых коммунальных отходов</w:t>
      </w:r>
      <w:r w:rsidRPr="00EE71C3">
        <w:t>, при которой сухие (перераб</w:t>
      </w:r>
      <w:r w:rsidR="007C2A56" w:rsidRPr="00EE71C3">
        <w:t>атываемые) отходы размещаются в </w:t>
      </w:r>
      <w:r w:rsidRPr="00EE71C3">
        <w:t>одном или нескольких контейнерах с</w:t>
      </w:r>
      <w:r w:rsidR="007C2A56" w:rsidRPr="00EE71C3">
        <w:t xml:space="preserve"> </w:t>
      </w:r>
      <w:r w:rsidRPr="00EE71C3">
        <w:t>определенной цветовой индикацией. Смешанные отходы размещаются в</w:t>
      </w:r>
      <w:r w:rsidR="007C2A56" w:rsidRPr="00EE71C3">
        <w:t xml:space="preserve"> </w:t>
      </w:r>
      <w:r w:rsidRPr="00EE71C3">
        <w:t xml:space="preserve">контейнере с отличающейся цветовой индикацией. </w:t>
      </w:r>
    </w:p>
    <w:p w14:paraId="555BFD73" w14:textId="0093D34E" w:rsidR="00BA78D7" w:rsidRPr="00EE71C3" w:rsidRDefault="00BA78D7" w:rsidP="00A73271">
      <w:pPr>
        <w:pStyle w:val="ab"/>
      </w:pPr>
      <w:r w:rsidRPr="00EE71C3">
        <w:t xml:space="preserve">Для создания эффективной системы обращения с отходами, существующая система сбора и накопления </w:t>
      </w:r>
      <w:r w:rsidR="007C2A56" w:rsidRPr="00EE71C3">
        <w:t xml:space="preserve">твердых коммунальных отходов </w:t>
      </w:r>
      <w:r w:rsidRPr="00EE71C3">
        <w:t>подлежит развитию путем увеличение контейнерного парка, в том числе специализированных контейнеров для раздельного сбора отходов и</w:t>
      </w:r>
      <w:r w:rsidR="007C2A56" w:rsidRPr="00EE71C3">
        <w:t xml:space="preserve"> </w:t>
      </w:r>
      <w:r w:rsidRPr="00EE71C3">
        <w:t xml:space="preserve">созданием мест накопления </w:t>
      </w:r>
      <w:r w:rsidR="007C2A56" w:rsidRPr="00EE71C3">
        <w:t xml:space="preserve">твердых коммунальных отходов </w:t>
      </w:r>
      <w:r w:rsidRPr="00EE71C3">
        <w:t>с возможностью раздельного сбора отходов.</w:t>
      </w:r>
    </w:p>
    <w:p w14:paraId="45171ADD" w14:textId="793EEA47" w:rsidR="00BA78D7" w:rsidRPr="00EE71C3" w:rsidRDefault="00BA78D7" w:rsidP="00A73271">
      <w:pPr>
        <w:pStyle w:val="ab"/>
      </w:pPr>
      <w:r w:rsidRPr="00EE71C3">
        <w:t>Территориальной схемой обращения с отходами в Приморском крае планируется увеличение количества стационарных пунктов сбора вторсырья в</w:t>
      </w:r>
      <w:r w:rsidR="007C2A56" w:rsidRPr="00EE71C3">
        <w:t xml:space="preserve"> </w:t>
      </w:r>
      <w:r w:rsidRPr="00EE71C3">
        <w:t xml:space="preserve">местах наибольшей концентрации населения, в Шкотовском муниципальном </w:t>
      </w:r>
      <w:r w:rsidR="007C2A56" w:rsidRPr="00EE71C3">
        <w:t>округе</w:t>
      </w:r>
      <w:r w:rsidR="00B74621" w:rsidRPr="00EE71C3">
        <w:t xml:space="preserve"> в пгт Смоляниново и пгт</w:t>
      </w:r>
      <w:r w:rsidR="00E114CA" w:rsidRPr="00EE71C3">
        <w:t> </w:t>
      </w:r>
      <w:r w:rsidRPr="00EE71C3">
        <w:t>Шкотово.</w:t>
      </w:r>
    </w:p>
    <w:p w14:paraId="226E7451" w14:textId="5CF85BBA" w:rsidR="00BA78D7" w:rsidRPr="00EE71C3" w:rsidRDefault="00BA78D7" w:rsidP="00A73271">
      <w:pPr>
        <w:pStyle w:val="ab"/>
      </w:pPr>
      <w:r w:rsidRPr="00EE71C3">
        <w:t xml:space="preserve">Наряду со стационарными пунктами, эффективной может оказаться также организация передвижных пунктов приема вторичного сырья, которые, </w:t>
      </w:r>
      <w:r w:rsidR="006D5A4E" w:rsidRPr="00EE71C3">
        <w:t>минимум</w:t>
      </w:r>
      <w:r w:rsidRPr="00EE71C3">
        <w:t xml:space="preserve"> раз в неделю, будут объезжать все муниципальные образования.</w:t>
      </w:r>
    </w:p>
    <w:p w14:paraId="02710DB6" w14:textId="56C496D4" w:rsidR="00BA78D7" w:rsidRPr="00EE71C3" w:rsidRDefault="00BA78D7" w:rsidP="00A73271">
      <w:pPr>
        <w:pStyle w:val="ab"/>
      </w:pPr>
      <w:r w:rsidRPr="00EE71C3">
        <w:t xml:space="preserve">Для создания эффективной системы обращения с отходами, существующая система сбора и накопления </w:t>
      </w:r>
      <w:r w:rsidR="007C2A56" w:rsidRPr="00EE71C3">
        <w:t xml:space="preserve">твердых коммунальных отходов </w:t>
      </w:r>
      <w:r w:rsidRPr="00EE71C3">
        <w:t>подлежит развитию по следующим направлениям:</w:t>
      </w:r>
    </w:p>
    <w:p w14:paraId="4627C121" w14:textId="77777777" w:rsidR="00BA78D7" w:rsidRPr="00EE71C3" w:rsidRDefault="00BA78D7" w:rsidP="00A73271">
      <w:pPr>
        <w:pStyle w:val="a1"/>
      </w:pPr>
      <w:r w:rsidRPr="00EE71C3">
        <w:t>увеличение контейнерного парка, в том числе специализированных контейнеров для раздельного сбора отходов во всех населенных пунктах;</w:t>
      </w:r>
    </w:p>
    <w:p w14:paraId="7E28E9CD" w14:textId="77777777" w:rsidR="00BA78D7" w:rsidRPr="00EE71C3" w:rsidRDefault="00BA78D7" w:rsidP="00A73271">
      <w:pPr>
        <w:pStyle w:val="a1"/>
      </w:pPr>
      <w:r w:rsidRPr="00EE71C3">
        <w:t>увеличение количества приемных пунктов вторсырья;</w:t>
      </w:r>
    </w:p>
    <w:p w14:paraId="029E5403" w14:textId="286FACF9" w:rsidR="00BA78D7" w:rsidRPr="00EE71C3" w:rsidRDefault="00BA78D7" w:rsidP="00A73271">
      <w:pPr>
        <w:pStyle w:val="a1"/>
      </w:pPr>
      <w:r w:rsidRPr="00EE71C3">
        <w:t xml:space="preserve">создания мест накопления </w:t>
      </w:r>
      <w:r w:rsidR="007C2A56" w:rsidRPr="00EE71C3">
        <w:t xml:space="preserve">твердых коммунальных отходов </w:t>
      </w:r>
      <w:r w:rsidRPr="00EE71C3">
        <w:t>с возможностью селективного сбора отходов.</w:t>
      </w:r>
    </w:p>
    <w:p w14:paraId="0F09B85B" w14:textId="564BE254" w:rsidR="00BA78D7" w:rsidRPr="00EE71C3" w:rsidRDefault="00BA78D7" w:rsidP="00A73271">
      <w:pPr>
        <w:pStyle w:val="ab"/>
      </w:pPr>
      <w:r w:rsidRPr="00EE71C3">
        <w:t>Сбор, использование, обезвреживание, размещение, хранение, транспортировка, учет и утилизация медицинских отходов должны осуществляться согласно СанПиН 2.1.3684-21 «Санитарно-эпидемиологические требования к</w:t>
      </w:r>
      <w:r w:rsidR="007C2A56" w:rsidRPr="00EE71C3">
        <w:t xml:space="preserve"> </w:t>
      </w:r>
      <w:r w:rsidRPr="00EE71C3">
        <w:t>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14:paraId="02F2368F" w14:textId="30106CF4" w:rsidR="00BA78D7" w:rsidRPr="00EE71C3" w:rsidRDefault="00BA78D7" w:rsidP="00A73271">
      <w:pPr>
        <w:pStyle w:val="ab"/>
      </w:pPr>
      <w:r w:rsidRPr="00EE71C3">
        <w:t>Сбор, хранение, переработку и утилизацию биологических отходов на</w:t>
      </w:r>
      <w:r w:rsidR="007C2A56" w:rsidRPr="00EE71C3">
        <w:t xml:space="preserve"> </w:t>
      </w:r>
      <w:r w:rsidRPr="00EE71C3">
        <w:t xml:space="preserve">территории Шкотовского муниципального округа рекомендуется осуществлять в соответствии с Ветеринарными правилами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 626. </w:t>
      </w:r>
    </w:p>
    <w:p w14:paraId="2123B89C" w14:textId="77777777" w:rsidR="00BA78D7" w:rsidRPr="00EE71C3" w:rsidRDefault="00BA78D7" w:rsidP="00A73271">
      <w:pPr>
        <w:pStyle w:val="ab"/>
      </w:pPr>
      <w:r w:rsidRPr="00EE71C3">
        <w:t>Ветеринарные правила перемещения, хранения, переработки и утилизации биологических отходов устанавливают обязательные для исполнения физическими и</w:t>
      </w:r>
      <w:r w:rsidRPr="00EE71C3">
        <w:rPr>
          <w:lang w:val="en-US"/>
        </w:rPr>
        <w:t> </w:t>
      </w:r>
      <w:r w:rsidRPr="00EE71C3">
        <w:t>юридическими лицами требования при перемещении, хранении, переработке и</w:t>
      </w:r>
      <w:r w:rsidRPr="00EE71C3">
        <w:rPr>
          <w:lang w:val="en-US"/>
        </w:rPr>
        <w:t> </w:t>
      </w:r>
      <w:r w:rsidRPr="00EE71C3">
        <w:t>утилизации биологических отходов.</w:t>
      </w:r>
    </w:p>
    <w:p w14:paraId="63096A5B" w14:textId="093DA552" w:rsidR="00A66A60" w:rsidRPr="00EE71C3" w:rsidRDefault="00507844" w:rsidP="00A73271">
      <w:pPr>
        <w:pStyle w:val="ab"/>
      </w:pPr>
      <w:r w:rsidRPr="00EE71C3">
        <w:t>На территории Шкотовского муниципального округа находится</w:t>
      </w:r>
      <w:r w:rsidR="00A66A60" w:rsidRPr="00EE71C3">
        <w:t xml:space="preserve"> 26 кладбищ, два из которых являются закрытыми.</w:t>
      </w:r>
      <w:r w:rsidRPr="00EE71C3">
        <w:t xml:space="preserve"> </w:t>
      </w:r>
      <w:r w:rsidR="00A66A60" w:rsidRPr="00EE71C3">
        <w:t>Суммарная общая площадь кладбищ составляет 66,18 га. Т</w:t>
      </w:r>
      <w:r w:rsidR="00D52034" w:rsidRPr="00EE71C3">
        <w:t xml:space="preserve">ри </w:t>
      </w:r>
      <w:r w:rsidR="00A66A60" w:rsidRPr="00EE71C3">
        <w:t xml:space="preserve">кладбища </w:t>
      </w:r>
      <w:r w:rsidR="00D52034" w:rsidRPr="00EE71C3">
        <w:t xml:space="preserve">расположены в городских населенных пунктах, </w:t>
      </w:r>
      <w:r w:rsidR="00942F51" w:rsidRPr="00EE71C3">
        <w:t>10</w:t>
      </w:r>
      <w:r w:rsidR="00D52034" w:rsidRPr="00EE71C3">
        <w:t xml:space="preserve"> – в сельских населенных пунктах,</w:t>
      </w:r>
      <w:r w:rsidRPr="00EE71C3">
        <w:t xml:space="preserve"> </w:t>
      </w:r>
      <w:r w:rsidR="00942F51" w:rsidRPr="00EE71C3">
        <w:t xml:space="preserve">11 </w:t>
      </w:r>
      <w:r w:rsidR="00D52034" w:rsidRPr="00EE71C3">
        <w:t xml:space="preserve">– </w:t>
      </w:r>
      <w:r w:rsidRPr="00EE71C3">
        <w:t xml:space="preserve">на территории </w:t>
      </w:r>
      <w:r w:rsidR="00D52034" w:rsidRPr="00EE71C3">
        <w:t>муниципального</w:t>
      </w:r>
      <w:r w:rsidRPr="00EE71C3">
        <w:t xml:space="preserve"> округа за границами населенных пунктов. </w:t>
      </w:r>
      <w:r w:rsidR="00A66A60" w:rsidRPr="00EE71C3">
        <w:t xml:space="preserve">Территориальный </w:t>
      </w:r>
      <w:r w:rsidRPr="00EE71C3">
        <w:t xml:space="preserve">резерв некоторых кладбищ </w:t>
      </w:r>
      <w:r w:rsidR="00A66A60" w:rsidRPr="00EE71C3">
        <w:t>существенно ограничен.</w:t>
      </w:r>
    </w:p>
    <w:p w14:paraId="282CA09B" w14:textId="77777777" w:rsidR="005B3C49" w:rsidRPr="00EE71C3" w:rsidRDefault="002A6B66" w:rsidP="00A73271">
      <w:pPr>
        <w:pStyle w:val="ab"/>
        <w:rPr>
          <w:sz w:val="20"/>
          <w:szCs w:val="20"/>
        </w:rPr>
      </w:pPr>
      <w:r w:rsidRPr="00EE71C3">
        <w:t xml:space="preserve">С учетом земельных участков, ранее сформированных для размещения мест захоронения, на территории муниципального округа генеральным планом предлагаются к размещению по одному кладбищу в пос. Новонежино, с. Многоудобное, с. Романовка, </w:t>
      </w:r>
      <w:r w:rsidR="001A0F36" w:rsidRPr="00EE71C3">
        <w:t>одно кладбище севернее дер. Царевка. Также решениями генерального плана предлагаются к расширению территории кладбищ в</w:t>
      </w:r>
      <w:r w:rsidRPr="00EE71C3">
        <w:t xml:space="preserve"> пгт Шкотово и </w:t>
      </w:r>
      <w:r w:rsidR="001A0F36" w:rsidRPr="00EE71C3">
        <w:t>кладбища, расположенного южнее с. Центральное.</w:t>
      </w:r>
      <w:r w:rsidR="005B3C49" w:rsidRPr="00EE71C3">
        <w:t xml:space="preserve"> Суммарная общая площадь кладбищ на расчетный срок реализации генерального плана (конец 2042 года) составит 84,86 га.</w:t>
      </w:r>
    </w:p>
    <w:p w14:paraId="3D6D4E7C" w14:textId="239490B4" w:rsidR="00507844" w:rsidRPr="00EE71C3" w:rsidRDefault="00507844" w:rsidP="00A73271">
      <w:pPr>
        <w:pStyle w:val="ab"/>
      </w:pPr>
      <w:r w:rsidRPr="00EE71C3">
        <w:t xml:space="preserve">Перечень планируемых для размещения объектов местного значения – кладбищ, в том числе их основные характеристики и местоположение, представлены в разделе </w:t>
      </w:r>
      <w:r w:rsidR="00AC075F" w:rsidRPr="00EE71C3">
        <w:t>2.1</w:t>
      </w:r>
      <w:r w:rsidR="00523493" w:rsidRPr="00EE71C3">
        <w:t>5</w:t>
      </w:r>
      <w:r w:rsidRPr="00EE71C3">
        <w:t xml:space="preserve"> «</w:t>
      </w:r>
      <w:r w:rsidR="00AC075F" w:rsidRPr="00EE71C3">
        <w:t>Объекты для организации ритуальных услуг и содержания мест захоронения</w:t>
      </w:r>
      <w:r w:rsidRPr="00EE71C3">
        <w:t xml:space="preserve">» </w:t>
      </w:r>
      <w:r w:rsidR="00EC64FF" w:rsidRPr="00EE71C3">
        <w:t xml:space="preserve">положения </w:t>
      </w:r>
      <w:r w:rsidRPr="00EE71C3">
        <w:t>о территориальном планировании.</w:t>
      </w:r>
    </w:p>
    <w:p w14:paraId="00BE491B" w14:textId="57276CB4" w:rsidR="00626DAE" w:rsidRPr="00EE71C3" w:rsidRDefault="00626DAE" w:rsidP="00BA25F7">
      <w:pPr>
        <w:pStyle w:val="2"/>
      </w:pPr>
      <w:bookmarkStart w:id="1456" w:name="_Toc176955867"/>
      <w:r w:rsidRPr="00EE71C3">
        <w:t>Объекты для осуществления деятельности по обращению с</w:t>
      </w:r>
      <w:r w:rsidR="00AE2FA8" w:rsidRPr="00EE71C3">
        <w:t> </w:t>
      </w:r>
      <w:r w:rsidRPr="00EE71C3">
        <w:t>безнадзорными животными</w:t>
      </w:r>
      <w:bookmarkEnd w:id="1456"/>
    </w:p>
    <w:p w14:paraId="301B6D6E" w14:textId="56AB8B40" w:rsidR="00214F5B" w:rsidRPr="00EE71C3" w:rsidRDefault="00214F5B" w:rsidP="00A73271">
      <w:pPr>
        <w:pStyle w:val="ab"/>
        <w:rPr>
          <w:rFonts w:eastAsia="MS Mincho"/>
        </w:rPr>
      </w:pPr>
      <w:r w:rsidRPr="00EE71C3">
        <w:rPr>
          <w:rFonts w:eastAsia="MS Mincho"/>
        </w:rPr>
        <w:t xml:space="preserve">На территории муниципального образования является актуальной проблема содержания животных без владельцев (безнадзорных животных). Безнадзорные животные, в первую очередь могут причинить вред жизни и здоровью людей, а также являться источниками болезней, опасных для человека. </w:t>
      </w:r>
    </w:p>
    <w:p w14:paraId="2741E908" w14:textId="7EE9DA32" w:rsidR="00214F5B" w:rsidRPr="00EE71C3" w:rsidRDefault="00214F5B" w:rsidP="00A73271">
      <w:pPr>
        <w:pStyle w:val="ab"/>
        <w:rPr>
          <w:rFonts w:eastAsia="MS Mincho"/>
        </w:rPr>
      </w:pPr>
      <w:r w:rsidRPr="00EE71C3">
        <w:rPr>
          <w:rFonts w:eastAsia="MS Mincho"/>
        </w:rPr>
        <w:t>Проблема животных без владельцев (безнадзор</w:t>
      </w:r>
      <w:r w:rsidR="00AE2FA8" w:rsidRPr="00EE71C3">
        <w:rPr>
          <w:rFonts w:eastAsia="MS Mincho"/>
        </w:rPr>
        <w:t>ных животных) актуальна для </w:t>
      </w:r>
      <w:r w:rsidRPr="00EE71C3">
        <w:rPr>
          <w:rFonts w:eastAsia="MS Mincho"/>
        </w:rPr>
        <w:t>России в целом. Такие животные, прежде всего собаки и кошки, являются причиной нанесения человеку физических (покусы) и психологических травм, также могут нести как биологическую, так и эпидемиологическую опасность и могут являться источниками болезней, общих для человека и животных.</w:t>
      </w:r>
    </w:p>
    <w:p w14:paraId="252F14C9" w14:textId="4468E41E" w:rsidR="005B6B11" w:rsidRPr="00EE71C3" w:rsidRDefault="005B6B11" w:rsidP="00A73271">
      <w:pPr>
        <w:pStyle w:val="ab"/>
        <w:rPr>
          <w:rFonts w:eastAsia="MS Mincho"/>
        </w:rPr>
      </w:pPr>
      <w:r w:rsidRPr="00EE71C3">
        <w:rPr>
          <w:rFonts w:eastAsia="MS Mincho"/>
        </w:rPr>
        <w:t>В первую очередь</w:t>
      </w:r>
      <w:r w:rsidR="00AE2FA8" w:rsidRPr="00EE71C3">
        <w:rPr>
          <w:rFonts w:eastAsia="MS Mincho"/>
        </w:rPr>
        <w:t>,</w:t>
      </w:r>
      <w:r w:rsidRPr="00EE71C3">
        <w:rPr>
          <w:rFonts w:eastAsia="MS Mincho"/>
        </w:rPr>
        <w:t xml:space="preserve"> </w:t>
      </w:r>
      <w:r w:rsidR="00AE2FA8" w:rsidRPr="00EE71C3">
        <w:rPr>
          <w:rFonts w:eastAsia="MS Mincho"/>
        </w:rPr>
        <w:t xml:space="preserve">необходимо проведение анализа ситуации по </w:t>
      </w:r>
      <w:r w:rsidRPr="00EE71C3">
        <w:rPr>
          <w:rFonts w:eastAsia="MS Mincho"/>
        </w:rPr>
        <w:t>численности безнадзорных животных и пр</w:t>
      </w:r>
      <w:r w:rsidR="00AE2FA8" w:rsidRPr="00EE71C3">
        <w:rPr>
          <w:rFonts w:eastAsia="MS Mincho"/>
        </w:rPr>
        <w:t xml:space="preserve">ичин увеличения их количества в </w:t>
      </w:r>
      <w:r w:rsidRPr="00EE71C3">
        <w:rPr>
          <w:rFonts w:eastAsia="MS Mincho"/>
        </w:rPr>
        <w:t>муниципальном образовании</w:t>
      </w:r>
      <w:r w:rsidR="00AE2FA8" w:rsidRPr="00EE71C3">
        <w:rPr>
          <w:rFonts w:eastAsia="MS Mincho"/>
        </w:rPr>
        <w:t>,</w:t>
      </w:r>
      <w:r w:rsidRPr="00EE71C3">
        <w:rPr>
          <w:rFonts w:eastAsia="MS Mincho"/>
        </w:rPr>
        <w:t xml:space="preserve"> так как первопричиной роста числа безнадзорных особей является человек. Проведение информационно-просвет</w:t>
      </w:r>
      <w:r w:rsidR="00AE2FA8" w:rsidRPr="00EE71C3">
        <w:rPr>
          <w:rFonts w:eastAsia="MS Mincho"/>
        </w:rPr>
        <w:t>ительской работы с населением и </w:t>
      </w:r>
      <w:r w:rsidRPr="00EE71C3">
        <w:rPr>
          <w:rFonts w:eastAsia="MS Mincho"/>
        </w:rPr>
        <w:t>воспитание в</w:t>
      </w:r>
      <w:r w:rsidR="00AE2FA8" w:rsidRPr="00EE71C3">
        <w:rPr>
          <w:rFonts w:eastAsia="MS Mincho"/>
        </w:rPr>
        <w:t xml:space="preserve"> </w:t>
      </w:r>
      <w:r w:rsidRPr="00EE71C3">
        <w:rPr>
          <w:rFonts w:eastAsia="MS Mincho"/>
        </w:rPr>
        <w:t>людях ответственного отношения к домашним питомцам является ключевым фактором оптимизации в ситуации с животными без владельцев. Кроме того, в сельской местности большая часть влад</w:t>
      </w:r>
      <w:r w:rsidR="00AE2FA8" w:rsidRPr="00EE71C3">
        <w:rPr>
          <w:rFonts w:eastAsia="MS Mincho"/>
        </w:rPr>
        <w:t>ельческих животных содержится в </w:t>
      </w:r>
      <w:r w:rsidRPr="00EE71C3">
        <w:rPr>
          <w:rFonts w:eastAsia="MS Mincho"/>
        </w:rPr>
        <w:t>естественных условиях (не на привязи и не в вольерах).</w:t>
      </w:r>
    </w:p>
    <w:p w14:paraId="1A3D16B9" w14:textId="4D055838" w:rsidR="005B6B11" w:rsidRPr="00EE71C3" w:rsidRDefault="005B6B11" w:rsidP="00A73271">
      <w:pPr>
        <w:pStyle w:val="ab"/>
        <w:rPr>
          <w:rFonts w:eastAsia="MS Mincho"/>
        </w:rPr>
      </w:pPr>
      <w:r w:rsidRPr="00EE71C3">
        <w:rPr>
          <w:rFonts w:eastAsia="MS Mincho"/>
        </w:rPr>
        <w:t>В связи с чем, создание приюта на территории</w:t>
      </w:r>
      <w:r w:rsidR="00AE2FA8" w:rsidRPr="00EE71C3">
        <w:rPr>
          <w:rFonts w:eastAsia="MS Mincho"/>
        </w:rPr>
        <w:t xml:space="preserve"> муниципального образования для </w:t>
      </w:r>
      <w:r w:rsidRPr="00EE71C3">
        <w:rPr>
          <w:rFonts w:eastAsia="MS Mincho"/>
        </w:rPr>
        <w:t>содержания безнадзорных животных может быть нецелесообразным при проведении работы, направленной на воспитание ответственного отношения с животными в целях защиты животных, а также укрепления нравственности, соблюдения принципов гуманности, обеспечения безопасности и иных прав и</w:t>
      </w:r>
      <w:r w:rsidR="00AE2FA8" w:rsidRPr="00EE71C3">
        <w:rPr>
          <w:rFonts w:eastAsia="MS Mincho"/>
        </w:rPr>
        <w:t xml:space="preserve"> законных интересов граждан при </w:t>
      </w:r>
      <w:r w:rsidRPr="00EE71C3">
        <w:rPr>
          <w:rFonts w:eastAsia="MS Mincho"/>
        </w:rPr>
        <w:t xml:space="preserve">обращении с животными, регулируемые Федеральным законом от 27.12.2018 </w:t>
      </w:r>
      <w:r w:rsidR="00AE2FA8" w:rsidRPr="00EE71C3">
        <w:rPr>
          <w:rFonts w:eastAsia="MS Mincho"/>
        </w:rPr>
        <w:br/>
      </w:r>
      <w:r w:rsidRPr="00EE71C3">
        <w:rPr>
          <w:rFonts w:eastAsia="MS Mincho"/>
        </w:rPr>
        <w:t>№ 498-ФЗ «Об ответственном обращении с жив</w:t>
      </w:r>
      <w:r w:rsidR="00C56823" w:rsidRPr="00EE71C3">
        <w:rPr>
          <w:rFonts w:eastAsia="MS Mincho"/>
        </w:rPr>
        <w:t>отными и о внесении изменений в </w:t>
      </w:r>
      <w:r w:rsidRPr="00EE71C3">
        <w:rPr>
          <w:rFonts w:eastAsia="MS Mincho"/>
        </w:rPr>
        <w:t>отдельные законодательные акты Российской Федераци</w:t>
      </w:r>
      <w:r w:rsidR="00AE2FA8" w:rsidRPr="00EE71C3">
        <w:rPr>
          <w:rFonts w:eastAsia="MS Mincho"/>
        </w:rPr>
        <w:t>и» (далее – Федеральный закон № </w:t>
      </w:r>
      <w:r w:rsidRPr="00EE71C3">
        <w:rPr>
          <w:rFonts w:eastAsia="MS Mincho"/>
        </w:rPr>
        <w:t>498-ФЗ).</w:t>
      </w:r>
    </w:p>
    <w:p w14:paraId="23E669C9" w14:textId="4BA40F24" w:rsidR="005B6B11" w:rsidRPr="00EE71C3" w:rsidRDefault="00214F5B" w:rsidP="00A73271">
      <w:pPr>
        <w:pStyle w:val="ab"/>
        <w:rPr>
          <w:rFonts w:eastAsia="MS Mincho"/>
        </w:rPr>
      </w:pPr>
      <w:r w:rsidRPr="00EE71C3">
        <w:rPr>
          <w:rFonts w:eastAsia="MS Mincho"/>
        </w:rPr>
        <w:t xml:space="preserve">В целях решения проблемы безнадзорных животных и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r w:rsidRPr="00EE71C3">
        <w:t xml:space="preserve">решениями генерального плана </w:t>
      </w:r>
      <w:r w:rsidR="00AE2FA8" w:rsidRPr="00EE71C3">
        <w:t>на </w:t>
      </w:r>
      <w:r w:rsidRPr="00EE71C3">
        <w:t xml:space="preserve">территории пгт Смоляниново предусмотрено создание приюта для животных. </w:t>
      </w:r>
      <w:r w:rsidR="005B6B11" w:rsidRPr="00EE71C3">
        <w:rPr>
          <w:rFonts w:eastAsia="MS Mincho"/>
        </w:rPr>
        <w:t>Порядок организации деятельности приютов для животных и норм</w:t>
      </w:r>
      <w:r w:rsidR="00747724" w:rsidRPr="00EE71C3">
        <w:rPr>
          <w:rFonts w:eastAsia="MS Mincho"/>
        </w:rPr>
        <w:t>ы</w:t>
      </w:r>
      <w:r w:rsidR="005B6B11" w:rsidRPr="00EE71C3">
        <w:rPr>
          <w:rFonts w:eastAsia="MS Mincho"/>
        </w:rPr>
        <w:t xml:space="preserve"> содержания животных в них</w:t>
      </w:r>
      <w:r w:rsidR="00747724" w:rsidRPr="00EE71C3">
        <w:rPr>
          <w:rFonts w:eastAsia="MS Mincho"/>
        </w:rPr>
        <w:t xml:space="preserve"> на территории Приморского края установлены постановлением Правительства Приморского края от 30.01.2020 </w:t>
      </w:r>
      <w:r w:rsidR="00AE2FA8" w:rsidRPr="00EE71C3">
        <w:rPr>
          <w:rFonts w:eastAsia="MS Mincho"/>
        </w:rPr>
        <w:t>№</w:t>
      </w:r>
      <w:r w:rsidR="00747724" w:rsidRPr="00EE71C3">
        <w:rPr>
          <w:rFonts w:eastAsia="MS Mincho"/>
        </w:rPr>
        <w:t xml:space="preserve"> 67-пп</w:t>
      </w:r>
      <w:r w:rsidR="00AE2FA8" w:rsidRPr="00EE71C3">
        <w:rPr>
          <w:rFonts w:eastAsia="MS Mincho"/>
        </w:rPr>
        <w:t xml:space="preserve"> «Об утверждении Порядка организации деятельности приютов для животных и норм содержания животных в них на территории Приморского края»</w:t>
      </w:r>
      <w:r w:rsidR="00747724" w:rsidRPr="00EE71C3">
        <w:rPr>
          <w:rFonts w:eastAsia="MS Mincho"/>
        </w:rPr>
        <w:t>.</w:t>
      </w:r>
    </w:p>
    <w:p w14:paraId="4D0D51AE" w14:textId="5886767A" w:rsidR="005B6B11" w:rsidRPr="00EE71C3" w:rsidRDefault="009A1D37" w:rsidP="00A73271">
      <w:pPr>
        <w:pStyle w:val="ab"/>
        <w:rPr>
          <w:rFonts w:eastAsia="MS Mincho"/>
        </w:rPr>
      </w:pPr>
      <w:r w:rsidRPr="00EE71C3">
        <w:rPr>
          <w:snapToGrid w:val="0"/>
        </w:rPr>
        <w:t xml:space="preserve">Перечень планируемых для размещения объектов местного значения </w:t>
      </w:r>
      <w:r w:rsidRPr="00EE71C3">
        <w:t>для осуществления деятельности по обращению с безнадзорными животными</w:t>
      </w:r>
      <w:r w:rsidRPr="00EE71C3">
        <w:rPr>
          <w:snapToGrid w:val="0"/>
        </w:rPr>
        <w:t>, в том числе их основные характеристики и местоположение, представлен в разделе </w:t>
      </w:r>
      <w:r w:rsidR="00AE2FA8" w:rsidRPr="00EE71C3">
        <w:t>2.</w:t>
      </w:r>
      <w:r w:rsidR="00523493" w:rsidRPr="00EE71C3">
        <w:t>7</w:t>
      </w:r>
      <w:r w:rsidR="00AE2FA8" w:rsidRPr="00EE71C3">
        <w:t xml:space="preserve"> «Объекты </w:t>
      </w:r>
      <w:r w:rsidR="00523493" w:rsidRPr="00EE71C3">
        <w:t xml:space="preserve">в области обращения с животными» </w:t>
      </w:r>
      <w:r w:rsidR="00EC64FF" w:rsidRPr="00EE71C3">
        <w:t xml:space="preserve">положения </w:t>
      </w:r>
      <w:r w:rsidR="00523493" w:rsidRPr="00EE71C3">
        <w:t>о</w:t>
      </w:r>
      <w:r w:rsidR="00EC64FF" w:rsidRPr="00EE71C3">
        <w:t xml:space="preserve"> </w:t>
      </w:r>
      <w:r w:rsidR="00AE2FA8" w:rsidRPr="00EE71C3">
        <w:t>территориальном планировании.</w:t>
      </w:r>
    </w:p>
    <w:p w14:paraId="4F5E266B" w14:textId="462DB10E" w:rsidR="00852CED" w:rsidRPr="00EE71C3" w:rsidRDefault="006A5D7C" w:rsidP="00BA25F7">
      <w:pPr>
        <w:pStyle w:val="2"/>
      </w:pPr>
      <w:bookmarkStart w:id="1457" w:name="_Toc93320963"/>
      <w:bookmarkStart w:id="1458" w:name="_Toc109731469"/>
      <w:bookmarkStart w:id="1459" w:name="_Toc109731996"/>
      <w:bookmarkStart w:id="1460" w:name="_Toc109741901"/>
      <w:bookmarkStart w:id="1461" w:name="_Toc109742006"/>
      <w:bookmarkStart w:id="1462" w:name="_Toc109742042"/>
      <w:bookmarkStart w:id="1463" w:name="_Toc109743048"/>
      <w:bookmarkStart w:id="1464" w:name="_Toc109745219"/>
      <w:bookmarkStart w:id="1465" w:name="_Toc109745529"/>
      <w:bookmarkStart w:id="1466" w:name="_Toc109746612"/>
      <w:bookmarkStart w:id="1467" w:name="_Toc109749537"/>
      <w:bookmarkStart w:id="1468" w:name="_Toc109749763"/>
      <w:bookmarkStart w:id="1469" w:name="_Toc109749887"/>
      <w:bookmarkStart w:id="1470" w:name="_Toc109750036"/>
      <w:bookmarkStart w:id="1471" w:name="_Toc109751914"/>
      <w:bookmarkStart w:id="1472" w:name="_Toc109811788"/>
      <w:bookmarkStart w:id="1473" w:name="_Toc109814000"/>
      <w:bookmarkStart w:id="1474" w:name="_Toc109815588"/>
      <w:bookmarkStart w:id="1475" w:name="_Toc109830727"/>
      <w:bookmarkStart w:id="1476" w:name="_Toc109830800"/>
      <w:bookmarkStart w:id="1477" w:name="_Toc109832799"/>
      <w:bookmarkStart w:id="1478" w:name="_Toc109836158"/>
      <w:bookmarkStart w:id="1479" w:name="_Toc109842410"/>
      <w:bookmarkStart w:id="1480" w:name="_Toc109913192"/>
      <w:bookmarkStart w:id="1481" w:name="_Toc109916406"/>
      <w:bookmarkStart w:id="1482" w:name="_Toc109917619"/>
      <w:bookmarkStart w:id="1483" w:name="_Toc109919059"/>
      <w:bookmarkStart w:id="1484" w:name="_Toc109921900"/>
      <w:bookmarkStart w:id="1485" w:name="_Toc109925362"/>
      <w:bookmarkStart w:id="1486" w:name="_Toc109925890"/>
      <w:bookmarkStart w:id="1487" w:name="_Toc109927314"/>
      <w:bookmarkStart w:id="1488" w:name="_Toc109927565"/>
      <w:bookmarkStart w:id="1489" w:name="_Toc109927848"/>
      <w:bookmarkStart w:id="1490" w:name="_Toc109929426"/>
      <w:bookmarkStart w:id="1491" w:name="_Toc109932442"/>
      <w:bookmarkStart w:id="1492" w:name="_Toc109932531"/>
      <w:bookmarkStart w:id="1493" w:name="_Toc124957980"/>
      <w:bookmarkStart w:id="1494" w:name="_Toc124958171"/>
      <w:bookmarkStart w:id="1495" w:name="_Toc124958486"/>
      <w:bookmarkStart w:id="1496" w:name="_Toc146576596"/>
      <w:bookmarkStart w:id="1497" w:name="_Toc146579121"/>
      <w:bookmarkStart w:id="1498" w:name="_Toc176955868"/>
      <w:r w:rsidRPr="00EE71C3">
        <w:t>Инвестиционн</w:t>
      </w:r>
      <w:r w:rsidR="008B61D7" w:rsidRPr="00EE71C3">
        <w:t>ый</w:t>
      </w:r>
      <w:r w:rsidRPr="00EE71C3">
        <w:t xml:space="preserve"> </w:t>
      </w:r>
      <w:bookmarkEnd w:id="1450"/>
      <w:bookmarkEnd w:id="1451"/>
      <w:bookmarkEnd w:id="1452"/>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rsidR="00D718CF" w:rsidRPr="00EE71C3">
        <w:t>потенциал</w:t>
      </w:r>
      <w:bookmarkEnd w:id="1493"/>
      <w:bookmarkEnd w:id="1494"/>
      <w:bookmarkEnd w:id="1495"/>
      <w:bookmarkEnd w:id="1496"/>
      <w:bookmarkEnd w:id="1497"/>
      <w:bookmarkEnd w:id="1498"/>
    </w:p>
    <w:p w14:paraId="1D692232" w14:textId="77777777" w:rsidR="007F0C6E" w:rsidRPr="00EE71C3" w:rsidRDefault="007F0C6E" w:rsidP="00A73271">
      <w:pPr>
        <w:pStyle w:val="ab"/>
      </w:pPr>
      <w:bookmarkStart w:id="1499" w:name="_Toc81315743"/>
      <w:bookmarkStart w:id="1500" w:name="_Toc82417782"/>
      <w:bookmarkStart w:id="1501" w:name="_Toc93320964"/>
      <w:r w:rsidRPr="00EE71C3">
        <w:t xml:space="preserve">Шкотовский муниципальный округ является частью Владивостокской агломерации, которой, согласно Стратегии социально-экономического развития Приморского края до 2030 года, отводятся такие функции, как «контактная зона» России и стран Азиатско-Тихоокеанского региона (далее – страны АТР), управленческая, транспортно-логистическая, инновационно-образовательная, туристическая, производственная. </w:t>
      </w:r>
    </w:p>
    <w:p w14:paraId="1A1A515F" w14:textId="655192AE" w:rsidR="007F0C6E" w:rsidRPr="00EE71C3" w:rsidRDefault="007F0C6E" w:rsidP="00A73271">
      <w:pPr>
        <w:pStyle w:val="ab"/>
      </w:pPr>
      <w:r w:rsidRPr="00EE71C3">
        <w:t>В СТП Приморского края Шкотовский муниципальный округ относится к территориально-экономической зоне «Южное Приморье», основу экономики которой составляют обслуживающий сектор (преимущественно оптовая торговля, транспортное обслуживание и связь). Целевым видением территориально-экономической зоны «Южное Приморье» становится миссия данной территории как форпоста Российской Федерации, научно-технического центра, делающего ставки наряду с мощной транспортно-логистической и оборонной функцией на постиндустриальное развитие. Ввиду наличия уникальных рекреационных ресурсов для Шкотовского муниципального округа вектор постиндустриального развития связан с реализацией туристических проектов, а также созданием объектов спортивной и досуговой инфраструктуры.</w:t>
      </w:r>
    </w:p>
    <w:p w14:paraId="7EB06D18" w14:textId="2EFD3D06" w:rsidR="007F0C6E" w:rsidRPr="00EE71C3" w:rsidRDefault="007F0C6E" w:rsidP="00A73271">
      <w:pPr>
        <w:pStyle w:val="ab"/>
      </w:pPr>
      <w:r w:rsidRPr="00EE71C3">
        <w:t>Приоритетными направлениями развития Шкот</w:t>
      </w:r>
      <w:r w:rsidR="00620D71" w:rsidRPr="00EE71C3">
        <w:t>овского муниципального округа в </w:t>
      </w:r>
      <w:r w:rsidRPr="00EE71C3">
        <w:t>системе Владивостокской агломерации и</w:t>
      </w:r>
      <w:r w:rsidR="00620D71" w:rsidRPr="00EE71C3">
        <w:t xml:space="preserve"> </w:t>
      </w:r>
      <w:r w:rsidRPr="00EE71C3">
        <w:t>Приморского края в целом можно обозначить следующие:</w:t>
      </w:r>
    </w:p>
    <w:p w14:paraId="51562BC7" w14:textId="77777777" w:rsidR="007F0C6E" w:rsidRPr="00EE71C3" w:rsidRDefault="007F0C6E" w:rsidP="00A73271">
      <w:pPr>
        <w:pStyle w:val="a1"/>
      </w:pPr>
      <w:r w:rsidRPr="00EE71C3">
        <w:t>стать одним из ключевых агропромышленных центров Владивостокской агломерации за счет дальнейшего развития сельского хозяйства и пищевой промышленности;</w:t>
      </w:r>
    </w:p>
    <w:p w14:paraId="71DA4715" w14:textId="53AD018E" w:rsidR="007F0C6E" w:rsidRPr="00EE71C3" w:rsidRDefault="007F0C6E" w:rsidP="00A73271">
      <w:pPr>
        <w:pStyle w:val="a1"/>
      </w:pPr>
      <w:r w:rsidRPr="00EE71C3">
        <w:t>стать крупным центром туризма и рекреации Владивостокской агломерации и Приморского края за счет реализации инвестиционных проектов в</w:t>
      </w:r>
      <w:r w:rsidR="00620D71" w:rsidRPr="00EE71C3">
        <w:t xml:space="preserve"> </w:t>
      </w:r>
      <w:r w:rsidRPr="00EE71C3">
        <w:t>данной сфере;</w:t>
      </w:r>
    </w:p>
    <w:p w14:paraId="5DE5F001" w14:textId="26AB3356" w:rsidR="007F0C6E" w:rsidRPr="00EE71C3" w:rsidRDefault="007F0C6E" w:rsidP="00A73271">
      <w:pPr>
        <w:pStyle w:val="a1"/>
      </w:pPr>
      <w:r w:rsidRPr="00EE71C3">
        <w:t>стать сильным промышленным центром Владивостокской агломерации за счет дальнейшего развития промышлен</w:t>
      </w:r>
      <w:r w:rsidR="00B74621" w:rsidRPr="00EE71C3">
        <w:t>ности строительных материалов и </w:t>
      </w:r>
      <w:r w:rsidRPr="00EE71C3">
        <w:t>машиностроительного комплекса;</w:t>
      </w:r>
    </w:p>
    <w:p w14:paraId="59354E79" w14:textId="77777777" w:rsidR="007F0C6E" w:rsidRPr="00EE71C3" w:rsidRDefault="007F0C6E" w:rsidP="00A73271">
      <w:pPr>
        <w:pStyle w:val="a1"/>
      </w:pPr>
      <w:r w:rsidRPr="00EE71C3">
        <w:t>стать одним из основных транспортно-логистических центров во Владивостокской агломерации;</w:t>
      </w:r>
    </w:p>
    <w:p w14:paraId="6D105850" w14:textId="77777777" w:rsidR="007F0C6E" w:rsidRPr="00EE71C3" w:rsidRDefault="007F0C6E" w:rsidP="00A73271">
      <w:pPr>
        <w:pStyle w:val="a1"/>
      </w:pPr>
      <w:r w:rsidRPr="00EE71C3">
        <w:t>сохранить диверсифицированную структуру экономики с целью дальнейшего устойчивого развития муниципального округа на территории Владивостокской агломерации.</w:t>
      </w:r>
    </w:p>
    <w:p w14:paraId="2718E588" w14:textId="77777777" w:rsidR="007F0C6E" w:rsidRPr="00EE71C3" w:rsidRDefault="007F0C6E" w:rsidP="00A73271">
      <w:pPr>
        <w:pStyle w:val="ab"/>
      </w:pPr>
      <w:r w:rsidRPr="00EE71C3">
        <w:t>Для развития инфраструктуры на территории Шкотовского муниципального округа запланировано несколько крупных проектов по развитию инженерной инфраструктуры, что позволит в том числе обеспечить развитие промышленности, туризма и рекреации.</w:t>
      </w:r>
    </w:p>
    <w:p w14:paraId="012A5E9D" w14:textId="77777777" w:rsidR="007F0C6E" w:rsidRPr="00EE71C3" w:rsidRDefault="007F0C6E" w:rsidP="00A73271">
      <w:pPr>
        <w:pStyle w:val="ab"/>
      </w:pPr>
      <w:r w:rsidRPr="00EE71C3">
        <w:t>Согласно Стратегии социально-экономического развития Шкотовского муниципального района на период до 2030 года, стратегические приоритеты долгосрочного социально-экономического развития направлены на формирование четырех точек экономического роста в границах Владивостокской агломерации, которые включают:</w:t>
      </w:r>
    </w:p>
    <w:p w14:paraId="517C5618" w14:textId="7F1A40AF" w:rsidR="007F0C6E" w:rsidRPr="00EE71C3" w:rsidRDefault="007F0C6E" w:rsidP="00A73271">
      <w:pPr>
        <w:pStyle w:val="a1"/>
      </w:pPr>
      <w:r w:rsidRPr="00EE71C3">
        <w:t xml:space="preserve">мультимодальный транспортный комплекс, специализирующийся на транспортной обработке навалочных, охлажденных грузов, замороженных продуктов и контейнерных грузов, с перспективой увеличения объема переработки грузов </w:t>
      </w:r>
      <w:r w:rsidR="00324D12" w:rsidRPr="00EE71C3">
        <w:br/>
      </w:r>
      <w:r w:rsidRPr="00EE71C3">
        <w:t>до 40-60 млн тонн ежегодно к 2030 году;</w:t>
      </w:r>
    </w:p>
    <w:p w14:paraId="29FFC53E" w14:textId="77777777" w:rsidR="007F0C6E" w:rsidRPr="00EE71C3" w:rsidRDefault="007F0C6E" w:rsidP="00A73271">
      <w:pPr>
        <w:pStyle w:val="a1"/>
      </w:pPr>
      <w:r w:rsidRPr="00EE71C3">
        <w:t>туристско-рекреационный (рекреационно-образовательный) кластер активного отдыха и занятий зимними видами спорта, событийной деятельности и экологического просвещения на 120-122 тыс. посетителей в год;</w:t>
      </w:r>
    </w:p>
    <w:p w14:paraId="543E9764" w14:textId="77777777" w:rsidR="007F0C6E" w:rsidRPr="00EE71C3" w:rsidRDefault="007F0C6E" w:rsidP="00A73271">
      <w:pPr>
        <w:pStyle w:val="a1"/>
      </w:pPr>
      <w:r w:rsidRPr="00EE71C3">
        <w:t>территориальный производственный комплекс со специализацией в производстве строительных материалов, судоремонте, рыбопереработке, аквакультуре;</w:t>
      </w:r>
    </w:p>
    <w:p w14:paraId="0042B631" w14:textId="77777777" w:rsidR="007F0C6E" w:rsidRPr="00EE71C3" w:rsidRDefault="007F0C6E" w:rsidP="00A73271">
      <w:pPr>
        <w:pStyle w:val="a1"/>
      </w:pPr>
      <w:r w:rsidRPr="00EE71C3">
        <w:t>развитие крестьянских (фермерских) хозяйств и сельской кооперации.</w:t>
      </w:r>
    </w:p>
    <w:p w14:paraId="29811D50" w14:textId="77777777" w:rsidR="007F0C6E" w:rsidRPr="00EE71C3" w:rsidRDefault="007F0C6E" w:rsidP="00A73271">
      <w:pPr>
        <w:pStyle w:val="ab"/>
      </w:pPr>
      <w:r w:rsidRPr="00EE71C3">
        <w:t>Стратегия национальной безопасности Российской Федерации, утвержденная Указом Президента Российской Федерации от 02.07.2021 № 400, определяет продовольственную безопасность как одно из главных направлений формирования национальной безопасности, обеспечивающее повышение качества жизни российских граждан.</w:t>
      </w:r>
    </w:p>
    <w:p w14:paraId="594E5564" w14:textId="7AB1B076" w:rsidR="007F0C6E" w:rsidRPr="00EE71C3" w:rsidRDefault="007F0C6E" w:rsidP="00A73271">
      <w:pPr>
        <w:pStyle w:val="ab"/>
      </w:pPr>
      <w:r w:rsidRPr="00EE71C3">
        <w:t>Доктрина продовольственной безопасности Российской Федерации, утвержденная Указом Президента Российской Федерации от 21.01.2020 № 20, регламентирует необходимость устойчивого развития отечественног</w:t>
      </w:r>
      <w:r w:rsidR="00324D12" w:rsidRPr="00EE71C3">
        <w:t>о производства продовольствия и </w:t>
      </w:r>
      <w:r w:rsidRPr="00EE71C3">
        <w:t xml:space="preserve">сырья, достижения и поддержания физической </w:t>
      </w:r>
      <w:r w:rsidR="00324D12" w:rsidRPr="00EE71C3">
        <w:t>и экономической доступности для </w:t>
      </w:r>
      <w:r w:rsidRPr="00EE71C3">
        <w:t>каждого гражданина страны безопасны</w:t>
      </w:r>
      <w:r w:rsidR="00324D12" w:rsidRPr="00EE71C3">
        <w:t>х пищевых продуктов в объемах и </w:t>
      </w:r>
      <w:r w:rsidRPr="00EE71C3">
        <w:t>ассортименте, которые соответствуют установленным рациональным нормам потребления пищевых продуктов, необходимых для активного и здорового образа жизни, обеспечения безопасности пищевых продуктов.</w:t>
      </w:r>
    </w:p>
    <w:p w14:paraId="2D2ECCBF" w14:textId="2DF5DF11" w:rsidR="007F0C6E" w:rsidRPr="00EE71C3" w:rsidRDefault="007F0C6E" w:rsidP="00A73271">
      <w:pPr>
        <w:pStyle w:val="ab"/>
      </w:pPr>
      <w:r w:rsidRPr="00EE71C3">
        <w:t>Президентом Российской Федерации обозначена перспектива использования дополнительных возможностей для отечественного агропромыш</w:t>
      </w:r>
      <w:r w:rsidR="00324D12" w:rsidRPr="00EE71C3">
        <w:t>ленного комплекса в </w:t>
      </w:r>
      <w:r w:rsidRPr="00EE71C3">
        <w:t>связи с введением запрета на ввоз продовольствия из ряда зарубежных стран. Данные обстоятельства способны дать новый импульс для роста, укрепления позиций отечественных сельхозтоваропроизводителей на национальном рынке.</w:t>
      </w:r>
    </w:p>
    <w:p w14:paraId="7771990B" w14:textId="6491366C" w:rsidR="007F0C6E" w:rsidRPr="00EE71C3" w:rsidRDefault="007F0C6E" w:rsidP="00A73271">
      <w:pPr>
        <w:pStyle w:val="ab"/>
      </w:pPr>
      <w:r w:rsidRPr="00EE71C3">
        <w:t xml:space="preserve">Основными приоритетами государственной политики в сфере рыбохозяйственного комплекса, согласно </w:t>
      </w:r>
      <w:r w:rsidR="00324D12" w:rsidRPr="00EE71C3">
        <w:t xml:space="preserve">государственной </w:t>
      </w:r>
      <w:r w:rsidRPr="00EE71C3">
        <w:t>программы Приморского края «Развитие рыбохозяйственного комплекса в Приморском крае на 2020 – 2027 годы», утвержденной постановлением Администрации Приморского края от 27.12.2019 № 921-па, определены следующие: строительство и модернизация береговых рыбоперерабатывающих предприятий и увеличение глубины переработки сырья; наращивание экспорта конкурентоспособной рыбной продукции с высокой добавленной стоимостью; развитие аквакультуры (рыбоводства); развитие инновационного потенциала рыбохозяйственного комплекса в Приморском крае; обеспечение сохранения среды обитания и охраны водных биоресурсов,</w:t>
      </w:r>
      <w:r w:rsidR="00B74621" w:rsidRPr="00EE71C3">
        <w:t xml:space="preserve"> предотвращение браконьерства и </w:t>
      </w:r>
      <w:r w:rsidRPr="00EE71C3">
        <w:t>профилактика правонарушений; обеспечение надлежащего качества оказания потребителям государственных услуг.</w:t>
      </w:r>
    </w:p>
    <w:p w14:paraId="5C093D25" w14:textId="14F6B8A4" w:rsidR="007F0C6E" w:rsidRPr="00EE71C3" w:rsidRDefault="007F0C6E" w:rsidP="00A73271">
      <w:pPr>
        <w:pStyle w:val="ab"/>
      </w:pPr>
      <w:r w:rsidRPr="00EE71C3">
        <w:t>Указанные приоритеты направлены на обеспечен</w:t>
      </w:r>
      <w:r w:rsidR="00324D12" w:rsidRPr="00EE71C3">
        <w:t>ие населения Приморского края и </w:t>
      </w:r>
      <w:r w:rsidRPr="00EE71C3">
        <w:t>других субъектов Российской Федерации безопасной пищевой рыбной и иной продукцией из водных биоресурсов. Гарантией их достижения является стабильность внутреннего производства, а также наличие необходимых резервов и запасов.</w:t>
      </w:r>
    </w:p>
    <w:p w14:paraId="697BA1E9" w14:textId="77777777" w:rsidR="007F0C6E" w:rsidRPr="00EE71C3" w:rsidRDefault="007F0C6E" w:rsidP="00A73271">
      <w:pPr>
        <w:pStyle w:val="ab"/>
      </w:pPr>
      <w:r w:rsidRPr="00EE71C3">
        <w:t>Таким образом, основными направлениями развития сельского хозяйства на территории Шкотовского муниципального округа станут:</w:t>
      </w:r>
    </w:p>
    <w:p w14:paraId="46FF4FF2" w14:textId="77777777" w:rsidR="007F0C6E" w:rsidRPr="00EE71C3" w:rsidRDefault="007F0C6E" w:rsidP="00A73271">
      <w:pPr>
        <w:pStyle w:val="a1"/>
      </w:pPr>
      <w:r w:rsidRPr="00EE71C3">
        <w:t>развитие новых направлений агропромышленного комплекса, в частности рыбопереработка;</w:t>
      </w:r>
    </w:p>
    <w:p w14:paraId="4BAACAC2" w14:textId="77777777" w:rsidR="007F0C6E" w:rsidRPr="00EE71C3" w:rsidRDefault="007F0C6E" w:rsidP="00A73271">
      <w:pPr>
        <w:pStyle w:val="a1"/>
      </w:pPr>
      <w:r w:rsidRPr="00EE71C3">
        <w:t>увеличение объемов выпуска сельскохозяйственной продукции за счет создания новых предприятий на свободных территориях;</w:t>
      </w:r>
    </w:p>
    <w:p w14:paraId="72315821" w14:textId="77777777" w:rsidR="007F0C6E" w:rsidRPr="00EE71C3" w:rsidRDefault="007F0C6E" w:rsidP="00A73271">
      <w:pPr>
        <w:pStyle w:val="a1"/>
      </w:pPr>
      <w:r w:rsidRPr="00EE71C3">
        <w:t>создание складских объектов, на территории которых возможно хранение и переработка сельскохозяйственной продукции;</w:t>
      </w:r>
    </w:p>
    <w:p w14:paraId="6A0EDA27" w14:textId="5AAFA881" w:rsidR="007F0C6E" w:rsidRPr="00EE71C3" w:rsidRDefault="007F0C6E" w:rsidP="00A73271">
      <w:pPr>
        <w:pStyle w:val="a1"/>
      </w:pPr>
      <w:r w:rsidRPr="00EE71C3">
        <w:t>увеличение объемов производства соответств</w:t>
      </w:r>
      <w:r w:rsidR="00B74621" w:rsidRPr="00EE71C3">
        <w:t>ующей экологически безопасной и </w:t>
      </w:r>
      <w:r w:rsidRPr="00EE71C3">
        <w:t>здоровой продукции для обеспечения потребностей населения Приморского края.</w:t>
      </w:r>
    </w:p>
    <w:p w14:paraId="1F25F59E" w14:textId="58F58E14" w:rsidR="007F0C6E" w:rsidRPr="00EE71C3" w:rsidRDefault="007F0C6E" w:rsidP="00A73271">
      <w:pPr>
        <w:pStyle w:val="ab"/>
      </w:pPr>
      <w:r w:rsidRPr="00EE71C3">
        <w:t xml:space="preserve">В </w:t>
      </w:r>
      <w:r w:rsidR="003D55F9" w:rsidRPr="00EE71C3">
        <w:t xml:space="preserve">государственной </w:t>
      </w:r>
      <w:r w:rsidRPr="00EE71C3">
        <w:t>программе Приморского</w:t>
      </w:r>
      <w:r w:rsidR="00B74621" w:rsidRPr="00EE71C3">
        <w:t xml:space="preserve"> края «Экономическое развитие и </w:t>
      </w:r>
      <w:r w:rsidRPr="00EE71C3">
        <w:t>инновационная экономика Приморского края» на 2020 – 2027 годы», утвержденной постановлением Администрации Приморского края от 19.12.2019 № 860-па, указаны такие стратегические направления развития, как:</w:t>
      </w:r>
    </w:p>
    <w:p w14:paraId="0E4C750F" w14:textId="77777777" w:rsidR="007F0C6E" w:rsidRPr="00EE71C3" w:rsidRDefault="007F0C6E" w:rsidP="00A73271">
      <w:pPr>
        <w:pStyle w:val="a1"/>
      </w:pPr>
      <w:r w:rsidRPr="00EE71C3">
        <w:t>обеспечение структурной диверсификации и конкурентной специализации экономики;</w:t>
      </w:r>
    </w:p>
    <w:p w14:paraId="26337EF1" w14:textId="77777777" w:rsidR="007F0C6E" w:rsidRPr="00EE71C3" w:rsidRDefault="007F0C6E" w:rsidP="00A73271">
      <w:pPr>
        <w:pStyle w:val="a1"/>
      </w:pPr>
      <w:r w:rsidRPr="00EE71C3">
        <w:t>создание условий для развития человеческого капитала и прекращения миграционного оттока;</w:t>
      </w:r>
    </w:p>
    <w:p w14:paraId="2099A9C3" w14:textId="77777777" w:rsidR="007F0C6E" w:rsidRPr="00EE71C3" w:rsidRDefault="007F0C6E" w:rsidP="00A73271">
      <w:pPr>
        <w:pStyle w:val="a1"/>
      </w:pPr>
      <w:r w:rsidRPr="00EE71C3">
        <w:t>усиление внутрирегиональной связности территории и сбалансированное пространственное и инфраструктурное развитие.</w:t>
      </w:r>
    </w:p>
    <w:p w14:paraId="421258E2" w14:textId="77777777" w:rsidR="007F0C6E" w:rsidRPr="00EE71C3" w:rsidRDefault="007F0C6E" w:rsidP="00A73271">
      <w:pPr>
        <w:pStyle w:val="ab"/>
      </w:pPr>
      <w:r w:rsidRPr="00EE71C3">
        <w:t>Основными задачами государственной политики по развитию инвестиционной деятельности являются:</w:t>
      </w:r>
    </w:p>
    <w:p w14:paraId="54E8B509" w14:textId="77777777" w:rsidR="007F0C6E" w:rsidRPr="00EE71C3" w:rsidRDefault="007F0C6E" w:rsidP="00A73271">
      <w:pPr>
        <w:pStyle w:val="a1"/>
      </w:pPr>
      <w:r w:rsidRPr="00EE71C3">
        <w:t>формирование инфраструктуры обеспечения инвестиционной деятельности;</w:t>
      </w:r>
    </w:p>
    <w:p w14:paraId="7E75F96D" w14:textId="77777777" w:rsidR="007F0C6E" w:rsidRPr="00EE71C3" w:rsidRDefault="007F0C6E" w:rsidP="00A73271">
      <w:pPr>
        <w:pStyle w:val="a1"/>
      </w:pPr>
      <w:r w:rsidRPr="00EE71C3">
        <w:t>устранение административных барьеров в процессе инвестиционной деятельности;</w:t>
      </w:r>
    </w:p>
    <w:p w14:paraId="0EEEBEAA" w14:textId="77777777" w:rsidR="007F0C6E" w:rsidRPr="00EE71C3" w:rsidRDefault="007F0C6E" w:rsidP="00A73271">
      <w:pPr>
        <w:pStyle w:val="a1"/>
      </w:pPr>
      <w:r w:rsidRPr="00EE71C3">
        <w:t>развитие механизмов государственно-частного партнерства при реализации инвестиционных проектов;</w:t>
      </w:r>
    </w:p>
    <w:p w14:paraId="7815412B" w14:textId="77777777" w:rsidR="007F0C6E" w:rsidRPr="00EE71C3" w:rsidRDefault="007F0C6E" w:rsidP="00A73271">
      <w:pPr>
        <w:pStyle w:val="a1"/>
      </w:pPr>
      <w:r w:rsidRPr="00EE71C3">
        <w:t>обеспечение открытого информационного пространства инвестиционной деятельности;</w:t>
      </w:r>
    </w:p>
    <w:p w14:paraId="6271FE6A" w14:textId="77777777" w:rsidR="007F0C6E" w:rsidRPr="00EE71C3" w:rsidRDefault="007F0C6E" w:rsidP="00A73271">
      <w:pPr>
        <w:pStyle w:val="a1"/>
      </w:pPr>
      <w:r w:rsidRPr="00EE71C3">
        <w:t>формирование имиджа Приморского края как территории наибольшего благоприятствования инвесторам.</w:t>
      </w:r>
    </w:p>
    <w:p w14:paraId="4A3A02A5" w14:textId="77777777" w:rsidR="007F0C6E" w:rsidRPr="00EE71C3" w:rsidRDefault="007F0C6E" w:rsidP="00A73271">
      <w:pPr>
        <w:pStyle w:val="ab"/>
      </w:pPr>
      <w:r w:rsidRPr="00EE71C3">
        <w:t>Для решения поставленных задач необходимо, в том числе, и на уровне муниципального образования содействовать развитию инвестиционной деятельности.</w:t>
      </w:r>
    </w:p>
    <w:p w14:paraId="2E84617D" w14:textId="77777777" w:rsidR="007F0C6E" w:rsidRPr="00EE71C3" w:rsidRDefault="007F0C6E" w:rsidP="00A73271">
      <w:pPr>
        <w:pStyle w:val="ab"/>
      </w:pPr>
      <w:r w:rsidRPr="00EE71C3">
        <w:t xml:space="preserve">С учетом вышеизложенного, можно обозначить следующие направления развития производственной сферы в Шкотовском муниципальном округе: </w:t>
      </w:r>
    </w:p>
    <w:p w14:paraId="279CC151" w14:textId="77777777" w:rsidR="007F0C6E" w:rsidRPr="00EE71C3" w:rsidRDefault="007F0C6E" w:rsidP="00A73271">
      <w:pPr>
        <w:pStyle w:val="a1"/>
      </w:pPr>
      <w:r w:rsidRPr="00EE71C3">
        <w:t>переход к инновационно-инвестиционной модели развития производства за счет внедрения новых технологий, альтернативных источников энергии;</w:t>
      </w:r>
    </w:p>
    <w:p w14:paraId="43B11026" w14:textId="77777777" w:rsidR="007F0C6E" w:rsidRPr="00EE71C3" w:rsidRDefault="007F0C6E" w:rsidP="00A73271">
      <w:pPr>
        <w:pStyle w:val="a1"/>
      </w:pPr>
      <w:r w:rsidRPr="00EE71C3">
        <w:t>развитие предприятий, оказывающих наименьшую антропогенную нагрузку на окружающую среду;</w:t>
      </w:r>
    </w:p>
    <w:p w14:paraId="7AC565D5" w14:textId="77777777" w:rsidR="007F0C6E" w:rsidRPr="00EE71C3" w:rsidRDefault="007F0C6E" w:rsidP="00A73271">
      <w:pPr>
        <w:pStyle w:val="a1"/>
      </w:pPr>
      <w:r w:rsidRPr="00EE71C3">
        <w:t>активное участие предприятий муниципального округа в развитии региональных кластеров: агропромышленного, индустрии строительных материалов и других;</w:t>
      </w:r>
    </w:p>
    <w:p w14:paraId="01E08907" w14:textId="77777777" w:rsidR="007F0C6E" w:rsidRPr="00EE71C3" w:rsidRDefault="007F0C6E" w:rsidP="00A73271">
      <w:pPr>
        <w:pStyle w:val="a1"/>
      </w:pPr>
      <w:r w:rsidRPr="00EE71C3">
        <w:t>укрепление кооперационных связей между предприятиями на территории Приморского края, Владивостокской агломерации и муниципального округа;</w:t>
      </w:r>
    </w:p>
    <w:p w14:paraId="1DF593B5" w14:textId="77777777" w:rsidR="007F0C6E" w:rsidRPr="00EE71C3" w:rsidRDefault="007F0C6E" w:rsidP="00A73271">
      <w:pPr>
        <w:pStyle w:val="a1"/>
      </w:pPr>
      <w:r w:rsidRPr="00EE71C3">
        <w:t>поддержка и развитие малого и среднего предпринимательства.</w:t>
      </w:r>
    </w:p>
    <w:p w14:paraId="71304924" w14:textId="2F17D64C" w:rsidR="007F0C6E" w:rsidRPr="00EE71C3" w:rsidRDefault="007F0C6E" w:rsidP="00A73271">
      <w:pPr>
        <w:pStyle w:val="ab"/>
      </w:pPr>
      <w:r w:rsidRPr="00EE71C3">
        <w:t>Согласно Стратегии социально-экономического развития Приморского края</w:t>
      </w:r>
      <w:r w:rsidR="003D55F9" w:rsidRPr="00EE71C3">
        <w:t xml:space="preserve"> до </w:t>
      </w:r>
      <w:r w:rsidR="00B74621" w:rsidRPr="00EE71C3">
        <w:t>2030 </w:t>
      </w:r>
      <w:r w:rsidRPr="00EE71C3">
        <w:t>года, предполагается создание в границах Владивостокской агломерации высокотехнологичных транспортных узлов (мультимодальных центров), обеспечивающих диверсификацию точек отгрузки экспортируемых грузов. Территория Шкотовского муниципального округа имеет выход к морской акватории Уссурийского залива в вершине залива и его северо-восточной части в районе бухт Суходол, Теляковского, Муравьиная. Это дает возможность создания перегрузочных мощностей для организации мультимодальных и интермодальных контейнерных перевозок, и</w:t>
      </w:r>
      <w:r w:rsidR="003D55F9" w:rsidRPr="00EE71C3">
        <w:t> </w:t>
      </w:r>
      <w:r w:rsidRPr="00EE71C3">
        <w:t>формирования крупного транспортно-логистического узла со специализацией на транспортной обработке навалочных и контейнерных грузов.</w:t>
      </w:r>
    </w:p>
    <w:p w14:paraId="6472D85F" w14:textId="658386EE" w:rsidR="007F0C6E" w:rsidRPr="00EE71C3" w:rsidRDefault="007F0C6E" w:rsidP="00A73271">
      <w:pPr>
        <w:pStyle w:val="ab"/>
      </w:pPr>
      <w:r w:rsidRPr="00EE71C3">
        <w:t>Стратегией социально-экономического развития Приморского края до</w:t>
      </w:r>
      <w:r w:rsidR="003D55F9" w:rsidRPr="00EE71C3">
        <w:t> 2030 </w:t>
      </w:r>
      <w:r w:rsidRPr="00EE71C3">
        <w:t>года поставлена задача трехкратного увеличения объема услуг транспортно-логистического сектора за счет развития альтернативных точек транспортной обработки экспортируемых грузов и расширения возможностей внутренних транспортных коридоров. Так, на территории Шкотовского муниципального округа предполагается строительство морского порта для транспортной</w:t>
      </w:r>
      <w:r w:rsidR="00B74621" w:rsidRPr="00EE71C3">
        <w:t xml:space="preserve"> обработки генеральных грузов и </w:t>
      </w:r>
      <w:r w:rsidRPr="00EE71C3">
        <w:t>контейнеров (ООО «Морской порт Валентина»</w:t>
      </w:r>
      <w:r w:rsidR="00B74621" w:rsidRPr="00EE71C3">
        <w:t>) и холодильного комплекса (ООО </w:t>
      </w:r>
      <w:r w:rsidRPr="00EE71C3">
        <w:t xml:space="preserve">«Терминал «Морской Путь»). </w:t>
      </w:r>
    </w:p>
    <w:p w14:paraId="24E39CBD" w14:textId="367D6ABA" w:rsidR="007F0C6E" w:rsidRPr="00EE71C3" w:rsidRDefault="007F0C6E" w:rsidP="00A73271">
      <w:pPr>
        <w:pStyle w:val="ab"/>
      </w:pPr>
      <w:r w:rsidRPr="00EE71C3">
        <w:t>Генеральным планом предлагается перенос Шкотовского асфальтобетонного завода и</w:t>
      </w:r>
      <w:r w:rsidR="0049667C" w:rsidRPr="00EE71C3">
        <w:t xml:space="preserve"> </w:t>
      </w:r>
      <w:r w:rsidRPr="00EE71C3">
        <w:t>базы по приему металлолома ОАО «Прим</w:t>
      </w:r>
      <w:r w:rsidR="0049667C" w:rsidRPr="00EE71C3">
        <w:t>автодор» с целью минимизации их </w:t>
      </w:r>
      <w:r w:rsidRPr="00EE71C3">
        <w:t xml:space="preserve">негативного воздействия на жилую застройку. </w:t>
      </w:r>
    </w:p>
    <w:p w14:paraId="4B00CB89" w14:textId="7F925CB1" w:rsidR="007F0C6E" w:rsidRPr="00EE71C3" w:rsidRDefault="007F0C6E" w:rsidP="00A73271">
      <w:pPr>
        <w:pStyle w:val="ab"/>
      </w:pPr>
      <w:r w:rsidRPr="00EE71C3">
        <w:t>Таким образом, развитие производственного к</w:t>
      </w:r>
      <w:r w:rsidR="0049667C" w:rsidRPr="00EE71C3">
        <w:t>омплекса (сельского хозяйства и </w:t>
      </w:r>
      <w:r w:rsidRPr="00EE71C3">
        <w:t>промышленности) на проектируемой терр</w:t>
      </w:r>
      <w:r w:rsidR="0049667C" w:rsidRPr="00EE71C3">
        <w:t>итории должно стать основой для </w:t>
      </w:r>
      <w:r w:rsidRPr="00EE71C3">
        <w:t>экономического роста муниципального округа и стимулом развития всех сопутствующих отраслей: розничной торговли, общественного питания, бытового обслуживания, сферы развлечения и платных услуг, что автоматически повышает комфортность проживания и уровень обслуживания территории. Также одним из</w:t>
      </w:r>
      <w:r w:rsidR="004E6CC0" w:rsidRPr="00EE71C3">
        <w:t> </w:t>
      </w:r>
      <w:r w:rsidRPr="00EE71C3">
        <w:t xml:space="preserve">факторов активизации инвестиционных процессов на территории муниципального округа является развитие инженерной и транспортной инфраструктур. </w:t>
      </w:r>
    </w:p>
    <w:p w14:paraId="5B3F7A4A" w14:textId="77777777" w:rsidR="007F0C6E" w:rsidRPr="00EE71C3" w:rsidRDefault="007F0C6E" w:rsidP="00A73271">
      <w:pPr>
        <w:pStyle w:val="ab"/>
      </w:pPr>
      <w:r w:rsidRPr="00EE71C3">
        <w:t>Для населения Дальневосточного федерального округа южная часть Приморского края стала за последние 20 лет массовой курортной зоной. Многообразие и уникальное сочетание живописных ландшафтов, комфортного климата, разнообразных водных объектов, флоры и фауны привлекательно и для туристов из стран северо-восточной Азии.</w:t>
      </w:r>
    </w:p>
    <w:p w14:paraId="2D434306" w14:textId="77777777" w:rsidR="007F0C6E" w:rsidRPr="00EE71C3" w:rsidRDefault="007F0C6E" w:rsidP="00A73271">
      <w:pPr>
        <w:pStyle w:val="ab"/>
      </w:pPr>
      <w:r w:rsidRPr="00EE71C3">
        <w:t xml:space="preserve">Правительством Российской Федерации в сфере развития внутреннего и въездного туризма на долгосрочную перспективу обозначена необходимость создания сети отелей, соответствующих международным стандартам, развитие доступной и комфортной туристической среды (включая унифицированную систему навигации и ориентирования для туристов). </w:t>
      </w:r>
    </w:p>
    <w:p w14:paraId="086F045E" w14:textId="77777777" w:rsidR="007F0C6E" w:rsidRPr="00EE71C3" w:rsidRDefault="007F0C6E" w:rsidP="00A73271">
      <w:pPr>
        <w:pStyle w:val="ab"/>
      </w:pPr>
      <w:r w:rsidRPr="00EE71C3">
        <w:t xml:space="preserve">Создание зоны территориального развития с туристической специализацией, обладающей первоклассной туристической инфраструктурой, выход компаний Приморья на региональные рынки туризма и бизнес-услуг в Инвестиционной стратегии Приморского края рассматривается как важный приоритет встраивания экономики Приморского края в региональные цепочки поставок и создания добавленной стоимости. Развитие туризма предоставит Приморскому краю возможность стать частью быстрорастущего рынка, а также распространит значительный мультипликативный эффект на смежные сегменты сферы услуг. </w:t>
      </w:r>
    </w:p>
    <w:p w14:paraId="26072CB1" w14:textId="77777777" w:rsidR="007F0C6E" w:rsidRPr="00EE71C3" w:rsidRDefault="007F0C6E" w:rsidP="00A73271">
      <w:pPr>
        <w:pStyle w:val="ab"/>
      </w:pPr>
      <w:r w:rsidRPr="00EE71C3">
        <w:t>Развитие регионального туристического кластера, согласно Инвестиционной стратегии Приморского края, позволит использовать следующие потенциальные рыночные ниши для объектов туризма, в том числе находящихся на территории Шкотовского муниципального округа:</w:t>
      </w:r>
    </w:p>
    <w:p w14:paraId="7C4A5205" w14:textId="77777777" w:rsidR="007F0C6E" w:rsidRPr="00EE71C3" w:rsidRDefault="007F0C6E" w:rsidP="00A73271">
      <w:pPr>
        <w:pStyle w:val="a1"/>
      </w:pPr>
      <w:r w:rsidRPr="00EE71C3">
        <w:t xml:space="preserve">организация пребывания туристов, посещающих Приморский край на круизных лайнерах; </w:t>
      </w:r>
    </w:p>
    <w:p w14:paraId="4A399435" w14:textId="77777777" w:rsidR="007F0C6E" w:rsidRPr="00EE71C3" w:rsidRDefault="007F0C6E" w:rsidP="00A73271">
      <w:pPr>
        <w:pStyle w:val="a1"/>
      </w:pPr>
      <w:r w:rsidRPr="00EE71C3">
        <w:t xml:space="preserve">создание краткосрочных экскурсионных маршрутов; </w:t>
      </w:r>
    </w:p>
    <w:p w14:paraId="1DF7A1FA" w14:textId="77777777" w:rsidR="007F0C6E" w:rsidRPr="00EE71C3" w:rsidRDefault="007F0C6E" w:rsidP="00A73271">
      <w:pPr>
        <w:pStyle w:val="a1"/>
      </w:pPr>
      <w:r w:rsidRPr="00EE71C3">
        <w:t>обеспечение торговли сувенирами;</w:t>
      </w:r>
    </w:p>
    <w:p w14:paraId="400DBCCD" w14:textId="77777777" w:rsidR="007F0C6E" w:rsidRPr="00EE71C3" w:rsidRDefault="007F0C6E" w:rsidP="00A73271">
      <w:pPr>
        <w:pStyle w:val="a1"/>
      </w:pPr>
      <w:r w:rsidRPr="00EE71C3">
        <w:t>развитие MICE-туризма, проведение на территории Владивостока международных конгрессно-выставочных мероприятий, что вовлечет в данный процесс и Шкотовский муниципальный округ, которое находится в непосредственной близости.</w:t>
      </w:r>
    </w:p>
    <w:p w14:paraId="6A10DB2A" w14:textId="1575726F" w:rsidR="007F0C6E" w:rsidRPr="00EE71C3" w:rsidRDefault="007F0C6E" w:rsidP="00A73271">
      <w:pPr>
        <w:pStyle w:val="ab"/>
      </w:pPr>
      <w:r w:rsidRPr="00EE71C3">
        <w:t>Прогнозируемый размер туристического потока в период до 2030 года на</w:t>
      </w:r>
      <w:r w:rsidR="004E6CC0" w:rsidRPr="00EE71C3">
        <w:t> </w:t>
      </w:r>
      <w:r w:rsidRPr="00EE71C3">
        <w:t>территории всего Шкотовского муниципального округа составит 350,0 тыс. человек.</w:t>
      </w:r>
    </w:p>
    <w:p w14:paraId="23B4BA2B" w14:textId="6151D838" w:rsidR="007F0C6E" w:rsidRPr="00EE71C3" w:rsidRDefault="007F0C6E" w:rsidP="00A73271">
      <w:pPr>
        <w:pStyle w:val="ab"/>
      </w:pPr>
      <w:r w:rsidRPr="00EE71C3">
        <w:t>В соответствии со Стратегии социально-экономического развития Приморского края до 2030 года предусмотрено развитие проекта туристско-рекреационного кластера со специализацией в экологическом просвещении, культурно-образовательной и</w:t>
      </w:r>
      <w:r w:rsidR="004E6CC0" w:rsidRPr="00EE71C3">
        <w:t> </w:t>
      </w:r>
      <w:r w:rsidRPr="00EE71C3">
        <w:t>событийной деятельности.</w:t>
      </w:r>
    </w:p>
    <w:p w14:paraId="730E426F" w14:textId="77777777" w:rsidR="007F0C6E" w:rsidRPr="00EE71C3" w:rsidRDefault="007F0C6E" w:rsidP="00A73271">
      <w:pPr>
        <w:pStyle w:val="ab"/>
      </w:pPr>
      <w:r w:rsidRPr="00EE71C3">
        <w:t>В с. Анисимовка и с. Стеклянуха в целях развития агротуризма на территории Приморского края планируется реализация проектов под названием Экологическая турбаза «Солнце» и «В гости к Самбуровым».</w:t>
      </w:r>
    </w:p>
    <w:p w14:paraId="079AEAA6" w14:textId="33EC8B1F" w:rsidR="007F0C6E" w:rsidRPr="00EE71C3" w:rsidRDefault="007F0C6E" w:rsidP="00A73271">
      <w:pPr>
        <w:pStyle w:val="ab"/>
      </w:pPr>
      <w:r w:rsidRPr="00EE71C3">
        <w:t>На территории Шкотовского муниципального округа по инициативе Правительства Приморского края запланировано создание природного парка «Южно-Приморский», что</w:t>
      </w:r>
      <w:r w:rsidR="004E6CC0" w:rsidRPr="00EE71C3">
        <w:t> </w:t>
      </w:r>
      <w:r w:rsidRPr="00EE71C3">
        <w:t>позволит сделать данную территорию привлекательной для туристов. В природный парк «Южно-Приморский» планируется включить горнолыжный курорт «Грибановка», базу отдыха «С-Нежная» и центр активного отдыха «Пидан».</w:t>
      </w:r>
    </w:p>
    <w:p w14:paraId="5D28A883" w14:textId="05BBEB17" w:rsidR="007F0C6E" w:rsidRPr="00EE71C3" w:rsidRDefault="007F0C6E" w:rsidP="00A73271">
      <w:pPr>
        <w:pStyle w:val="ab"/>
      </w:pPr>
      <w:r w:rsidRPr="00EE71C3">
        <w:t>Таким образом, ключевыми направлениями развития туристической сферы на</w:t>
      </w:r>
      <w:r w:rsidR="004E6CC0" w:rsidRPr="00EE71C3">
        <w:t> </w:t>
      </w:r>
      <w:r w:rsidRPr="00EE71C3">
        <w:t xml:space="preserve">расчетный срок </w:t>
      </w:r>
      <w:r w:rsidR="004E6CC0" w:rsidRPr="00EE71C3">
        <w:t>реализации генерального плана (конец 2042 года)</w:t>
      </w:r>
      <w:r w:rsidRPr="00EE71C3">
        <w:t xml:space="preserve"> в Шкотовском муниципальном округе являются:</w:t>
      </w:r>
    </w:p>
    <w:p w14:paraId="7BD58AFE" w14:textId="77777777" w:rsidR="007F0C6E" w:rsidRPr="00EE71C3" w:rsidRDefault="007F0C6E" w:rsidP="00A73271">
      <w:pPr>
        <w:pStyle w:val="a1"/>
      </w:pPr>
      <w:r w:rsidRPr="00EE71C3">
        <w:t>повышение качества обслуживания туристов с целью привлечения большего потока туристов и экскурсантов;</w:t>
      </w:r>
    </w:p>
    <w:p w14:paraId="4A423792" w14:textId="77777777" w:rsidR="007F0C6E" w:rsidRPr="00EE71C3" w:rsidRDefault="007F0C6E" w:rsidP="00A73271">
      <w:pPr>
        <w:pStyle w:val="a1"/>
      </w:pPr>
      <w:r w:rsidRPr="00EE71C3">
        <w:t>расширение спектра предлагаемых туристических услуг;</w:t>
      </w:r>
    </w:p>
    <w:p w14:paraId="695ABB45" w14:textId="0863B93C" w:rsidR="007F0C6E" w:rsidRPr="00EE71C3" w:rsidRDefault="007F0C6E" w:rsidP="00A73271">
      <w:pPr>
        <w:pStyle w:val="a1"/>
      </w:pPr>
      <w:r w:rsidRPr="00EE71C3">
        <w:t>создание информационной базы данных туристской сферы Шкотовского муниципального округа для создания условий ко</w:t>
      </w:r>
      <w:r w:rsidR="00B74621" w:rsidRPr="00EE71C3">
        <w:t>мфортного пребывания туристов и </w:t>
      </w:r>
      <w:r w:rsidRPr="00EE71C3">
        <w:t>экскурсантов на территории.</w:t>
      </w:r>
    </w:p>
    <w:p w14:paraId="58CF4119" w14:textId="77777777" w:rsidR="007F0C6E" w:rsidRPr="00EE71C3" w:rsidRDefault="007F0C6E" w:rsidP="00A73271">
      <w:pPr>
        <w:pStyle w:val="ab"/>
      </w:pPr>
      <w:r w:rsidRPr="00EE71C3">
        <w:t xml:space="preserve">Для дальнейшего развития туристско-рекреационной деятельности в Шкотовском муниципальном округе необходимо формирование благоприятных условий для ведения бизнеса в виде предоставления инфраструктурно-обустроенных земельных участков (инвестиционных площадок) для создания объектов туристической инфраструктуры, которые окажут содействие в создании туристического продукта, соответствующего международным требованиям и удовлетворяющего круглогодичному спросу широкого круга потребителей. </w:t>
      </w:r>
    </w:p>
    <w:p w14:paraId="22013FAA" w14:textId="77777777" w:rsidR="007F0C6E" w:rsidRPr="00EE71C3" w:rsidRDefault="007F0C6E" w:rsidP="00A73271">
      <w:pPr>
        <w:pStyle w:val="ab"/>
      </w:pPr>
      <w:r w:rsidRPr="00EE71C3">
        <w:t xml:space="preserve">Размещение объектов туристско-рекреационной инфраструктуры должно предусматривать доступность получения предоставляемых услуг для всех категорий граждан, в том числе для инвалидов и других маломобильных групп населения. </w:t>
      </w:r>
    </w:p>
    <w:p w14:paraId="24F41F99" w14:textId="61545046" w:rsidR="007F0C6E" w:rsidRPr="00EE71C3" w:rsidRDefault="007F0C6E" w:rsidP="00A73271">
      <w:pPr>
        <w:pStyle w:val="ab"/>
      </w:pPr>
      <w:r w:rsidRPr="00EE71C3">
        <w:t xml:space="preserve">Определяющим фактором роста инвестиций в Шкотовский муниципальный округ является реализация новых инструментов по развитию торговых и инвестиционных отношений – территория </w:t>
      </w:r>
      <w:r w:rsidR="004E6CC0" w:rsidRPr="00EE71C3">
        <w:t>свободного</w:t>
      </w:r>
      <w:r w:rsidRPr="00EE71C3">
        <w:t xml:space="preserve"> порта Владивосток. Перспективы развития инвестиционного потенциала, а также выполнение поставленных задач связаны с</w:t>
      </w:r>
      <w:r w:rsidR="004E6CC0" w:rsidRPr="00EE71C3">
        <w:t> </w:t>
      </w:r>
      <w:r w:rsidRPr="00EE71C3">
        <w:t>реализацией инвестиционных проектов, предусмотренных на территории Шкотовского муниципального округа.</w:t>
      </w:r>
    </w:p>
    <w:p w14:paraId="446CE4F5" w14:textId="3692980E" w:rsidR="007F0C6E" w:rsidRPr="00EE71C3" w:rsidRDefault="007F0C6E" w:rsidP="00A73271">
      <w:pPr>
        <w:pStyle w:val="ab"/>
      </w:pPr>
      <w:r w:rsidRPr="00EE71C3">
        <w:rPr>
          <w:snapToGrid w:val="0"/>
        </w:rPr>
        <w:t>Н</w:t>
      </w:r>
      <w:r w:rsidRPr="00EE71C3">
        <w:rPr>
          <w:snapToGrid w:val="0"/>
          <w:lang w:val="x-none"/>
        </w:rPr>
        <w:t xml:space="preserve">а территории </w:t>
      </w:r>
      <w:r w:rsidRPr="00EE71C3">
        <w:rPr>
          <w:snapToGrid w:val="0"/>
        </w:rPr>
        <w:t>Шкотовского муниципального округа</w:t>
      </w:r>
      <w:r w:rsidRPr="00EE71C3">
        <w:t xml:space="preserve"> запланировано к реализации 43 инвестиционных проектов</w:t>
      </w:r>
      <w:r w:rsidRPr="00EE71C3">
        <w:rPr>
          <w:snapToGrid w:val="0"/>
        </w:rPr>
        <w:t xml:space="preserve">. Оценочное число создаваемых рабочих мест за счет реализации инвестиционных проектов составит более 5,8 </w:t>
      </w:r>
      <w:r w:rsidRPr="00EE71C3">
        <w:t>тыс. рабочих мест, оценочная величина дополнительных поступлений в бюджет Шкотовского муниципального округа</w:t>
      </w:r>
      <w:r w:rsidR="00B80C40" w:rsidRPr="00EE71C3">
        <w:t> </w:t>
      </w:r>
      <w:r w:rsidRPr="00EE71C3">
        <w:t>– порядка 203,19 млн рублей в год.</w:t>
      </w:r>
    </w:p>
    <w:p w14:paraId="20986392" w14:textId="522A6C7E" w:rsidR="007F0C6E" w:rsidRPr="00EE71C3" w:rsidRDefault="007F0C6E" w:rsidP="00A73271">
      <w:pPr>
        <w:pStyle w:val="ab"/>
      </w:pPr>
      <w:r w:rsidRPr="00EE71C3">
        <w:t>Информация об инвестиционных проектах получена с инвестиционной карты Дальневосточного Федерального округа, реестра инвестиционных проектов и</w:t>
      </w:r>
      <w:r w:rsidR="00B80C40" w:rsidRPr="00EE71C3">
        <w:t xml:space="preserve"> </w:t>
      </w:r>
      <w:r w:rsidRPr="00EE71C3">
        <w:t>площадок Инвестиционного портала Приморского края, а также из исходных данных</w:t>
      </w:r>
      <w:r w:rsidR="00B80C40" w:rsidRPr="00EE71C3">
        <w:t>, предоставленных министерством</w:t>
      </w:r>
      <w:r w:rsidRPr="00EE71C3">
        <w:t xml:space="preserve"> экономического развития Приморского края, Инвестиционн</w:t>
      </w:r>
      <w:r w:rsidR="00B80C40" w:rsidRPr="00EE71C3">
        <w:t>ым</w:t>
      </w:r>
      <w:r w:rsidRPr="00EE71C3">
        <w:t xml:space="preserve"> агентств</w:t>
      </w:r>
      <w:r w:rsidR="00B80C40" w:rsidRPr="00EE71C3">
        <w:t>ом</w:t>
      </w:r>
      <w:r w:rsidRPr="00EE71C3">
        <w:t xml:space="preserve"> Приморского края. Для инвестиционных проектов, под</w:t>
      </w:r>
      <w:r w:rsidR="00B80C40" w:rsidRPr="00EE71C3">
        <w:t> </w:t>
      </w:r>
      <w:r w:rsidRPr="00EE71C3">
        <w:t>развитие которых территория еще не выделена, генеральным планом Шкотовского муниципального округа предлагаются инвестиционные площадки.</w:t>
      </w:r>
    </w:p>
    <w:p w14:paraId="1130A658" w14:textId="739CE139" w:rsidR="007F0C6E" w:rsidRPr="00EE71C3" w:rsidRDefault="007F0C6E" w:rsidP="00A73271">
      <w:pPr>
        <w:pStyle w:val="ab"/>
      </w:pPr>
      <w:r w:rsidRPr="00EE71C3">
        <w:t xml:space="preserve">Перечень инвестиционных проектов в приоритетных направлениях развития экономики с ориентировочной оценкой бюджетного, коммерческого и социального эффектов представлен </w:t>
      </w:r>
      <w:r w:rsidR="00B80C40" w:rsidRPr="00EE71C3">
        <w:t xml:space="preserve">в Приложении </w:t>
      </w:r>
      <w:r w:rsidR="00442BAB" w:rsidRPr="00EE71C3">
        <w:t>8</w:t>
      </w:r>
      <w:r w:rsidRPr="00EE71C3">
        <w:t>.</w:t>
      </w:r>
    </w:p>
    <w:p w14:paraId="57E57AE2" w14:textId="19F03F29" w:rsidR="007F0C6E" w:rsidRPr="00EE71C3" w:rsidRDefault="007F0C6E" w:rsidP="00A73271">
      <w:pPr>
        <w:pStyle w:val="ab"/>
      </w:pPr>
      <w:bookmarkStart w:id="1502" w:name="_Toc109731470"/>
      <w:bookmarkStart w:id="1503" w:name="_Toc109731997"/>
      <w:bookmarkStart w:id="1504" w:name="_Toc109741902"/>
      <w:bookmarkStart w:id="1505" w:name="_Toc109742007"/>
      <w:bookmarkStart w:id="1506" w:name="_Toc109742043"/>
      <w:bookmarkStart w:id="1507" w:name="_Toc109743049"/>
      <w:bookmarkStart w:id="1508" w:name="_Toc109745220"/>
      <w:bookmarkStart w:id="1509" w:name="_Toc109745530"/>
      <w:bookmarkStart w:id="1510" w:name="_Toc109746613"/>
      <w:bookmarkStart w:id="1511" w:name="_Toc109749538"/>
      <w:bookmarkStart w:id="1512" w:name="_Toc109749764"/>
      <w:bookmarkStart w:id="1513" w:name="_Toc109749888"/>
      <w:bookmarkStart w:id="1514" w:name="_Toc109750037"/>
      <w:bookmarkStart w:id="1515" w:name="_Toc109751915"/>
      <w:bookmarkStart w:id="1516" w:name="_Toc109811789"/>
      <w:bookmarkStart w:id="1517" w:name="_Toc109814001"/>
      <w:bookmarkStart w:id="1518" w:name="_Toc109815589"/>
      <w:bookmarkStart w:id="1519" w:name="_Toc109830728"/>
      <w:bookmarkStart w:id="1520" w:name="_Toc109830801"/>
      <w:bookmarkStart w:id="1521" w:name="_Toc109832800"/>
      <w:bookmarkStart w:id="1522" w:name="_Toc109836159"/>
      <w:bookmarkStart w:id="1523" w:name="_Toc109842411"/>
      <w:bookmarkStart w:id="1524" w:name="_Toc109913193"/>
      <w:bookmarkStart w:id="1525" w:name="_Toc109916407"/>
      <w:bookmarkStart w:id="1526" w:name="_Toc109917620"/>
      <w:bookmarkStart w:id="1527" w:name="_Toc109919060"/>
      <w:bookmarkStart w:id="1528" w:name="_Toc109921901"/>
      <w:bookmarkStart w:id="1529" w:name="_Toc109925363"/>
      <w:bookmarkStart w:id="1530" w:name="_Toc109925891"/>
      <w:bookmarkStart w:id="1531" w:name="_Toc109927315"/>
      <w:bookmarkStart w:id="1532" w:name="_Toc109927566"/>
      <w:bookmarkStart w:id="1533" w:name="_Toc109927849"/>
      <w:bookmarkStart w:id="1534" w:name="_Toc109929427"/>
      <w:bookmarkStart w:id="1535" w:name="_Toc109932443"/>
      <w:bookmarkStart w:id="1536" w:name="_Toc109932532"/>
      <w:bookmarkStart w:id="1537" w:name="_Toc124957981"/>
      <w:bookmarkStart w:id="1538" w:name="_Toc124958172"/>
      <w:bookmarkStart w:id="1539" w:name="_Toc124958487"/>
      <w:r w:rsidRPr="00EE71C3">
        <w:t>Реализация намеченных инвестиционных проектов позволит повысить привлекательность осуществления инвестиционной и</w:t>
      </w:r>
      <w:r w:rsidR="00C41CB1" w:rsidRPr="00EE71C3">
        <w:t xml:space="preserve"> </w:t>
      </w:r>
      <w:r w:rsidRPr="00EE71C3">
        <w:t>инновационной деятельности, сформировать опыт реализации инвестиционных проектов на основе муниципально-частного партнерства, увеличить количество объектов производства и реализации товаров и услуг в сфере малого и среднего предпринимательства, увеличить количество рабочих мест на территории Шкотовского муниципального округа.</w:t>
      </w:r>
    </w:p>
    <w:p w14:paraId="7279D322" w14:textId="4A4CE98F" w:rsidR="00285852" w:rsidRPr="00EE71C3" w:rsidRDefault="007F0C6E" w:rsidP="00A73271">
      <w:pPr>
        <w:pStyle w:val="ab"/>
      </w:pPr>
      <w:r w:rsidRPr="00EE71C3">
        <w:t>Территории, предназначенные для реализации инвестиционных проектов в</w:t>
      </w:r>
      <w:r w:rsidR="00C41CB1" w:rsidRPr="00EE71C3">
        <w:t> </w:t>
      </w:r>
      <w:r w:rsidRPr="00EE71C3">
        <w:t>приоритетных направлениях экономики (далее та</w:t>
      </w:r>
      <w:r w:rsidR="00B74621" w:rsidRPr="00EE71C3">
        <w:t>кже – инвестиционные площадки в </w:t>
      </w:r>
      <w:r w:rsidRPr="00EE71C3">
        <w:t xml:space="preserve">приоритетных направлениях экономики), планируемые к размещению на территории Шкотовского муниципального округа, представлены в </w:t>
      </w:r>
      <w:r w:rsidR="00C41CB1" w:rsidRPr="00EE71C3">
        <w:t xml:space="preserve">Приложении </w:t>
      </w:r>
      <w:r w:rsidR="00442BAB" w:rsidRPr="00EE71C3">
        <w:t>9</w:t>
      </w:r>
      <w:r w:rsidR="00C41CB1" w:rsidRPr="00EE71C3">
        <w:t>.</w:t>
      </w:r>
    </w:p>
    <w:p w14:paraId="5E0B1A4D" w14:textId="46A5C639" w:rsidR="007F0C6E" w:rsidRPr="00EE71C3" w:rsidRDefault="007F0C6E" w:rsidP="00A73271">
      <w:pPr>
        <w:pStyle w:val="ab"/>
      </w:pPr>
      <w:r w:rsidRPr="00EE71C3">
        <w:t>Таким образом, с целью реализации проектных решений генерального плана Шкотовского муниципального округа предлагаются к освоению 20 инвестиционных площадок в приоритетных направлениях экономики, суммарная площадь которых составляет более 800,7 га.</w:t>
      </w:r>
    </w:p>
    <w:p w14:paraId="6AFCD73C" w14:textId="77777777" w:rsidR="007F0C6E" w:rsidRPr="00EE71C3" w:rsidRDefault="007F0C6E" w:rsidP="007F0C6E">
      <w:r w:rsidRPr="00EE71C3">
        <w:br w:type="page"/>
      </w:r>
    </w:p>
    <w:p w14:paraId="00D9FBC8" w14:textId="77777777" w:rsidR="007F0C6E" w:rsidRPr="00EE71C3" w:rsidRDefault="007F0C6E" w:rsidP="007F0C6E">
      <w:pPr>
        <w:rPr>
          <w:rFonts w:ascii="Tahoma" w:eastAsia="Times New Roman" w:hAnsi="Tahoma" w:cs="Tahoma"/>
          <w:iCs/>
          <w:sz w:val="24"/>
          <w:szCs w:val="24"/>
          <w:lang w:eastAsia="x-none"/>
        </w:rPr>
        <w:sectPr w:rsidR="007F0C6E" w:rsidRPr="00EE71C3" w:rsidSect="00D32021">
          <w:footnotePr>
            <w:numRestart w:val="eachPage"/>
          </w:footnotePr>
          <w:pgSz w:w="11906" w:h="16838"/>
          <w:pgMar w:top="1134" w:right="851" w:bottom="1134" w:left="1134" w:header="709" w:footer="709" w:gutter="0"/>
          <w:cols w:space="708"/>
          <w:docGrid w:linePitch="360"/>
        </w:sectPr>
      </w:pPr>
    </w:p>
    <w:p w14:paraId="1F3893B1" w14:textId="370C7A1E" w:rsidR="00D8767A" w:rsidRPr="00EE71C3" w:rsidRDefault="00506B60" w:rsidP="00FE601C">
      <w:pPr>
        <w:pStyle w:val="1"/>
        <w:pageBreakBefore/>
        <w:rPr>
          <w:rStyle w:val="111"/>
        </w:rPr>
      </w:pPr>
      <w:bookmarkStart w:id="1540" w:name="_Toc146576597"/>
      <w:bookmarkStart w:id="1541" w:name="_Toc146579122"/>
      <w:bookmarkStart w:id="1542" w:name="_Toc176955869"/>
      <w:r w:rsidRPr="00EE71C3">
        <w:rPr>
          <w:rStyle w:val="111"/>
        </w:rPr>
        <w:t xml:space="preserve">ОЦЕНКА ВОЗМОЖНОГО ВЛИЯНИЯ ПЛАНИРУЕМЫХ </w:t>
      </w:r>
      <w:bookmarkEnd w:id="1499"/>
      <w:bookmarkEnd w:id="1500"/>
      <w:r w:rsidR="006B6908" w:rsidRPr="00EE71C3">
        <w:rPr>
          <w:rStyle w:val="111"/>
        </w:rPr>
        <w:t xml:space="preserve">ДЛЯ РАЗМЕЩЕНИЯ ОБЪЕКТОВ МЕСТНОГО </w:t>
      </w:r>
      <w:r w:rsidR="0037494D" w:rsidRPr="00EE71C3">
        <w:rPr>
          <w:rStyle w:val="111"/>
        </w:rPr>
        <w:t>З</w:t>
      </w:r>
      <w:r w:rsidR="006B6908" w:rsidRPr="00EE71C3">
        <w:rPr>
          <w:rStyle w:val="111"/>
        </w:rPr>
        <w:t>НАЧЕНИЯ НА КОМПЛЕКСНОЕ РАЗВИТИЕ ТЕРРИТОРИЙ МУНИЦИПАЛЬНОГО ОБРАЗОВАНИЯ</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1AB359F4" w14:textId="6055BD5B" w:rsidR="00A76C54" w:rsidRPr="00EE71C3" w:rsidRDefault="00A76C54" w:rsidP="00A73271">
      <w:pPr>
        <w:pStyle w:val="ab"/>
      </w:pPr>
      <w:r w:rsidRPr="00EE71C3">
        <w:t xml:space="preserve">Генеральный план </w:t>
      </w:r>
      <w:r w:rsidR="00EF2097" w:rsidRPr="00EE71C3">
        <w:t>Шкотовского муниципального</w:t>
      </w:r>
      <w:r w:rsidRPr="00EE71C3">
        <w:t xml:space="preserve"> округа предусматривает ряд мероприятий по территориальному развитию </w:t>
      </w:r>
      <w:r w:rsidR="00EF2097" w:rsidRPr="00EE71C3">
        <w:t>муниципального образования</w:t>
      </w:r>
      <w:r w:rsidRPr="00EE71C3">
        <w:t xml:space="preserve">, направленных на достижение целевых показателей, установленных в </w:t>
      </w:r>
      <w:r w:rsidR="0036144B" w:rsidRPr="00EE71C3">
        <w:t>Стратегии</w:t>
      </w:r>
      <w:r w:rsidRPr="00EE71C3">
        <w:t xml:space="preserve"> социально-экономического развития Приморского края </w:t>
      </w:r>
      <w:r w:rsidR="0036144B" w:rsidRPr="00EE71C3">
        <w:t xml:space="preserve">до 2030 года, Стратегии социально-экономического развития Шкотовского муниципального района </w:t>
      </w:r>
      <w:r w:rsidRPr="00EE71C3">
        <w:t xml:space="preserve">на период до </w:t>
      </w:r>
      <w:r w:rsidR="0036144B" w:rsidRPr="00EE71C3">
        <w:t>2030</w:t>
      </w:r>
      <w:r w:rsidRPr="00EE71C3">
        <w:t xml:space="preserve"> года.</w:t>
      </w:r>
    </w:p>
    <w:p w14:paraId="6D8EB031" w14:textId="372ADA96" w:rsidR="00A76C54" w:rsidRPr="00EE71C3" w:rsidRDefault="00A76C54" w:rsidP="00A73271">
      <w:pPr>
        <w:pStyle w:val="ab"/>
      </w:pPr>
      <w:r w:rsidRPr="00EE71C3">
        <w:t xml:space="preserve">Предусмотренные генеральным планом мероприятия по размещению объектов местного значения </w:t>
      </w:r>
      <w:r w:rsidR="00034582" w:rsidRPr="00EE71C3">
        <w:t>муниципального</w:t>
      </w:r>
      <w:r w:rsidRPr="00EE71C3">
        <w:t xml:space="preserve"> округа в сфере инженерного и транспортного обеспечения, объектов социального и культурно-бытового обслуживания населения предполагают создание условий для рационального использования территориальных ресурсов </w:t>
      </w:r>
      <w:r w:rsidR="00034582" w:rsidRPr="00EE71C3">
        <w:t>муниципального</w:t>
      </w:r>
      <w:r w:rsidRPr="00EE71C3">
        <w:t xml:space="preserve"> округа, в соответствии с требованиями РНГП в Приморском крае, </w:t>
      </w:r>
      <w:r w:rsidR="0036144B" w:rsidRPr="00EE71C3">
        <w:t>МНГП Шкотовского муниципального района</w:t>
      </w:r>
      <w:r w:rsidRPr="00EE71C3">
        <w:t xml:space="preserve">, а так же с учетом иных факторов, позволяющих создать комфортную среду жизнедеятельности населения </w:t>
      </w:r>
      <w:r w:rsidR="00034582" w:rsidRPr="00EE71C3">
        <w:t>муниципального образования</w:t>
      </w:r>
      <w:r w:rsidRPr="00EE71C3">
        <w:t xml:space="preserve"> средствами планирования развития территории.</w:t>
      </w:r>
    </w:p>
    <w:p w14:paraId="4AA81633" w14:textId="4BDCAA69" w:rsidR="006729D0" w:rsidRPr="00EE71C3" w:rsidRDefault="006729D0" w:rsidP="00A73271">
      <w:pPr>
        <w:pStyle w:val="ab"/>
      </w:pPr>
      <w:r w:rsidRPr="00EE71C3">
        <w:t xml:space="preserve">Влияние планируемых для размещения объектов местного значения на комплексное развитие территории муниципального образования по показателям обеспеченности населения объектами местного значения </w:t>
      </w:r>
      <w:r w:rsidR="006406CC" w:rsidRPr="00EE71C3">
        <w:t>муниципального</w:t>
      </w:r>
      <w:r w:rsidRPr="00EE71C3">
        <w:t xml:space="preserve"> округа в соответствии с МНГП </w:t>
      </w:r>
      <w:r w:rsidR="00DC1E02" w:rsidRPr="00EE71C3">
        <w:t>Шкотовского муниципального района</w:t>
      </w:r>
      <w:r w:rsidRPr="00EE71C3">
        <w:t xml:space="preserve"> представлены ниже (</w:t>
      </w:r>
      <w:r w:rsidRPr="00EE71C3">
        <w:fldChar w:fldCharType="begin"/>
      </w:r>
      <w:r w:rsidRPr="00EE71C3">
        <w:instrText xml:space="preserve"> REF _Ref15464666 \h  \* MERGEFORMAT </w:instrText>
      </w:r>
      <w:r w:rsidRPr="00EE71C3">
        <w:fldChar w:fldCharType="separate"/>
      </w:r>
      <w:r w:rsidR="00571878" w:rsidRPr="00EE71C3">
        <w:t>Таблица 19</w:t>
      </w:r>
      <w:r w:rsidRPr="00EE71C3">
        <w:fldChar w:fldCharType="end"/>
      </w:r>
      <w:r w:rsidRPr="00EE71C3">
        <w:t>).</w:t>
      </w:r>
    </w:p>
    <w:p w14:paraId="2D687746" w14:textId="0F7B1D99" w:rsidR="006729D0" w:rsidRPr="00EE71C3" w:rsidRDefault="006729D0" w:rsidP="00B74621">
      <w:pPr>
        <w:pStyle w:val="affd"/>
      </w:pPr>
      <w:bookmarkStart w:id="1543" w:name="_Ref15464666"/>
      <w:r w:rsidRPr="00EE71C3">
        <w:t>Таблица </w:t>
      </w:r>
      <w:r w:rsidR="007A6B49" w:rsidRPr="00EE71C3">
        <w:rPr>
          <w:noProof/>
        </w:rPr>
        <w:fldChar w:fldCharType="begin"/>
      </w:r>
      <w:r w:rsidR="007A6B49" w:rsidRPr="00EE71C3">
        <w:rPr>
          <w:noProof/>
        </w:rPr>
        <w:instrText xml:space="preserve"> SEQ Таблица \* ARABIC </w:instrText>
      </w:r>
      <w:r w:rsidR="007A6B49" w:rsidRPr="00EE71C3">
        <w:rPr>
          <w:noProof/>
        </w:rPr>
        <w:fldChar w:fldCharType="separate"/>
      </w:r>
      <w:r w:rsidR="00571878" w:rsidRPr="00EE71C3">
        <w:rPr>
          <w:noProof/>
        </w:rPr>
        <w:t>19</w:t>
      </w:r>
      <w:r w:rsidR="007A6B49" w:rsidRPr="00EE71C3">
        <w:rPr>
          <w:noProof/>
        </w:rPr>
        <w:fldChar w:fldCharType="end"/>
      </w:r>
      <w:bookmarkEnd w:id="1543"/>
      <w:r w:rsidRPr="00EE71C3">
        <w:t xml:space="preserve"> – Показатели обеспеченности населения </w:t>
      </w:r>
      <w:r w:rsidR="006406CC" w:rsidRPr="00EE71C3">
        <w:t>Шкотовского муниципального</w:t>
      </w:r>
      <w:r w:rsidRPr="00EE71C3">
        <w:t xml:space="preserve"> округа объектами местного значения </w:t>
      </w:r>
      <w:r w:rsidR="006406CC" w:rsidRPr="00EE71C3">
        <w:t>муниципального</w:t>
      </w:r>
      <w:r w:rsidRPr="00EE71C3">
        <w:t xml:space="preserve"> округа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4410"/>
        <w:gridCol w:w="1566"/>
        <w:gridCol w:w="1713"/>
        <w:gridCol w:w="1532"/>
      </w:tblGrid>
      <w:tr w:rsidR="00EE71C3" w:rsidRPr="00EE71C3" w14:paraId="1EB97459" w14:textId="77777777" w:rsidTr="00B74621">
        <w:trPr>
          <w:trHeight w:val="20"/>
          <w:tblHeade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14:paraId="1BB47C9E" w14:textId="77777777" w:rsidR="006729D0" w:rsidRPr="00EE71C3" w:rsidRDefault="006729D0" w:rsidP="00D248DA">
            <w:pPr>
              <w:keepNext/>
              <w:keepLines/>
              <w:ind w:left="0"/>
              <w:jc w:val="center"/>
              <w:rPr>
                <w:rFonts w:ascii="Tahoma" w:hAnsi="Tahoma" w:cs="Tahoma"/>
                <w:sz w:val="20"/>
                <w:szCs w:val="20"/>
              </w:rPr>
            </w:pPr>
            <w:r w:rsidRPr="00EE71C3">
              <w:rPr>
                <w:rFonts w:ascii="Tahoma" w:hAnsi="Tahoma" w:cs="Tahoma"/>
                <w:sz w:val="20"/>
                <w:szCs w:val="20"/>
              </w:rPr>
              <w:t xml:space="preserve">№ </w:t>
            </w:r>
          </w:p>
          <w:p w14:paraId="761D781C" w14:textId="77777777" w:rsidR="006729D0" w:rsidRPr="00EE71C3" w:rsidRDefault="006729D0" w:rsidP="00D248DA">
            <w:pPr>
              <w:keepNext/>
              <w:keepLines/>
              <w:ind w:left="0"/>
              <w:jc w:val="center"/>
              <w:rPr>
                <w:rFonts w:ascii="Tahoma" w:hAnsi="Tahoma" w:cs="Tahoma"/>
                <w:sz w:val="20"/>
                <w:szCs w:val="20"/>
              </w:rPr>
            </w:pPr>
            <w:r w:rsidRPr="00EE71C3">
              <w:rPr>
                <w:rFonts w:ascii="Tahoma" w:hAnsi="Tahoma" w:cs="Tahoma"/>
                <w:sz w:val="20"/>
                <w:szCs w:val="20"/>
              </w:rPr>
              <w:t>п/п</w:t>
            </w:r>
          </w:p>
        </w:tc>
        <w:tc>
          <w:tcPr>
            <w:tcW w:w="4410" w:type="dxa"/>
            <w:tcBorders>
              <w:top w:val="single" w:sz="4" w:space="0" w:color="auto"/>
              <w:left w:val="single" w:sz="4" w:space="0" w:color="auto"/>
              <w:bottom w:val="single" w:sz="4" w:space="0" w:color="auto"/>
              <w:right w:val="single" w:sz="4" w:space="0" w:color="auto"/>
            </w:tcBorders>
            <w:vAlign w:val="center"/>
            <w:hideMark/>
          </w:tcPr>
          <w:p w14:paraId="6395CBA5" w14:textId="77777777" w:rsidR="006729D0" w:rsidRPr="00EE71C3" w:rsidRDefault="006729D0" w:rsidP="00D248DA">
            <w:pPr>
              <w:keepNext/>
              <w:keepLines/>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4B2745A" w14:textId="77777777" w:rsidR="006729D0" w:rsidRPr="00EE71C3" w:rsidRDefault="006729D0" w:rsidP="00D248DA">
            <w:pPr>
              <w:keepNext/>
              <w:keepLines/>
              <w:ind w:left="0"/>
              <w:jc w:val="center"/>
              <w:rPr>
                <w:rFonts w:ascii="Tahoma" w:hAnsi="Tahoma" w:cs="Tahoma"/>
                <w:sz w:val="20"/>
                <w:szCs w:val="20"/>
              </w:rPr>
            </w:pPr>
            <w:r w:rsidRPr="00EE71C3">
              <w:rPr>
                <w:rFonts w:ascii="Tahoma" w:hAnsi="Tahoma" w:cs="Tahoma"/>
                <w:sz w:val="20"/>
                <w:szCs w:val="20"/>
              </w:rPr>
              <w:t>Единица измерения</w:t>
            </w:r>
          </w:p>
        </w:tc>
        <w:tc>
          <w:tcPr>
            <w:tcW w:w="1713" w:type="dxa"/>
            <w:tcBorders>
              <w:top w:val="single" w:sz="4" w:space="0" w:color="auto"/>
              <w:left w:val="single" w:sz="4" w:space="0" w:color="auto"/>
              <w:bottom w:val="single" w:sz="4" w:space="0" w:color="auto"/>
              <w:right w:val="single" w:sz="4" w:space="0" w:color="auto"/>
            </w:tcBorders>
            <w:vAlign w:val="center"/>
            <w:hideMark/>
          </w:tcPr>
          <w:p w14:paraId="4D265A64" w14:textId="77777777" w:rsidR="006729D0" w:rsidRPr="00EE71C3" w:rsidRDefault="006729D0" w:rsidP="00D248DA">
            <w:pPr>
              <w:keepNext/>
              <w:keepLines/>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1532" w:type="dxa"/>
            <w:tcBorders>
              <w:top w:val="single" w:sz="4" w:space="0" w:color="auto"/>
              <w:left w:val="single" w:sz="4" w:space="0" w:color="auto"/>
              <w:bottom w:val="single" w:sz="4" w:space="0" w:color="auto"/>
              <w:right w:val="single" w:sz="4" w:space="0" w:color="auto"/>
            </w:tcBorders>
            <w:vAlign w:val="center"/>
            <w:hideMark/>
          </w:tcPr>
          <w:p w14:paraId="536682EC" w14:textId="77777777" w:rsidR="006729D0" w:rsidRPr="00EE71C3" w:rsidRDefault="006729D0" w:rsidP="00D248DA">
            <w:pPr>
              <w:keepNext/>
              <w:keepLines/>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47955551" w14:textId="77777777" w:rsidTr="00B74621">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tcPr>
          <w:p w14:paraId="4BB1414A" w14:textId="77777777" w:rsidR="006729D0" w:rsidRPr="00EE71C3" w:rsidRDefault="006729D0" w:rsidP="00D248DA">
            <w:pPr>
              <w:ind w:left="0"/>
              <w:jc w:val="center"/>
              <w:rPr>
                <w:rFonts w:ascii="Tahoma" w:hAnsi="Tahoma" w:cs="Tahoma"/>
                <w:sz w:val="20"/>
                <w:szCs w:val="20"/>
              </w:rPr>
            </w:pPr>
            <w:r w:rsidRPr="00EE71C3">
              <w:rPr>
                <w:rFonts w:ascii="Tahoma" w:hAnsi="Tahoma" w:cs="Tahoma"/>
                <w:sz w:val="20"/>
                <w:szCs w:val="20"/>
              </w:rPr>
              <w:t>1.</w:t>
            </w:r>
          </w:p>
        </w:tc>
        <w:tc>
          <w:tcPr>
            <w:tcW w:w="4410" w:type="dxa"/>
            <w:tcBorders>
              <w:top w:val="single" w:sz="4" w:space="0" w:color="auto"/>
              <w:left w:val="single" w:sz="4" w:space="0" w:color="auto"/>
              <w:bottom w:val="single" w:sz="4" w:space="0" w:color="auto"/>
              <w:right w:val="single" w:sz="4" w:space="0" w:color="auto"/>
            </w:tcBorders>
            <w:vAlign w:val="center"/>
          </w:tcPr>
          <w:p w14:paraId="6A228E3E" w14:textId="77777777" w:rsidR="006729D0" w:rsidRPr="00EE71C3" w:rsidRDefault="006729D0" w:rsidP="00D248DA">
            <w:pPr>
              <w:keepNext/>
              <w:keepLines/>
              <w:spacing w:before="40" w:after="40"/>
              <w:ind w:left="0"/>
              <w:rPr>
                <w:rFonts w:ascii="Tahoma" w:hAnsi="Tahoma" w:cs="Tahoma"/>
                <w:sz w:val="20"/>
                <w:szCs w:val="20"/>
              </w:rPr>
            </w:pPr>
            <w:r w:rsidRPr="00EE71C3">
              <w:rPr>
                <w:rFonts w:ascii="Tahoma" w:hAnsi="Tahoma" w:cs="Tahoma"/>
                <w:sz w:val="20"/>
                <w:szCs w:val="20"/>
              </w:rPr>
              <w:t>Обеспеченность дошкольными образовательными организациями</w:t>
            </w:r>
          </w:p>
        </w:tc>
        <w:tc>
          <w:tcPr>
            <w:tcW w:w="1566" w:type="dxa"/>
            <w:vMerge w:val="restart"/>
            <w:tcBorders>
              <w:top w:val="single" w:sz="4" w:space="0" w:color="auto"/>
              <w:left w:val="single" w:sz="4" w:space="0" w:color="auto"/>
              <w:right w:val="single" w:sz="4" w:space="0" w:color="auto"/>
            </w:tcBorders>
            <w:vAlign w:val="center"/>
          </w:tcPr>
          <w:p w14:paraId="4AB7E2F9" w14:textId="77777777" w:rsidR="006729D0" w:rsidRPr="00EE71C3" w:rsidRDefault="006729D0" w:rsidP="00D248DA">
            <w:pPr>
              <w:keepNext/>
              <w:keepLines/>
              <w:ind w:left="0"/>
              <w:jc w:val="center"/>
              <w:rPr>
                <w:rFonts w:ascii="Tahoma" w:hAnsi="Tahoma" w:cs="Tahoma"/>
                <w:sz w:val="20"/>
                <w:szCs w:val="20"/>
              </w:rPr>
            </w:pPr>
            <w:r w:rsidRPr="00EE71C3">
              <w:rPr>
                <w:rFonts w:ascii="Tahoma" w:hAnsi="Tahoma" w:cs="Tahoma"/>
                <w:sz w:val="20"/>
                <w:szCs w:val="20"/>
              </w:rPr>
              <w:t>% от нормативного значения</w:t>
            </w:r>
          </w:p>
        </w:tc>
        <w:tc>
          <w:tcPr>
            <w:tcW w:w="1713" w:type="dxa"/>
            <w:tcBorders>
              <w:top w:val="single" w:sz="4" w:space="0" w:color="auto"/>
              <w:left w:val="single" w:sz="4" w:space="0" w:color="auto"/>
              <w:bottom w:val="single" w:sz="4" w:space="0" w:color="auto"/>
              <w:right w:val="single" w:sz="4" w:space="0" w:color="auto"/>
            </w:tcBorders>
            <w:vAlign w:val="center"/>
          </w:tcPr>
          <w:p w14:paraId="0B8B4D5E" w14:textId="07A58EA0" w:rsidR="006729D0" w:rsidRPr="00EE71C3" w:rsidRDefault="00374CF9" w:rsidP="00D248DA">
            <w:pPr>
              <w:ind w:left="0"/>
              <w:jc w:val="center"/>
              <w:rPr>
                <w:rFonts w:ascii="Tahoma" w:hAnsi="Tahoma" w:cs="Tahoma"/>
                <w:sz w:val="20"/>
                <w:szCs w:val="20"/>
              </w:rPr>
            </w:pPr>
            <w:r w:rsidRPr="00EE71C3">
              <w:rPr>
                <w:rFonts w:ascii="Tahoma" w:hAnsi="Tahoma" w:cs="Tahoma"/>
                <w:sz w:val="20"/>
                <w:szCs w:val="20"/>
              </w:rPr>
              <w:t>71</w:t>
            </w:r>
          </w:p>
        </w:tc>
        <w:tc>
          <w:tcPr>
            <w:tcW w:w="1532" w:type="dxa"/>
            <w:tcBorders>
              <w:top w:val="single" w:sz="4" w:space="0" w:color="auto"/>
              <w:left w:val="single" w:sz="4" w:space="0" w:color="auto"/>
              <w:bottom w:val="single" w:sz="4" w:space="0" w:color="auto"/>
              <w:right w:val="single" w:sz="4" w:space="0" w:color="auto"/>
            </w:tcBorders>
            <w:vAlign w:val="center"/>
          </w:tcPr>
          <w:p w14:paraId="7A23B9A1" w14:textId="0BC3A076" w:rsidR="006729D0" w:rsidRPr="00EE71C3" w:rsidRDefault="00C6797E" w:rsidP="00D248DA">
            <w:pPr>
              <w:ind w:left="0"/>
              <w:jc w:val="center"/>
              <w:rPr>
                <w:rFonts w:ascii="Tahoma" w:hAnsi="Tahoma" w:cs="Tahoma"/>
                <w:sz w:val="20"/>
                <w:szCs w:val="20"/>
              </w:rPr>
            </w:pPr>
            <w:r w:rsidRPr="00EE71C3">
              <w:rPr>
                <w:rFonts w:ascii="Tahoma" w:hAnsi="Tahoma" w:cs="Tahoma"/>
                <w:sz w:val="20"/>
                <w:szCs w:val="20"/>
              </w:rPr>
              <w:t>100</w:t>
            </w:r>
          </w:p>
        </w:tc>
      </w:tr>
      <w:tr w:rsidR="00EE71C3" w:rsidRPr="00EE71C3" w14:paraId="3961FB92" w14:textId="77777777" w:rsidTr="00B74621">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tcPr>
          <w:p w14:paraId="46F6D9C5" w14:textId="77777777" w:rsidR="006729D0" w:rsidRPr="00EE71C3" w:rsidRDefault="006729D0" w:rsidP="00D248DA">
            <w:pPr>
              <w:ind w:left="0"/>
              <w:jc w:val="center"/>
              <w:rPr>
                <w:rFonts w:ascii="Tahoma" w:hAnsi="Tahoma" w:cs="Tahoma"/>
                <w:sz w:val="20"/>
                <w:szCs w:val="20"/>
              </w:rPr>
            </w:pPr>
            <w:r w:rsidRPr="00EE71C3">
              <w:rPr>
                <w:rFonts w:ascii="Tahoma" w:hAnsi="Tahoma" w:cs="Tahoma"/>
                <w:sz w:val="20"/>
                <w:szCs w:val="20"/>
              </w:rPr>
              <w:t>2.</w:t>
            </w:r>
          </w:p>
        </w:tc>
        <w:tc>
          <w:tcPr>
            <w:tcW w:w="4410" w:type="dxa"/>
            <w:tcBorders>
              <w:top w:val="single" w:sz="4" w:space="0" w:color="auto"/>
              <w:left w:val="single" w:sz="4" w:space="0" w:color="auto"/>
              <w:bottom w:val="single" w:sz="4" w:space="0" w:color="auto"/>
              <w:right w:val="single" w:sz="4" w:space="0" w:color="auto"/>
            </w:tcBorders>
            <w:vAlign w:val="center"/>
          </w:tcPr>
          <w:p w14:paraId="070D3023" w14:textId="77777777" w:rsidR="006729D0" w:rsidRPr="00EE71C3" w:rsidRDefault="006729D0" w:rsidP="00D248DA">
            <w:pPr>
              <w:keepNext/>
              <w:keepLines/>
              <w:spacing w:before="40" w:after="40"/>
              <w:ind w:left="0"/>
              <w:rPr>
                <w:rFonts w:ascii="Tahoma" w:hAnsi="Tahoma" w:cs="Tahoma"/>
                <w:sz w:val="20"/>
                <w:szCs w:val="20"/>
              </w:rPr>
            </w:pPr>
            <w:r w:rsidRPr="00EE71C3">
              <w:rPr>
                <w:rFonts w:ascii="Tahoma" w:hAnsi="Tahoma" w:cs="Tahoma"/>
                <w:sz w:val="20"/>
                <w:szCs w:val="20"/>
              </w:rPr>
              <w:t>Обеспеченность общеобразовательными организациями</w:t>
            </w:r>
          </w:p>
        </w:tc>
        <w:tc>
          <w:tcPr>
            <w:tcW w:w="1566" w:type="dxa"/>
            <w:vMerge/>
            <w:tcBorders>
              <w:left w:val="single" w:sz="4" w:space="0" w:color="auto"/>
              <w:right w:val="single" w:sz="4" w:space="0" w:color="auto"/>
            </w:tcBorders>
          </w:tcPr>
          <w:p w14:paraId="1FFC72D4" w14:textId="77777777" w:rsidR="006729D0" w:rsidRPr="00EE71C3" w:rsidRDefault="006729D0" w:rsidP="00D248DA">
            <w:pPr>
              <w:keepLines/>
              <w:ind w:left="0"/>
              <w:jc w:val="center"/>
              <w:rPr>
                <w:rFonts w:ascii="Tahoma" w:hAnsi="Tahoma" w:cs="Tahoma"/>
                <w:sz w:val="20"/>
                <w:szCs w:val="20"/>
              </w:rPr>
            </w:pPr>
          </w:p>
        </w:tc>
        <w:tc>
          <w:tcPr>
            <w:tcW w:w="1713" w:type="dxa"/>
            <w:tcBorders>
              <w:top w:val="single" w:sz="4" w:space="0" w:color="auto"/>
              <w:left w:val="single" w:sz="4" w:space="0" w:color="auto"/>
              <w:bottom w:val="single" w:sz="4" w:space="0" w:color="auto"/>
              <w:right w:val="single" w:sz="4" w:space="0" w:color="auto"/>
            </w:tcBorders>
            <w:vAlign w:val="center"/>
          </w:tcPr>
          <w:p w14:paraId="32CDE6C3" w14:textId="08983E59" w:rsidR="006729D0" w:rsidRPr="00EE71C3" w:rsidRDefault="00374CF9" w:rsidP="00D248DA">
            <w:pPr>
              <w:ind w:left="0"/>
              <w:jc w:val="center"/>
              <w:rPr>
                <w:rFonts w:ascii="Tahoma" w:hAnsi="Tahoma" w:cs="Tahoma"/>
                <w:sz w:val="20"/>
                <w:szCs w:val="20"/>
              </w:rPr>
            </w:pPr>
            <w:r w:rsidRPr="00EE71C3">
              <w:rPr>
                <w:rFonts w:ascii="Tahoma" w:hAnsi="Tahoma" w:cs="Tahoma"/>
                <w:sz w:val="20"/>
                <w:szCs w:val="20"/>
              </w:rPr>
              <w:t>137</w:t>
            </w:r>
          </w:p>
        </w:tc>
        <w:tc>
          <w:tcPr>
            <w:tcW w:w="1532" w:type="dxa"/>
            <w:tcBorders>
              <w:top w:val="single" w:sz="4" w:space="0" w:color="auto"/>
              <w:left w:val="single" w:sz="4" w:space="0" w:color="auto"/>
              <w:bottom w:val="single" w:sz="4" w:space="0" w:color="auto"/>
              <w:right w:val="single" w:sz="4" w:space="0" w:color="auto"/>
            </w:tcBorders>
            <w:vAlign w:val="center"/>
          </w:tcPr>
          <w:p w14:paraId="201AA613" w14:textId="1DE70F70" w:rsidR="006729D0" w:rsidRPr="00EE71C3" w:rsidRDefault="00C6797E" w:rsidP="00374CF9">
            <w:pPr>
              <w:ind w:left="0"/>
              <w:jc w:val="center"/>
              <w:rPr>
                <w:rFonts w:ascii="Tahoma" w:hAnsi="Tahoma" w:cs="Tahoma"/>
                <w:sz w:val="20"/>
                <w:szCs w:val="20"/>
              </w:rPr>
            </w:pPr>
            <w:r w:rsidRPr="00EE71C3">
              <w:rPr>
                <w:rFonts w:ascii="Tahoma" w:hAnsi="Tahoma" w:cs="Tahoma"/>
                <w:sz w:val="20"/>
                <w:szCs w:val="20"/>
              </w:rPr>
              <w:t>118</w:t>
            </w:r>
          </w:p>
        </w:tc>
      </w:tr>
      <w:tr w:rsidR="00EE71C3" w:rsidRPr="00EE71C3" w14:paraId="07DE4F4F" w14:textId="77777777" w:rsidTr="00B74621">
        <w:trPr>
          <w:trHeight w:val="20"/>
          <w:jc w:val="center"/>
        </w:trPr>
        <w:tc>
          <w:tcPr>
            <w:tcW w:w="690" w:type="dxa"/>
            <w:tcBorders>
              <w:top w:val="single" w:sz="4" w:space="0" w:color="auto"/>
              <w:left w:val="single" w:sz="4" w:space="0" w:color="auto"/>
              <w:bottom w:val="single" w:sz="4" w:space="0" w:color="auto"/>
              <w:right w:val="single" w:sz="4" w:space="0" w:color="auto"/>
            </w:tcBorders>
            <w:vAlign w:val="center"/>
          </w:tcPr>
          <w:p w14:paraId="3B80A9E1" w14:textId="0D640578" w:rsidR="00374CF9" w:rsidRPr="00EE71C3" w:rsidRDefault="00374CF9" w:rsidP="00374CF9">
            <w:pPr>
              <w:ind w:left="0"/>
              <w:jc w:val="center"/>
              <w:rPr>
                <w:rFonts w:ascii="Tahoma" w:hAnsi="Tahoma" w:cs="Tahoma"/>
                <w:sz w:val="20"/>
                <w:szCs w:val="20"/>
              </w:rPr>
            </w:pPr>
            <w:r w:rsidRPr="00EE71C3">
              <w:rPr>
                <w:rFonts w:ascii="Tahoma" w:hAnsi="Tahoma" w:cs="Tahoma"/>
                <w:sz w:val="20"/>
                <w:szCs w:val="20"/>
              </w:rPr>
              <w:t>3.</w:t>
            </w:r>
          </w:p>
        </w:tc>
        <w:tc>
          <w:tcPr>
            <w:tcW w:w="4410" w:type="dxa"/>
            <w:tcBorders>
              <w:top w:val="single" w:sz="4" w:space="0" w:color="auto"/>
              <w:left w:val="single" w:sz="4" w:space="0" w:color="auto"/>
              <w:bottom w:val="single" w:sz="4" w:space="0" w:color="auto"/>
              <w:right w:val="single" w:sz="4" w:space="0" w:color="auto"/>
            </w:tcBorders>
            <w:vAlign w:val="center"/>
          </w:tcPr>
          <w:p w14:paraId="5201EFFC" w14:textId="088C1EF5" w:rsidR="00374CF9" w:rsidRPr="00EE71C3" w:rsidRDefault="00374CF9" w:rsidP="00374CF9">
            <w:pPr>
              <w:keepNext/>
              <w:keepLines/>
              <w:spacing w:before="40" w:after="40"/>
              <w:ind w:left="0"/>
              <w:rPr>
                <w:rFonts w:ascii="Tahoma" w:hAnsi="Tahoma" w:cs="Tahoma"/>
                <w:sz w:val="20"/>
                <w:szCs w:val="20"/>
              </w:rPr>
            </w:pPr>
            <w:r w:rsidRPr="00EE71C3">
              <w:rPr>
                <w:rFonts w:ascii="Tahoma" w:hAnsi="Tahoma" w:cs="Tahoma"/>
                <w:sz w:val="20"/>
                <w:szCs w:val="20"/>
              </w:rPr>
              <w:t>Обеспеченность организациями дополнительного образования</w:t>
            </w:r>
          </w:p>
        </w:tc>
        <w:tc>
          <w:tcPr>
            <w:tcW w:w="1566" w:type="dxa"/>
            <w:vMerge/>
            <w:tcBorders>
              <w:left w:val="single" w:sz="4" w:space="0" w:color="auto"/>
              <w:right w:val="single" w:sz="4" w:space="0" w:color="auto"/>
            </w:tcBorders>
          </w:tcPr>
          <w:p w14:paraId="2F607FD3" w14:textId="77777777" w:rsidR="00374CF9" w:rsidRPr="00EE71C3" w:rsidRDefault="00374CF9" w:rsidP="00374CF9">
            <w:pPr>
              <w:keepLines/>
              <w:ind w:left="0"/>
              <w:jc w:val="center"/>
              <w:rPr>
                <w:rFonts w:ascii="Tahoma" w:hAnsi="Tahoma" w:cs="Tahoma"/>
                <w:sz w:val="20"/>
                <w:szCs w:val="20"/>
              </w:rPr>
            </w:pPr>
          </w:p>
        </w:tc>
        <w:tc>
          <w:tcPr>
            <w:tcW w:w="1713" w:type="dxa"/>
            <w:tcBorders>
              <w:top w:val="single" w:sz="4" w:space="0" w:color="auto"/>
              <w:left w:val="single" w:sz="4" w:space="0" w:color="auto"/>
              <w:bottom w:val="single" w:sz="4" w:space="0" w:color="auto"/>
              <w:right w:val="single" w:sz="4" w:space="0" w:color="auto"/>
            </w:tcBorders>
            <w:vAlign w:val="center"/>
          </w:tcPr>
          <w:p w14:paraId="24147CFF" w14:textId="028C54AE" w:rsidR="00374CF9" w:rsidRPr="00EE71C3" w:rsidRDefault="00374CF9" w:rsidP="00374CF9">
            <w:pPr>
              <w:ind w:left="0"/>
              <w:jc w:val="center"/>
              <w:rPr>
                <w:rFonts w:ascii="Tahoma" w:hAnsi="Tahoma" w:cs="Tahoma"/>
                <w:sz w:val="20"/>
                <w:szCs w:val="20"/>
              </w:rPr>
            </w:pPr>
            <w:r w:rsidRPr="00EE71C3">
              <w:rPr>
                <w:rFonts w:ascii="Tahoma" w:hAnsi="Tahoma" w:cs="Tahoma"/>
                <w:sz w:val="20"/>
                <w:szCs w:val="20"/>
              </w:rPr>
              <w:t>114</w:t>
            </w:r>
          </w:p>
        </w:tc>
        <w:tc>
          <w:tcPr>
            <w:tcW w:w="1532" w:type="dxa"/>
            <w:tcBorders>
              <w:top w:val="single" w:sz="4" w:space="0" w:color="auto"/>
              <w:left w:val="single" w:sz="4" w:space="0" w:color="auto"/>
              <w:bottom w:val="single" w:sz="4" w:space="0" w:color="auto"/>
              <w:right w:val="single" w:sz="4" w:space="0" w:color="auto"/>
            </w:tcBorders>
            <w:vAlign w:val="center"/>
          </w:tcPr>
          <w:p w14:paraId="410C1715" w14:textId="27EC1F1C" w:rsidR="00374CF9" w:rsidRPr="00EE71C3" w:rsidRDefault="007A2558" w:rsidP="00374CF9">
            <w:pPr>
              <w:ind w:left="0"/>
              <w:jc w:val="center"/>
              <w:rPr>
                <w:rFonts w:ascii="Tahoma" w:hAnsi="Tahoma" w:cs="Tahoma"/>
                <w:sz w:val="20"/>
                <w:szCs w:val="20"/>
              </w:rPr>
            </w:pPr>
            <w:r w:rsidRPr="00EE71C3">
              <w:rPr>
                <w:rFonts w:ascii="Tahoma" w:hAnsi="Tahoma" w:cs="Tahoma"/>
                <w:sz w:val="20"/>
                <w:szCs w:val="20"/>
              </w:rPr>
              <w:t>113</w:t>
            </w:r>
          </w:p>
        </w:tc>
      </w:tr>
      <w:tr w:rsidR="00EE71C3" w:rsidRPr="00EE71C3" w14:paraId="30B42A40" w14:textId="77777777" w:rsidTr="00B74621">
        <w:trPr>
          <w:trHeight w:val="125"/>
          <w:jc w:val="center"/>
        </w:trPr>
        <w:tc>
          <w:tcPr>
            <w:tcW w:w="690" w:type="dxa"/>
            <w:tcBorders>
              <w:top w:val="single" w:sz="4" w:space="0" w:color="auto"/>
              <w:left w:val="single" w:sz="4" w:space="0" w:color="auto"/>
              <w:bottom w:val="single" w:sz="4" w:space="0" w:color="auto"/>
              <w:right w:val="single" w:sz="4" w:space="0" w:color="auto"/>
            </w:tcBorders>
            <w:vAlign w:val="center"/>
          </w:tcPr>
          <w:p w14:paraId="2A86FBA9" w14:textId="76CA4E4B" w:rsidR="00374CF9" w:rsidRPr="00EE71C3" w:rsidRDefault="00134E80" w:rsidP="00134E80">
            <w:pPr>
              <w:ind w:left="0"/>
              <w:jc w:val="center"/>
              <w:rPr>
                <w:rFonts w:ascii="Tahoma" w:hAnsi="Tahoma" w:cs="Tahoma"/>
                <w:sz w:val="20"/>
                <w:szCs w:val="20"/>
              </w:rPr>
            </w:pPr>
            <w:r w:rsidRPr="00EE71C3">
              <w:rPr>
                <w:rFonts w:ascii="Tahoma" w:hAnsi="Tahoma" w:cs="Tahoma"/>
                <w:sz w:val="20"/>
                <w:szCs w:val="20"/>
              </w:rPr>
              <w:t>4</w:t>
            </w:r>
            <w:r w:rsidR="00374CF9" w:rsidRPr="00EE71C3">
              <w:rPr>
                <w:rFonts w:ascii="Tahoma" w:hAnsi="Tahoma" w:cs="Tahoma"/>
                <w:sz w:val="20"/>
                <w:szCs w:val="20"/>
              </w:rPr>
              <w:t>.</w:t>
            </w:r>
          </w:p>
        </w:tc>
        <w:tc>
          <w:tcPr>
            <w:tcW w:w="4410" w:type="dxa"/>
            <w:tcBorders>
              <w:top w:val="single" w:sz="4" w:space="0" w:color="auto"/>
              <w:left w:val="single" w:sz="4" w:space="0" w:color="auto"/>
              <w:bottom w:val="single" w:sz="4" w:space="0" w:color="auto"/>
              <w:right w:val="single" w:sz="4" w:space="0" w:color="auto"/>
            </w:tcBorders>
            <w:vAlign w:val="center"/>
          </w:tcPr>
          <w:p w14:paraId="17715DCF" w14:textId="726F955A" w:rsidR="00374CF9" w:rsidRPr="00EE71C3" w:rsidRDefault="00374CF9" w:rsidP="00374CF9">
            <w:pPr>
              <w:keepNext/>
              <w:keepLines/>
              <w:spacing w:before="40" w:after="40"/>
              <w:ind w:left="0"/>
              <w:rPr>
                <w:rFonts w:ascii="Tahoma" w:hAnsi="Tahoma" w:cs="Tahoma"/>
                <w:sz w:val="20"/>
                <w:szCs w:val="20"/>
              </w:rPr>
            </w:pPr>
            <w:r w:rsidRPr="00EE71C3">
              <w:rPr>
                <w:rFonts w:ascii="Tahoma" w:hAnsi="Tahoma" w:cs="Tahoma"/>
                <w:sz w:val="20"/>
                <w:szCs w:val="20"/>
              </w:rPr>
              <w:t>Обеспеченность озелененными территориями общего пользования (парки, сады, скверы, бульвары)</w:t>
            </w:r>
          </w:p>
        </w:tc>
        <w:tc>
          <w:tcPr>
            <w:tcW w:w="1566" w:type="dxa"/>
            <w:vMerge/>
            <w:tcBorders>
              <w:left w:val="single" w:sz="4" w:space="0" w:color="auto"/>
              <w:right w:val="single" w:sz="4" w:space="0" w:color="auto"/>
            </w:tcBorders>
          </w:tcPr>
          <w:p w14:paraId="732898C0" w14:textId="77777777" w:rsidR="00374CF9" w:rsidRPr="00EE71C3" w:rsidRDefault="00374CF9" w:rsidP="00374CF9">
            <w:pPr>
              <w:keepLines/>
              <w:ind w:left="0"/>
              <w:jc w:val="center"/>
              <w:rPr>
                <w:rFonts w:ascii="Tahoma" w:hAnsi="Tahoma" w:cs="Tahoma"/>
                <w:sz w:val="20"/>
                <w:szCs w:val="20"/>
              </w:rPr>
            </w:pPr>
          </w:p>
        </w:tc>
        <w:tc>
          <w:tcPr>
            <w:tcW w:w="1713" w:type="dxa"/>
            <w:tcBorders>
              <w:top w:val="single" w:sz="4" w:space="0" w:color="auto"/>
              <w:left w:val="single" w:sz="4" w:space="0" w:color="auto"/>
              <w:bottom w:val="single" w:sz="4" w:space="0" w:color="auto"/>
              <w:right w:val="single" w:sz="4" w:space="0" w:color="auto"/>
            </w:tcBorders>
            <w:vAlign w:val="center"/>
          </w:tcPr>
          <w:p w14:paraId="7778F3AF" w14:textId="6CC76802" w:rsidR="00374CF9" w:rsidRPr="00EE71C3" w:rsidRDefault="00B04A4E" w:rsidP="00374CF9">
            <w:pPr>
              <w:ind w:left="0"/>
              <w:jc w:val="center"/>
              <w:rPr>
                <w:rFonts w:ascii="Tahoma" w:hAnsi="Tahoma" w:cs="Tahoma"/>
                <w:sz w:val="20"/>
                <w:szCs w:val="20"/>
              </w:rPr>
            </w:pPr>
            <w:r w:rsidRPr="00EE71C3">
              <w:rPr>
                <w:rFonts w:ascii="Tahoma" w:hAnsi="Tahoma" w:cs="Tahoma"/>
                <w:sz w:val="20"/>
                <w:szCs w:val="20"/>
              </w:rPr>
              <w:t>28</w:t>
            </w:r>
          </w:p>
        </w:tc>
        <w:tc>
          <w:tcPr>
            <w:tcW w:w="1532" w:type="dxa"/>
            <w:tcBorders>
              <w:top w:val="single" w:sz="4" w:space="0" w:color="auto"/>
              <w:left w:val="single" w:sz="4" w:space="0" w:color="auto"/>
              <w:bottom w:val="single" w:sz="4" w:space="0" w:color="auto"/>
              <w:right w:val="single" w:sz="4" w:space="0" w:color="auto"/>
            </w:tcBorders>
            <w:vAlign w:val="center"/>
          </w:tcPr>
          <w:p w14:paraId="76297D2D" w14:textId="6B001082" w:rsidR="00374CF9" w:rsidRPr="00EE71C3" w:rsidRDefault="00C5006B" w:rsidP="00374CF9">
            <w:pPr>
              <w:ind w:left="0"/>
              <w:jc w:val="center"/>
              <w:rPr>
                <w:rFonts w:ascii="Tahoma" w:hAnsi="Tahoma" w:cs="Tahoma"/>
                <w:sz w:val="20"/>
                <w:szCs w:val="20"/>
              </w:rPr>
            </w:pPr>
            <w:r w:rsidRPr="00EE71C3">
              <w:rPr>
                <w:rFonts w:ascii="Tahoma" w:hAnsi="Tahoma" w:cs="Tahoma"/>
                <w:sz w:val="20"/>
                <w:szCs w:val="20"/>
              </w:rPr>
              <w:t>30</w:t>
            </w:r>
          </w:p>
        </w:tc>
      </w:tr>
      <w:tr w:rsidR="00EE71C3" w:rsidRPr="00EE71C3" w14:paraId="782C8E65" w14:textId="77777777" w:rsidTr="00B74621">
        <w:trPr>
          <w:trHeight w:val="105"/>
          <w:jc w:val="center"/>
        </w:trPr>
        <w:tc>
          <w:tcPr>
            <w:tcW w:w="690" w:type="dxa"/>
            <w:vMerge w:val="restart"/>
            <w:tcBorders>
              <w:top w:val="single" w:sz="4" w:space="0" w:color="auto"/>
              <w:left w:val="single" w:sz="4" w:space="0" w:color="auto"/>
              <w:right w:val="single" w:sz="4" w:space="0" w:color="auto"/>
            </w:tcBorders>
            <w:vAlign w:val="center"/>
          </w:tcPr>
          <w:p w14:paraId="52D7AFBE" w14:textId="274A8728" w:rsidR="00374CF9" w:rsidRPr="00EE71C3" w:rsidRDefault="00134E80" w:rsidP="00134E80">
            <w:pPr>
              <w:ind w:left="0"/>
              <w:jc w:val="center"/>
              <w:rPr>
                <w:rFonts w:ascii="Tahoma" w:hAnsi="Tahoma" w:cs="Tahoma"/>
                <w:sz w:val="20"/>
                <w:szCs w:val="20"/>
              </w:rPr>
            </w:pPr>
            <w:r w:rsidRPr="00EE71C3">
              <w:rPr>
                <w:rFonts w:ascii="Tahoma" w:hAnsi="Tahoma" w:cs="Tahoma"/>
                <w:sz w:val="20"/>
                <w:szCs w:val="20"/>
              </w:rPr>
              <w:t>5</w:t>
            </w:r>
            <w:r w:rsidR="00374CF9" w:rsidRPr="00EE71C3">
              <w:rPr>
                <w:rFonts w:ascii="Tahoma" w:hAnsi="Tahoma" w:cs="Tahoma"/>
                <w:sz w:val="20"/>
                <w:szCs w:val="20"/>
              </w:rPr>
              <w:t>.</w:t>
            </w:r>
          </w:p>
        </w:tc>
        <w:tc>
          <w:tcPr>
            <w:tcW w:w="4410" w:type="dxa"/>
            <w:tcBorders>
              <w:top w:val="single" w:sz="4" w:space="0" w:color="auto"/>
              <w:left w:val="single" w:sz="4" w:space="0" w:color="auto"/>
              <w:right w:val="single" w:sz="4" w:space="0" w:color="auto"/>
            </w:tcBorders>
            <w:vAlign w:val="center"/>
          </w:tcPr>
          <w:p w14:paraId="377DEA36" w14:textId="77777777" w:rsidR="00374CF9" w:rsidRPr="00EE71C3" w:rsidRDefault="00374CF9" w:rsidP="00374CF9">
            <w:pPr>
              <w:spacing w:before="40" w:after="40"/>
              <w:ind w:left="0"/>
              <w:rPr>
                <w:rFonts w:ascii="Tahoma" w:hAnsi="Tahoma" w:cs="Tahoma"/>
                <w:sz w:val="20"/>
                <w:szCs w:val="20"/>
              </w:rPr>
            </w:pPr>
            <w:r w:rsidRPr="00EE71C3">
              <w:rPr>
                <w:rFonts w:ascii="Tahoma" w:hAnsi="Tahoma" w:cs="Tahoma"/>
                <w:sz w:val="20"/>
                <w:szCs w:val="20"/>
              </w:rPr>
              <w:t>Обеспеченность жилищного фонда:</w:t>
            </w:r>
          </w:p>
        </w:tc>
        <w:tc>
          <w:tcPr>
            <w:tcW w:w="1566" w:type="dxa"/>
            <w:vMerge w:val="restart"/>
            <w:tcBorders>
              <w:top w:val="single" w:sz="4" w:space="0" w:color="auto"/>
              <w:left w:val="single" w:sz="4" w:space="0" w:color="auto"/>
              <w:right w:val="single" w:sz="4" w:space="0" w:color="auto"/>
            </w:tcBorders>
            <w:vAlign w:val="center"/>
          </w:tcPr>
          <w:p w14:paraId="748ED974" w14:textId="77777777" w:rsidR="00374CF9" w:rsidRPr="00EE71C3" w:rsidRDefault="00374CF9" w:rsidP="00374CF9">
            <w:pPr>
              <w:keepLines/>
              <w:ind w:left="0"/>
              <w:jc w:val="center"/>
              <w:rPr>
                <w:rFonts w:ascii="Tahoma" w:hAnsi="Tahoma" w:cs="Tahoma"/>
                <w:sz w:val="20"/>
                <w:szCs w:val="20"/>
              </w:rPr>
            </w:pPr>
            <w:r w:rsidRPr="00EE71C3">
              <w:rPr>
                <w:rFonts w:ascii="Tahoma" w:hAnsi="Tahoma" w:cs="Tahoma"/>
                <w:sz w:val="20"/>
                <w:szCs w:val="20"/>
              </w:rPr>
              <w:t>% общего жилищного фонда</w:t>
            </w:r>
          </w:p>
        </w:tc>
        <w:tc>
          <w:tcPr>
            <w:tcW w:w="1713" w:type="dxa"/>
            <w:tcBorders>
              <w:top w:val="single" w:sz="4" w:space="0" w:color="auto"/>
              <w:left w:val="single" w:sz="4" w:space="0" w:color="auto"/>
              <w:right w:val="single" w:sz="4" w:space="0" w:color="auto"/>
            </w:tcBorders>
            <w:vAlign w:val="center"/>
          </w:tcPr>
          <w:p w14:paraId="27392E0E" w14:textId="77777777" w:rsidR="00374CF9" w:rsidRPr="00EE71C3" w:rsidRDefault="00374CF9" w:rsidP="00374CF9">
            <w:pPr>
              <w:ind w:left="0"/>
              <w:jc w:val="center"/>
              <w:rPr>
                <w:rFonts w:ascii="Tahoma" w:hAnsi="Tahoma" w:cs="Tahoma"/>
                <w:sz w:val="20"/>
                <w:szCs w:val="20"/>
              </w:rPr>
            </w:pPr>
          </w:p>
        </w:tc>
        <w:tc>
          <w:tcPr>
            <w:tcW w:w="1532" w:type="dxa"/>
            <w:tcBorders>
              <w:top w:val="single" w:sz="4" w:space="0" w:color="auto"/>
              <w:left w:val="single" w:sz="4" w:space="0" w:color="auto"/>
              <w:right w:val="single" w:sz="4" w:space="0" w:color="auto"/>
            </w:tcBorders>
            <w:vAlign w:val="center"/>
          </w:tcPr>
          <w:p w14:paraId="57A88CC0" w14:textId="77777777" w:rsidR="00374CF9" w:rsidRPr="00EE71C3" w:rsidRDefault="00374CF9" w:rsidP="00374CF9">
            <w:pPr>
              <w:ind w:left="0"/>
              <w:jc w:val="center"/>
              <w:rPr>
                <w:rFonts w:ascii="Tahoma" w:hAnsi="Tahoma" w:cs="Tahoma"/>
                <w:sz w:val="20"/>
                <w:szCs w:val="20"/>
              </w:rPr>
            </w:pPr>
          </w:p>
        </w:tc>
      </w:tr>
      <w:tr w:rsidR="00EE71C3" w:rsidRPr="00EE71C3" w14:paraId="4A020847" w14:textId="77777777" w:rsidTr="00B74621">
        <w:trPr>
          <w:trHeight w:val="20"/>
          <w:jc w:val="center"/>
        </w:trPr>
        <w:tc>
          <w:tcPr>
            <w:tcW w:w="690" w:type="dxa"/>
            <w:vMerge/>
            <w:tcBorders>
              <w:left w:val="single" w:sz="4" w:space="0" w:color="auto"/>
              <w:right w:val="single" w:sz="4" w:space="0" w:color="auto"/>
            </w:tcBorders>
            <w:vAlign w:val="center"/>
          </w:tcPr>
          <w:p w14:paraId="605FA111" w14:textId="77777777" w:rsidR="00374CF9" w:rsidRPr="00EE71C3" w:rsidRDefault="00374CF9" w:rsidP="00374CF9">
            <w:pPr>
              <w:ind w:left="0"/>
              <w:jc w:val="center"/>
              <w:rPr>
                <w:rFonts w:ascii="Tahoma" w:hAnsi="Tahoma" w:cs="Tahoma"/>
                <w:sz w:val="20"/>
                <w:szCs w:val="20"/>
              </w:rPr>
            </w:pPr>
          </w:p>
        </w:tc>
        <w:tc>
          <w:tcPr>
            <w:tcW w:w="4410" w:type="dxa"/>
            <w:tcBorders>
              <w:top w:val="single" w:sz="4" w:space="0" w:color="auto"/>
              <w:left w:val="single" w:sz="4" w:space="0" w:color="auto"/>
              <w:bottom w:val="single" w:sz="4" w:space="0" w:color="auto"/>
              <w:right w:val="single" w:sz="4" w:space="0" w:color="auto"/>
            </w:tcBorders>
            <w:vAlign w:val="center"/>
          </w:tcPr>
          <w:p w14:paraId="4FB2E410" w14:textId="77777777" w:rsidR="00374CF9" w:rsidRPr="00EE71C3" w:rsidRDefault="00374CF9" w:rsidP="00374CF9">
            <w:pPr>
              <w:spacing w:before="40" w:after="40"/>
              <w:ind w:left="0"/>
              <w:rPr>
                <w:rFonts w:ascii="Tahoma" w:hAnsi="Tahoma" w:cs="Tahoma"/>
                <w:sz w:val="20"/>
                <w:szCs w:val="20"/>
              </w:rPr>
            </w:pPr>
            <w:r w:rsidRPr="00EE71C3">
              <w:rPr>
                <w:rFonts w:ascii="Tahoma" w:hAnsi="Tahoma" w:cs="Tahoma"/>
                <w:sz w:val="20"/>
                <w:szCs w:val="20"/>
              </w:rPr>
              <w:t>- централизованным водоснабжением</w:t>
            </w:r>
          </w:p>
        </w:tc>
        <w:tc>
          <w:tcPr>
            <w:tcW w:w="1566" w:type="dxa"/>
            <w:vMerge/>
            <w:tcBorders>
              <w:left w:val="single" w:sz="4" w:space="0" w:color="auto"/>
              <w:right w:val="single" w:sz="4" w:space="0" w:color="auto"/>
            </w:tcBorders>
            <w:vAlign w:val="center"/>
          </w:tcPr>
          <w:p w14:paraId="1CE42051" w14:textId="77777777" w:rsidR="00374CF9" w:rsidRPr="00EE71C3" w:rsidRDefault="00374CF9" w:rsidP="00374CF9">
            <w:pPr>
              <w:keepLines/>
              <w:ind w:left="0"/>
              <w:jc w:val="center"/>
              <w:rPr>
                <w:rFonts w:ascii="Tahoma" w:hAnsi="Tahoma" w:cs="Tahoma"/>
                <w:sz w:val="20"/>
                <w:szCs w:val="20"/>
              </w:rPr>
            </w:pPr>
          </w:p>
        </w:tc>
        <w:tc>
          <w:tcPr>
            <w:tcW w:w="1713" w:type="dxa"/>
            <w:tcBorders>
              <w:top w:val="single" w:sz="4" w:space="0" w:color="auto"/>
              <w:left w:val="single" w:sz="4" w:space="0" w:color="auto"/>
              <w:bottom w:val="single" w:sz="4" w:space="0" w:color="auto"/>
              <w:right w:val="single" w:sz="4" w:space="0" w:color="auto"/>
            </w:tcBorders>
            <w:vAlign w:val="center"/>
          </w:tcPr>
          <w:p w14:paraId="76B8897B" w14:textId="1071EE20" w:rsidR="00374CF9" w:rsidRPr="00EE71C3" w:rsidRDefault="00374CF9" w:rsidP="00374CF9">
            <w:pPr>
              <w:ind w:left="0"/>
              <w:jc w:val="center"/>
              <w:rPr>
                <w:rFonts w:ascii="Tahoma" w:hAnsi="Tahoma" w:cs="Tahoma"/>
                <w:sz w:val="20"/>
                <w:szCs w:val="20"/>
              </w:rPr>
            </w:pPr>
            <w:r w:rsidRPr="00EE71C3">
              <w:rPr>
                <w:rFonts w:ascii="Tahoma" w:hAnsi="Tahoma" w:cs="Tahoma"/>
                <w:sz w:val="20"/>
                <w:szCs w:val="20"/>
              </w:rPr>
              <w:t>60,8</w:t>
            </w:r>
          </w:p>
        </w:tc>
        <w:tc>
          <w:tcPr>
            <w:tcW w:w="1532" w:type="dxa"/>
            <w:tcBorders>
              <w:top w:val="single" w:sz="4" w:space="0" w:color="auto"/>
              <w:left w:val="single" w:sz="4" w:space="0" w:color="auto"/>
              <w:bottom w:val="single" w:sz="4" w:space="0" w:color="auto"/>
              <w:right w:val="single" w:sz="4" w:space="0" w:color="auto"/>
            </w:tcBorders>
            <w:vAlign w:val="center"/>
          </w:tcPr>
          <w:p w14:paraId="207F2D85" w14:textId="7E848395" w:rsidR="00374CF9" w:rsidRPr="00EE71C3" w:rsidRDefault="00374CF9" w:rsidP="00374CF9">
            <w:pPr>
              <w:ind w:left="0"/>
              <w:jc w:val="center"/>
              <w:rPr>
                <w:rFonts w:ascii="Tahoma" w:hAnsi="Tahoma" w:cs="Tahoma"/>
                <w:sz w:val="20"/>
                <w:szCs w:val="20"/>
              </w:rPr>
            </w:pPr>
            <w:r w:rsidRPr="00EE71C3">
              <w:rPr>
                <w:rFonts w:ascii="Tahoma" w:hAnsi="Tahoma" w:cs="Tahoma"/>
                <w:sz w:val="20"/>
                <w:szCs w:val="20"/>
              </w:rPr>
              <w:t>98</w:t>
            </w:r>
            <w:r w:rsidR="002E2C86" w:rsidRPr="00EE71C3">
              <w:rPr>
                <w:rFonts w:ascii="Tahoma" w:hAnsi="Tahoma" w:cs="Tahoma"/>
                <w:sz w:val="20"/>
                <w:szCs w:val="20"/>
              </w:rPr>
              <w:t>,0</w:t>
            </w:r>
          </w:p>
        </w:tc>
      </w:tr>
      <w:tr w:rsidR="00EE71C3" w:rsidRPr="00EE71C3" w14:paraId="1BD791E0" w14:textId="77777777" w:rsidTr="00B74621">
        <w:trPr>
          <w:trHeight w:val="20"/>
          <w:jc w:val="center"/>
        </w:trPr>
        <w:tc>
          <w:tcPr>
            <w:tcW w:w="690" w:type="dxa"/>
            <w:vMerge/>
            <w:tcBorders>
              <w:left w:val="single" w:sz="4" w:space="0" w:color="auto"/>
              <w:right w:val="single" w:sz="4" w:space="0" w:color="auto"/>
            </w:tcBorders>
            <w:vAlign w:val="center"/>
          </w:tcPr>
          <w:p w14:paraId="4B047824" w14:textId="77777777" w:rsidR="00374CF9" w:rsidRPr="00EE71C3" w:rsidRDefault="00374CF9" w:rsidP="00374CF9">
            <w:pPr>
              <w:ind w:left="0"/>
              <w:jc w:val="center"/>
              <w:rPr>
                <w:rFonts w:ascii="Tahoma" w:hAnsi="Tahoma" w:cs="Tahoma"/>
                <w:sz w:val="20"/>
                <w:szCs w:val="20"/>
              </w:rPr>
            </w:pPr>
          </w:p>
        </w:tc>
        <w:tc>
          <w:tcPr>
            <w:tcW w:w="4410" w:type="dxa"/>
            <w:tcBorders>
              <w:top w:val="single" w:sz="4" w:space="0" w:color="auto"/>
              <w:left w:val="single" w:sz="4" w:space="0" w:color="auto"/>
              <w:bottom w:val="single" w:sz="4" w:space="0" w:color="auto"/>
              <w:right w:val="single" w:sz="4" w:space="0" w:color="auto"/>
            </w:tcBorders>
            <w:vAlign w:val="center"/>
          </w:tcPr>
          <w:p w14:paraId="0581C995" w14:textId="77777777" w:rsidR="00374CF9" w:rsidRPr="00EE71C3" w:rsidRDefault="00374CF9" w:rsidP="00374CF9">
            <w:pPr>
              <w:spacing w:before="40" w:after="40"/>
              <w:ind w:left="0"/>
              <w:rPr>
                <w:rFonts w:ascii="Tahoma" w:hAnsi="Tahoma" w:cs="Tahoma"/>
                <w:sz w:val="20"/>
                <w:szCs w:val="20"/>
              </w:rPr>
            </w:pPr>
            <w:r w:rsidRPr="00EE71C3">
              <w:rPr>
                <w:rFonts w:ascii="Tahoma" w:hAnsi="Tahoma" w:cs="Tahoma"/>
                <w:sz w:val="20"/>
                <w:szCs w:val="20"/>
              </w:rPr>
              <w:t>- централизованным водоотведением</w:t>
            </w:r>
          </w:p>
        </w:tc>
        <w:tc>
          <w:tcPr>
            <w:tcW w:w="1566" w:type="dxa"/>
            <w:vMerge/>
            <w:tcBorders>
              <w:left w:val="single" w:sz="4" w:space="0" w:color="auto"/>
              <w:right w:val="single" w:sz="4" w:space="0" w:color="auto"/>
            </w:tcBorders>
            <w:vAlign w:val="center"/>
          </w:tcPr>
          <w:p w14:paraId="5F1F1E10" w14:textId="77777777" w:rsidR="00374CF9" w:rsidRPr="00EE71C3" w:rsidRDefault="00374CF9" w:rsidP="00374CF9">
            <w:pPr>
              <w:keepLines/>
              <w:ind w:left="0"/>
              <w:jc w:val="center"/>
              <w:rPr>
                <w:rFonts w:ascii="Tahoma" w:hAnsi="Tahoma" w:cs="Tahoma"/>
                <w:sz w:val="20"/>
                <w:szCs w:val="20"/>
              </w:rPr>
            </w:pPr>
          </w:p>
        </w:tc>
        <w:tc>
          <w:tcPr>
            <w:tcW w:w="1713" w:type="dxa"/>
            <w:tcBorders>
              <w:top w:val="single" w:sz="4" w:space="0" w:color="auto"/>
              <w:left w:val="single" w:sz="4" w:space="0" w:color="auto"/>
              <w:bottom w:val="single" w:sz="4" w:space="0" w:color="auto"/>
              <w:right w:val="single" w:sz="4" w:space="0" w:color="auto"/>
            </w:tcBorders>
            <w:vAlign w:val="center"/>
          </w:tcPr>
          <w:p w14:paraId="47D129D9" w14:textId="37143F8B" w:rsidR="00374CF9" w:rsidRPr="00EE71C3" w:rsidRDefault="00374CF9" w:rsidP="00374CF9">
            <w:pPr>
              <w:ind w:left="0"/>
              <w:jc w:val="center"/>
              <w:rPr>
                <w:rFonts w:ascii="Tahoma" w:hAnsi="Tahoma" w:cs="Tahoma"/>
                <w:sz w:val="20"/>
                <w:szCs w:val="20"/>
              </w:rPr>
            </w:pPr>
            <w:r w:rsidRPr="00EE71C3">
              <w:rPr>
                <w:rFonts w:ascii="Tahoma" w:hAnsi="Tahoma" w:cs="Tahoma"/>
                <w:sz w:val="20"/>
                <w:szCs w:val="20"/>
              </w:rPr>
              <w:t>53,1</w:t>
            </w:r>
          </w:p>
        </w:tc>
        <w:tc>
          <w:tcPr>
            <w:tcW w:w="1532" w:type="dxa"/>
            <w:tcBorders>
              <w:top w:val="single" w:sz="4" w:space="0" w:color="auto"/>
              <w:left w:val="single" w:sz="4" w:space="0" w:color="auto"/>
              <w:bottom w:val="single" w:sz="4" w:space="0" w:color="auto"/>
              <w:right w:val="single" w:sz="4" w:space="0" w:color="auto"/>
            </w:tcBorders>
            <w:vAlign w:val="center"/>
          </w:tcPr>
          <w:p w14:paraId="3E3F4219" w14:textId="51E7E148" w:rsidR="00374CF9" w:rsidRPr="00EE71C3" w:rsidRDefault="002E2C86" w:rsidP="00374CF9">
            <w:pPr>
              <w:ind w:left="0"/>
              <w:jc w:val="center"/>
              <w:rPr>
                <w:rFonts w:ascii="Tahoma" w:hAnsi="Tahoma" w:cs="Tahoma"/>
                <w:sz w:val="20"/>
                <w:szCs w:val="20"/>
              </w:rPr>
            </w:pPr>
            <w:r w:rsidRPr="00EE71C3">
              <w:rPr>
                <w:rFonts w:ascii="Tahoma" w:hAnsi="Tahoma" w:cs="Tahoma"/>
                <w:sz w:val="20"/>
                <w:szCs w:val="20"/>
              </w:rPr>
              <w:t>65,2</w:t>
            </w:r>
          </w:p>
        </w:tc>
      </w:tr>
      <w:tr w:rsidR="00EE71C3" w:rsidRPr="00EE71C3" w14:paraId="34B99F22" w14:textId="77777777" w:rsidTr="00B74621">
        <w:trPr>
          <w:trHeight w:val="20"/>
          <w:jc w:val="center"/>
        </w:trPr>
        <w:tc>
          <w:tcPr>
            <w:tcW w:w="690" w:type="dxa"/>
            <w:vMerge/>
            <w:tcBorders>
              <w:left w:val="single" w:sz="4" w:space="0" w:color="auto"/>
              <w:right w:val="single" w:sz="4" w:space="0" w:color="auto"/>
            </w:tcBorders>
            <w:vAlign w:val="center"/>
          </w:tcPr>
          <w:p w14:paraId="3803FB38" w14:textId="77777777" w:rsidR="00374CF9" w:rsidRPr="00EE71C3" w:rsidRDefault="00374CF9" w:rsidP="00374CF9">
            <w:pPr>
              <w:ind w:left="0"/>
              <w:jc w:val="center"/>
              <w:rPr>
                <w:rFonts w:ascii="Tahoma" w:hAnsi="Tahoma" w:cs="Tahoma"/>
                <w:sz w:val="20"/>
                <w:szCs w:val="20"/>
              </w:rPr>
            </w:pPr>
          </w:p>
        </w:tc>
        <w:tc>
          <w:tcPr>
            <w:tcW w:w="4410" w:type="dxa"/>
            <w:tcBorders>
              <w:top w:val="single" w:sz="4" w:space="0" w:color="auto"/>
              <w:left w:val="single" w:sz="4" w:space="0" w:color="auto"/>
              <w:bottom w:val="single" w:sz="4" w:space="0" w:color="auto"/>
              <w:right w:val="single" w:sz="4" w:space="0" w:color="auto"/>
            </w:tcBorders>
            <w:vAlign w:val="center"/>
          </w:tcPr>
          <w:p w14:paraId="0BC959B4" w14:textId="77777777" w:rsidR="00374CF9" w:rsidRPr="00EE71C3" w:rsidRDefault="00374CF9" w:rsidP="00374CF9">
            <w:pPr>
              <w:spacing w:before="40" w:after="40"/>
              <w:ind w:left="0"/>
              <w:rPr>
                <w:rFonts w:ascii="Tahoma" w:hAnsi="Tahoma" w:cs="Tahoma"/>
                <w:sz w:val="20"/>
                <w:szCs w:val="20"/>
              </w:rPr>
            </w:pPr>
            <w:r w:rsidRPr="00EE71C3">
              <w:rPr>
                <w:rFonts w:ascii="Tahoma" w:hAnsi="Tahoma" w:cs="Tahoma"/>
                <w:sz w:val="20"/>
                <w:szCs w:val="20"/>
              </w:rPr>
              <w:t>- централизованным теплоснабжением</w:t>
            </w:r>
          </w:p>
        </w:tc>
        <w:tc>
          <w:tcPr>
            <w:tcW w:w="1566" w:type="dxa"/>
            <w:vMerge/>
            <w:tcBorders>
              <w:left w:val="single" w:sz="4" w:space="0" w:color="auto"/>
              <w:right w:val="single" w:sz="4" w:space="0" w:color="auto"/>
            </w:tcBorders>
            <w:vAlign w:val="center"/>
          </w:tcPr>
          <w:p w14:paraId="4683175F" w14:textId="77777777" w:rsidR="00374CF9" w:rsidRPr="00EE71C3" w:rsidRDefault="00374CF9" w:rsidP="00374CF9">
            <w:pPr>
              <w:keepLines/>
              <w:ind w:left="0"/>
              <w:jc w:val="center"/>
              <w:rPr>
                <w:rFonts w:ascii="Tahoma" w:hAnsi="Tahoma" w:cs="Tahoma"/>
                <w:sz w:val="20"/>
                <w:szCs w:val="20"/>
              </w:rPr>
            </w:pPr>
          </w:p>
        </w:tc>
        <w:tc>
          <w:tcPr>
            <w:tcW w:w="1713" w:type="dxa"/>
            <w:tcBorders>
              <w:top w:val="single" w:sz="4" w:space="0" w:color="auto"/>
              <w:left w:val="single" w:sz="4" w:space="0" w:color="auto"/>
              <w:bottom w:val="single" w:sz="4" w:space="0" w:color="auto"/>
              <w:right w:val="single" w:sz="4" w:space="0" w:color="auto"/>
            </w:tcBorders>
            <w:vAlign w:val="center"/>
          </w:tcPr>
          <w:p w14:paraId="2E246E35" w14:textId="20E4BC77" w:rsidR="00374CF9" w:rsidRPr="00EE71C3" w:rsidRDefault="00374CF9" w:rsidP="00374CF9">
            <w:pPr>
              <w:ind w:left="0"/>
              <w:jc w:val="center"/>
              <w:rPr>
                <w:rFonts w:ascii="Tahoma" w:hAnsi="Tahoma" w:cs="Tahoma"/>
                <w:sz w:val="20"/>
                <w:szCs w:val="20"/>
              </w:rPr>
            </w:pPr>
            <w:r w:rsidRPr="00EE71C3">
              <w:rPr>
                <w:rFonts w:ascii="Tahoma" w:hAnsi="Tahoma" w:cs="Tahoma"/>
                <w:sz w:val="20"/>
                <w:szCs w:val="20"/>
              </w:rPr>
              <w:t>10,0</w:t>
            </w:r>
          </w:p>
        </w:tc>
        <w:tc>
          <w:tcPr>
            <w:tcW w:w="1532" w:type="dxa"/>
            <w:tcBorders>
              <w:top w:val="single" w:sz="4" w:space="0" w:color="auto"/>
              <w:left w:val="single" w:sz="4" w:space="0" w:color="auto"/>
              <w:bottom w:val="single" w:sz="4" w:space="0" w:color="auto"/>
              <w:right w:val="single" w:sz="4" w:space="0" w:color="auto"/>
            </w:tcBorders>
            <w:vAlign w:val="center"/>
          </w:tcPr>
          <w:p w14:paraId="46A4A0CC" w14:textId="021EE5CB" w:rsidR="00374CF9" w:rsidRPr="00EE71C3" w:rsidRDefault="00374CF9" w:rsidP="00374CF9">
            <w:pPr>
              <w:ind w:left="0"/>
              <w:jc w:val="center"/>
              <w:rPr>
                <w:rFonts w:ascii="Tahoma" w:hAnsi="Tahoma" w:cs="Tahoma"/>
                <w:sz w:val="20"/>
                <w:szCs w:val="20"/>
              </w:rPr>
            </w:pPr>
            <w:r w:rsidRPr="00EE71C3">
              <w:rPr>
                <w:rFonts w:ascii="Tahoma" w:hAnsi="Tahoma" w:cs="Tahoma"/>
                <w:sz w:val="20"/>
                <w:szCs w:val="20"/>
              </w:rPr>
              <w:t>20,0</w:t>
            </w:r>
          </w:p>
        </w:tc>
      </w:tr>
      <w:tr w:rsidR="00EE71C3" w:rsidRPr="00EE71C3" w14:paraId="01A64A85" w14:textId="77777777" w:rsidTr="00B74621">
        <w:trPr>
          <w:trHeight w:val="20"/>
          <w:jc w:val="center"/>
        </w:trPr>
        <w:tc>
          <w:tcPr>
            <w:tcW w:w="690" w:type="dxa"/>
            <w:vMerge/>
            <w:tcBorders>
              <w:left w:val="single" w:sz="4" w:space="0" w:color="auto"/>
              <w:right w:val="single" w:sz="4" w:space="0" w:color="auto"/>
            </w:tcBorders>
            <w:vAlign w:val="center"/>
          </w:tcPr>
          <w:p w14:paraId="501A99D7" w14:textId="77777777" w:rsidR="00374CF9" w:rsidRPr="00EE71C3" w:rsidRDefault="00374CF9" w:rsidP="00374CF9">
            <w:pPr>
              <w:ind w:left="0"/>
              <w:jc w:val="center"/>
              <w:rPr>
                <w:rFonts w:ascii="Tahoma" w:hAnsi="Tahoma" w:cs="Tahoma"/>
                <w:sz w:val="20"/>
                <w:szCs w:val="20"/>
              </w:rPr>
            </w:pPr>
          </w:p>
        </w:tc>
        <w:tc>
          <w:tcPr>
            <w:tcW w:w="4410" w:type="dxa"/>
            <w:tcBorders>
              <w:top w:val="single" w:sz="4" w:space="0" w:color="auto"/>
              <w:left w:val="single" w:sz="4" w:space="0" w:color="auto"/>
              <w:bottom w:val="single" w:sz="4" w:space="0" w:color="auto"/>
              <w:right w:val="single" w:sz="4" w:space="0" w:color="auto"/>
            </w:tcBorders>
            <w:vAlign w:val="center"/>
          </w:tcPr>
          <w:p w14:paraId="278CB9AE" w14:textId="77777777" w:rsidR="00374CF9" w:rsidRPr="00EE71C3" w:rsidRDefault="00374CF9" w:rsidP="00374CF9">
            <w:pPr>
              <w:spacing w:before="40" w:after="40"/>
              <w:ind w:left="0"/>
              <w:rPr>
                <w:rFonts w:ascii="Tahoma" w:hAnsi="Tahoma" w:cs="Tahoma"/>
                <w:sz w:val="20"/>
                <w:szCs w:val="20"/>
              </w:rPr>
            </w:pPr>
            <w:r w:rsidRPr="00EE71C3">
              <w:rPr>
                <w:rFonts w:ascii="Tahoma" w:hAnsi="Tahoma" w:cs="Tahoma"/>
                <w:sz w:val="20"/>
                <w:szCs w:val="20"/>
              </w:rPr>
              <w:t>- газоснабжением</w:t>
            </w:r>
          </w:p>
        </w:tc>
        <w:tc>
          <w:tcPr>
            <w:tcW w:w="1566" w:type="dxa"/>
            <w:vMerge/>
            <w:tcBorders>
              <w:left w:val="single" w:sz="4" w:space="0" w:color="auto"/>
              <w:right w:val="single" w:sz="4" w:space="0" w:color="auto"/>
            </w:tcBorders>
            <w:vAlign w:val="center"/>
          </w:tcPr>
          <w:p w14:paraId="5CBC0341" w14:textId="77777777" w:rsidR="00374CF9" w:rsidRPr="00EE71C3" w:rsidRDefault="00374CF9" w:rsidP="00374CF9">
            <w:pPr>
              <w:keepLines/>
              <w:ind w:left="0"/>
              <w:jc w:val="center"/>
              <w:rPr>
                <w:rFonts w:ascii="Tahoma" w:hAnsi="Tahoma" w:cs="Tahoma"/>
                <w:sz w:val="20"/>
                <w:szCs w:val="20"/>
              </w:rPr>
            </w:pPr>
          </w:p>
        </w:tc>
        <w:tc>
          <w:tcPr>
            <w:tcW w:w="1713" w:type="dxa"/>
            <w:tcBorders>
              <w:top w:val="single" w:sz="4" w:space="0" w:color="auto"/>
              <w:left w:val="single" w:sz="4" w:space="0" w:color="auto"/>
              <w:bottom w:val="single" w:sz="4" w:space="0" w:color="auto"/>
              <w:right w:val="single" w:sz="4" w:space="0" w:color="auto"/>
            </w:tcBorders>
            <w:vAlign w:val="center"/>
          </w:tcPr>
          <w:p w14:paraId="33D5B38C" w14:textId="02FBA803" w:rsidR="00374CF9" w:rsidRPr="00EE71C3" w:rsidRDefault="00BB3DF5" w:rsidP="00374CF9">
            <w:pPr>
              <w:ind w:left="0"/>
              <w:jc w:val="center"/>
              <w:rPr>
                <w:rFonts w:ascii="Tahoma" w:hAnsi="Tahoma" w:cs="Tahoma"/>
                <w:sz w:val="20"/>
                <w:szCs w:val="20"/>
              </w:rPr>
            </w:pPr>
            <w:r w:rsidRPr="00EE71C3">
              <w:rPr>
                <w:rFonts w:ascii="Tahoma" w:hAnsi="Tahoma" w:cs="Tahoma"/>
                <w:sz w:val="20"/>
                <w:szCs w:val="20"/>
              </w:rPr>
              <w:t>0</w:t>
            </w:r>
          </w:p>
        </w:tc>
        <w:tc>
          <w:tcPr>
            <w:tcW w:w="1532" w:type="dxa"/>
            <w:tcBorders>
              <w:top w:val="single" w:sz="4" w:space="0" w:color="auto"/>
              <w:left w:val="single" w:sz="4" w:space="0" w:color="auto"/>
              <w:bottom w:val="single" w:sz="4" w:space="0" w:color="auto"/>
              <w:right w:val="single" w:sz="4" w:space="0" w:color="auto"/>
            </w:tcBorders>
            <w:vAlign w:val="center"/>
          </w:tcPr>
          <w:p w14:paraId="2855E105" w14:textId="450A010A" w:rsidR="00374CF9" w:rsidRPr="00EE71C3" w:rsidRDefault="00BB3DF5" w:rsidP="00374CF9">
            <w:pPr>
              <w:ind w:left="0"/>
              <w:jc w:val="center"/>
              <w:rPr>
                <w:rFonts w:ascii="Tahoma" w:hAnsi="Tahoma" w:cs="Tahoma"/>
                <w:sz w:val="20"/>
                <w:szCs w:val="20"/>
              </w:rPr>
            </w:pPr>
            <w:r w:rsidRPr="00EE71C3">
              <w:rPr>
                <w:rFonts w:ascii="Tahoma" w:hAnsi="Tahoma" w:cs="Tahoma"/>
                <w:sz w:val="20"/>
                <w:szCs w:val="20"/>
              </w:rPr>
              <w:t>100</w:t>
            </w:r>
          </w:p>
        </w:tc>
      </w:tr>
      <w:tr w:rsidR="00EE71C3" w:rsidRPr="00EE71C3" w14:paraId="763C54A6" w14:textId="77777777" w:rsidTr="00B74621">
        <w:trPr>
          <w:trHeight w:val="20"/>
          <w:jc w:val="center"/>
        </w:trPr>
        <w:tc>
          <w:tcPr>
            <w:tcW w:w="690" w:type="dxa"/>
            <w:vMerge/>
            <w:tcBorders>
              <w:left w:val="single" w:sz="4" w:space="0" w:color="auto"/>
              <w:right w:val="single" w:sz="4" w:space="0" w:color="auto"/>
            </w:tcBorders>
            <w:vAlign w:val="center"/>
          </w:tcPr>
          <w:p w14:paraId="638591A7" w14:textId="77777777" w:rsidR="00374CF9" w:rsidRPr="00EE71C3" w:rsidRDefault="00374CF9" w:rsidP="00374CF9">
            <w:pPr>
              <w:ind w:left="0"/>
              <w:jc w:val="center"/>
              <w:rPr>
                <w:rFonts w:ascii="Tahoma" w:hAnsi="Tahoma" w:cs="Tahoma"/>
                <w:sz w:val="20"/>
                <w:szCs w:val="20"/>
              </w:rPr>
            </w:pPr>
          </w:p>
        </w:tc>
        <w:tc>
          <w:tcPr>
            <w:tcW w:w="4410" w:type="dxa"/>
            <w:tcBorders>
              <w:top w:val="single" w:sz="4" w:space="0" w:color="auto"/>
              <w:left w:val="single" w:sz="4" w:space="0" w:color="auto"/>
              <w:bottom w:val="single" w:sz="4" w:space="0" w:color="auto"/>
              <w:right w:val="single" w:sz="4" w:space="0" w:color="auto"/>
            </w:tcBorders>
            <w:vAlign w:val="center"/>
          </w:tcPr>
          <w:p w14:paraId="16319C7F" w14:textId="77777777" w:rsidR="00374CF9" w:rsidRPr="00EE71C3" w:rsidRDefault="00374CF9" w:rsidP="00374CF9">
            <w:pPr>
              <w:spacing w:before="40" w:after="40"/>
              <w:ind w:left="0"/>
              <w:rPr>
                <w:rFonts w:ascii="Tahoma" w:hAnsi="Tahoma" w:cs="Tahoma"/>
                <w:sz w:val="20"/>
                <w:szCs w:val="20"/>
              </w:rPr>
            </w:pPr>
            <w:r w:rsidRPr="00EE71C3">
              <w:rPr>
                <w:rFonts w:ascii="Tahoma" w:hAnsi="Tahoma" w:cs="Tahoma"/>
                <w:sz w:val="20"/>
                <w:szCs w:val="20"/>
              </w:rPr>
              <w:t>- электроснабжением</w:t>
            </w:r>
          </w:p>
        </w:tc>
        <w:tc>
          <w:tcPr>
            <w:tcW w:w="1566" w:type="dxa"/>
            <w:vMerge/>
            <w:tcBorders>
              <w:left w:val="single" w:sz="4" w:space="0" w:color="auto"/>
              <w:right w:val="single" w:sz="4" w:space="0" w:color="auto"/>
            </w:tcBorders>
            <w:vAlign w:val="center"/>
          </w:tcPr>
          <w:p w14:paraId="084D7780" w14:textId="77777777" w:rsidR="00374CF9" w:rsidRPr="00EE71C3" w:rsidRDefault="00374CF9" w:rsidP="00374CF9">
            <w:pPr>
              <w:keepLines/>
              <w:ind w:left="0"/>
              <w:jc w:val="center"/>
              <w:rPr>
                <w:rFonts w:ascii="Tahoma" w:hAnsi="Tahoma" w:cs="Tahoma"/>
                <w:sz w:val="20"/>
                <w:szCs w:val="20"/>
              </w:rPr>
            </w:pPr>
          </w:p>
        </w:tc>
        <w:tc>
          <w:tcPr>
            <w:tcW w:w="1713" w:type="dxa"/>
            <w:tcBorders>
              <w:top w:val="single" w:sz="4" w:space="0" w:color="auto"/>
              <w:left w:val="single" w:sz="4" w:space="0" w:color="auto"/>
              <w:bottom w:val="single" w:sz="4" w:space="0" w:color="auto"/>
              <w:right w:val="single" w:sz="4" w:space="0" w:color="auto"/>
            </w:tcBorders>
            <w:vAlign w:val="center"/>
          </w:tcPr>
          <w:p w14:paraId="1EEE284B" w14:textId="0D78C11F" w:rsidR="00374CF9" w:rsidRPr="00EE71C3" w:rsidRDefault="00122C45" w:rsidP="00374CF9">
            <w:pPr>
              <w:ind w:left="0"/>
              <w:jc w:val="center"/>
              <w:rPr>
                <w:rFonts w:ascii="Tahoma" w:hAnsi="Tahoma" w:cs="Tahoma"/>
                <w:sz w:val="20"/>
                <w:szCs w:val="20"/>
              </w:rPr>
            </w:pPr>
            <w:r w:rsidRPr="00EE71C3">
              <w:rPr>
                <w:rFonts w:ascii="Tahoma" w:hAnsi="Tahoma" w:cs="Tahoma"/>
                <w:sz w:val="20"/>
                <w:szCs w:val="20"/>
              </w:rPr>
              <w:t>100</w:t>
            </w:r>
          </w:p>
        </w:tc>
        <w:tc>
          <w:tcPr>
            <w:tcW w:w="1532" w:type="dxa"/>
            <w:tcBorders>
              <w:top w:val="single" w:sz="4" w:space="0" w:color="auto"/>
              <w:left w:val="single" w:sz="4" w:space="0" w:color="auto"/>
              <w:bottom w:val="single" w:sz="4" w:space="0" w:color="auto"/>
              <w:right w:val="single" w:sz="4" w:space="0" w:color="auto"/>
            </w:tcBorders>
            <w:vAlign w:val="center"/>
          </w:tcPr>
          <w:p w14:paraId="318C80F7" w14:textId="2C6F1911" w:rsidR="00374CF9" w:rsidRPr="00EE71C3" w:rsidRDefault="00122C45" w:rsidP="00374CF9">
            <w:pPr>
              <w:ind w:left="0"/>
              <w:jc w:val="center"/>
              <w:rPr>
                <w:rFonts w:ascii="Tahoma" w:hAnsi="Tahoma" w:cs="Tahoma"/>
                <w:sz w:val="20"/>
                <w:szCs w:val="20"/>
              </w:rPr>
            </w:pPr>
            <w:r w:rsidRPr="00EE71C3">
              <w:rPr>
                <w:rFonts w:ascii="Tahoma" w:hAnsi="Tahoma" w:cs="Tahoma"/>
                <w:sz w:val="20"/>
                <w:szCs w:val="20"/>
              </w:rPr>
              <w:t>100</w:t>
            </w:r>
          </w:p>
        </w:tc>
      </w:tr>
      <w:tr w:rsidR="00EE71C3" w:rsidRPr="00EE71C3" w14:paraId="0894507F" w14:textId="77777777" w:rsidTr="00B74621">
        <w:trPr>
          <w:trHeight w:val="20"/>
          <w:jc w:val="center"/>
        </w:trPr>
        <w:tc>
          <w:tcPr>
            <w:tcW w:w="690" w:type="dxa"/>
            <w:tcBorders>
              <w:left w:val="single" w:sz="4" w:space="0" w:color="auto"/>
              <w:right w:val="single" w:sz="4" w:space="0" w:color="auto"/>
            </w:tcBorders>
            <w:vAlign w:val="center"/>
          </w:tcPr>
          <w:p w14:paraId="03886B1B" w14:textId="2B6C5D35" w:rsidR="00374CF9" w:rsidRPr="00EE71C3" w:rsidRDefault="00134E80" w:rsidP="00863951">
            <w:pPr>
              <w:ind w:left="0"/>
              <w:jc w:val="center"/>
              <w:rPr>
                <w:rFonts w:ascii="Tahoma" w:hAnsi="Tahoma" w:cs="Tahoma"/>
                <w:sz w:val="20"/>
                <w:szCs w:val="20"/>
              </w:rPr>
            </w:pPr>
            <w:r w:rsidRPr="00EE71C3">
              <w:rPr>
                <w:rFonts w:ascii="Tahoma" w:hAnsi="Tahoma" w:cs="Tahoma"/>
                <w:sz w:val="20"/>
                <w:szCs w:val="20"/>
              </w:rPr>
              <w:t>6</w:t>
            </w:r>
          </w:p>
        </w:tc>
        <w:tc>
          <w:tcPr>
            <w:tcW w:w="4410" w:type="dxa"/>
            <w:tcBorders>
              <w:top w:val="single" w:sz="4" w:space="0" w:color="auto"/>
              <w:left w:val="single" w:sz="4" w:space="0" w:color="auto"/>
              <w:bottom w:val="single" w:sz="4" w:space="0" w:color="auto"/>
              <w:right w:val="single" w:sz="4" w:space="0" w:color="auto"/>
            </w:tcBorders>
            <w:vAlign w:val="center"/>
          </w:tcPr>
          <w:p w14:paraId="23819598" w14:textId="49EC7177" w:rsidR="00374CF9" w:rsidRPr="00EE71C3" w:rsidRDefault="00374CF9" w:rsidP="00374CF9">
            <w:pPr>
              <w:spacing w:before="40" w:after="40"/>
              <w:ind w:left="0"/>
              <w:rPr>
                <w:rFonts w:ascii="Tahoma" w:hAnsi="Tahoma" w:cs="Tahoma"/>
                <w:sz w:val="20"/>
                <w:szCs w:val="20"/>
              </w:rPr>
            </w:pPr>
            <w:r w:rsidRPr="00EE71C3">
              <w:rPr>
                <w:rFonts w:ascii="Tahoma" w:hAnsi="Tahoma" w:cs="Tahoma"/>
                <w:sz w:val="20"/>
                <w:szCs w:val="20"/>
              </w:rPr>
              <w:t>Доля автомобильных дорог с твердым покрытием в общей протяженности</w:t>
            </w:r>
          </w:p>
        </w:tc>
        <w:tc>
          <w:tcPr>
            <w:tcW w:w="1566" w:type="dxa"/>
            <w:tcBorders>
              <w:left w:val="single" w:sz="4" w:space="0" w:color="auto"/>
              <w:right w:val="single" w:sz="4" w:space="0" w:color="auto"/>
            </w:tcBorders>
            <w:vAlign w:val="center"/>
          </w:tcPr>
          <w:p w14:paraId="3D54B732" w14:textId="77777777" w:rsidR="00374CF9" w:rsidRPr="00EE71C3" w:rsidRDefault="00374CF9" w:rsidP="00374CF9">
            <w:pPr>
              <w:keepLines/>
              <w:ind w:left="0"/>
              <w:jc w:val="center"/>
              <w:rPr>
                <w:rFonts w:ascii="Tahoma" w:hAnsi="Tahoma" w:cs="Tahoma"/>
                <w:sz w:val="20"/>
                <w:szCs w:val="20"/>
              </w:rPr>
            </w:pPr>
            <w:r w:rsidRPr="00EE71C3">
              <w:rPr>
                <w:rFonts w:ascii="Tahoma" w:hAnsi="Tahoma" w:cs="Tahoma"/>
                <w:sz w:val="20"/>
                <w:szCs w:val="20"/>
              </w:rPr>
              <w:t>%</w:t>
            </w:r>
          </w:p>
        </w:tc>
        <w:tc>
          <w:tcPr>
            <w:tcW w:w="1713" w:type="dxa"/>
            <w:tcBorders>
              <w:top w:val="single" w:sz="4" w:space="0" w:color="auto"/>
              <w:left w:val="single" w:sz="4" w:space="0" w:color="auto"/>
              <w:bottom w:val="single" w:sz="4" w:space="0" w:color="auto"/>
              <w:right w:val="single" w:sz="4" w:space="0" w:color="auto"/>
            </w:tcBorders>
            <w:vAlign w:val="center"/>
          </w:tcPr>
          <w:p w14:paraId="7604BDDF" w14:textId="2C781DE0" w:rsidR="00374CF9" w:rsidRPr="00EE71C3" w:rsidRDefault="00374CF9" w:rsidP="00374CF9">
            <w:pPr>
              <w:ind w:left="0"/>
              <w:jc w:val="center"/>
              <w:rPr>
                <w:rFonts w:ascii="Tahoma" w:hAnsi="Tahoma" w:cs="Tahoma"/>
                <w:sz w:val="20"/>
                <w:szCs w:val="20"/>
              </w:rPr>
            </w:pPr>
            <w:r w:rsidRPr="00EE71C3">
              <w:rPr>
                <w:rFonts w:ascii="Tahoma" w:hAnsi="Tahoma" w:cs="Tahoma"/>
                <w:sz w:val="20"/>
                <w:szCs w:val="20"/>
              </w:rPr>
              <w:t>91,8</w:t>
            </w:r>
          </w:p>
        </w:tc>
        <w:tc>
          <w:tcPr>
            <w:tcW w:w="1532" w:type="dxa"/>
            <w:tcBorders>
              <w:top w:val="single" w:sz="4" w:space="0" w:color="auto"/>
              <w:left w:val="single" w:sz="4" w:space="0" w:color="auto"/>
              <w:bottom w:val="single" w:sz="4" w:space="0" w:color="auto"/>
              <w:right w:val="single" w:sz="4" w:space="0" w:color="auto"/>
            </w:tcBorders>
            <w:vAlign w:val="center"/>
          </w:tcPr>
          <w:p w14:paraId="2EF50382" w14:textId="705A15E7" w:rsidR="00374CF9" w:rsidRPr="00EE71C3" w:rsidRDefault="00374CF9" w:rsidP="00374CF9">
            <w:pPr>
              <w:ind w:left="0"/>
              <w:jc w:val="center"/>
              <w:rPr>
                <w:rFonts w:ascii="Tahoma" w:hAnsi="Tahoma" w:cs="Tahoma"/>
                <w:sz w:val="20"/>
                <w:szCs w:val="20"/>
              </w:rPr>
            </w:pPr>
            <w:r w:rsidRPr="00EE71C3">
              <w:rPr>
                <w:rFonts w:ascii="Tahoma" w:hAnsi="Tahoma" w:cs="Tahoma"/>
                <w:sz w:val="20"/>
                <w:szCs w:val="20"/>
              </w:rPr>
              <w:t>100</w:t>
            </w:r>
          </w:p>
        </w:tc>
      </w:tr>
    </w:tbl>
    <w:p w14:paraId="160A3DBE" w14:textId="34A47348" w:rsidR="00A76C54" w:rsidRPr="00EE71C3" w:rsidRDefault="00A76C54" w:rsidP="00A73271">
      <w:pPr>
        <w:pStyle w:val="ab"/>
      </w:pPr>
      <w:r w:rsidRPr="00EE71C3">
        <w:t xml:space="preserve">Решения генерального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объектов федерального, регионального, местного и иного значения. Предусматривают необходимость повышения интенсивности градостроительного освоения </w:t>
      </w:r>
      <w:r w:rsidR="006729D0" w:rsidRPr="00EE71C3">
        <w:t>территории,</w:t>
      </w:r>
      <w:r w:rsidRPr="00EE71C3">
        <w:t xml:space="preserve"> прилегающей к</w:t>
      </w:r>
      <w:r w:rsidR="00D248DA" w:rsidRPr="00EE71C3">
        <w:t> </w:t>
      </w:r>
      <w:r w:rsidRPr="00EE71C3">
        <w:t>транспортным магистралям.</w:t>
      </w:r>
    </w:p>
    <w:p w14:paraId="7525E760" w14:textId="774BB4EB" w:rsidR="00A76C54" w:rsidRPr="00EE71C3" w:rsidRDefault="00690597" w:rsidP="00A73271">
      <w:pPr>
        <w:pStyle w:val="ab"/>
      </w:pPr>
      <w:r w:rsidRPr="00EE71C3">
        <w:t xml:space="preserve">Территории, запланированные для </w:t>
      </w:r>
      <w:r w:rsidR="00A76A17" w:rsidRPr="00EE71C3">
        <w:t xml:space="preserve">развития </w:t>
      </w:r>
      <w:r w:rsidR="00A76C54" w:rsidRPr="00EE71C3">
        <w:t xml:space="preserve">индивидуального жилищного строительства, </w:t>
      </w:r>
      <w:r w:rsidR="00A76A17" w:rsidRPr="00EE71C3">
        <w:t xml:space="preserve">в полном объёме </w:t>
      </w:r>
      <w:r w:rsidR="00A76C54" w:rsidRPr="00EE71C3">
        <w:t>обеспеч</w:t>
      </w:r>
      <w:r w:rsidR="00A76A17" w:rsidRPr="00EE71C3">
        <w:t>ивают</w:t>
      </w:r>
      <w:r w:rsidR="00A76C54" w:rsidRPr="00EE71C3">
        <w:t xml:space="preserve"> </w:t>
      </w:r>
      <w:r w:rsidRPr="00EE71C3">
        <w:t xml:space="preserve">земельными участками </w:t>
      </w:r>
      <w:r w:rsidR="00A76C54" w:rsidRPr="00EE71C3">
        <w:t>семей</w:t>
      </w:r>
      <w:r w:rsidRPr="00EE71C3">
        <w:t>, имеющих трех и более детей</w:t>
      </w:r>
      <w:r w:rsidR="00A76C54" w:rsidRPr="00EE71C3">
        <w:t xml:space="preserve"> и других законодательно установленных категорий граждан. </w:t>
      </w:r>
    </w:p>
    <w:p w14:paraId="020CCB16" w14:textId="77B9AFE5" w:rsidR="00C52AA3" w:rsidRPr="00EE71C3" w:rsidRDefault="006F2687" w:rsidP="00A73271">
      <w:pPr>
        <w:pStyle w:val="ab"/>
      </w:pPr>
      <w:r w:rsidRPr="00EE71C3">
        <w:t xml:space="preserve">На расчетный срок реализации генерального плана (конец </w:t>
      </w:r>
      <w:r w:rsidR="00110349" w:rsidRPr="00EE71C3">
        <w:t>2042</w:t>
      </w:r>
      <w:r w:rsidRPr="00EE71C3">
        <w:t> года</w:t>
      </w:r>
      <w:r w:rsidR="00374CF9" w:rsidRPr="00EE71C3">
        <w:t>) запланировано строительство 536</w:t>
      </w:r>
      <w:r w:rsidRPr="00EE71C3">
        <w:t>,6</w:t>
      </w:r>
      <w:r w:rsidR="00BB19DE" w:rsidRPr="00EE71C3">
        <w:t> тыс. кв. м</w:t>
      </w:r>
      <w:r w:rsidRPr="00EE71C3">
        <w:t xml:space="preserve"> общей площади жилых помещений, что обеспечит средней жилищной обеспеченности до </w:t>
      </w:r>
      <w:r w:rsidR="00691758" w:rsidRPr="00EE71C3">
        <w:t>29,8</w:t>
      </w:r>
      <w:r w:rsidRPr="00EE71C3">
        <w:t xml:space="preserve"> кв. м и выше. Для всех территорий предусмотрено к</w:t>
      </w:r>
      <w:r w:rsidR="00A76A17" w:rsidRPr="00EE71C3">
        <w:t>омплексное инфраструктурное развитие</w:t>
      </w:r>
      <w:r w:rsidRPr="00EE71C3">
        <w:t>.</w:t>
      </w:r>
      <w:r w:rsidR="00A76A17" w:rsidRPr="00EE71C3">
        <w:t xml:space="preserve"> </w:t>
      </w:r>
    </w:p>
    <w:p w14:paraId="4A2A539F" w14:textId="341ED27E" w:rsidR="00A76C54" w:rsidRPr="00EE71C3" w:rsidRDefault="00A76C54" w:rsidP="00A73271">
      <w:pPr>
        <w:pStyle w:val="ab"/>
      </w:pPr>
      <w:r w:rsidRPr="00EE71C3">
        <w:t xml:space="preserve">Резервирование территорий для развития </w:t>
      </w:r>
      <w:r w:rsidR="00D248DA" w:rsidRPr="00EE71C3">
        <w:t>общественно-деловой застройки и </w:t>
      </w:r>
      <w:r w:rsidRPr="00EE71C3">
        <w:t xml:space="preserve">создания разнофункциональных общественных пространств создаст условия для развития и расширения спектра гарантированных услуг, а также повысит уровень развития коммерческого сектора в сфере обслуживания. </w:t>
      </w:r>
    </w:p>
    <w:p w14:paraId="54D6DD71" w14:textId="581A0EDE" w:rsidR="00A76C54" w:rsidRPr="00EE71C3" w:rsidRDefault="00A76C54" w:rsidP="00A73271">
      <w:pPr>
        <w:pStyle w:val="ab"/>
      </w:pPr>
      <w:r w:rsidRPr="00EE71C3">
        <w:t xml:space="preserve">Реализация мероприятий, заложенных генеральным планом в части развития транспортной сети в границах муниципального образования позволит повысить связность территорий внутри </w:t>
      </w:r>
      <w:r w:rsidR="00DC1E02" w:rsidRPr="00EE71C3">
        <w:t>муниципального</w:t>
      </w:r>
      <w:r w:rsidRPr="00EE71C3">
        <w:t xml:space="preserve"> округа. Будут созданы условия для выполнения требований территориальной доступности объектов </w:t>
      </w:r>
      <w:r w:rsidR="00600BD0" w:rsidRPr="00EE71C3">
        <w:t>социальной инфраструктуры</w:t>
      </w:r>
      <w:r w:rsidRPr="00EE71C3">
        <w:t xml:space="preserve">. Развитие улично-дорожной сети в границах населенных пунктов </w:t>
      </w:r>
      <w:r w:rsidR="00F52A7C" w:rsidRPr="00EE71C3">
        <w:t>Шкотовского муниципального</w:t>
      </w:r>
      <w:r w:rsidRPr="00EE71C3">
        <w:t xml:space="preserve"> округа позволит упорядочить сложившуюся планировочную структуру населенных пунктов, создаст условия для развития общественного транспорта.</w:t>
      </w:r>
    </w:p>
    <w:p w14:paraId="51FA1A5B" w14:textId="4C8BEB65" w:rsidR="00A76C54" w:rsidRPr="00EE71C3" w:rsidRDefault="00A76C54" w:rsidP="00A73271">
      <w:pPr>
        <w:pStyle w:val="ab"/>
      </w:pPr>
      <w:r w:rsidRPr="00EE71C3">
        <w:t xml:space="preserve">Реализация мероприятий по строительству и реконструкции объектов инженерной инфраструктуры обеспечит повышение надежности работы систем коммунальной инфраструктуры населенных пунктов </w:t>
      </w:r>
      <w:r w:rsidR="00051D9F" w:rsidRPr="00EE71C3">
        <w:t>Шкотовского муниципального округа</w:t>
      </w:r>
      <w:r w:rsidRPr="00EE71C3">
        <w:t>, повысит качество поставляемых для потребителей товаров и оказываемых услуг, снизит негативное воздействие на окружающую среду и здоровье человека.</w:t>
      </w:r>
    </w:p>
    <w:p w14:paraId="02D1FAE4" w14:textId="1E704C15" w:rsidR="00A76C54" w:rsidRPr="00EE71C3" w:rsidRDefault="00A76C54" w:rsidP="00A73271">
      <w:pPr>
        <w:pStyle w:val="ab"/>
      </w:pPr>
      <w:r w:rsidRPr="00EE71C3">
        <w:t xml:space="preserve">Развитие централизованной газораспределительной системы на территории </w:t>
      </w:r>
      <w:r w:rsidR="00134620" w:rsidRPr="00EE71C3">
        <w:t>муниципального</w:t>
      </w:r>
      <w:r w:rsidRPr="00EE71C3">
        <w:t xml:space="preserve"> округа позволит обеспечить бесперебойную подачу природного газа населению, коммунально-бытовым и промышленным потребителям. Газификация позволит обеспечить более высокий уровень комфорта для населения. Использование природного газа в качестве топлива для коммунально-бытовых и промышленных потребителей позволить сократить затраты на производство тепловой энергии, улучшить экологическую обстановку за счет снижения вредных выбросов в атмосферу по сравнению с другими видами топлива. </w:t>
      </w:r>
    </w:p>
    <w:p w14:paraId="4C92AA89" w14:textId="1D5E70F9" w:rsidR="00A76C54" w:rsidRPr="00EE71C3" w:rsidRDefault="00A76C54" w:rsidP="00A73271">
      <w:pPr>
        <w:pStyle w:val="ab"/>
      </w:pPr>
      <w:r w:rsidRPr="00EE71C3">
        <w:t>Развитие централизованных систем тепло- водоснабжения и водоотведения (канализации) обеспечит потребителей тепловой энергией и водой необходимого качества, повысит надежность централизованны</w:t>
      </w:r>
      <w:r w:rsidR="00D248DA" w:rsidRPr="00EE71C3">
        <w:t>х систем тепло- водоснабжения и </w:t>
      </w:r>
      <w:r w:rsidRPr="00EE71C3">
        <w:t>водоотведения (канализации) и комфортность среды проживания населения, а также позволит повысить инвестиционную привлекательность территории.</w:t>
      </w:r>
    </w:p>
    <w:p w14:paraId="13B95557" w14:textId="69794CF2" w:rsidR="00285852" w:rsidRPr="00EE71C3" w:rsidRDefault="00285852" w:rsidP="00A73271">
      <w:pPr>
        <w:pStyle w:val="ab"/>
      </w:pPr>
      <w:r w:rsidRPr="00EE71C3">
        <w:t>Ключевым фактором создания комфортных условий для жизни населения является наличие рабочих мест и стабильный рост благосостояния жителей. Увеличение мощности объектов инженерной инфраструктуры позволит реализовать инвестиционные проекты в части развития жилищного строительства, транспортно-логистической инфраструктуры, промышленности, сельского хозяйства, туристско-рекреационного комплекса, что, в свою очередь, приведет к созданию новых рабочих мест. На расчетный срок реализации генерального плана (конец 2042 года) предлагается к размещению 43</w:t>
      </w:r>
      <w:r w:rsidR="00B74621" w:rsidRPr="00EE71C3">
        <w:t> </w:t>
      </w:r>
      <w:r w:rsidRPr="00EE71C3">
        <w:t xml:space="preserve">инвестиционных проекта с созданием дополнительных </w:t>
      </w:r>
      <w:r w:rsidR="00B74621" w:rsidRPr="00EE71C3">
        <w:t>5,8 тыс. рабочих мест и </w:t>
      </w:r>
      <w:r w:rsidRPr="00EE71C3">
        <w:t>20</w:t>
      </w:r>
      <w:r w:rsidR="00B74621" w:rsidRPr="00EE71C3">
        <w:t> </w:t>
      </w:r>
      <w:r w:rsidRPr="00EE71C3">
        <w:t xml:space="preserve">инвестиционных площадок в приоритетных направлениях экономики суммарной площадью более 800,7 га. </w:t>
      </w:r>
    </w:p>
    <w:p w14:paraId="6C8FF5CE" w14:textId="468C5D9E" w:rsidR="00A76C54" w:rsidRPr="00EE71C3" w:rsidRDefault="00A76C54" w:rsidP="00A73271">
      <w:pPr>
        <w:pStyle w:val="ab"/>
      </w:pPr>
      <w:r w:rsidRPr="00EE71C3">
        <w:t xml:space="preserve">Реализация мероприятий по созданию системы озеленения </w:t>
      </w:r>
      <w:r w:rsidR="0063281D" w:rsidRPr="00EE71C3">
        <w:t>муниципального округа</w:t>
      </w:r>
      <w:r w:rsidRPr="00EE71C3">
        <w:t xml:space="preserve">, включающей зеленые массивы, парки и скверы обеспечит оздоровление среды: будет способствовать очищению атмосферы, регулированию микроклимата, кондиционированию воздуха, снижению </w:t>
      </w:r>
      <w:r w:rsidR="00764044" w:rsidRPr="00EE71C3">
        <w:t>уровней</w:t>
      </w:r>
      <w:r w:rsidRPr="00EE71C3">
        <w:t xml:space="preserve"> шума, ионизации воздуха, ветрозащите. Развитие системы зеленых насаждений, помимо перечисленных санитарно-гигиенических функций, будет благоприятно воздействовать на психоэмоциональную сферу жителей </w:t>
      </w:r>
      <w:r w:rsidR="0063281D" w:rsidRPr="00EE71C3">
        <w:t>муниципального</w:t>
      </w:r>
      <w:r w:rsidRPr="00EE71C3">
        <w:t xml:space="preserve"> округа.</w:t>
      </w:r>
      <w:r w:rsidR="005415FB" w:rsidRPr="00EE71C3">
        <w:t xml:space="preserve"> </w:t>
      </w:r>
      <w:r w:rsidRPr="00EE71C3">
        <w:t xml:space="preserve">Создание и эксплуатация элементов благоустройства и озеленения </w:t>
      </w:r>
      <w:r w:rsidR="006729D0" w:rsidRPr="00EE71C3">
        <w:t>обеспечат</w:t>
      </w:r>
      <w:r w:rsidRPr="00EE71C3">
        <w:t xml:space="preserve"> требования охраны здоровья человека, исторической и природной среды</w:t>
      </w:r>
      <w:r w:rsidR="0063281D" w:rsidRPr="00EE71C3">
        <w:t>.</w:t>
      </w:r>
    </w:p>
    <w:p w14:paraId="53975058" w14:textId="01B15617" w:rsidR="00A76C54" w:rsidRPr="00EE71C3" w:rsidRDefault="00A76C54" w:rsidP="00A73271">
      <w:pPr>
        <w:pStyle w:val="ab"/>
      </w:pPr>
      <w:r w:rsidRPr="00EE71C3">
        <w:t xml:space="preserve">Оценка влияния планируемых для размещения объектов местного значения </w:t>
      </w:r>
      <w:r w:rsidR="006406CC" w:rsidRPr="00EE71C3">
        <w:t>муниципального</w:t>
      </w:r>
      <w:r w:rsidRPr="00EE71C3">
        <w:t xml:space="preserve"> округа </w:t>
      </w:r>
      <w:r w:rsidR="00D94B67" w:rsidRPr="00EE71C3">
        <w:t xml:space="preserve">на </w:t>
      </w:r>
      <w:r w:rsidRPr="00EE71C3">
        <w:t xml:space="preserve">комплексное развитие территории </w:t>
      </w:r>
      <w:r w:rsidR="006406CC" w:rsidRPr="00EE71C3">
        <w:t>Шкотовского муниципального</w:t>
      </w:r>
      <w:r w:rsidRPr="00EE71C3">
        <w:t xml:space="preserve"> округа представлена в виде технико-экономических по</w:t>
      </w:r>
      <w:r w:rsidR="006729D0" w:rsidRPr="00EE71C3">
        <w:t xml:space="preserve">казателей </w:t>
      </w:r>
      <w:r w:rsidR="00D94B67" w:rsidRPr="00EE71C3">
        <w:t xml:space="preserve">приведены </w:t>
      </w:r>
      <w:r w:rsidR="00D248DA" w:rsidRPr="00EE71C3">
        <w:t>в </w:t>
      </w:r>
      <w:r w:rsidR="00D94B67" w:rsidRPr="00EE71C3">
        <w:t>П</w:t>
      </w:r>
      <w:r w:rsidR="00D248DA" w:rsidRPr="00EE71C3">
        <w:t>риложении </w:t>
      </w:r>
      <w:r w:rsidR="003C3B76" w:rsidRPr="00EE71C3">
        <w:t>11.</w:t>
      </w:r>
    </w:p>
    <w:p w14:paraId="7F5BC5C5" w14:textId="77777777" w:rsidR="002A6CAD" w:rsidRPr="00EE71C3" w:rsidRDefault="007D06B3" w:rsidP="00A73271">
      <w:pPr>
        <w:pStyle w:val="ab"/>
        <w:sectPr w:rsidR="002A6CAD" w:rsidRPr="00EE71C3" w:rsidSect="00D32021">
          <w:footnotePr>
            <w:numRestart w:val="eachPage"/>
          </w:footnotePr>
          <w:type w:val="continuous"/>
          <w:pgSz w:w="11906" w:h="16838"/>
          <w:pgMar w:top="1134" w:right="851" w:bottom="1134" w:left="1134" w:header="709" w:footer="709" w:gutter="0"/>
          <w:cols w:space="708"/>
          <w:docGrid w:linePitch="360"/>
        </w:sectPr>
      </w:pPr>
      <w:r w:rsidRPr="00EE71C3">
        <w:t xml:space="preserve">Решения </w:t>
      </w:r>
      <w:r w:rsidR="00A76C54" w:rsidRPr="00EE71C3">
        <w:t xml:space="preserve">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w:t>
      </w:r>
      <w:r w:rsidR="006406CC" w:rsidRPr="00EE71C3">
        <w:t>муниципального</w:t>
      </w:r>
      <w:r w:rsidR="00A76C54" w:rsidRPr="00EE71C3">
        <w:t xml:space="preserve"> округа. </w:t>
      </w:r>
    </w:p>
    <w:p w14:paraId="2D7CDE6B" w14:textId="77777777" w:rsidR="002A6CAD" w:rsidRPr="00EE71C3" w:rsidRDefault="002A6CAD" w:rsidP="002A6CAD">
      <w:pPr>
        <w:ind w:left="0"/>
        <w:rPr>
          <w:rFonts w:ascii="Tahoma" w:hAnsi="Tahoma" w:cs="Tahoma"/>
          <w:b/>
          <w:sz w:val="2"/>
          <w:szCs w:val="2"/>
        </w:rPr>
        <w:sectPr w:rsidR="002A6CAD" w:rsidRPr="00EE71C3" w:rsidSect="00D32021">
          <w:footerReference w:type="default" r:id="rId57"/>
          <w:type w:val="continuous"/>
          <w:pgSz w:w="11906" w:h="16838"/>
          <w:pgMar w:top="1134" w:right="851" w:bottom="1134" w:left="1134" w:header="708" w:footer="708" w:gutter="0"/>
          <w:cols w:space="708"/>
          <w:docGrid w:linePitch="360"/>
        </w:sectPr>
      </w:pPr>
    </w:p>
    <w:p w14:paraId="2A6D6C17" w14:textId="2E2B6AF1" w:rsidR="002A6CAD" w:rsidRPr="00EE71C3" w:rsidRDefault="002A6CAD" w:rsidP="002A6CAD">
      <w:pPr>
        <w:ind w:left="0"/>
        <w:jc w:val="both"/>
        <w:outlineLvl w:val="0"/>
        <w:rPr>
          <w:rFonts w:ascii="Tahoma" w:hAnsi="Tahoma" w:cs="Tahoma"/>
          <w:sz w:val="24"/>
          <w:szCs w:val="24"/>
        </w:rPr>
      </w:pPr>
      <w:bookmarkStart w:id="1544" w:name="_Toc109731472"/>
      <w:bookmarkStart w:id="1545" w:name="_Toc109731999"/>
      <w:bookmarkStart w:id="1546" w:name="_Toc109741904"/>
      <w:bookmarkStart w:id="1547" w:name="_Toc109742009"/>
      <w:bookmarkStart w:id="1548" w:name="_Toc109742045"/>
      <w:bookmarkStart w:id="1549" w:name="_Toc109743051"/>
      <w:bookmarkStart w:id="1550" w:name="_Toc109745222"/>
      <w:bookmarkStart w:id="1551" w:name="_Toc109745532"/>
      <w:bookmarkStart w:id="1552" w:name="_Toc109746615"/>
      <w:bookmarkStart w:id="1553" w:name="_Toc109749540"/>
      <w:bookmarkStart w:id="1554" w:name="_Toc109749766"/>
      <w:bookmarkStart w:id="1555" w:name="_Toc109749890"/>
      <w:bookmarkStart w:id="1556" w:name="_Toc109750039"/>
      <w:bookmarkStart w:id="1557" w:name="_Toc109751917"/>
      <w:bookmarkStart w:id="1558" w:name="_Toc109811791"/>
      <w:bookmarkStart w:id="1559" w:name="_Toc109814003"/>
      <w:bookmarkStart w:id="1560" w:name="_Toc109815591"/>
      <w:bookmarkStart w:id="1561" w:name="_Toc109830730"/>
      <w:bookmarkStart w:id="1562" w:name="_Toc109830803"/>
      <w:bookmarkStart w:id="1563" w:name="_Toc109832802"/>
      <w:bookmarkStart w:id="1564" w:name="_Toc109836161"/>
      <w:bookmarkStart w:id="1565" w:name="_Toc109842413"/>
      <w:bookmarkStart w:id="1566" w:name="_Toc109913195"/>
      <w:bookmarkStart w:id="1567" w:name="_Toc109916409"/>
      <w:bookmarkStart w:id="1568" w:name="_Toc109917622"/>
      <w:bookmarkStart w:id="1569" w:name="_Toc109919062"/>
      <w:bookmarkStart w:id="1570" w:name="_Toc109921903"/>
      <w:bookmarkStart w:id="1571" w:name="_Toc109925365"/>
      <w:bookmarkStart w:id="1572" w:name="_Toc109925893"/>
      <w:bookmarkStart w:id="1573" w:name="_Toc109927317"/>
      <w:bookmarkStart w:id="1574" w:name="_Toc109927568"/>
      <w:bookmarkStart w:id="1575" w:name="_Toc109927851"/>
      <w:bookmarkStart w:id="1576" w:name="_Toc109929429"/>
      <w:bookmarkStart w:id="1577" w:name="_Toc109932445"/>
      <w:bookmarkStart w:id="1578" w:name="_Toc109932534"/>
      <w:bookmarkStart w:id="1579" w:name="_Toc146901996"/>
      <w:bookmarkStart w:id="1580" w:name="_Toc176955870"/>
      <w:r w:rsidRPr="00EE71C3">
        <w:rPr>
          <w:rFonts w:ascii="Tahoma" w:hAnsi="Tahoma" w:cs="Tahoma"/>
          <w:sz w:val="24"/>
          <w:szCs w:val="24"/>
        </w:rPr>
        <w:t>ПРИЛОЖЕНИЕ 1 Сведения об объектах федерального значения, планируемых для размещения на территории муниципального округа</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tbl>
      <w:tblPr>
        <w:tblStyle w:val="aff4"/>
        <w:tblW w:w="0" w:type="auto"/>
        <w:tblLayout w:type="fixed"/>
        <w:tblLook w:val="04A0" w:firstRow="1" w:lastRow="0" w:firstColumn="1" w:lastColumn="0" w:noHBand="0" w:noVBand="1"/>
      </w:tblPr>
      <w:tblGrid>
        <w:gridCol w:w="518"/>
        <w:gridCol w:w="2436"/>
        <w:gridCol w:w="1971"/>
        <w:gridCol w:w="1766"/>
        <w:gridCol w:w="2268"/>
        <w:gridCol w:w="3509"/>
        <w:gridCol w:w="2375"/>
      </w:tblGrid>
      <w:tr w:rsidR="002A6CAD" w:rsidRPr="00EE71C3" w14:paraId="3EEE681D" w14:textId="77777777" w:rsidTr="00E75976">
        <w:trPr>
          <w:tblHeader/>
        </w:trPr>
        <w:tc>
          <w:tcPr>
            <w:tcW w:w="518" w:type="dxa"/>
            <w:vAlign w:val="center"/>
          </w:tcPr>
          <w:p w14:paraId="42D87131" w14:textId="77777777" w:rsidR="002A6CAD" w:rsidRPr="00EE71C3" w:rsidRDefault="002A6CAD" w:rsidP="002A6CAD">
            <w:pPr>
              <w:keepNext/>
              <w:keepLines/>
              <w:jc w:val="center"/>
              <w:rPr>
                <w:rFonts w:ascii="Tahoma" w:hAnsi="Tahoma" w:cs="Tahoma"/>
              </w:rPr>
            </w:pPr>
            <w:r w:rsidRPr="00EE71C3">
              <w:rPr>
                <w:rFonts w:ascii="Tahoma" w:hAnsi="Tahoma" w:cs="Tahoma"/>
              </w:rPr>
              <w:t>№ п/п</w:t>
            </w:r>
          </w:p>
        </w:tc>
        <w:tc>
          <w:tcPr>
            <w:tcW w:w="2436" w:type="dxa"/>
            <w:vAlign w:val="center"/>
          </w:tcPr>
          <w:p w14:paraId="047B3F8B" w14:textId="77777777" w:rsidR="002A6CAD" w:rsidRPr="00EE71C3" w:rsidRDefault="002A6CAD" w:rsidP="002A6CAD">
            <w:pPr>
              <w:keepNext/>
              <w:keepLines/>
              <w:jc w:val="center"/>
              <w:rPr>
                <w:rFonts w:ascii="Tahoma" w:hAnsi="Tahoma" w:cs="Tahoma"/>
              </w:rPr>
            </w:pPr>
            <w:r w:rsidRPr="00EE71C3">
              <w:rPr>
                <w:rFonts w:ascii="Tahoma" w:hAnsi="Tahoma" w:cs="Tahoma"/>
              </w:rPr>
              <w:t>Наименование объекта</w:t>
            </w:r>
          </w:p>
        </w:tc>
        <w:tc>
          <w:tcPr>
            <w:tcW w:w="1971" w:type="dxa"/>
            <w:vAlign w:val="center"/>
          </w:tcPr>
          <w:p w14:paraId="074169B4" w14:textId="77777777" w:rsidR="002A6CAD" w:rsidRPr="00EE71C3" w:rsidRDefault="002A6CAD" w:rsidP="002A6CAD">
            <w:pPr>
              <w:keepNext/>
              <w:keepLines/>
              <w:jc w:val="center"/>
              <w:rPr>
                <w:rFonts w:ascii="Tahoma" w:hAnsi="Tahoma" w:cs="Tahoma"/>
              </w:rPr>
            </w:pPr>
            <w:r w:rsidRPr="00EE71C3">
              <w:rPr>
                <w:rFonts w:ascii="Tahoma" w:hAnsi="Tahoma" w:cs="Tahoma"/>
              </w:rPr>
              <w:t>Вид объекта</w:t>
            </w:r>
          </w:p>
        </w:tc>
        <w:tc>
          <w:tcPr>
            <w:tcW w:w="1766" w:type="dxa"/>
            <w:vAlign w:val="center"/>
          </w:tcPr>
          <w:p w14:paraId="7380C653" w14:textId="77777777" w:rsidR="002A6CAD" w:rsidRPr="00EE71C3" w:rsidRDefault="002A6CAD" w:rsidP="002A6CAD">
            <w:pPr>
              <w:keepNext/>
              <w:keepLines/>
              <w:jc w:val="center"/>
              <w:rPr>
                <w:rFonts w:ascii="Tahoma" w:hAnsi="Tahoma" w:cs="Tahoma"/>
              </w:rPr>
            </w:pPr>
            <w:r w:rsidRPr="00EE71C3">
              <w:rPr>
                <w:rFonts w:ascii="Tahoma" w:hAnsi="Tahoma" w:cs="Tahoma"/>
              </w:rPr>
              <w:t>Статус объекта</w:t>
            </w:r>
          </w:p>
        </w:tc>
        <w:tc>
          <w:tcPr>
            <w:tcW w:w="2268" w:type="dxa"/>
            <w:vAlign w:val="center"/>
          </w:tcPr>
          <w:p w14:paraId="2E45573D" w14:textId="77777777" w:rsidR="002A6CAD" w:rsidRPr="00EE71C3" w:rsidRDefault="002A6CAD" w:rsidP="002A6CAD">
            <w:pPr>
              <w:keepNext/>
              <w:keepLines/>
              <w:jc w:val="center"/>
              <w:rPr>
                <w:rFonts w:ascii="Tahoma" w:hAnsi="Tahoma" w:cs="Tahoma"/>
              </w:rPr>
            </w:pPr>
            <w:r w:rsidRPr="00EE71C3">
              <w:rPr>
                <w:rFonts w:ascii="Tahoma" w:hAnsi="Tahoma" w:cs="Tahoma"/>
              </w:rPr>
              <w:t>Характеристики объекта</w:t>
            </w:r>
          </w:p>
        </w:tc>
        <w:tc>
          <w:tcPr>
            <w:tcW w:w="3509" w:type="dxa"/>
            <w:vAlign w:val="center"/>
          </w:tcPr>
          <w:p w14:paraId="35308704" w14:textId="77777777" w:rsidR="002A6CAD" w:rsidRPr="00EE71C3" w:rsidRDefault="002A6CAD" w:rsidP="002A6CAD">
            <w:pPr>
              <w:keepNext/>
              <w:keepLines/>
              <w:jc w:val="center"/>
              <w:rPr>
                <w:rFonts w:ascii="Tahoma" w:hAnsi="Tahoma" w:cs="Tahoma"/>
              </w:rPr>
            </w:pPr>
            <w:r w:rsidRPr="00EE71C3">
              <w:rPr>
                <w:rFonts w:ascii="Tahoma" w:hAnsi="Tahoma" w:cs="Tahoma"/>
              </w:rPr>
              <w:t>Местоположение объекта</w:t>
            </w:r>
          </w:p>
        </w:tc>
        <w:tc>
          <w:tcPr>
            <w:tcW w:w="2375" w:type="dxa"/>
            <w:vAlign w:val="center"/>
          </w:tcPr>
          <w:p w14:paraId="21B885B6" w14:textId="77777777" w:rsidR="002A6CAD" w:rsidRPr="00EE71C3" w:rsidRDefault="002A6CAD" w:rsidP="002A6CAD">
            <w:pPr>
              <w:keepNext/>
              <w:keepLines/>
              <w:jc w:val="center"/>
              <w:rPr>
                <w:rFonts w:ascii="Tahoma" w:hAnsi="Tahoma" w:cs="Tahoma"/>
              </w:rPr>
            </w:pPr>
            <w:r w:rsidRPr="00EE71C3">
              <w:rPr>
                <w:rFonts w:ascii="Tahoma" w:hAnsi="Tahoma" w:cs="Tahoma"/>
              </w:rPr>
              <w:t>Характеристики зон с особыми условиями использования территорий</w:t>
            </w:r>
          </w:p>
        </w:tc>
      </w:tr>
    </w:tbl>
    <w:p w14:paraId="0C4E0545" w14:textId="77777777" w:rsidR="00E75976" w:rsidRPr="00EE71C3" w:rsidRDefault="00E75976">
      <w:pPr>
        <w:rPr>
          <w:sz w:val="2"/>
          <w:szCs w:val="2"/>
        </w:rPr>
      </w:pPr>
    </w:p>
    <w:tbl>
      <w:tblPr>
        <w:tblStyle w:val="aff4"/>
        <w:tblW w:w="0" w:type="auto"/>
        <w:tblLayout w:type="fixed"/>
        <w:tblLook w:val="04A0" w:firstRow="1" w:lastRow="0" w:firstColumn="1" w:lastColumn="0" w:noHBand="0" w:noVBand="1"/>
      </w:tblPr>
      <w:tblGrid>
        <w:gridCol w:w="518"/>
        <w:gridCol w:w="2436"/>
        <w:gridCol w:w="1971"/>
        <w:gridCol w:w="1766"/>
        <w:gridCol w:w="2268"/>
        <w:gridCol w:w="3509"/>
        <w:gridCol w:w="2375"/>
      </w:tblGrid>
      <w:tr w:rsidR="00EE71C3" w:rsidRPr="00EE71C3" w14:paraId="1393B436" w14:textId="77777777" w:rsidTr="00E75976">
        <w:trPr>
          <w:tblHeader/>
        </w:trPr>
        <w:tc>
          <w:tcPr>
            <w:tcW w:w="518" w:type="dxa"/>
            <w:vAlign w:val="center"/>
          </w:tcPr>
          <w:p w14:paraId="03C64F25" w14:textId="77777777" w:rsidR="002A6CAD" w:rsidRPr="00EE71C3" w:rsidRDefault="002A6CAD" w:rsidP="00C56823">
            <w:pPr>
              <w:keepNext/>
              <w:keepLines/>
              <w:contextualSpacing/>
              <w:jc w:val="center"/>
              <w:rPr>
                <w:rFonts w:ascii="Tahoma" w:hAnsi="Tahoma" w:cs="Tahoma"/>
                <w:sz w:val="18"/>
                <w:szCs w:val="18"/>
              </w:rPr>
            </w:pPr>
            <w:r w:rsidRPr="00EE71C3">
              <w:rPr>
                <w:rFonts w:ascii="Tahoma" w:hAnsi="Tahoma" w:cs="Tahoma"/>
                <w:sz w:val="18"/>
                <w:szCs w:val="18"/>
              </w:rPr>
              <w:t>1</w:t>
            </w:r>
          </w:p>
        </w:tc>
        <w:tc>
          <w:tcPr>
            <w:tcW w:w="2436" w:type="dxa"/>
            <w:vAlign w:val="center"/>
          </w:tcPr>
          <w:p w14:paraId="69D6E075" w14:textId="77777777" w:rsidR="002A6CAD" w:rsidRPr="00EE71C3" w:rsidRDefault="002A6CAD" w:rsidP="00C56823">
            <w:pPr>
              <w:keepNext/>
              <w:keepLines/>
              <w:contextualSpacing/>
              <w:jc w:val="center"/>
              <w:rPr>
                <w:rFonts w:ascii="Tahoma" w:hAnsi="Tahoma" w:cs="Tahoma"/>
                <w:sz w:val="18"/>
                <w:szCs w:val="18"/>
              </w:rPr>
            </w:pPr>
            <w:r w:rsidRPr="00EE71C3">
              <w:rPr>
                <w:rFonts w:ascii="Tahoma" w:hAnsi="Tahoma" w:cs="Tahoma"/>
                <w:sz w:val="18"/>
                <w:szCs w:val="18"/>
              </w:rPr>
              <w:t>2</w:t>
            </w:r>
          </w:p>
        </w:tc>
        <w:tc>
          <w:tcPr>
            <w:tcW w:w="1971" w:type="dxa"/>
            <w:vAlign w:val="center"/>
          </w:tcPr>
          <w:p w14:paraId="736DD42C" w14:textId="77777777" w:rsidR="002A6CAD" w:rsidRPr="00EE71C3" w:rsidRDefault="002A6CAD" w:rsidP="00C56823">
            <w:pPr>
              <w:keepNext/>
              <w:keepLines/>
              <w:contextualSpacing/>
              <w:jc w:val="center"/>
              <w:rPr>
                <w:rFonts w:ascii="Tahoma" w:hAnsi="Tahoma" w:cs="Tahoma"/>
                <w:sz w:val="18"/>
                <w:szCs w:val="18"/>
              </w:rPr>
            </w:pPr>
            <w:r w:rsidRPr="00EE71C3">
              <w:rPr>
                <w:rFonts w:ascii="Tahoma" w:hAnsi="Tahoma" w:cs="Tahoma"/>
                <w:sz w:val="18"/>
                <w:szCs w:val="18"/>
              </w:rPr>
              <w:t>3</w:t>
            </w:r>
          </w:p>
        </w:tc>
        <w:tc>
          <w:tcPr>
            <w:tcW w:w="1766" w:type="dxa"/>
            <w:vAlign w:val="center"/>
          </w:tcPr>
          <w:p w14:paraId="57719CDC" w14:textId="77777777" w:rsidR="002A6CAD" w:rsidRPr="00EE71C3" w:rsidRDefault="002A6CAD" w:rsidP="00C56823">
            <w:pPr>
              <w:keepNext/>
              <w:keepLines/>
              <w:contextualSpacing/>
              <w:jc w:val="center"/>
              <w:rPr>
                <w:rFonts w:ascii="Tahoma" w:hAnsi="Tahoma" w:cs="Tahoma"/>
                <w:sz w:val="18"/>
                <w:szCs w:val="18"/>
              </w:rPr>
            </w:pPr>
            <w:r w:rsidRPr="00EE71C3">
              <w:rPr>
                <w:rFonts w:ascii="Tahoma" w:hAnsi="Tahoma" w:cs="Tahoma"/>
                <w:sz w:val="18"/>
                <w:szCs w:val="18"/>
              </w:rPr>
              <w:t>4</w:t>
            </w:r>
          </w:p>
        </w:tc>
        <w:tc>
          <w:tcPr>
            <w:tcW w:w="2268" w:type="dxa"/>
            <w:vAlign w:val="center"/>
          </w:tcPr>
          <w:p w14:paraId="3C9B8DF2" w14:textId="77777777" w:rsidR="002A6CAD" w:rsidRPr="00EE71C3" w:rsidRDefault="002A6CAD" w:rsidP="00C56823">
            <w:pPr>
              <w:keepNext/>
              <w:keepLines/>
              <w:contextualSpacing/>
              <w:jc w:val="center"/>
              <w:rPr>
                <w:rFonts w:ascii="Tahoma" w:hAnsi="Tahoma" w:cs="Tahoma"/>
                <w:sz w:val="18"/>
                <w:szCs w:val="18"/>
              </w:rPr>
            </w:pPr>
            <w:r w:rsidRPr="00EE71C3">
              <w:rPr>
                <w:rFonts w:ascii="Tahoma" w:hAnsi="Tahoma" w:cs="Tahoma"/>
                <w:sz w:val="18"/>
                <w:szCs w:val="18"/>
              </w:rPr>
              <w:t>5</w:t>
            </w:r>
          </w:p>
        </w:tc>
        <w:tc>
          <w:tcPr>
            <w:tcW w:w="3509" w:type="dxa"/>
            <w:vAlign w:val="center"/>
          </w:tcPr>
          <w:p w14:paraId="36A15794" w14:textId="77777777" w:rsidR="002A6CAD" w:rsidRPr="00EE71C3" w:rsidRDefault="002A6CAD" w:rsidP="00C56823">
            <w:pPr>
              <w:keepNext/>
              <w:keepLines/>
              <w:contextualSpacing/>
              <w:jc w:val="center"/>
              <w:rPr>
                <w:rFonts w:ascii="Tahoma" w:hAnsi="Tahoma" w:cs="Tahoma"/>
                <w:sz w:val="18"/>
                <w:szCs w:val="18"/>
              </w:rPr>
            </w:pPr>
            <w:r w:rsidRPr="00EE71C3">
              <w:rPr>
                <w:rFonts w:ascii="Tahoma" w:hAnsi="Tahoma" w:cs="Tahoma"/>
                <w:sz w:val="18"/>
                <w:szCs w:val="18"/>
              </w:rPr>
              <w:t>6</w:t>
            </w:r>
          </w:p>
        </w:tc>
        <w:tc>
          <w:tcPr>
            <w:tcW w:w="2375" w:type="dxa"/>
            <w:vAlign w:val="center"/>
          </w:tcPr>
          <w:p w14:paraId="66A99A5C" w14:textId="77777777" w:rsidR="002A6CAD" w:rsidRPr="00EE71C3" w:rsidRDefault="002A6CAD" w:rsidP="00C56823">
            <w:pPr>
              <w:keepNext/>
              <w:keepLines/>
              <w:contextualSpacing/>
              <w:jc w:val="center"/>
              <w:rPr>
                <w:rFonts w:ascii="Tahoma" w:hAnsi="Tahoma" w:cs="Tahoma"/>
                <w:sz w:val="18"/>
                <w:szCs w:val="18"/>
              </w:rPr>
            </w:pPr>
            <w:r w:rsidRPr="00EE71C3">
              <w:rPr>
                <w:rFonts w:ascii="Tahoma" w:hAnsi="Tahoma" w:cs="Tahoma"/>
                <w:sz w:val="18"/>
                <w:szCs w:val="18"/>
              </w:rPr>
              <w:t>7</w:t>
            </w:r>
          </w:p>
        </w:tc>
      </w:tr>
      <w:tr w:rsidR="00EE71C3" w:rsidRPr="00EE71C3" w14:paraId="3D7D0A53" w14:textId="77777777" w:rsidTr="00E75976">
        <w:tc>
          <w:tcPr>
            <w:tcW w:w="14843" w:type="dxa"/>
            <w:gridSpan w:val="7"/>
          </w:tcPr>
          <w:p w14:paraId="2475279A" w14:textId="77777777" w:rsidR="002A6CAD" w:rsidRPr="00EE71C3" w:rsidRDefault="002A6CAD" w:rsidP="00C56823">
            <w:pPr>
              <w:contextualSpacing/>
              <w:jc w:val="center"/>
              <w:rPr>
                <w:rFonts w:ascii="Tahoma" w:hAnsi="Tahoma" w:cs="Tahoma"/>
                <w:bCs/>
                <w:sz w:val="18"/>
                <w:szCs w:val="18"/>
              </w:rPr>
            </w:pPr>
            <w:r w:rsidRPr="00EE71C3">
              <w:rPr>
                <w:rFonts w:ascii="Tahoma" w:hAnsi="Tahoma" w:cs="Tahoma"/>
                <w:bCs/>
                <w:sz w:val="18"/>
                <w:szCs w:val="18"/>
              </w:rPr>
              <w:t>Объекты в области энергетики</w:t>
            </w:r>
          </w:p>
        </w:tc>
      </w:tr>
      <w:tr w:rsidR="00EE71C3" w:rsidRPr="00EE71C3" w14:paraId="10291F0A" w14:textId="77777777" w:rsidTr="00E75976">
        <w:tc>
          <w:tcPr>
            <w:tcW w:w="518" w:type="dxa"/>
          </w:tcPr>
          <w:p w14:paraId="0101E1A8"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1</w:t>
            </w:r>
          </w:p>
        </w:tc>
        <w:tc>
          <w:tcPr>
            <w:tcW w:w="2436" w:type="dxa"/>
          </w:tcPr>
          <w:p w14:paraId="403A92C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 xml:space="preserve">ПС 500 кВ Варяг </w:t>
            </w:r>
            <w:r w:rsidRPr="00EE71C3">
              <w:rPr>
                <w:rFonts w:ascii="Tahoma" w:hAnsi="Tahoma" w:cs="Tahoma"/>
                <w:sz w:val="18"/>
                <w:szCs w:val="18"/>
              </w:rPr>
              <w:br/>
              <w:t>(ПС-617)</w:t>
            </w:r>
          </w:p>
        </w:tc>
        <w:tc>
          <w:tcPr>
            <w:tcW w:w="1971" w:type="dxa"/>
          </w:tcPr>
          <w:p w14:paraId="221E4865"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Электрическая подстанция 500 кВ</w:t>
            </w:r>
          </w:p>
        </w:tc>
        <w:tc>
          <w:tcPr>
            <w:tcW w:w="1766" w:type="dxa"/>
          </w:tcPr>
          <w:p w14:paraId="7ECC170A" w14:textId="77777777" w:rsidR="002A6CAD" w:rsidRPr="00EE71C3" w:rsidRDefault="002A6CAD" w:rsidP="00C56823">
            <w:pPr>
              <w:contextualSpacing/>
              <w:rPr>
                <w:rFonts w:ascii="Tahoma" w:hAnsi="Tahoma" w:cs="Tahoma"/>
                <w:sz w:val="18"/>
                <w:szCs w:val="18"/>
                <w:lang w:val="en-US"/>
              </w:rPr>
            </w:pPr>
            <w:r w:rsidRPr="00EE71C3">
              <w:rPr>
                <w:rFonts w:ascii="Tahoma" w:hAnsi="Tahoma" w:cs="Tahoma"/>
                <w:sz w:val="18"/>
                <w:szCs w:val="18"/>
              </w:rPr>
              <w:t>планируемый к размещению</w:t>
            </w:r>
          </w:p>
        </w:tc>
        <w:tc>
          <w:tcPr>
            <w:tcW w:w="2268" w:type="dxa"/>
          </w:tcPr>
          <w:p w14:paraId="769CDE5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501 МВА</w:t>
            </w:r>
          </w:p>
        </w:tc>
        <w:tc>
          <w:tcPr>
            <w:tcW w:w="3509" w:type="dxa"/>
          </w:tcPr>
          <w:p w14:paraId="7B0B2F7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сельское поселение Новонежинское (пос. Новонежино), Шкотовский муниципальный район, Приморский край</w:t>
            </w:r>
          </w:p>
        </w:tc>
        <w:tc>
          <w:tcPr>
            <w:tcW w:w="2375" w:type="dxa"/>
            <w:vMerge w:val="restart"/>
          </w:tcPr>
          <w:p w14:paraId="77298D92" w14:textId="77777777" w:rsidR="002A6CAD" w:rsidRPr="00EE71C3" w:rsidRDefault="002A6CAD" w:rsidP="00C56823">
            <w:pPr>
              <w:contextualSpacing/>
              <w:rPr>
                <w:rFonts w:ascii="Tahoma" w:hAnsi="Tahoma" w:cs="Tahoma"/>
                <w:bCs/>
                <w:sz w:val="18"/>
                <w:szCs w:val="18"/>
              </w:rPr>
            </w:pPr>
            <w:r w:rsidRPr="00EE71C3">
              <w:rPr>
                <w:rFonts w:ascii="Tahoma" w:hAnsi="Tahoma" w:cs="Tahoma"/>
                <w:sz w:val="18"/>
                <w:szCs w:val="18"/>
              </w:rPr>
              <w:t xml:space="preserve">в соответствии с приложением № 5 распоряжения Правительства Российской Федерации от 01.08.2016 </w:t>
            </w:r>
            <w:r w:rsidRPr="00EE71C3">
              <w:rPr>
                <w:rFonts w:ascii="Tahoma" w:hAnsi="Tahoma" w:cs="Tahoma"/>
                <w:sz w:val="18"/>
                <w:szCs w:val="18"/>
              </w:rPr>
              <w:br/>
              <w:t xml:space="preserve">№ 1634-р </w:t>
            </w:r>
            <w:r w:rsidRPr="00EE71C3">
              <w:rPr>
                <w:rFonts w:ascii="Tahoma" w:hAnsi="Tahoma" w:cs="Tahoma"/>
                <w:sz w:val="18"/>
                <w:szCs w:val="18"/>
              </w:rPr>
              <w:br/>
              <w:t>«Об утверждении схемы территориального планирования Российской Федерации в области энергетики»</w:t>
            </w:r>
          </w:p>
        </w:tc>
      </w:tr>
      <w:tr w:rsidR="00EE71C3" w:rsidRPr="00EE71C3" w14:paraId="49DFB566" w14:textId="77777777" w:rsidTr="00E75976">
        <w:tc>
          <w:tcPr>
            <w:tcW w:w="518" w:type="dxa"/>
          </w:tcPr>
          <w:p w14:paraId="149885FF"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2</w:t>
            </w:r>
          </w:p>
        </w:tc>
        <w:tc>
          <w:tcPr>
            <w:tcW w:w="2436" w:type="dxa"/>
          </w:tcPr>
          <w:p w14:paraId="3A59466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 xml:space="preserve">ВЛ 500 кВ Приморская ГРЭС – Варяг </w:t>
            </w:r>
            <w:r w:rsidRPr="00EE71C3">
              <w:rPr>
                <w:rFonts w:ascii="Tahoma" w:hAnsi="Tahoma" w:cs="Tahoma"/>
                <w:sz w:val="18"/>
                <w:szCs w:val="18"/>
              </w:rPr>
              <w:br/>
              <w:t>(ВЛ-1628)</w:t>
            </w:r>
          </w:p>
        </w:tc>
        <w:tc>
          <w:tcPr>
            <w:tcW w:w="1971" w:type="dxa"/>
          </w:tcPr>
          <w:p w14:paraId="0DEFA5AF"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Линии электропередачи 500 кВ</w:t>
            </w:r>
          </w:p>
        </w:tc>
        <w:tc>
          <w:tcPr>
            <w:tcW w:w="1766" w:type="dxa"/>
          </w:tcPr>
          <w:p w14:paraId="3DB3D52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370459C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455,4 км</w:t>
            </w:r>
          </w:p>
        </w:tc>
        <w:tc>
          <w:tcPr>
            <w:tcW w:w="3509" w:type="dxa"/>
          </w:tcPr>
          <w:p w14:paraId="3CF54518"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городской округ Лесозаводский; городское поселение Лучегорское (пгт. Лучегорск), сельское поселение Пожарское, сельское поселение Губеровское, Пожарский муниципальный район; сельское поселение Сальское, сельское поселение Веденкинское, Дальнереченский муниципальный район; городское поселение Кировское, сельское поселение Крыловское, сельское поселение Руновское, Кировский муниципальный район; сельское поселение Хвалынское, сельское поселение Дубовское, сельское поселение Духовское, сельское поселение Краснокутское, сельское поселение Чкаловское, Спасский муниципальный район; сельское поселение Черниговское (с. Грибное), сельское поселение Снегуровское, Черниговский муниципальный район; Михайловский муниципальный район; сельское поселение Центральненское, сельское поселение Новонежинское (п. Новонежино), Шкотовский муниципальный район; Анучинский муниципальный округ, Приморский край</w:t>
            </w:r>
          </w:p>
        </w:tc>
        <w:tc>
          <w:tcPr>
            <w:tcW w:w="2375" w:type="dxa"/>
            <w:vMerge/>
          </w:tcPr>
          <w:p w14:paraId="286871BA" w14:textId="77777777" w:rsidR="002A6CAD" w:rsidRPr="00EE71C3" w:rsidRDefault="002A6CAD" w:rsidP="00C56823">
            <w:pPr>
              <w:contextualSpacing/>
              <w:rPr>
                <w:rFonts w:ascii="Tahoma" w:hAnsi="Tahoma" w:cs="Tahoma"/>
                <w:bCs/>
                <w:sz w:val="18"/>
                <w:szCs w:val="18"/>
              </w:rPr>
            </w:pPr>
          </w:p>
        </w:tc>
      </w:tr>
      <w:tr w:rsidR="00EE71C3" w:rsidRPr="00EE71C3" w14:paraId="3896CA3E" w14:textId="77777777" w:rsidTr="00E75976">
        <w:tc>
          <w:tcPr>
            <w:tcW w:w="518" w:type="dxa"/>
          </w:tcPr>
          <w:p w14:paraId="263EF92D"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3</w:t>
            </w:r>
          </w:p>
        </w:tc>
        <w:tc>
          <w:tcPr>
            <w:tcW w:w="2436" w:type="dxa"/>
          </w:tcPr>
          <w:p w14:paraId="58E9F52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ВЛ 500 кВ Варяг – Владивосток (ВЛ-1629)</w:t>
            </w:r>
          </w:p>
        </w:tc>
        <w:tc>
          <w:tcPr>
            <w:tcW w:w="1971" w:type="dxa"/>
          </w:tcPr>
          <w:p w14:paraId="226E05A0"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Линии электропередачи 500 кВ</w:t>
            </w:r>
          </w:p>
        </w:tc>
        <w:tc>
          <w:tcPr>
            <w:tcW w:w="1766" w:type="dxa"/>
          </w:tcPr>
          <w:p w14:paraId="71DA90A8"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68EC6C73"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60,2 км</w:t>
            </w:r>
          </w:p>
        </w:tc>
        <w:tc>
          <w:tcPr>
            <w:tcW w:w="3509" w:type="dxa"/>
          </w:tcPr>
          <w:p w14:paraId="51095583"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городское поселение Смоляниновское, сельское поселение Новонежинское (п. Новонежино), сельское поселение Центральненское, Шкотовский муниципальный район, Приморский край</w:t>
            </w:r>
          </w:p>
        </w:tc>
        <w:tc>
          <w:tcPr>
            <w:tcW w:w="2375" w:type="dxa"/>
            <w:vMerge w:val="restart"/>
          </w:tcPr>
          <w:p w14:paraId="6E226558" w14:textId="77777777" w:rsidR="002A6CAD" w:rsidRPr="00EE71C3" w:rsidRDefault="002A6CAD" w:rsidP="00C56823">
            <w:pPr>
              <w:contextualSpacing/>
              <w:rPr>
                <w:rFonts w:ascii="Tahoma" w:hAnsi="Tahoma" w:cs="Tahoma"/>
                <w:bCs/>
                <w:sz w:val="18"/>
                <w:szCs w:val="18"/>
              </w:rPr>
            </w:pPr>
            <w:r w:rsidRPr="00EE71C3">
              <w:rPr>
                <w:rFonts w:ascii="Tahoma" w:hAnsi="Tahoma" w:cs="Tahoma"/>
                <w:sz w:val="18"/>
                <w:szCs w:val="18"/>
              </w:rPr>
              <w:t xml:space="preserve">в соответствии с приложением № 6 распоряжения Правительства Российской Федерации от 01.08.2016 </w:t>
            </w:r>
            <w:r w:rsidRPr="00EE71C3">
              <w:rPr>
                <w:rFonts w:ascii="Tahoma" w:hAnsi="Tahoma" w:cs="Tahoma"/>
                <w:sz w:val="18"/>
                <w:szCs w:val="18"/>
              </w:rPr>
              <w:br/>
              <w:t>№ 1634-р «Об утверждении схемы территориального планирования Российской Федерации в области энергетики»</w:t>
            </w:r>
          </w:p>
        </w:tc>
      </w:tr>
      <w:tr w:rsidR="00EE71C3" w:rsidRPr="00EE71C3" w14:paraId="101B8A55" w14:textId="77777777" w:rsidTr="00E75976">
        <w:tc>
          <w:tcPr>
            <w:tcW w:w="518" w:type="dxa"/>
          </w:tcPr>
          <w:p w14:paraId="0BD98E4F"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4</w:t>
            </w:r>
          </w:p>
        </w:tc>
        <w:tc>
          <w:tcPr>
            <w:tcW w:w="2436" w:type="dxa"/>
          </w:tcPr>
          <w:p w14:paraId="343521C0"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ВЛ 500 кВ Варяг – Лозовая (ВЛ-1630)</w:t>
            </w:r>
          </w:p>
        </w:tc>
        <w:tc>
          <w:tcPr>
            <w:tcW w:w="1971" w:type="dxa"/>
          </w:tcPr>
          <w:p w14:paraId="755C8D4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Линии электропередачи 500 кВ</w:t>
            </w:r>
          </w:p>
        </w:tc>
        <w:tc>
          <w:tcPr>
            <w:tcW w:w="1766" w:type="dxa"/>
          </w:tcPr>
          <w:p w14:paraId="7AA5B8E8"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42B398E3"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61,0 км</w:t>
            </w:r>
          </w:p>
        </w:tc>
        <w:tc>
          <w:tcPr>
            <w:tcW w:w="3509" w:type="dxa"/>
          </w:tcPr>
          <w:p w14:paraId="7EFD18FF"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сельское поселение Новонежинское (п. Новонежино), Шкотовский муниципальный район, Приморский край</w:t>
            </w:r>
          </w:p>
        </w:tc>
        <w:tc>
          <w:tcPr>
            <w:tcW w:w="2375" w:type="dxa"/>
            <w:vMerge/>
          </w:tcPr>
          <w:p w14:paraId="4EB4FB5A" w14:textId="77777777" w:rsidR="002A6CAD" w:rsidRPr="00EE71C3" w:rsidRDefault="002A6CAD" w:rsidP="00C56823">
            <w:pPr>
              <w:contextualSpacing/>
              <w:rPr>
                <w:rFonts w:ascii="Tahoma" w:hAnsi="Tahoma" w:cs="Tahoma"/>
                <w:bCs/>
                <w:sz w:val="18"/>
                <w:szCs w:val="18"/>
              </w:rPr>
            </w:pPr>
          </w:p>
        </w:tc>
      </w:tr>
      <w:tr w:rsidR="00EE71C3" w:rsidRPr="00EE71C3" w14:paraId="662C1AEC" w14:textId="77777777" w:rsidTr="00E75976">
        <w:tc>
          <w:tcPr>
            <w:tcW w:w="518" w:type="dxa"/>
          </w:tcPr>
          <w:p w14:paraId="0B96A22B"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5</w:t>
            </w:r>
          </w:p>
        </w:tc>
        <w:tc>
          <w:tcPr>
            <w:tcW w:w="2436" w:type="dxa"/>
          </w:tcPr>
          <w:p w14:paraId="2CD8037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ВЛ 220 кВ Артемовская ТЭЦ – Варяг (ВЛ-1631)</w:t>
            </w:r>
          </w:p>
        </w:tc>
        <w:tc>
          <w:tcPr>
            <w:tcW w:w="1971" w:type="dxa"/>
          </w:tcPr>
          <w:p w14:paraId="7608EC40"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Линии электропередачи 220 кВ</w:t>
            </w:r>
          </w:p>
        </w:tc>
        <w:tc>
          <w:tcPr>
            <w:tcW w:w="1766" w:type="dxa"/>
          </w:tcPr>
          <w:p w14:paraId="4F5C4A2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2295EAE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30,0 км</w:t>
            </w:r>
          </w:p>
        </w:tc>
        <w:tc>
          <w:tcPr>
            <w:tcW w:w="3509" w:type="dxa"/>
          </w:tcPr>
          <w:p w14:paraId="6C624C61"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городское поселение Смоляниновское, сельское поселение Новонежинское (п. Новонежино), Шкотовский муниципальный район, Приморский край</w:t>
            </w:r>
          </w:p>
        </w:tc>
        <w:tc>
          <w:tcPr>
            <w:tcW w:w="2375" w:type="dxa"/>
            <w:vMerge/>
          </w:tcPr>
          <w:p w14:paraId="12190D9E" w14:textId="77777777" w:rsidR="002A6CAD" w:rsidRPr="00EE71C3" w:rsidRDefault="002A6CAD" w:rsidP="00C56823">
            <w:pPr>
              <w:contextualSpacing/>
              <w:rPr>
                <w:rFonts w:ascii="Tahoma" w:hAnsi="Tahoma" w:cs="Tahoma"/>
                <w:bCs/>
                <w:sz w:val="18"/>
                <w:szCs w:val="18"/>
              </w:rPr>
            </w:pPr>
          </w:p>
        </w:tc>
      </w:tr>
      <w:tr w:rsidR="00EE71C3" w:rsidRPr="00EE71C3" w14:paraId="59909B78" w14:textId="77777777" w:rsidTr="00E75976">
        <w:tc>
          <w:tcPr>
            <w:tcW w:w="518" w:type="dxa"/>
          </w:tcPr>
          <w:p w14:paraId="4511B63C"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6</w:t>
            </w:r>
          </w:p>
        </w:tc>
        <w:tc>
          <w:tcPr>
            <w:tcW w:w="2436" w:type="dxa"/>
          </w:tcPr>
          <w:p w14:paraId="53890838"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ВЛ 220 кВ Варяг – Береговая-2 (ВЛ-1632)</w:t>
            </w:r>
          </w:p>
        </w:tc>
        <w:tc>
          <w:tcPr>
            <w:tcW w:w="1971" w:type="dxa"/>
          </w:tcPr>
          <w:p w14:paraId="4B0D1FD0"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Линии электропередачи 220 кВ</w:t>
            </w:r>
          </w:p>
        </w:tc>
        <w:tc>
          <w:tcPr>
            <w:tcW w:w="1766" w:type="dxa"/>
          </w:tcPr>
          <w:p w14:paraId="518A55B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4308121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30,0 км</w:t>
            </w:r>
          </w:p>
        </w:tc>
        <w:tc>
          <w:tcPr>
            <w:tcW w:w="3509" w:type="dxa"/>
          </w:tcPr>
          <w:p w14:paraId="27AA114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городское поселение Смоляниновское, сельское поселение Новонежинское (п. Новонежино), Шкотовский муниципальный район, Приморский край</w:t>
            </w:r>
          </w:p>
        </w:tc>
        <w:tc>
          <w:tcPr>
            <w:tcW w:w="2375" w:type="dxa"/>
            <w:vMerge/>
          </w:tcPr>
          <w:p w14:paraId="4265E1B4" w14:textId="77777777" w:rsidR="002A6CAD" w:rsidRPr="00EE71C3" w:rsidRDefault="002A6CAD" w:rsidP="00C56823">
            <w:pPr>
              <w:contextualSpacing/>
              <w:rPr>
                <w:rFonts w:ascii="Tahoma" w:hAnsi="Tahoma" w:cs="Tahoma"/>
                <w:bCs/>
                <w:sz w:val="18"/>
                <w:szCs w:val="18"/>
              </w:rPr>
            </w:pPr>
          </w:p>
        </w:tc>
      </w:tr>
      <w:tr w:rsidR="00EE71C3" w:rsidRPr="00EE71C3" w14:paraId="4B98E75B" w14:textId="77777777" w:rsidTr="00E75976">
        <w:tc>
          <w:tcPr>
            <w:tcW w:w="518" w:type="dxa"/>
          </w:tcPr>
          <w:p w14:paraId="1BA925B6"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7</w:t>
            </w:r>
          </w:p>
        </w:tc>
        <w:tc>
          <w:tcPr>
            <w:tcW w:w="2436" w:type="dxa"/>
          </w:tcPr>
          <w:p w14:paraId="431865C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 xml:space="preserve">ВЛ 220 кВ Варяг - Металлург № 1 </w:t>
            </w:r>
            <w:r w:rsidRPr="00EE71C3">
              <w:rPr>
                <w:rFonts w:ascii="Tahoma" w:hAnsi="Tahoma" w:cs="Tahoma"/>
                <w:sz w:val="18"/>
                <w:szCs w:val="18"/>
              </w:rPr>
              <w:br/>
              <w:t>(ВЛ-1633)</w:t>
            </w:r>
          </w:p>
        </w:tc>
        <w:tc>
          <w:tcPr>
            <w:tcW w:w="1971" w:type="dxa"/>
          </w:tcPr>
          <w:p w14:paraId="1A06232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Линии электропередачи 220 кВ</w:t>
            </w:r>
          </w:p>
        </w:tc>
        <w:tc>
          <w:tcPr>
            <w:tcW w:w="1766" w:type="dxa"/>
          </w:tcPr>
          <w:p w14:paraId="787FFD36"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6122039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28,4 км</w:t>
            </w:r>
          </w:p>
        </w:tc>
        <w:tc>
          <w:tcPr>
            <w:tcW w:w="3509" w:type="dxa"/>
          </w:tcPr>
          <w:p w14:paraId="70F0A52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городской округ Большой Камень (с. Суходол); сельское поселение Новонежинское (п. Новонежино), сельское поселение Романовское, Шкотовский муниципальный район, Приморский край</w:t>
            </w:r>
          </w:p>
        </w:tc>
        <w:tc>
          <w:tcPr>
            <w:tcW w:w="2375" w:type="dxa"/>
            <w:vMerge/>
          </w:tcPr>
          <w:p w14:paraId="5AFD89B6" w14:textId="77777777" w:rsidR="002A6CAD" w:rsidRPr="00EE71C3" w:rsidRDefault="002A6CAD" w:rsidP="00C56823">
            <w:pPr>
              <w:contextualSpacing/>
              <w:rPr>
                <w:rFonts w:ascii="Tahoma" w:hAnsi="Tahoma" w:cs="Tahoma"/>
                <w:bCs/>
                <w:sz w:val="18"/>
                <w:szCs w:val="18"/>
              </w:rPr>
            </w:pPr>
          </w:p>
        </w:tc>
      </w:tr>
      <w:tr w:rsidR="00EE71C3" w:rsidRPr="00EE71C3" w14:paraId="4A2B4B0A" w14:textId="77777777" w:rsidTr="00E75976">
        <w:tc>
          <w:tcPr>
            <w:tcW w:w="518" w:type="dxa"/>
          </w:tcPr>
          <w:p w14:paraId="43F0588A"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8</w:t>
            </w:r>
          </w:p>
        </w:tc>
        <w:tc>
          <w:tcPr>
            <w:tcW w:w="2436" w:type="dxa"/>
          </w:tcPr>
          <w:p w14:paraId="76816EB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 xml:space="preserve">ВЛ 220 кВ Варяг - Металлург № 2 </w:t>
            </w:r>
            <w:r w:rsidRPr="00EE71C3">
              <w:rPr>
                <w:rFonts w:ascii="Tahoma" w:hAnsi="Tahoma" w:cs="Tahoma"/>
                <w:sz w:val="18"/>
                <w:szCs w:val="18"/>
              </w:rPr>
              <w:br/>
              <w:t>(ВЛ-1634)</w:t>
            </w:r>
          </w:p>
        </w:tc>
        <w:tc>
          <w:tcPr>
            <w:tcW w:w="1971" w:type="dxa"/>
          </w:tcPr>
          <w:p w14:paraId="5E8222DF"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Линии электропередачи 220 кВ</w:t>
            </w:r>
          </w:p>
        </w:tc>
        <w:tc>
          <w:tcPr>
            <w:tcW w:w="1766" w:type="dxa"/>
          </w:tcPr>
          <w:p w14:paraId="4180B98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025A34D5"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28,4 км</w:t>
            </w:r>
          </w:p>
        </w:tc>
        <w:tc>
          <w:tcPr>
            <w:tcW w:w="3509" w:type="dxa"/>
          </w:tcPr>
          <w:p w14:paraId="59A9791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городской округ Большой Камень (с. Суходол); сельское поселение Новонежинское (п. Новонежино), сельское поселение Романовское, Шкотовский муниципальный район, Приморский край</w:t>
            </w:r>
          </w:p>
        </w:tc>
        <w:tc>
          <w:tcPr>
            <w:tcW w:w="2375" w:type="dxa"/>
            <w:vMerge/>
          </w:tcPr>
          <w:p w14:paraId="55982E0B" w14:textId="77777777" w:rsidR="002A6CAD" w:rsidRPr="00EE71C3" w:rsidRDefault="002A6CAD" w:rsidP="00C56823">
            <w:pPr>
              <w:contextualSpacing/>
              <w:rPr>
                <w:rFonts w:ascii="Tahoma" w:hAnsi="Tahoma" w:cs="Tahoma"/>
                <w:bCs/>
                <w:sz w:val="18"/>
                <w:szCs w:val="18"/>
              </w:rPr>
            </w:pPr>
          </w:p>
        </w:tc>
      </w:tr>
      <w:tr w:rsidR="00EE71C3" w:rsidRPr="00EE71C3" w14:paraId="18BC38CC" w14:textId="77777777" w:rsidTr="00E75976">
        <w:tc>
          <w:tcPr>
            <w:tcW w:w="518" w:type="dxa"/>
          </w:tcPr>
          <w:p w14:paraId="79EA9FD0"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9</w:t>
            </w:r>
          </w:p>
        </w:tc>
        <w:tc>
          <w:tcPr>
            <w:tcW w:w="2436" w:type="dxa"/>
          </w:tcPr>
          <w:p w14:paraId="3901DEF5"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ВЛ 220 кВ Владивосток – Морская</w:t>
            </w:r>
          </w:p>
        </w:tc>
        <w:tc>
          <w:tcPr>
            <w:tcW w:w="1971" w:type="dxa"/>
          </w:tcPr>
          <w:p w14:paraId="17D3222A"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Линии электропередачи 220 кВ</w:t>
            </w:r>
          </w:p>
        </w:tc>
        <w:tc>
          <w:tcPr>
            <w:tcW w:w="1766" w:type="dxa"/>
          </w:tcPr>
          <w:p w14:paraId="19D271D6"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3965EAA5"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44 км</w:t>
            </w:r>
          </w:p>
        </w:tc>
        <w:tc>
          <w:tcPr>
            <w:tcW w:w="3509" w:type="dxa"/>
          </w:tcPr>
          <w:p w14:paraId="15E795D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Шкотовский муниципальный округ</w:t>
            </w:r>
          </w:p>
        </w:tc>
        <w:tc>
          <w:tcPr>
            <w:tcW w:w="2375" w:type="dxa"/>
          </w:tcPr>
          <w:p w14:paraId="706CCB3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в соответствии перечнем реализуемых и перспективных проектов по развитию электрических сетей напряжением 220 кВ и выше, выполнение которых необходимо для обеспечения технологического присоединения энергопринимающих устройств потребителей электрической энергии, а также объектов электросетевого хозяйства, принадлежащих сетевым организациям и иным лицам, к Единой национальной (общероссийской) электрической сети в 2023 – 2028 годы по ОЭС Востока Схемы и программы развития электроэнергетических систем России на 2023 – 2028 годы, утвержденной приказом Министерства энергетики Российской Федерации от 28.02.2023 № 108</w:t>
            </w:r>
          </w:p>
        </w:tc>
      </w:tr>
      <w:tr w:rsidR="00EE71C3" w:rsidRPr="00EE71C3" w14:paraId="4FDF44B8" w14:textId="77777777" w:rsidTr="00E75976">
        <w:tc>
          <w:tcPr>
            <w:tcW w:w="518" w:type="dxa"/>
          </w:tcPr>
          <w:p w14:paraId="07DBB8DD"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10</w:t>
            </w:r>
          </w:p>
        </w:tc>
        <w:tc>
          <w:tcPr>
            <w:tcW w:w="2436" w:type="dxa"/>
          </w:tcPr>
          <w:p w14:paraId="134FA618"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ВЛ 220 кВ Артемовская ТЭЦ – Береговая-2</w:t>
            </w:r>
          </w:p>
        </w:tc>
        <w:tc>
          <w:tcPr>
            <w:tcW w:w="1971" w:type="dxa"/>
          </w:tcPr>
          <w:p w14:paraId="71A395D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Линии электропередачи 220 кВ</w:t>
            </w:r>
          </w:p>
        </w:tc>
        <w:tc>
          <w:tcPr>
            <w:tcW w:w="1766" w:type="dxa"/>
          </w:tcPr>
          <w:p w14:paraId="2BB8895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61798A7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1,70 км</w:t>
            </w:r>
          </w:p>
        </w:tc>
        <w:tc>
          <w:tcPr>
            <w:tcW w:w="3509" w:type="dxa"/>
          </w:tcPr>
          <w:p w14:paraId="0EC222D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городское поселение Смоляниновское (пгт Смоляниново)</w:t>
            </w:r>
          </w:p>
        </w:tc>
        <w:tc>
          <w:tcPr>
            <w:tcW w:w="2375" w:type="dxa"/>
          </w:tcPr>
          <w:p w14:paraId="48BE841E"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 xml:space="preserve">на основании проекта планировки </w:t>
            </w:r>
            <w:r w:rsidRPr="00EE71C3">
              <w:rPr>
                <w:rFonts w:ascii="Tahoma" w:hAnsi="Tahoma" w:cs="Tahoma"/>
                <w:sz w:val="18"/>
                <w:szCs w:val="18"/>
              </w:rPr>
              <w:br/>
              <w:t>1669-03-8978-ДПТ-ПП.ОЧ.ГЧ строительства Дальневосточной железной дороги</w:t>
            </w:r>
          </w:p>
        </w:tc>
      </w:tr>
      <w:tr w:rsidR="00EE71C3" w:rsidRPr="00EE71C3" w14:paraId="426413F8" w14:textId="77777777" w:rsidTr="00E75976">
        <w:tc>
          <w:tcPr>
            <w:tcW w:w="14843" w:type="dxa"/>
            <w:gridSpan w:val="7"/>
          </w:tcPr>
          <w:p w14:paraId="435C2E2C" w14:textId="77777777" w:rsidR="002A6CAD" w:rsidRPr="00EE71C3" w:rsidRDefault="002A6CAD" w:rsidP="00C56823">
            <w:pPr>
              <w:contextualSpacing/>
              <w:jc w:val="center"/>
              <w:rPr>
                <w:rFonts w:ascii="Tahoma" w:hAnsi="Tahoma" w:cs="Tahoma"/>
                <w:bCs/>
                <w:sz w:val="18"/>
                <w:szCs w:val="18"/>
              </w:rPr>
            </w:pPr>
            <w:r w:rsidRPr="00EE71C3">
              <w:rPr>
                <w:rFonts w:ascii="Tahoma" w:hAnsi="Tahoma" w:cs="Tahoma"/>
                <w:bCs/>
                <w:sz w:val="18"/>
                <w:szCs w:val="18"/>
              </w:rPr>
              <w:t>Объекты в области федерального транспорта (в части трубопроводного транспорта)</w:t>
            </w:r>
          </w:p>
        </w:tc>
      </w:tr>
      <w:tr w:rsidR="00EE71C3" w:rsidRPr="00EE71C3" w14:paraId="4C196197" w14:textId="77777777" w:rsidTr="00E75976">
        <w:tc>
          <w:tcPr>
            <w:tcW w:w="518" w:type="dxa"/>
          </w:tcPr>
          <w:p w14:paraId="145EDD99"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1</w:t>
            </w:r>
          </w:p>
        </w:tc>
        <w:tc>
          <w:tcPr>
            <w:tcW w:w="2436" w:type="dxa"/>
          </w:tcPr>
          <w:p w14:paraId="1667FB85"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«Газопровод-отвод и ГРС Врангель Приморского края (2 этап. Строительство газопровода-отвода на ГРС Врангель от точки подключения газопровода-отвода на ГРС Большой Камень до ГРС Врангель Приморского края)»</w:t>
            </w:r>
          </w:p>
        </w:tc>
        <w:tc>
          <w:tcPr>
            <w:tcW w:w="1971" w:type="dxa"/>
          </w:tcPr>
          <w:p w14:paraId="2E28D4F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Магистральный газопровод</w:t>
            </w:r>
          </w:p>
        </w:tc>
        <w:tc>
          <w:tcPr>
            <w:tcW w:w="1766" w:type="dxa"/>
          </w:tcPr>
          <w:p w14:paraId="6F7FC62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13E28524"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проектный среднегодовой объем транспортировки газа – 3,2 млрд куб. м</w:t>
            </w:r>
          </w:p>
        </w:tc>
        <w:tc>
          <w:tcPr>
            <w:tcW w:w="3509" w:type="dxa"/>
          </w:tcPr>
          <w:p w14:paraId="741A72FE"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район Партизанский, сельское поселение Екатериновское, сельское поселение Владимиро-Александровское, сельское поселение Новолитовское, межселенная территория, район Шкотовский, сельское поселение Романовское, городской округ Находкинский</w:t>
            </w:r>
          </w:p>
        </w:tc>
        <w:tc>
          <w:tcPr>
            <w:tcW w:w="2375" w:type="dxa"/>
          </w:tcPr>
          <w:p w14:paraId="35BA6DF7" w14:textId="77777777" w:rsidR="002A6CAD" w:rsidRPr="00EE71C3" w:rsidRDefault="002A6CAD" w:rsidP="00C56823">
            <w:pPr>
              <w:contextualSpacing/>
              <w:rPr>
                <w:rFonts w:ascii="Tahoma" w:hAnsi="Tahoma" w:cs="Tahoma"/>
                <w:bCs/>
                <w:sz w:val="18"/>
                <w:szCs w:val="18"/>
              </w:rPr>
            </w:pPr>
            <w:r w:rsidRPr="00EE71C3">
              <w:rPr>
                <w:rFonts w:ascii="Tahoma" w:hAnsi="Tahoma" w:cs="Tahoma"/>
                <w:sz w:val="18"/>
                <w:szCs w:val="18"/>
              </w:rPr>
              <w:t>-</w:t>
            </w:r>
          </w:p>
        </w:tc>
      </w:tr>
      <w:tr w:rsidR="00EE71C3" w:rsidRPr="00EE71C3" w14:paraId="07430EBA" w14:textId="77777777" w:rsidTr="00E75976">
        <w:tc>
          <w:tcPr>
            <w:tcW w:w="518" w:type="dxa"/>
          </w:tcPr>
          <w:p w14:paraId="04C1B4ED"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2</w:t>
            </w:r>
          </w:p>
        </w:tc>
        <w:tc>
          <w:tcPr>
            <w:tcW w:w="2436" w:type="dxa"/>
          </w:tcPr>
          <w:p w14:paraId="16469E20"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Газопровод-отвод и ГРС Артем Приморского края</w:t>
            </w:r>
          </w:p>
        </w:tc>
        <w:tc>
          <w:tcPr>
            <w:tcW w:w="1971" w:type="dxa"/>
          </w:tcPr>
          <w:p w14:paraId="2E2CE3AE"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Магистральный газопровод</w:t>
            </w:r>
          </w:p>
        </w:tc>
        <w:tc>
          <w:tcPr>
            <w:tcW w:w="1766" w:type="dxa"/>
          </w:tcPr>
          <w:p w14:paraId="0B274A94"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7D64C45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 xml:space="preserve">проектный объем транспортировки газа – </w:t>
            </w:r>
            <w:r w:rsidRPr="00EE71C3">
              <w:rPr>
                <w:rFonts w:ascii="Tahoma" w:hAnsi="Tahoma" w:cs="Tahoma"/>
                <w:sz w:val="18"/>
                <w:szCs w:val="18"/>
              </w:rPr>
              <w:br/>
              <w:t xml:space="preserve">743,9 млн. куб. м в год; производительность ГРС – </w:t>
            </w:r>
            <w:r w:rsidRPr="00EE71C3">
              <w:rPr>
                <w:rFonts w:ascii="Tahoma" w:hAnsi="Tahoma" w:cs="Tahoma"/>
                <w:sz w:val="18"/>
                <w:szCs w:val="18"/>
              </w:rPr>
              <w:br/>
              <w:t>242,49 тыс. куб. м в час</w:t>
            </w:r>
          </w:p>
        </w:tc>
        <w:tc>
          <w:tcPr>
            <w:tcW w:w="3509" w:type="dxa"/>
          </w:tcPr>
          <w:p w14:paraId="1DCE114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 xml:space="preserve">Приморский край, район Шкотовский, </w:t>
            </w:r>
            <w:r w:rsidRPr="00EE71C3">
              <w:rPr>
                <w:rFonts w:ascii="Tahoma" w:hAnsi="Tahoma" w:cs="Tahoma"/>
                <w:sz w:val="18"/>
                <w:szCs w:val="18"/>
              </w:rPr>
              <w:br/>
              <w:t xml:space="preserve">сельское поселение Штыковское; </w:t>
            </w:r>
            <w:r w:rsidRPr="00EE71C3">
              <w:rPr>
                <w:rFonts w:ascii="Tahoma" w:hAnsi="Tahoma" w:cs="Tahoma"/>
                <w:sz w:val="18"/>
                <w:szCs w:val="18"/>
              </w:rPr>
              <w:br/>
              <w:t>городской округ Артемовский</w:t>
            </w:r>
          </w:p>
        </w:tc>
        <w:tc>
          <w:tcPr>
            <w:tcW w:w="2375" w:type="dxa"/>
          </w:tcPr>
          <w:p w14:paraId="0578D2FE"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w:t>
            </w:r>
          </w:p>
        </w:tc>
      </w:tr>
      <w:tr w:rsidR="00EE71C3" w:rsidRPr="00EE71C3" w14:paraId="458E7F70" w14:textId="77777777" w:rsidTr="00E75976">
        <w:tc>
          <w:tcPr>
            <w:tcW w:w="518" w:type="dxa"/>
          </w:tcPr>
          <w:p w14:paraId="3298AEBE"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3</w:t>
            </w:r>
          </w:p>
        </w:tc>
        <w:tc>
          <w:tcPr>
            <w:tcW w:w="2436" w:type="dxa"/>
          </w:tcPr>
          <w:p w14:paraId="26747934"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Трубопроводная система «Восточная Сибирь - Тихий океан-II». Строительство вдольтрассового проезда. Участок к узлу запорной арматуры № 123. Приморский край</w:t>
            </w:r>
          </w:p>
        </w:tc>
        <w:tc>
          <w:tcPr>
            <w:tcW w:w="1971" w:type="dxa"/>
          </w:tcPr>
          <w:p w14:paraId="5D5A92F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Автомобильная дорога</w:t>
            </w:r>
          </w:p>
        </w:tc>
        <w:tc>
          <w:tcPr>
            <w:tcW w:w="1766" w:type="dxa"/>
          </w:tcPr>
          <w:p w14:paraId="76C5B83E"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1A3A158A"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категория автомобильной дороги IV-в; протяженность 17,56 км</w:t>
            </w:r>
          </w:p>
        </w:tc>
        <w:tc>
          <w:tcPr>
            <w:tcW w:w="3509" w:type="dxa"/>
          </w:tcPr>
          <w:p w14:paraId="41592214"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Анучинский муниципальный округ, Шкотовский район, Центральненское сельское поселение</w:t>
            </w:r>
          </w:p>
        </w:tc>
        <w:tc>
          <w:tcPr>
            <w:tcW w:w="2375" w:type="dxa"/>
          </w:tcPr>
          <w:p w14:paraId="137D3608"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w:t>
            </w:r>
          </w:p>
        </w:tc>
      </w:tr>
      <w:tr w:rsidR="00EE71C3" w:rsidRPr="00EE71C3" w14:paraId="724BF9EB" w14:textId="77777777" w:rsidTr="00E75976">
        <w:tc>
          <w:tcPr>
            <w:tcW w:w="518" w:type="dxa"/>
          </w:tcPr>
          <w:p w14:paraId="06BBBDD0"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4</w:t>
            </w:r>
          </w:p>
        </w:tc>
        <w:tc>
          <w:tcPr>
            <w:tcW w:w="2436" w:type="dxa"/>
          </w:tcPr>
          <w:p w14:paraId="6B6D8B08"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Магистральный нефтепровод «Восточная Сибирь – Тихий океан-2». Строительство подъездной дороги к месторождению К12/1</w:t>
            </w:r>
          </w:p>
        </w:tc>
        <w:tc>
          <w:tcPr>
            <w:tcW w:w="1971" w:type="dxa"/>
          </w:tcPr>
          <w:p w14:paraId="647BB421"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Автомобильная дорога</w:t>
            </w:r>
          </w:p>
        </w:tc>
        <w:tc>
          <w:tcPr>
            <w:tcW w:w="1766" w:type="dxa"/>
          </w:tcPr>
          <w:p w14:paraId="78BA4A80"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1DC8FBA6"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протяженность 19 км</w:t>
            </w:r>
          </w:p>
        </w:tc>
        <w:tc>
          <w:tcPr>
            <w:tcW w:w="3509" w:type="dxa"/>
          </w:tcPr>
          <w:p w14:paraId="426ADF8E"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Шкотовский район, Центральненское сельское поселение</w:t>
            </w:r>
          </w:p>
        </w:tc>
        <w:tc>
          <w:tcPr>
            <w:tcW w:w="2375" w:type="dxa"/>
          </w:tcPr>
          <w:p w14:paraId="190F12A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w:t>
            </w:r>
          </w:p>
        </w:tc>
      </w:tr>
      <w:tr w:rsidR="00EE71C3" w:rsidRPr="00EE71C3" w14:paraId="11953765" w14:textId="77777777" w:rsidTr="00E75976">
        <w:tc>
          <w:tcPr>
            <w:tcW w:w="518" w:type="dxa"/>
          </w:tcPr>
          <w:p w14:paraId="67BF975E"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5</w:t>
            </w:r>
          </w:p>
        </w:tc>
        <w:tc>
          <w:tcPr>
            <w:tcW w:w="2436" w:type="dxa"/>
          </w:tcPr>
          <w:p w14:paraId="3C1ED9A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Магистральный нефтепровод «Восточная Сибирь – Тихий океан» -2. Строительство волоконно-оптической линии связи на участке узел связи нефтеперекачивающей станции «НПС 41» - узел связи пункта приема нефти «Козьмино»</w:t>
            </w:r>
          </w:p>
        </w:tc>
        <w:tc>
          <w:tcPr>
            <w:tcW w:w="1971" w:type="dxa"/>
          </w:tcPr>
          <w:p w14:paraId="0691843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Линия связи</w:t>
            </w:r>
          </w:p>
        </w:tc>
        <w:tc>
          <w:tcPr>
            <w:tcW w:w="1766" w:type="dxa"/>
          </w:tcPr>
          <w:p w14:paraId="178AC91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4251424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пропускная способность канала связи 10 Гбит/с; протяженность 157 км</w:t>
            </w:r>
          </w:p>
        </w:tc>
        <w:tc>
          <w:tcPr>
            <w:tcW w:w="3509" w:type="dxa"/>
          </w:tcPr>
          <w:p w14:paraId="4268B69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Партизанский городской округ, Анучинский муниципальный округ;</w:t>
            </w:r>
          </w:p>
          <w:p w14:paraId="4630E6E4"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Шкотовский район, Смоляниновское городское поселение;</w:t>
            </w:r>
          </w:p>
          <w:p w14:paraId="5D16893A"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Михайловский район, Михайловское сельское поселение;</w:t>
            </w:r>
          </w:p>
          <w:p w14:paraId="449B4C1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Партизанский район, Владимиро-Александровское сельское поселение</w:t>
            </w:r>
          </w:p>
        </w:tc>
        <w:tc>
          <w:tcPr>
            <w:tcW w:w="2375" w:type="dxa"/>
          </w:tcPr>
          <w:p w14:paraId="14C2D5EA"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w:t>
            </w:r>
          </w:p>
        </w:tc>
      </w:tr>
      <w:tr w:rsidR="00EE71C3" w:rsidRPr="00EE71C3" w14:paraId="17DC631B" w14:textId="77777777" w:rsidTr="00E75976">
        <w:tc>
          <w:tcPr>
            <w:tcW w:w="14843" w:type="dxa"/>
            <w:gridSpan w:val="7"/>
            <w:vAlign w:val="center"/>
          </w:tcPr>
          <w:p w14:paraId="247AD8D0"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 xml:space="preserve">Объекты в области федерального транспорта (железнодорожного, воздушного, морского, внутреннего водного транспорта) </w:t>
            </w:r>
            <w:r w:rsidRPr="00EE71C3">
              <w:rPr>
                <w:rFonts w:ascii="Tahoma" w:hAnsi="Tahoma" w:cs="Tahoma"/>
                <w:sz w:val="18"/>
                <w:szCs w:val="18"/>
              </w:rPr>
              <w:br/>
              <w:t>и автомобильных дорог федерального значения</w:t>
            </w:r>
          </w:p>
        </w:tc>
      </w:tr>
      <w:tr w:rsidR="00EE71C3" w:rsidRPr="00EE71C3" w14:paraId="34C0FCFA" w14:textId="77777777" w:rsidTr="00E75976">
        <w:tc>
          <w:tcPr>
            <w:tcW w:w="518" w:type="dxa"/>
          </w:tcPr>
          <w:p w14:paraId="7CD2B77B"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1</w:t>
            </w:r>
          </w:p>
        </w:tc>
        <w:tc>
          <w:tcPr>
            <w:tcW w:w="2436" w:type="dxa"/>
          </w:tcPr>
          <w:p w14:paraId="3AD5DE1F" w14:textId="77777777" w:rsidR="002A6CAD" w:rsidRPr="00EE71C3" w:rsidRDefault="002A6CAD" w:rsidP="00C56823">
            <w:pPr>
              <w:contextualSpacing/>
              <w:rPr>
                <w:rFonts w:ascii="Tahoma" w:hAnsi="Tahoma" w:cs="Tahoma"/>
                <w:sz w:val="18"/>
                <w:szCs w:val="18"/>
              </w:rPr>
            </w:pPr>
            <w:bookmarkStart w:id="1581" w:name="_Toc146901997"/>
            <w:r w:rsidRPr="00EE71C3">
              <w:rPr>
                <w:rFonts w:ascii="Tahoma" w:hAnsi="Tahoma" w:cs="Tahoma"/>
                <w:sz w:val="18"/>
                <w:szCs w:val="18"/>
              </w:rPr>
              <w:t>Морской порт Владивосток, строительство морского терминала для перевалки угля</w:t>
            </w:r>
            <w:bookmarkEnd w:id="1581"/>
          </w:p>
        </w:tc>
        <w:tc>
          <w:tcPr>
            <w:tcW w:w="1971" w:type="dxa"/>
          </w:tcPr>
          <w:p w14:paraId="39B72F9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Морской порт и (или) морской терминал</w:t>
            </w:r>
          </w:p>
        </w:tc>
        <w:tc>
          <w:tcPr>
            <w:tcW w:w="1766" w:type="dxa"/>
          </w:tcPr>
          <w:p w14:paraId="43A99603"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5BECC8F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грузооборот 20 млн тонн в год</w:t>
            </w:r>
          </w:p>
        </w:tc>
        <w:tc>
          <w:tcPr>
            <w:tcW w:w="3509" w:type="dxa"/>
          </w:tcPr>
          <w:p w14:paraId="25E7217F"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район мыса Открытый</w:t>
            </w:r>
          </w:p>
        </w:tc>
        <w:tc>
          <w:tcPr>
            <w:tcW w:w="2375" w:type="dxa"/>
            <w:vMerge w:val="restart"/>
          </w:tcPr>
          <w:p w14:paraId="2EFCD696" w14:textId="77777777" w:rsidR="002A6CAD" w:rsidRPr="00EE71C3" w:rsidRDefault="002A6CAD" w:rsidP="00C56823">
            <w:pPr>
              <w:contextualSpacing/>
              <w:rPr>
                <w:rFonts w:ascii="Tahoma" w:hAnsi="Tahoma" w:cs="Tahoma"/>
                <w:bCs/>
                <w:sz w:val="18"/>
                <w:szCs w:val="18"/>
              </w:rPr>
            </w:pPr>
            <w:r w:rsidRPr="00EE71C3">
              <w:rPr>
                <w:rFonts w:ascii="Tahoma" w:hAnsi="Tahoma" w:cs="Tahoma"/>
                <w:sz w:val="18"/>
                <w:szCs w:val="18"/>
              </w:rPr>
              <w:t>в соответствии с разделом III распоряжения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EE71C3" w:rsidRPr="00EE71C3" w14:paraId="7C597955" w14:textId="77777777" w:rsidTr="00E75976">
        <w:tc>
          <w:tcPr>
            <w:tcW w:w="518" w:type="dxa"/>
          </w:tcPr>
          <w:p w14:paraId="6AB5DD68"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2</w:t>
            </w:r>
          </w:p>
        </w:tc>
        <w:tc>
          <w:tcPr>
            <w:tcW w:w="2436" w:type="dxa"/>
          </w:tcPr>
          <w:p w14:paraId="5DFBCFC6" w14:textId="77777777" w:rsidR="002A6CAD" w:rsidRPr="00EE71C3" w:rsidRDefault="002A6CAD" w:rsidP="00C56823">
            <w:pPr>
              <w:contextualSpacing/>
              <w:rPr>
                <w:rFonts w:ascii="Tahoma" w:hAnsi="Tahoma" w:cs="Tahoma"/>
                <w:sz w:val="18"/>
                <w:szCs w:val="18"/>
              </w:rPr>
            </w:pPr>
            <w:bookmarkStart w:id="1582" w:name="_Toc146901998"/>
            <w:r w:rsidRPr="00EE71C3">
              <w:rPr>
                <w:rFonts w:ascii="Tahoma" w:hAnsi="Tahoma" w:cs="Tahoma"/>
                <w:sz w:val="18"/>
                <w:szCs w:val="18"/>
              </w:rPr>
              <w:t>Морской порт Владивосток, строительство морского терминала для перевалки угля</w:t>
            </w:r>
            <w:bookmarkEnd w:id="1582"/>
            <w:r w:rsidRPr="00EE71C3">
              <w:rPr>
                <w:rFonts w:ascii="Tahoma" w:hAnsi="Tahoma" w:cs="Tahoma"/>
                <w:sz w:val="18"/>
                <w:szCs w:val="18"/>
              </w:rPr>
              <w:t xml:space="preserve"> </w:t>
            </w:r>
          </w:p>
        </w:tc>
        <w:tc>
          <w:tcPr>
            <w:tcW w:w="1971" w:type="dxa"/>
          </w:tcPr>
          <w:p w14:paraId="205EB57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Морской порт и (или) морской терминал</w:t>
            </w:r>
          </w:p>
        </w:tc>
        <w:tc>
          <w:tcPr>
            <w:tcW w:w="1766" w:type="dxa"/>
          </w:tcPr>
          <w:p w14:paraId="6C64B4E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6E7DDD5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мощность 20 млн тонн в год</w:t>
            </w:r>
          </w:p>
        </w:tc>
        <w:tc>
          <w:tcPr>
            <w:tcW w:w="3509" w:type="dxa"/>
          </w:tcPr>
          <w:p w14:paraId="6DA1F69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бухта Суходол</w:t>
            </w:r>
          </w:p>
        </w:tc>
        <w:tc>
          <w:tcPr>
            <w:tcW w:w="2375" w:type="dxa"/>
            <w:vMerge/>
          </w:tcPr>
          <w:p w14:paraId="797E463D" w14:textId="77777777" w:rsidR="002A6CAD" w:rsidRPr="00EE71C3" w:rsidRDefault="002A6CAD" w:rsidP="00C56823">
            <w:pPr>
              <w:contextualSpacing/>
              <w:rPr>
                <w:rFonts w:ascii="Tahoma" w:hAnsi="Tahoma" w:cs="Tahoma"/>
                <w:bCs/>
                <w:sz w:val="18"/>
                <w:szCs w:val="18"/>
              </w:rPr>
            </w:pPr>
          </w:p>
        </w:tc>
      </w:tr>
      <w:tr w:rsidR="00EE71C3" w:rsidRPr="00EE71C3" w14:paraId="5826C576" w14:textId="77777777" w:rsidTr="00E75976">
        <w:tc>
          <w:tcPr>
            <w:tcW w:w="518" w:type="dxa"/>
          </w:tcPr>
          <w:p w14:paraId="0F90B6BB"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3</w:t>
            </w:r>
          </w:p>
        </w:tc>
        <w:tc>
          <w:tcPr>
            <w:tcW w:w="2436" w:type="dxa"/>
          </w:tcPr>
          <w:p w14:paraId="3DBED95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Реконструкция путей общего пользования на участке Угловая – Мыс Астафьева</w:t>
            </w:r>
          </w:p>
        </w:tc>
        <w:tc>
          <w:tcPr>
            <w:tcW w:w="1971" w:type="dxa"/>
          </w:tcPr>
          <w:p w14:paraId="5DA56574"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Железнодорожные линии (за исключением железнодорожных путей необщего пользования)</w:t>
            </w:r>
          </w:p>
        </w:tc>
        <w:tc>
          <w:tcPr>
            <w:tcW w:w="1766" w:type="dxa"/>
          </w:tcPr>
          <w:p w14:paraId="2D31F479" w14:textId="103C3F7D" w:rsidR="002A6CAD" w:rsidRPr="00EE71C3" w:rsidRDefault="00146900" w:rsidP="00C56823">
            <w:pPr>
              <w:contextualSpacing/>
              <w:rPr>
                <w:rFonts w:ascii="Tahoma" w:hAnsi="Tahoma" w:cs="Tahoma"/>
                <w:sz w:val="18"/>
                <w:szCs w:val="18"/>
              </w:rPr>
            </w:pPr>
            <w:r w:rsidRPr="00EE71C3">
              <w:rPr>
                <w:rFonts w:ascii="Tahoma" w:hAnsi="Tahoma" w:cs="Tahoma"/>
                <w:sz w:val="18"/>
                <w:szCs w:val="18"/>
              </w:rPr>
              <w:t>мероприятие реализовано согласно письму Министерств</w:t>
            </w:r>
            <w:r w:rsidR="009434D4" w:rsidRPr="00EE71C3">
              <w:rPr>
                <w:rFonts w:ascii="Tahoma" w:hAnsi="Tahoma" w:cs="Tahoma"/>
                <w:sz w:val="18"/>
                <w:szCs w:val="18"/>
              </w:rPr>
              <w:t>а</w:t>
            </w:r>
            <w:r w:rsidRPr="00EE71C3">
              <w:rPr>
                <w:rFonts w:ascii="Tahoma" w:hAnsi="Tahoma" w:cs="Tahoma"/>
                <w:sz w:val="18"/>
                <w:szCs w:val="18"/>
              </w:rPr>
              <w:t xml:space="preserve"> тра</w:t>
            </w:r>
            <w:r w:rsidR="009434D4" w:rsidRPr="00EE71C3">
              <w:rPr>
                <w:rFonts w:ascii="Tahoma" w:hAnsi="Tahoma" w:cs="Tahoma"/>
                <w:sz w:val="18"/>
                <w:szCs w:val="18"/>
              </w:rPr>
              <w:t>нспорта Российской Федерации от </w:t>
            </w:r>
            <w:r w:rsidRPr="00EE71C3">
              <w:rPr>
                <w:rFonts w:ascii="Tahoma" w:hAnsi="Tahoma" w:cs="Tahoma"/>
                <w:sz w:val="18"/>
                <w:szCs w:val="18"/>
              </w:rPr>
              <w:t>19.12.2023 №</w:t>
            </w:r>
            <w:r w:rsidR="009434D4" w:rsidRPr="00EE71C3">
              <w:rPr>
                <w:rFonts w:ascii="Tahoma" w:hAnsi="Tahoma" w:cs="Tahoma"/>
                <w:sz w:val="18"/>
                <w:szCs w:val="18"/>
              </w:rPr>
              <w:t> </w:t>
            </w:r>
            <w:r w:rsidRPr="00EE71C3">
              <w:rPr>
                <w:rFonts w:ascii="Tahoma" w:hAnsi="Tahoma" w:cs="Tahoma"/>
                <w:sz w:val="18"/>
                <w:szCs w:val="18"/>
              </w:rPr>
              <w:t xml:space="preserve">Д9/38767-ИС </w:t>
            </w:r>
          </w:p>
        </w:tc>
        <w:tc>
          <w:tcPr>
            <w:tcW w:w="2268" w:type="dxa"/>
          </w:tcPr>
          <w:p w14:paraId="707C9DE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пропускная способность 123 пары поездов в сутки</w:t>
            </w:r>
          </w:p>
        </w:tc>
        <w:tc>
          <w:tcPr>
            <w:tcW w:w="3509" w:type="dxa"/>
          </w:tcPr>
          <w:p w14:paraId="77C34A03" w14:textId="77777777" w:rsidR="002A6CAD" w:rsidRPr="00EE71C3" w:rsidRDefault="002A6CAD" w:rsidP="00C56823">
            <w:pPr>
              <w:contextualSpacing/>
              <w:rPr>
                <w:rFonts w:ascii="Tahoma" w:hAnsi="Tahoma" w:cs="Tahoma"/>
                <w:sz w:val="18"/>
                <w:szCs w:val="18"/>
              </w:rPr>
            </w:pPr>
            <w:bookmarkStart w:id="1583" w:name="_Toc146901999"/>
            <w:r w:rsidRPr="00EE71C3">
              <w:rPr>
                <w:rFonts w:ascii="Tahoma" w:hAnsi="Tahoma" w:cs="Tahoma"/>
                <w:sz w:val="18"/>
                <w:szCs w:val="18"/>
              </w:rPr>
              <w:t>Уссурийский городской округ, Надеждинский район, Артемовский городской округ, Советский район, Владивостокский городской округ, Шкотовский район, Приморского края</w:t>
            </w:r>
            <w:bookmarkEnd w:id="1583"/>
          </w:p>
        </w:tc>
        <w:tc>
          <w:tcPr>
            <w:tcW w:w="2375" w:type="dxa"/>
            <w:vMerge/>
          </w:tcPr>
          <w:p w14:paraId="19FB48DB" w14:textId="77777777" w:rsidR="002A6CAD" w:rsidRPr="00EE71C3" w:rsidRDefault="002A6CAD" w:rsidP="00C56823">
            <w:pPr>
              <w:contextualSpacing/>
              <w:rPr>
                <w:rFonts w:ascii="Tahoma" w:hAnsi="Tahoma" w:cs="Tahoma"/>
                <w:bCs/>
                <w:sz w:val="18"/>
                <w:szCs w:val="18"/>
              </w:rPr>
            </w:pPr>
          </w:p>
        </w:tc>
      </w:tr>
      <w:tr w:rsidR="00EE71C3" w:rsidRPr="00EE71C3" w14:paraId="45CDB10D" w14:textId="77777777" w:rsidTr="00E75976">
        <w:tc>
          <w:tcPr>
            <w:tcW w:w="518" w:type="dxa"/>
          </w:tcPr>
          <w:p w14:paraId="627219C8"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4</w:t>
            </w:r>
          </w:p>
        </w:tc>
        <w:tc>
          <w:tcPr>
            <w:tcW w:w="2436" w:type="dxa"/>
          </w:tcPr>
          <w:p w14:paraId="4E53E64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Новонежино</w:t>
            </w:r>
          </w:p>
        </w:tc>
        <w:tc>
          <w:tcPr>
            <w:tcW w:w="1971" w:type="dxa"/>
          </w:tcPr>
          <w:p w14:paraId="03B6C6E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Железнодорожная станция</w:t>
            </w:r>
          </w:p>
        </w:tc>
        <w:tc>
          <w:tcPr>
            <w:tcW w:w="1766" w:type="dxa"/>
          </w:tcPr>
          <w:p w14:paraId="15F87457" w14:textId="17784876" w:rsidR="002A6CAD" w:rsidRPr="00EE71C3" w:rsidRDefault="0027486A" w:rsidP="00C56823">
            <w:pPr>
              <w:contextualSpacing/>
              <w:rPr>
                <w:rFonts w:ascii="Tahoma" w:hAnsi="Tahoma" w:cs="Tahoma"/>
                <w:sz w:val="18"/>
                <w:szCs w:val="18"/>
              </w:rPr>
            </w:pPr>
            <w:r w:rsidRPr="00EE71C3">
              <w:rPr>
                <w:rFonts w:ascii="Tahoma" w:hAnsi="Tahoma" w:cs="Tahoma"/>
                <w:sz w:val="18"/>
                <w:szCs w:val="18"/>
              </w:rPr>
              <w:t>мероприятие реализовано согласно письму Министерств</w:t>
            </w:r>
            <w:r w:rsidR="009434D4" w:rsidRPr="00EE71C3">
              <w:rPr>
                <w:rFonts w:ascii="Tahoma" w:hAnsi="Tahoma" w:cs="Tahoma"/>
                <w:sz w:val="18"/>
                <w:szCs w:val="18"/>
              </w:rPr>
              <w:t>а</w:t>
            </w:r>
            <w:r w:rsidRPr="00EE71C3">
              <w:rPr>
                <w:rFonts w:ascii="Tahoma" w:hAnsi="Tahoma" w:cs="Tahoma"/>
                <w:sz w:val="18"/>
                <w:szCs w:val="18"/>
              </w:rPr>
              <w:t xml:space="preserve"> тра</w:t>
            </w:r>
            <w:r w:rsidR="009434D4" w:rsidRPr="00EE71C3">
              <w:rPr>
                <w:rFonts w:ascii="Tahoma" w:hAnsi="Tahoma" w:cs="Tahoma"/>
                <w:sz w:val="18"/>
                <w:szCs w:val="18"/>
              </w:rPr>
              <w:t>нспорта Российской Федерации от </w:t>
            </w:r>
            <w:r w:rsidRPr="00EE71C3">
              <w:rPr>
                <w:rFonts w:ascii="Tahoma" w:hAnsi="Tahoma" w:cs="Tahoma"/>
                <w:sz w:val="18"/>
                <w:szCs w:val="18"/>
              </w:rPr>
              <w:t>19.12.2023 №</w:t>
            </w:r>
            <w:r w:rsidR="009434D4" w:rsidRPr="00EE71C3">
              <w:rPr>
                <w:rFonts w:ascii="Tahoma" w:hAnsi="Tahoma" w:cs="Tahoma"/>
                <w:sz w:val="18"/>
                <w:szCs w:val="18"/>
              </w:rPr>
              <w:t> </w:t>
            </w:r>
            <w:r w:rsidRPr="00EE71C3">
              <w:rPr>
                <w:rFonts w:ascii="Tahoma" w:hAnsi="Tahoma" w:cs="Tahoma"/>
                <w:sz w:val="18"/>
                <w:szCs w:val="18"/>
              </w:rPr>
              <w:t>Д9/38767-ИС</w:t>
            </w:r>
          </w:p>
        </w:tc>
        <w:tc>
          <w:tcPr>
            <w:tcW w:w="2268" w:type="dxa"/>
          </w:tcPr>
          <w:p w14:paraId="7793F5D5"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пропускная способность 62 пары поездов в сутки</w:t>
            </w:r>
          </w:p>
        </w:tc>
        <w:tc>
          <w:tcPr>
            <w:tcW w:w="3509" w:type="dxa"/>
          </w:tcPr>
          <w:p w14:paraId="024AF07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Шкотовский район</w:t>
            </w:r>
          </w:p>
        </w:tc>
        <w:tc>
          <w:tcPr>
            <w:tcW w:w="2375" w:type="dxa"/>
            <w:vMerge/>
          </w:tcPr>
          <w:p w14:paraId="0FF85B27" w14:textId="77777777" w:rsidR="002A6CAD" w:rsidRPr="00EE71C3" w:rsidRDefault="002A6CAD" w:rsidP="00C56823">
            <w:pPr>
              <w:contextualSpacing/>
              <w:rPr>
                <w:rFonts w:ascii="Tahoma" w:hAnsi="Tahoma" w:cs="Tahoma"/>
                <w:bCs/>
                <w:sz w:val="18"/>
                <w:szCs w:val="18"/>
              </w:rPr>
            </w:pPr>
          </w:p>
        </w:tc>
      </w:tr>
      <w:tr w:rsidR="00EE71C3" w:rsidRPr="00EE71C3" w14:paraId="4DE4461E" w14:textId="77777777" w:rsidTr="00E75976">
        <w:tc>
          <w:tcPr>
            <w:tcW w:w="518" w:type="dxa"/>
          </w:tcPr>
          <w:p w14:paraId="7F0E0DF2"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5</w:t>
            </w:r>
          </w:p>
        </w:tc>
        <w:tc>
          <w:tcPr>
            <w:tcW w:w="2436" w:type="dxa"/>
          </w:tcPr>
          <w:p w14:paraId="5939EF07" w14:textId="77777777" w:rsidR="002A6CAD" w:rsidRPr="00EE71C3" w:rsidRDefault="002A6CAD" w:rsidP="00C56823">
            <w:pPr>
              <w:contextualSpacing/>
              <w:rPr>
                <w:rFonts w:ascii="Tahoma" w:hAnsi="Tahoma" w:cs="Tahoma"/>
                <w:sz w:val="18"/>
                <w:szCs w:val="18"/>
              </w:rPr>
            </w:pPr>
            <w:bookmarkStart w:id="1584" w:name="_Toc146902000"/>
            <w:r w:rsidRPr="00EE71C3">
              <w:rPr>
                <w:rFonts w:ascii="Tahoma" w:hAnsi="Tahoma" w:cs="Tahoma"/>
                <w:sz w:val="18"/>
                <w:szCs w:val="18"/>
              </w:rPr>
              <w:t>Строительство дополнительных железнодорожных путей общего пользования на участке Смоляниново – Находка</w:t>
            </w:r>
            <w:bookmarkEnd w:id="1584"/>
          </w:p>
        </w:tc>
        <w:tc>
          <w:tcPr>
            <w:tcW w:w="1971" w:type="dxa"/>
          </w:tcPr>
          <w:p w14:paraId="1E93D1F6"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Железнодорожные линии (за исключением железнодорожных путей необщего пользования)</w:t>
            </w:r>
          </w:p>
        </w:tc>
        <w:tc>
          <w:tcPr>
            <w:tcW w:w="1766" w:type="dxa"/>
          </w:tcPr>
          <w:p w14:paraId="27EA8BDB" w14:textId="33049345" w:rsidR="002A6CAD" w:rsidRPr="00EE71C3" w:rsidRDefault="0027486A" w:rsidP="00C56823">
            <w:pPr>
              <w:contextualSpacing/>
              <w:rPr>
                <w:rFonts w:ascii="Tahoma" w:hAnsi="Tahoma" w:cs="Tahoma"/>
                <w:sz w:val="18"/>
                <w:szCs w:val="18"/>
              </w:rPr>
            </w:pPr>
            <w:r w:rsidRPr="00EE71C3">
              <w:rPr>
                <w:rFonts w:ascii="Tahoma" w:hAnsi="Tahoma" w:cs="Tahoma"/>
                <w:sz w:val="18"/>
                <w:szCs w:val="18"/>
              </w:rPr>
              <w:t>мероприятие реализовано согласно письму Министерств</w:t>
            </w:r>
            <w:r w:rsidR="009434D4" w:rsidRPr="00EE71C3">
              <w:rPr>
                <w:rFonts w:ascii="Tahoma" w:hAnsi="Tahoma" w:cs="Tahoma"/>
                <w:sz w:val="18"/>
                <w:szCs w:val="18"/>
              </w:rPr>
              <w:t>а</w:t>
            </w:r>
            <w:r w:rsidRPr="00EE71C3">
              <w:rPr>
                <w:rFonts w:ascii="Tahoma" w:hAnsi="Tahoma" w:cs="Tahoma"/>
                <w:sz w:val="18"/>
                <w:szCs w:val="18"/>
              </w:rPr>
              <w:t xml:space="preserve"> тра</w:t>
            </w:r>
            <w:r w:rsidR="009434D4" w:rsidRPr="00EE71C3">
              <w:rPr>
                <w:rFonts w:ascii="Tahoma" w:hAnsi="Tahoma" w:cs="Tahoma"/>
                <w:sz w:val="18"/>
                <w:szCs w:val="18"/>
              </w:rPr>
              <w:t>нспорта Российской Федерации от </w:t>
            </w:r>
            <w:r w:rsidRPr="00EE71C3">
              <w:rPr>
                <w:rFonts w:ascii="Tahoma" w:hAnsi="Tahoma" w:cs="Tahoma"/>
                <w:sz w:val="18"/>
                <w:szCs w:val="18"/>
              </w:rPr>
              <w:t>19.12.2023 №</w:t>
            </w:r>
            <w:r w:rsidR="009434D4" w:rsidRPr="00EE71C3">
              <w:rPr>
                <w:rFonts w:ascii="Tahoma" w:hAnsi="Tahoma" w:cs="Tahoma"/>
                <w:sz w:val="18"/>
                <w:szCs w:val="18"/>
              </w:rPr>
              <w:t> </w:t>
            </w:r>
            <w:r w:rsidRPr="00EE71C3">
              <w:rPr>
                <w:rFonts w:ascii="Tahoma" w:hAnsi="Tahoma" w:cs="Tahoma"/>
                <w:sz w:val="18"/>
                <w:szCs w:val="18"/>
              </w:rPr>
              <w:t>Д9/38767-ИС</w:t>
            </w:r>
          </w:p>
        </w:tc>
        <w:tc>
          <w:tcPr>
            <w:tcW w:w="2268" w:type="dxa"/>
          </w:tcPr>
          <w:p w14:paraId="6C0420F4"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пропускная способность 123 пары поездов в сутки</w:t>
            </w:r>
          </w:p>
        </w:tc>
        <w:tc>
          <w:tcPr>
            <w:tcW w:w="3509" w:type="dxa"/>
          </w:tcPr>
          <w:p w14:paraId="75712D05" w14:textId="77777777" w:rsidR="002A6CAD" w:rsidRPr="00EE71C3" w:rsidRDefault="002A6CAD" w:rsidP="00C56823">
            <w:pPr>
              <w:contextualSpacing/>
              <w:rPr>
                <w:rFonts w:ascii="Tahoma" w:hAnsi="Tahoma" w:cs="Tahoma"/>
                <w:sz w:val="18"/>
                <w:szCs w:val="18"/>
              </w:rPr>
            </w:pPr>
            <w:bookmarkStart w:id="1585" w:name="_Toc146902001"/>
            <w:r w:rsidRPr="00EE71C3">
              <w:rPr>
                <w:rFonts w:ascii="Tahoma" w:hAnsi="Tahoma" w:cs="Tahoma"/>
                <w:sz w:val="18"/>
                <w:szCs w:val="18"/>
              </w:rPr>
              <w:t>Шкотовский район, Партизанский городской округ, Партизанский район, Находкинский городской округ Приморского края</w:t>
            </w:r>
            <w:bookmarkEnd w:id="1585"/>
          </w:p>
        </w:tc>
        <w:tc>
          <w:tcPr>
            <w:tcW w:w="2375" w:type="dxa"/>
            <w:vMerge/>
          </w:tcPr>
          <w:p w14:paraId="11D906BD" w14:textId="77777777" w:rsidR="002A6CAD" w:rsidRPr="00EE71C3" w:rsidRDefault="002A6CAD" w:rsidP="00C56823">
            <w:pPr>
              <w:contextualSpacing/>
              <w:rPr>
                <w:rFonts w:ascii="Tahoma" w:hAnsi="Tahoma" w:cs="Tahoma"/>
                <w:bCs/>
                <w:sz w:val="18"/>
                <w:szCs w:val="18"/>
              </w:rPr>
            </w:pPr>
          </w:p>
        </w:tc>
      </w:tr>
      <w:tr w:rsidR="00EE71C3" w:rsidRPr="00EE71C3" w14:paraId="2ACF85EB" w14:textId="77777777" w:rsidTr="00E75976">
        <w:tc>
          <w:tcPr>
            <w:tcW w:w="518" w:type="dxa"/>
          </w:tcPr>
          <w:p w14:paraId="4962D559"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6</w:t>
            </w:r>
          </w:p>
        </w:tc>
        <w:tc>
          <w:tcPr>
            <w:tcW w:w="2436" w:type="dxa"/>
          </w:tcPr>
          <w:p w14:paraId="6F9F991C" w14:textId="77777777" w:rsidR="002A6CAD" w:rsidRPr="00EE71C3" w:rsidRDefault="002A6CAD" w:rsidP="00C56823">
            <w:pPr>
              <w:contextualSpacing/>
              <w:rPr>
                <w:rFonts w:ascii="Tahoma" w:hAnsi="Tahoma" w:cs="Tahoma"/>
                <w:sz w:val="18"/>
                <w:szCs w:val="18"/>
              </w:rPr>
            </w:pPr>
            <w:bookmarkStart w:id="1586" w:name="_Toc146902002"/>
            <w:r w:rsidRPr="00EE71C3">
              <w:rPr>
                <w:rFonts w:ascii="Tahoma" w:hAnsi="Tahoma" w:cs="Tahoma"/>
                <w:sz w:val="18"/>
                <w:szCs w:val="18"/>
              </w:rPr>
              <w:t>Реконструкция путей общего пользования на участке Уссурийск – Смоляниново</w:t>
            </w:r>
            <w:bookmarkEnd w:id="1586"/>
          </w:p>
        </w:tc>
        <w:tc>
          <w:tcPr>
            <w:tcW w:w="1971" w:type="dxa"/>
          </w:tcPr>
          <w:p w14:paraId="58C1C8F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Железнодорожные линии (за исключением железнодорожных путей необщего пользования)</w:t>
            </w:r>
          </w:p>
        </w:tc>
        <w:tc>
          <w:tcPr>
            <w:tcW w:w="1766" w:type="dxa"/>
          </w:tcPr>
          <w:p w14:paraId="1D46DCD5" w14:textId="738212FA" w:rsidR="002A6CAD" w:rsidRPr="00EE71C3" w:rsidRDefault="0027486A" w:rsidP="00C56823">
            <w:pPr>
              <w:contextualSpacing/>
              <w:rPr>
                <w:rFonts w:ascii="Tahoma" w:hAnsi="Tahoma" w:cs="Tahoma"/>
                <w:sz w:val="18"/>
                <w:szCs w:val="18"/>
              </w:rPr>
            </w:pPr>
            <w:r w:rsidRPr="00EE71C3">
              <w:rPr>
                <w:rFonts w:ascii="Tahoma" w:hAnsi="Tahoma" w:cs="Tahoma"/>
                <w:sz w:val="18"/>
                <w:szCs w:val="18"/>
              </w:rPr>
              <w:t>мероприятие реализовано согласно письму Министерств</w:t>
            </w:r>
            <w:r w:rsidR="009434D4" w:rsidRPr="00EE71C3">
              <w:rPr>
                <w:rFonts w:ascii="Tahoma" w:hAnsi="Tahoma" w:cs="Tahoma"/>
                <w:sz w:val="18"/>
                <w:szCs w:val="18"/>
              </w:rPr>
              <w:t>а</w:t>
            </w:r>
            <w:r w:rsidRPr="00EE71C3">
              <w:rPr>
                <w:rFonts w:ascii="Tahoma" w:hAnsi="Tahoma" w:cs="Tahoma"/>
                <w:sz w:val="18"/>
                <w:szCs w:val="18"/>
              </w:rPr>
              <w:t xml:space="preserve"> тра</w:t>
            </w:r>
            <w:r w:rsidR="009434D4" w:rsidRPr="00EE71C3">
              <w:rPr>
                <w:rFonts w:ascii="Tahoma" w:hAnsi="Tahoma" w:cs="Tahoma"/>
                <w:sz w:val="18"/>
                <w:szCs w:val="18"/>
              </w:rPr>
              <w:t>нспорта Российской Федерации от </w:t>
            </w:r>
            <w:r w:rsidRPr="00EE71C3">
              <w:rPr>
                <w:rFonts w:ascii="Tahoma" w:hAnsi="Tahoma" w:cs="Tahoma"/>
                <w:sz w:val="18"/>
                <w:szCs w:val="18"/>
              </w:rPr>
              <w:t>19.12.2023 №</w:t>
            </w:r>
            <w:r w:rsidR="009434D4" w:rsidRPr="00EE71C3">
              <w:rPr>
                <w:rFonts w:ascii="Tahoma" w:hAnsi="Tahoma" w:cs="Tahoma"/>
                <w:sz w:val="18"/>
                <w:szCs w:val="18"/>
              </w:rPr>
              <w:t> </w:t>
            </w:r>
            <w:r w:rsidRPr="00EE71C3">
              <w:rPr>
                <w:rFonts w:ascii="Tahoma" w:hAnsi="Tahoma" w:cs="Tahoma"/>
                <w:sz w:val="18"/>
                <w:szCs w:val="18"/>
              </w:rPr>
              <w:t>Д9/38767-ИС</w:t>
            </w:r>
          </w:p>
        </w:tc>
        <w:tc>
          <w:tcPr>
            <w:tcW w:w="2268" w:type="dxa"/>
          </w:tcPr>
          <w:p w14:paraId="4292A6F4"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пропускная способность 123 пары поездов в сутки</w:t>
            </w:r>
          </w:p>
        </w:tc>
        <w:tc>
          <w:tcPr>
            <w:tcW w:w="3509" w:type="dxa"/>
          </w:tcPr>
          <w:p w14:paraId="0F1BB4BD" w14:textId="77777777" w:rsidR="002A6CAD" w:rsidRPr="00EE71C3" w:rsidRDefault="002A6CAD" w:rsidP="00C56823">
            <w:pPr>
              <w:contextualSpacing/>
              <w:rPr>
                <w:rFonts w:ascii="Tahoma" w:hAnsi="Tahoma" w:cs="Tahoma"/>
                <w:sz w:val="18"/>
                <w:szCs w:val="18"/>
              </w:rPr>
            </w:pPr>
            <w:bookmarkStart w:id="1587" w:name="_Toc146902003"/>
            <w:r w:rsidRPr="00EE71C3">
              <w:rPr>
                <w:rFonts w:ascii="Tahoma" w:hAnsi="Tahoma" w:cs="Tahoma"/>
                <w:sz w:val="18"/>
                <w:szCs w:val="18"/>
              </w:rPr>
              <w:t>Уссурийский городской округ, Надеждинский район, Артемовский городской округ, Советский район, Владивостокский городской округ, Шкотовский район, Приморского края</w:t>
            </w:r>
            <w:bookmarkEnd w:id="1587"/>
          </w:p>
        </w:tc>
        <w:tc>
          <w:tcPr>
            <w:tcW w:w="2375" w:type="dxa"/>
            <w:vMerge/>
          </w:tcPr>
          <w:p w14:paraId="34F15ED3" w14:textId="77777777" w:rsidR="002A6CAD" w:rsidRPr="00EE71C3" w:rsidRDefault="002A6CAD" w:rsidP="00C56823">
            <w:pPr>
              <w:contextualSpacing/>
              <w:rPr>
                <w:rFonts w:ascii="Tahoma" w:hAnsi="Tahoma" w:cs="Tahoma"/>
                <w:bCs/>
                <w:sz w:val="18"/>
                <w:szCs w:val="18"/>
              </w:rPr>
            </w:pPr>
          </w:p>
        </w:tc>
      </w:tr>
      <w:tr w:rsidR="00EE71C3" w:rsidRPr="00EE71C3" w14:paraId="63CC00C6" w14:textId="77777777" w:rsidTr="00E75976">
        <w:tc>
          <w:tcPr>
            <w:tcW w:w="518" w:type="dxa"/>
          </w:tcPr>
          <w:p w14:paraId="765143DC"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7</w:t>
            </w:r>
          </w:p>
        </w:tc>
        <w:tc>
          <w:tcPr>
            <w:tcW w:w="2436" w:type="dxa"/>
          </w:tcPr>
          <w:p w14:paraId="26A557AB" w14:textId="77777777" w:rsidR="002A6CAD" w:rsidRPr="00EE71C3" w:rsidRDefault="002A6CAD" w:rsidP="00C56823">
            <w:pPr>
              <w:contextualSpacing/>
              <w:rPr>
                <w:rFonts w:ascii="Tahoma" w:hAnsi="Tahoma" w:cs="Tahoma"/>
                <w:sz w:val="18"/>
                <w:szCs w:val="18"/>
              </w:rPr>
            </w:pPr>
            <w:bookmarkStart w:id="1588" w:name="_Toc146902004"/>
            <w:r w:rsidRPr="00EE71C3">
              <w:rPr>
                <w:rFonts w:ascii="Tahoma" w:hAnsi="Tahoma" w:cs="Tahoma"/>
                <w:sz w:val="18"/>
                <w:szCs w:val="18"/>
              </w:rPr>
              <w:t>Смоляниново</w:t>
            </w:r>
            <w:bookmarkEnd w:id="1588"/>
          </w:p>
        </w:tc>
        <w:tc>
          <w:tcPr>
            <w:tcW w:w="1971" w:type="dxa"/>
          </w:tcPr>
          <w:p w14:paraId="302101A1" w14:textId="77777777" w:rsidR="002A6CAD" w:rsidRPr="00EE71C3" w:rsidRDefault="002A6CAD" w:rsidP="00C56823">
            <w:pPr>
              <w:contextualSpacing/>
              <w:rPr>
                <w:rFonts w:ascii="Tahoma" w:hAnsi="Tahoma" w:cs="Tahoma"/>
                <w:sz w:val="18"/>
                <w:szCs w:val="18"/>
              </w:rPr>
            </w:pPr>
            <w:bookmarkStart w:id="1589" w:name="_Toc146902005"/>
            <w:r w:rsidRPr="00EE71C3">
              <w:rPr>
                <w:rFonts w:ascii="Tahoma" w:hAnsi="Tahoma" w:cs="Tahoma"/>
                <w:sz w:val="18"/>
                <w:szCs w:val="18"/>
              </w:rPr>
              <w:t>Железнодорожная станция</w:t>
            </w:r>
            <w:bookmarkEnd w:id="1589"/>
          </w:p>
        </w:tc>
        <w:tc>
          <w:tcPr>
            <w:tcW w:w="1766" w:type="dxa"/>
          </w:tcPr>
          <w:p w14:paraId="7D48546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реконструкции</w:t>
            </w:r>
          </w:p>
        </w:tc>
        <w:tc>
          <w:tcPr>
            <w:tcW w:w="2268" w:type="dxa"/>
          </w:tcPr>
          <w:p w14:paraId="5ADAE83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пропускная способность 96 пар поездов в сутки</w:t>
            </w:r>
          </w:p>
        </w:tc>
        <w:tc>
          <w:tcPr>
            <w:tcW w:w="3509" w:type="dxa"/>
          </w:tcPr>
          <w:p w14:paraId="1B0C002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Шкотовский район, Приморский край</w:t>
            </w:r>
          </w:p>
        </w:tc>
        <w:tc>
          <w:tcPr>
            <w:tcW w:w="2375" w:type="dxa"/>
            <w:vMerge/>
          </w:tcPr>
          <w:p w14:paraId="366F3834" w14:textId="77777777" w:rsidR="002A6CAD" w:rsidRPr="00EE71C3" w:rsidRDefault="002A6CAD" w:rsidP="00C56823">
            <w:pPr>
              <w:contextualSpacing/>
              <w:rPr>
                <w:rFonts w:ascii="Tahoma" w:hAnsi="Tahoma" w:cs="Tahoma"/>
                <w:bCs/>
                <w:sz w:val="18"/>
                <w:szCs w:val="18"/>
              </w:rPr>
            </w:pPr>
          </w:p>
        </w:tc>
      </w:tr>
      <w:tr w:rsidR="00EE71C3" w:rsidRPr="00EE71C3" w14:paraId="777A4763" w14:textId="77777777" w:rsidTr="00E75976">
        <w:tc>
          <w:tcPr>
            <w:tcW w:w="518" w:type="dxa"/>
          </w:tcPr>
          <w:p w14:paraId="24469CA0"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8</w:t>
            </w:r>
          </w:p>
        </w:tc>
        <w:tc>
          <w:tcPr>
            <w:tcW w:w="2436" w:type="dxa"/>
          </w:tcPr>
          <w:p w14:paraId="43F360C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Тихоокеанская (г. Находка) – Аэропорт (г. Артем)</w:t>
            </w:r>
          </w:p>
        </w:tc>
        <w:tc>
          <w:tcPr>
            <w:tcW w:w="1971" w:type="dxa"/>
          </w:tcPr>
          <w:p w14:paraId="6AD52E33"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Железнодорожные линии (за исключением железнодорожных путей необщего пользования)</w:t>
            </w:r>
          </w:p>
        </w:tc>
        <w:tc>
          <w:tcPr>
            <w:tcW w:w="1766" w:type="dxa"/>
          </w:tcPr>
          <w:p w14:paraId="0F5A4E4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167A5F2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протяженность 140 км</w:t>
            </w:r>
          </w:p>
        </w:tc>
        <w:tc>
          <w:tcPr>
            <w:tcW w:w="3509" w:type="dxa"/>
          </w:tcPr>
          <w:p w14:paraId="6FA10EB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гг. Партизанск, Артем, Шкотовский, Партизанский районы, г. Находка</w:t>
            </w:r>
          </w:p>
        </w:tc>
        <w:tc>
          <w:tcPr>
            <w:tcW w:w="2375" w:type="dxa"/>
            <w:vMerge/>
          </w:tcPr>
          <w:p w14:paraId="10BE817D" w14:textId="77777777" w:rsidR="002A6CAD" w:rsidRPr="00EE71C3" w:rsidRDefault="002A6CAD" w:rsidP="00C56823">
            <w:pPr>
              <w:contextualSpacing/>
              <w:rPr>
                <w:rFonts w:ascii="Tahoma" w:hAnsi="Tahoma" w:cs="Tahoma"/>
                <w:bCs/>
                <w:sz w:val="18"/>
                <w:szCs w:val="18"/>
              </w:rPr>
            </w:pPr>
          </w:p>
        </w:tc>
      </w:tr>
      <w:tr w:rsidR="00EE71C3" w:rsidRPr="00EE71C3" w14:paraId="614AAAA0" w14:textId="77777777" w:rsidTr="00E75976">
        <w:tc>
          <w:tcPr>
            <w:tcW w:w="518" w:type="dxa"/>
          </w:tcPr>
          <w:p w14:paraId="29119CE6"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9</w:t>
            </w:r>
          </w:p>
        </w:tc>
        <w:tc>
          <w:tcPr>
            <w:tcW w:w="2436" w:type="dxa"/>
          </w:tcPr>
          <w:p w14:paraId="23BCE7D1"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Смоляниново – Стрелковая, строительство дополнительного второго железнодорожного пути и электрификация железнодорожной линии общего пользования</w:t>
            </w:r>
          </w:p>
        </w:tc>
        <w:tc>
          <w:tcPr>
            <w:tcW w:w="1971" w:type="dxa"/>
          </w:tcPr>
          <w:p w14:paraId="2116029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Железнодорожные линии (за исключением железнодорожных путей необщего пользования)</w:t>
            </w:r>
          </w:p>
        </w:tc>
        <w:tc>
          <w:tcPr>
            <w:tcW w:w="1766" w:type="dxa"/>
          </w:tcPr>
          <w:p w14:paraId="646EF1A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0F39DC2E"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категория линии - I</w:t>
            </w:r>
          </w:p>
        </w:tc>
        <w:tc>
          <w:tcPr>
            <w:tcW w:w="3509" w:type="dxa"/>
          </w:tcPr>
          <w:p w14:paraId="39C086E3"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Шкотовский район, Смоляниновское городское поселение, Романовское, Подъяпольское сельские поселения, городской округ Большой Камень</w:t>
            </w:r>
          </w:p>
        </w:tc>
        <w:tc>
          <w:tcPr>
            <w:tcW w:w="2375" w:type="dxa"/>
            <w:vMerge/>
          </w:tcPr>
          <w:p w14:paraId="2A037275" w14:textId="77777777" w:rsidR="002A6CAD" w:rsidRPr="00EE71C3" w:rsidRDefault="002A6CAD" w:rsidP="00C56823">
            <w:pPr>
              <w:contextualSpacing/>
              <w:rPr>
                <w:rFonts w:ascii="Tahoma" w:hAnsi="Tahoma" w:cs="Tahoma"/>
                <w:bCs/>
                <w:sz w:val="18"/>
                <w:szCs w:val="18"/>
              </w:rPr>
            </w:pPr>
          </w:p>
        </w:tc>
      </w:tr>
      <w:tr w:rsidR="00EE71C3" w:rsidRPr="00EE71C3" w14:paraId="0B5E50D8" w14:textId="77777777" w:rsidTr="00E75976">
        <w:tc>
          <w:tcPr>
            <w:tcW w:w="518" w:type="dxa"/>
          </w:tcPr>
          <w:p w14:paraId="088097D7"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10</w:t>
            </w:r>
          </w:p>
        </w:tc>
        <w:tc>
          <w:tcPr>
            <w:tcW w:w="2436" w:type="dxa"/>
          </w:tcPr>
          <w:p w14:paraId="484DD32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Стрелковая</w:t>
            </w:r>
          </w:p>
        </w:tc>
        <w:tc>
          <w:tcPr>
            <w:tcW w:w="1971" w:type="dxa"/>
          </w:tcPr>
          <w:p w14:paraId="6CAAFE1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Железнодорожная станция</w:t>
            </w:r>
          </w:p>
        </w:tc>
        <w:tc>
          <w:tcPr>
            <w:tcW w:w="1766" w:type="dxa"/>
          </w:tcPr>
          <w:p w14:paraId="76E1F67E"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реконструкции</w:t>
            </w:r>
          </w:p>
        </w:tc>
        <w:tc>
          <w:tcPr>
            <w:tcW w:w="2268" w:type="dxa"/>
          </w:tcPr>
          <w:p w14:paraId="55BA26A6"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пропускной способностью 27 пар поездов в сутки</w:t>
            </w:r>
          </w:p>
        </w:tc>
        <w:tc>
          <w:tcPr>
            <w:tcW w:w="3509" w:type="dxa"/>
          </w:tcPr>
          <w:p w14:paraId="61699747"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Шкотовский район, Подъяпольское сельское поселение</w:t>
            </w:r>
          </w:p>
        </w:tc>
        <w:tc>
          <w:tcPr>
            <w:tcW w:w="2375" w:type="dxa"/>
            <w:vMerge/>
          </w:tcPr>
          <w:p w14:paraId="2ADD6AFE" w14:textId="77777777" w:rsidR="002A6CAD" w:rsidRPr="00EE71C3" w:rsidRDefault="002A6CAD" w:rsidP="00C56823">
            <w:pPr>
              <w:contextualSpacing/>
              <w:rPr>
                <w:rFonts w:ascii="Tahoma" w:hAnsi="Tahoma" w:cs="Tahoma"/>
                <w:bCs/>
                <w:sz w:val="18"/>
                <w:szCs w:val="18"/>
              </w:rPr>
            </w:pPr>
          </w:p>
        </w:tc>
      </w:tr>
      <w:tr w:rsidR="00EE71C3" w:rsidRPr="00EE71C3" w14:paraId="34A37C41" w14:textId="77777777" w:rsidTr="00E75976">
        <w:tc>
          <w:tcPr>
            <w:tcW w:w="518" w:type="dxa"/>
          </w:tcPr>
          <w:p w14:paraId="3C501548"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11</w:t>
            </w:r>
          </w:p>
        </w:tc>
        <w:tc>
          <w:tcPr>
            <w:tcW w:w="2436" w:type="dxa"/>
          </w:tcPr>
          <w:p w14:paraId="674D4871"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Присоединение путей необщего пользования по объекту «Строительство железнодорожного пути необщего пользования морского угольного порта ООО «Морской порт «Суходол»</w:t>
            </w:r>
          </w:p>
        </w:tc>
        <w:tc>
          <w:tcPr>
            <w:tcW w:w="1971" w:type="dxa"/>
          </w:tcPr>
          <w:p w14:paraId="1AE0F65D"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Железнодорожные линии необщего пользования</w:t>
            </w:r>
          </w:p>
        </w:tc>
        <w:tc>
          <w:tcPr>
            <w:tcW w:w="1766" w:type="dxa"/>
          </w:tcPr>
          <w:p w14:paraId="4358030F"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Pr>
          <w:p w14:paraId="227A35E9"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протяженность 13,63 км</w:t>
            </w:r>
          </w:p>
        </w:tc>
        <w:tc>
          <w:tcPr>
            <w:tcW w:w="3509" w:type="dxa"/>
          </w:tcPr>
          <w:p w14:paraId="4572EEDB"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Шкотовский район</w:t>
            </w:r>
          </w:p>
        </w:tc>
        <w:tc>
          <w:tcPr>
            <w:tcW w:w="2375" w:type="dxa"/>
          </w:tcPr>
          <w:p w14:paraId="65421EC6" w14:textId="77777777" w:rsidR="002A6CAD" w:rsidRPr="00EE71C3" w:rsidRDefault="002A6CAD" w:rsidP="00C56823">
            <w:pPr>
              <w:contextualSpacing/>
              <w:rPr>
                <w:rFonts w:ascii="Tahoma" w:hAnsi="Tahoma" w:cs="Tahoma"/>
                <w:bCs/>
                <w:sz w:val="18"/>
                <w:szCs w:val="18"/>
              </w:rPr>
            </w:pPr>
            <w:r w:rsidRPr="00EE71C3">
              <w:rPr>
                <w:rFonts w:ascii="Tahoma" w:hAnsi="Tahoma" w:cs="Tahoma"/>
                <w:bCs/>
                <w:sz w:val="18"/>
                <w:szCs w:val="18"/>
              </w:rPr>
              <w:t>–</w:t>
            </w:r>
          </w:p>
        </w:tc>
      </w:tr>
      <w:tr w:rsidR="00EE71C3" w:rsidRPr="00EE71C3" w14:paraId="767881BF" w14:textId="77777777" w:rsidTr="00E75976">
        <w:tc>
          <w:tcPr>
            <w:tcW w:w="518" w:type="dxa"/>
            <w:tcBorders>
              <w:bottom w:val="single" w:sz="4" w:space="0" w:color="auto"/>
            </w:tcBorders>
          </w:tcPr>
          <w:p w14:paraId="7EE299C8"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12</w:t>
            </w:r>
          </w:p>
        </w:tc>
        <w:tc>
          <w:tcPr>
            <w:tcW w:w="2436" w:type="dxa"/>
            <w:tcBorders>
              <w:bottom w:val="single" w:sz="4" w:space="0" w:color="auto"/>
            </w:tcBorders>
          </w:tcPr>
          <w:p w14:paraId="56329B7F"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Строительство обхода участка Шкотово – Смоляниново Дальневосточной железной дороги</w:t>
            </w:r>
          </w:p>
        </w:tc>
        <w:tc>
          <w:tcPr>
            <w:tcW w:w="1971" w:type="dxa"/>
            <w:tcBorders>
              <w:bottom w:val="single" w:sz="4" w:space="0" w:color="auto"/>
            </w:tcBorders>
          </w:tcPr>
          <w:p w14:paraId="6E842B21"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Железнодорожные линии (за исключением железнодорожных путей необщего пользования)</w:t>
            </w:r>
          </w:p>
        </w:tc>
        <w:tc>
          <w:tcPr>
            <w:tcW w:w="1766" w:type="dxa"/>
            <w:tcBorders>
              <w:bottom w:val="single" w:sz="4" w:space="0" w:color="auto"/>
            </w:tcBorders>
          </w:tcPr>
          <w:p w14:paraId="5F778294"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Borders>
              <w:bottom w:val="single" w:sz="4" w:space="0" w:color="auto"/>
            </w:tcBorders>
          </w:tcPr>
          <w:p w14:paraId="06D94FB2"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протяженность 8,3 км</w:t>
            </w:r>
          </w:p>
        </w:tc>
        <w:tc>
          <w:tcPr>
            <w:tcW w:w="3509" w:type="dxa"/>
            <w:tcBorders>
              <w:bottom w:val="single" w:sz="4" w:space="0" w:color="auto"/>
            </w:tcBorders>
          </w:tcPr>
          <w:p w14:paraId="59D310AA"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Шкотовский район</w:t>
            </w:r>
          </w:p>
        </w:tc>
        <w:tc>
          <w:tcPr>
            <w:tcW w:w="2375" w:type="dxa"/>
            <w:tcBorders>
              <w:bottom w:val="single" w:sz="4" w:space="0" w:color="auto"/>
            </w:tcBorders>
          </w:tcPr>
          <w:p w14:paraId="11334205" w14:textId="77777777" w:rsidR="002A6CAD" w:rsidRPr="00EE71C3" w:rsidRDefault="002A6CAD" w:rsidP="00C56823">
            <w:pPr>
              <w:contextualSpacing/>
              <w:rPr>
                <w:rFonts w:ascii="Tahoma" w:hAnsi="Tahoma" w:cs="Tahoma"/>
                <w:bCs/>
                <w:sz w:val="18"/>
                <w:szCs w:val="18"/>
              </w:rPr>
            </w:pPr>
            <w:r w:rsidRPr="00EE71C3">
              <w:rPr>
                <w:rFonts w:ascii="Tahoma" w:hAnsi="Tahoma" w:cs="Tahoma"/>
                <w:bCs/>
                <w:sz w:val="18"/>
                <w:szCs w:val="18"/>
              </w:rPr>
              <w:t>–</w:t>
            </w:r>
          </w:p>
        </w:tc>
      </w:tr>
      <w:tr w:rsidR="00EE71C3" w:rsidRPr="00EE71C3" w14:paraId="1637978F" w14:textId="77777777" w:rsidTr="00E75976">
        <w:tc>
          <w:tcPr>
            <w:tcW w:w="518" w:type="dxa"/>
            <w:tcBorders>
              <w:top w:val="single" w:sz="4" w:space="0" w:color="auto"/>
              <w:left w:val="single" w:sz="4" w:space="0" w:color="auto"/>
              <w:bottom w:val="single" w:sz="4" w:space="0" w:color="auto"/>
              <w:right w:val="single" w:sz="4" w:space="0" w:color="auto"/>
            </w:tcBorders>
          </w:tcPr>
          <w:p w14:paraId="0816649E" w14:textId="77777777" w:rsidR="002A6CAD" w:rsidRPr="00EE71C3" w:rsidRDefault="002A6CAD" w:rsidP="00C56823">
            <w:pPr>
              <w:contextualSpacing/>
              <w:jc w:val="center"/>
              <w:rPr>
                <w:rFonts w:ascii="Tahoma" w:hAnsi="Tahoma" w:cs="Tahoma"/>
                <w:sz w:val="18"/>
                <w:szCs w:val="18"/>
              </w:rPr>
            </w:pPr>
            <w:r w:rsidRPr="00EE71C3">
              <w:rPr>
                <w:rFonts w:ascii="Tahoma" w:hAnsi="Tahoma" w:cs="Tahoma"/>
                <w:sz w:val="18"/>
                <w:szCs w:val="18"/>
              </w:rPr>
              <w:t>13</w:t>
            </w:r>
          </w:p>
        </w:tc>
        <w:tc>
          <w:tcPr>
            <w:tcW w:w="2436" w:type="dxa"/>
            <w:tcBorders>
              <w:top w:val="single" w:sz="4" w:space="0" w:color="auto"/>
              <w:left w:val="single" w:sz="4" w:space="0" w:color="auto"/>
              <w:bottom w:val="single" w:sz="4" w:space="0" w:color="auto"/>
              <w:right w:val="single" w:sz="4" w:space="0" w:color="auto"/>
            </w:tcBorders>
          </w:tcPr>
          <w:p w14:paraId="5E1EA7FC"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Тоннель</w:t>
            </w:r>
          </w:p>
        </w:tc>
        <w:tc>
          <w:tcPr>
            <w:tcW w:w="1971" w:type="dxa"/>
            <w:tcBorders>
              <w:top w:val="single" w:sz="4" w:space="0" w:color="auto"/>
              <w:left w:val="single" w:sz="4" w:space="0" w:color="auto"/>
              <w:bottom w:val="single" w:sz="4" w:space="0" w:color="auto"/>
              <w:right w:val="single" w:sz="4" w:space="0" w:color="auto"/>
            </w:tcBorders>
          </w:tcPr>
          <w:p w14:paraId="591F5D4A"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Тоннель</w:t>
            </w:r>
          </w:p>
        </w:tc>
        <w:tc>
          <w:tcPr>
            <w:tcW w:w="1766" w:type="dxa"/>
            <w:tcBorders>
              <w:top w:val="single" w:sz="4" w:space="0" w:color="auto"/>
              <w:left w:val="single" w:sz="4" w:space="0" w:color="auto"/>
              <w:bottom w:val="single" w:sz="4" w:space="0" w:color="auto"/>
              <w:right w:val="single" w:sz="4" w:space="0" w:color="auto"/>
            </w:tcBorders>
          </w:tcPr>
          <w:p w14:paraId="234ACB8F"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планируемый к размещению</w:t>
            </w:r>
          </w:p>
        </w:tc>
        <w:tc>
          <w:tcPr>
            <w:tcW w:w="2268" w:type="dxa"/>
            <w:tcBorders>
              <w:top w:val="single" w:sz="4" w:space="0" w:color="auto"/>
              <w:left w:val="single" w:sz="4" w:space="0" w:color="auto"/>
              <w:bottom w:val="single" w:sz="4" w:space="0" w:color="auto"/>
              <w:right w:val="single" w:sz="4" w:space="0" w:color="auto"/>
            </w:tcBorders>
          </w:tcPr>
          <w:p w14:paraId="076FE11A"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протяженность 2,2 км</w:t>
            </w:r>
          </w:p>
        </w:tc>
        <w:tc>
          <w:tcPr>
            <w:tcW w:w="3509" w:type="dxa"/>
            <w:tcBorders>
              <w:top w:val="single" w:sz="4" w:space="0" w:color="auto"/>
              <w:left w:val="single" w:sz="4" w:space="0" w:color="auto"/>
              <w:bottom w:val="single" w:sz="4" w:space="0" w:color="auto"/>
              <w:right w:val="single" w:sz="4" w:space="0" w:color="auto"/>
            </w:tcBorders>
          </w:tcPr>
          <w:p w14:paraId="6A1B661A" w14:textId="77777777" w:rsidR="002A6CAD" w:rsidRPr="00EE71C3" w:rsidRDefault="002A6CAD" w:rsidP="00C56823">
            <w:pPr>
              <w:contextualSpacing/>
              <w:rPr>
                <w:rFonts w:ascii="Tahoma" w:hAnsi="Tahoma" w:cs="Tahoma"/>
                <w:sz w:val="18"/>
                <w:szCs w:val="18"/>
              </w:rPr>
            </w:pPr>
            <w:r w:rsidRPr="00EE71C3">
              <w:rPr>
                <w:rFonts w:ascii="Tahoma" w:hAnsi="Tahoma" w:cs="Tahoma"/>
                <w:sz w:val="18"/>
                <w:szCs w:val="18"/>
              </w:rPr>
              <w:t>Приморский край, Шкотовский район</w:t>
            </w:r>
          </w:p>
        </w:tc>
        <w:tc>
          <w:tcPr>
            <w:tcW w:w="2375" w:type="dxa"/>
            <w:tcBorders>
              <w:top w:val="single" w:sz="4" w:space="0" w:color="auto"/>
              <w:left w:val="single" w:sz="4" w:space="0" w:color="auto"/>
              <w:bottom w:val="single" w:sz="4" w:space="0" w:color="auto"/>
              <w:right w:val="single" w:sz="4" w:space="0" w:color="auto"/>
            </w:tcBorders>
          </w:tcPr>
          <w:p w14:paraId="3828F479" w14:textId="77777777" w:rsidR="002A6CAD" w:rsidRPr="00EE71C3" w:rsidRDefault="002A6CAD" w:rsidP="00C56823">
            <w:pPr>
              <w:contextualSpacing/>
              <w:rPr>
                <w:rFonts w:ascii="Tahoma" w:hAnsi="Tahoma" w:cs="Tahoma"/>
                <w:bCs/>
                <w:sz w:val="18"/>
                <w:szCs w:val="18"/>
              </w:rPr>
            </w:pPr>
            <w:r w:rsidRPr="00EE71C3">
              <w:rPr>
                <w:rFonts w:ascii="Tahoma" w:hAnsi="Tahoma" w:cs="Tahoma"/>
                <w:bCs/>
                <w:sz w:val="18"/>
                <w:szCs w:val="18"/>
              </w:rPr>
              <w:t>–</w:t>
            </w:r>
          </w:p>
        </w:tc>
      </w:tr>
    </w:tbl>
    <w:p w14:paraId="6DBDF501" w14:textId="77777777" w:rsidR="002A6CAD" w:rsidRPr="00EE71C3" w:rsidRDefault="002A6CAD" w:rsidP="002A6CAD">
      <w:pPr>
        <w:ind w:left="0"/>
        <w:jc w:val="both"/>
        <w:outlineLvl w:val="0"/>
        <w:rPr>
          <w:rFonts w:ascii="Tahoma" w:hAnsi="Tahoma" w:cs="Tahoma"/>
          <w:b/>
          <w:sz w:val="24"/>
          <w:szCs w:val="24"/>
        </w:rPr>
      </w:pPr>
      <w:r w:rsidRPr="00EE71C3">
        <w:rPr>
          <w:rFonts w:ascii="Tahoma" w:hAnsi="Tahoma" w:cs="Tahoma"/>
          <w:b/>
          <w:sz w:val="24"/>
          <w:szCs w:val="24"/>
        </w:rPr>
        <w:br w:type="page"/>
      </w:r>
    </w:p>
    <w:p w14:paraId="2B6D2013" w14:textId="77777777" w:rsidR="002A6CAD" w:rsidRPr="00EE71C3" w:rsidRDefault="002A6CAD" w:rsidP="002A6CAD">
      <w:pPr>
        <w:ind w:left="0"/>
        <w:jc w:val="both"/>
        <w:outlineLvl w:val="0"/>
        <w:rPr>
          <w:rFonts w:ascii="Tahoma" w:hAnsi="Tahoma" w:cs="Tahoma"/>
          <w:sz w:val="24"/>
          <w:szCs w:val="24"/>
        </w:rPr>
      </w:pPr>
      <w:bookmarkStart w:id="1590" w:name="_Toc109729695"/>
      <w:bookmarkStart w:id="1591" w:name="_Toc109731473"/>
      <w:bookmarkStart w:id="1592" w:name="_Toc109732000"/>
      <w:bookmarkStart w:id="1593" w:name="_Toc109741905"/>
      <w:bookmarkStart w:id="1594" w:name="_Toc109742010"/>
      <w:bookmarkStart w:id="1595" w:name="_Toc109742046"/>
      <w:bookmarkStart w:id="1596" w:name="_Toc109743052"/>
      <w:bookmarkStart w:id="1597" w:name="_Toc109745223"/>
      <w:bookmarkStart w:id="1598" w:name="_Toc109745533"/>
      <w:bookmarkStart w:id="1599" w:name="_Toc109746616"/>
      <w:bookmarkStart w:id="1600" w:name="_Toc109749541"/>
      <w:bookmarkStart w:id="1601" w:name="_Toc109749767"/>
      <w:bookmarkStart w:id="1602" w:name="_Toc109749891"/>
      <w:bookmarkStart w:id="1603" w:name="_Toc109750040"/>
      <w:bookmarkStart w:id="1604" w:name="_Toc109751918"/>
      <w:bookmarkStart w:id="1605" w:name="_Toc109811792"/>
      <w:bookmarkStart w:id="1606" w:name="_Toc109814004"/>
      <w:bookmarkStart w:id="1607" w:name="_Toc109815592"/>
      <w:bookmarkStart w:id="1608" w:name="_Toc109830731"/>
      <w:bookmarkStart w:id="1609" w:name="_Toc109830804"/>
      <w:bookmarkStart w:id="1610" w:name="_Toc109832803"/>
      <w:bookmarkStart w:id="1611" w:name="_Toc109836162"/>
      <w:bookmarkStart w:id="1612" w:name="_Toc109842414"/>
      <w:bookmarkStart w:id="1613" w:name="_Toc109913196"/>
      <w:bookmarkStart w:id="1614" w:name="_Toc109916410"/>
      <w:bookmarkStart w:id="1615" w:name="_Toc109917623"/>
      <w:bookmarkStart w:id="1616" w:name="_Toc109919063"/>
      <w:bookmarkStart w:id="1617" w:name="_Toc109921904"/>
      <w:bookmarkStart w:id="1618" w:name="_Toc109925366"/>
      <w:bookmarkStart w:id="1619" w:name="_Toc109925894"/>
      <w:bookmarkStart w:id="1620" w:name="_Toc109927318"/>
      <w:bookmarkStart w:id="1621" w:name="_Toc109927569"/>
      <w:bookmarkStart w:id="1622" w:name="_Toc109927852"/>
      <w:bookmarkStart w:id="1623" w:name="_Toc109929430"/>
      <w:bookmarkStart w:id="1624" w:name="_Toc109932446"/>
      <w:bookmarkStart w:id="1625" w:name="_Toc109932535"/>
      <w:bookmarkStart w:id="1626" w:name="_Toc146902006"/>
      <w:bookmarkStart w:id="1627" w:name="_Toc176955871"/>
      <w:r w:rsidRPr="00EE71C3">
        <w:rPr>
          <w:rFonts w:ascii="Tahoma" w:hAnsi="Tahoma" w:cs="Tahoma"/>
          <w:sz w:val="24"/>
          <w:szCs w:val="24"/>
        </w:rPr>
        <w:t>ПРИЛОЖЕНИЕ 2 Сведения об объектах регионального значения, планируемых для размещения на территории муниципального округа</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tbl>
      <w:tblPr>
        <w:tblStyle w:val="aff4"/>
        <w:tblW w:w="0" w:type="auto"/>
        <w:tblLayout w:type="fixed"/>
        <w:tblLook w:val="04A0" w:firstRow="1" w:lastRow="0" w:firstColumn="1" w:lastColumn="0" w:noHBand="0" w:noVBand="1"/>
      </w:tblPr>
      <w:tblGrid>
        <w:gridCol w:w="585"/>
        <w:gridCol w:w="3010"/>
        <w:gridCol w:w="3093"/>
        <w:gridCol w:w="2028"/>
        <w:gridCol w:w="2033"/>
        <w:gridCol w:w="2093"/>
        <w:gridCol w:w="2001"/>
      </w:tblGrid>
      <w:tr w:rsidR="002A6CAD" w:rsidRPr="00EE71C3" w14:paraId="2CB2E431" w14:textId="77777777" w:rsidTr="00E75976">
        <w:trPr>
          <w:tblHeader/>
        </w:trPr>
        <w:tc>
          <w:tcPr>
            <w:tcW w:w="585" w:type="dxa"/>
            <w:vAlign w:val="center"/>
          </w:tcPr>
          <w:p w14:paraId="1474445C"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 п/п</w:t>
            </w:r>
          </w:p>
        </w:tc>
        <w:tc>
          <w:tcPr>
            <w:tcW w:w="3010" w:type="dxa"/>
            <w:vAlign w:val="center"/>
          </w:tcPr>
          <w:p w14:paraId="4B6F2D87"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Наименование объекта</w:t>
            </w:r>
          </w:p>
        </w:tc>
        <w:tc>
          <w:tcPr>
            <w:tcW w:w="3093" w:type="dxa"/>
            <w:vAlign w:val="center"/>
          </w:tcPr>
          <w:p w14:paraId="03325F0D"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Вид объекта</w:t>
            </w:r>
          </w:p>
        </w:tc>
        <w:tc>
          <w:tcPr>
            <w:tcW w:w="2028" w:type="dxa"/>
            <w:vAlign w:val="center"/>
          </w:tcPr>
          <w:p w14:paraId="3E752261"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Статус объекта</w:t>
            </w:r>
          </w:p>
        </w:tc>
        <w:tc>
          <w:tcPr>
            <w:tcW w:w="2033" w:type="dxa"/>
            <w:vAlign w:val="center"/>
          </w:tcPr>
          <w:p w14:paraId="2EB4C6F9"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Характеристики объекта</w:t>
            </w:r>
          </w:p>
        </w:tc>
        <w:tc>
          <w:tcPr>
            <w:tcW w:w="2093" w:type="dxa"/>
            <w:vAlign w:val="center"/>
          </w:tcPr>
          <w:p w14:paraId="6841FFDE"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Местоположение объекта</w:t>
            </w:r>
          </w:p>
        </w:tc>
        <w:tc>
          <w:tcPr>
            <w:tcW w:w="2001" w:type="dxa"/>
            <w:vAlign w:val="center"/>
          </w:tcPr>
          <w:p w14:paraId="4701D771"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Характеристики зон с особыми условиями использования территорий</w:t>
            </w:r>
          </w:p>
        </w:tc>
      </w:tr>
    </w:tbl>
    <w:p w14:paraId="531CA10E" w14:textId="77777777" w:rsidR="00E75976" w:rsidRPr="00EE71C3" w:rsidRDefault="00E75976">
      <w:pPr>
        <w:rPr>
          <w:sz w:val="2"/>
          <w:szCs w:val="2"/>
        </w:rPr>
      </w:pPr>
    </w:p>
    <w:tbl>
      <w:tblPr>
        <w:tblStyle w:val="aff4"/>
        <w:tblW w:w="0" w:type="auto"/>
        <w:tblLayout w:type="fixed"/>
        <w:tblLook w:val="04A0" w:firstRow="1" w:lastRow="0" w:firstColumn="1" w:lastColumn="0" w:noHBand="0" w:noVBand="1"/>
      </w:tblPr>
      <w:tblGrid>
        <w:gridCol w:w="585"/>
        <w:gridCol w:w="3010"/>
        <w:gridCol w:w="3093"/>
        <w:gridCol w:w="2028"/>
        <w:gridCol w:w="2033"/>
        <w:gridCol w:w="2093"/>
        <w:gridCol w:w="2001"/>
      </w:tblGrid>
      <w:tr w:rsidR="00EE71C3" w:rsidRPr="00EE71C3" w14:paraId="34454A1E" w14:textId="77777777" w:rsidTr="00C56823">
        <w:trPr>
          <w:trHeight w:val="20"/>
          <w:tblHeader/>
        </w:trPr>
        <w:tc>
          <w:tcPr>
            <w:tcW w:w="585" w:type="dxa"/>
            <w:vAlign w:val="center"/>
          </w:tcPr>
          <w:p w14:paraId="65E8F2FB"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1</w:t>
            </w:r>
          </w:p>
        </w:tc>
        <w:tc>
          <w:tcPr>
            <w:tcW w:w="3010" w:type="dxa"/>
            <w:vAlign w:val="center"/>
          </w:tcPr>
          <w:p w14:paraId="34BE7674"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2</w:t>
            </w:r>
          </w:p>
        </w:tc>
        <w:tc>
          <w:tcPr>
            <w:tcW w:w="3093" w:type="dxa"/>
            <w:vAlign w:val="center"/>
          </w:tcPr>
          <w:p w14:paraId="09D30FDE"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3</w:t>
            </w:r>
          </w:p>
        </w:tc>
        <w:tc>
          <w:tcPr>
            <w:tcW w:w="2028" w:type="dxa"/>
            <w:vAlign w:val="center"/>
          </w:tcPr>
          <w:p w14:paraId="01147552"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4</w:t>
            </w:r>
          </w:p>
        </w:tc>
        <w:tc>
          <w:tcPr>
            <w:tcW w:w="2033" w:type="dxa"/>
            <w:vAlign w:val="center"/>
          </w:tcPr>
          <w:p w14:paraId="08E56AB6"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5</w:t>
            </w:r>
          </w:p>
        </w:tc>
        <w:tc>
          <w:tcPr>
            <w:tcW w:w="2093" w:type="dxa"/>
            <w:vAlign w:val="center"/>
          </w:tcPr>
          <w:p w14:paraId="643B8A21"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6</w:t>
            </w:r>
          </w:p>
        </w:tc>
        <w:tc>
          <w:tcPr>
            <w:tcW w:w="2001" w:type="dxa"/>
            <w:vAlign w:val="center"/>
          </w:tcPr>
          <w:p w14:paraId="5B2EFA4D"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7</w:t>
            </w:r>
          </w:p>
        </w:tc>
      </w:tr>
      <w:tr w:rsidR="00EE71C3" w:rsidRPr="00EE71C3" w14:paraId="6BA0758E" w14:textId="77777777" w:rsidTr="00C56823">
        <w:trPr>
          <w:trHeight w:val="20"/>
        </w:trPr>
        <w:tc>
          <w:tcPr>
            <w:tcW w:w="14843" w:type="dxa"/>
            <w:gridSpan w:val="7"/>
          </w:tcPr>
          <w:p w14:paraId="61393B2F"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Объекты в области здравоохранения</w:t>
            </w:r>
          </w:p>
        </w:tc>
      </w:tr>
      <w:tr w:rsidR="00EE71C3" w:rsidRPr="00EE71C3" w14:paraId="1D0AC5F8" w14:textId="77777777" w:rsidTr="00C56823">
        <w:trPr>
          <w:trHeight w:val="20"/>
        </w:trPr>
        <w:tc>
          <w:tcPr>
            <w:tcW w:w="585" w:type="dxa"/>
          </w:tcPr>
          <w:p w14:paraId="05CAAF9E"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w:t>
            </w:r>
          </w:p>
        </w:tc>
        <w:tc>
          <w:tcPr>
            <w:tcW w:w="3010" w:type="dxa"/>
          </w:tcPr>
          <w:p w14:paraId="4BBFEA95" w14:textId="77777777" w:rsidR="002A6CAD" w:rsidRPr="00EE71C3" w:rsidRDefault="002A6CAD" w:rsidP="002A6CAD">
            <w:pPr>
              <w:rPr>
                <w:rFonts w:ascii="Tahoma" w:hAnsi="Tahoma" w:cs="Tahoma"/>
                <w:sz w:val="18"/>
                <w:szCs w:val="18"/>
              </w:rPr>
            </w:pPr>
            <w:r w:rsidRPr="00EE71C3">
              <w:rPr>
                <w:rFonts w:ascii="Tahoma" w:hAnsi="Tahoma" w:cs="Tahoma"/>
                <w:sz w:val="18"/>
                <w:szCs w:val="18"/>
              </w:rPr>
              <w:t>Поликлиника</w:t>
            </w:r>
          </w:p>
        </w:tc>
        <w:tc>
          <w:tcPr>
            <w:tcW w:w="3093" w:type="dxa"/>
          </w:tcPr>
          <w:p w14:paraId="1C973A16" w14:textId="77777777" w:rsidR="002A6CAD" w:rsidRPr="00EE71C3" w:rsidRDefault="002A6CAD" w:rsidP="002A6CAD">
            <w:pPr>
              <w:rPr>
                <w:rFonts w:ascii="Tahoma" w:hAnsi="Tahoma" w:cs="Tahoma"/>
                <w:sz w:val="18"/>
                <w:szCs w:val="18"/>
              </w:rPr>
            </w:pPr>
            <w:r w:rsidRPr="00EE71C3">
              <w:rPr>
                <w:rFonts w:ascii="Tahoma" w:hAnsi="Tahoma" w:cs="Tahoma"/>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2028" w:type="dxa"/>
          </w:tcPr>
          <w:p w14:paraId="709C1D4E"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301D25D5" w14:textId="77777777" w:rsidR="002A6CAD" w:rsidRPr="00EE71C3" w:rsidRDefault="002A6CAD" w:rsidP="002A6CAD">
            <w:pPr>
              <w:rPr>
                <w:rFonts w:ascii="Tahoma" w:hAnsi="Tahoma" w:cs="Tahoma"/>
                <w:sz w:val="18"/>
                <w:szCs w:val="18"/>
              </w:rPr>
            </w:pPr>
            <w:r w:rsidRPr="00EE71C3">
              <w:rPr>
                <w:rFonts w:ascii="Tahoma" w:hAnsi="Tahoma" w:cs="Tahoma"/>
                <w:sz w:val="18"/>
                <w:szCs w:val="18"/>
              </w:rPr>
              <w:t>250 посещений в смену</w:t>
            </w:r>
          </w:p>
        </w:tc>
        <w:tc>
          <w:tcPr>
            <w:tcW w:w="2093" w:type="dxa"/>
          </w:tcPr>
          <w:p w14:paraId="694136D1"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Смоляниново</w:t>
            </w:r>
          </w:p>
        </w:tc>
        <w:tc>
          <w:tcPr>
            <w:tcW w:w="2001" w:type="dxa"/>
          </w:tcPr>
          <w:p w14:paraId="05E0D2FC"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61B477DA" w14:textId="77777777" w:rsidTr="00C56823">
        <w:trPr>
          <w:trHeight w:val="20"/>
        </w:trPr>
        <w:tc>
          <w:tcPr>
            <w:tcW w:w="585" w:type="dxa"/>
          </w:tcPr>
          <w:p w14:paraId="41598C51"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2</w:t>
            </w:r>
          </w:p>
        </w:tc>
        <w:tc>
          <w:tcPr>
            <w:tcW w:w="3010" w:type="dxa"/>
          </w:tcPr>
          <w:p w14:paraId="2368D55F" w14:textId="77777777" w:rsidR="002A6CAD" w:rsidRPr="00EE71C3" w:rsidRDefault="002A6CAD" w:rsidP="002A6CAD">
            <w:pPr>
              <w:rPr>
                <w:rFonts w:ascii="Tahoma" w:hAnsi="Tahoma" w:cs="Tahoma"/>
                <w:sz w:val="18"/>
                <w:szCs w:val="18"/>
              </w:rPr>
            </w:pPr>
            <w:r w:rsidRPr="00EE71C3">
              <w:rPr>
                <w:rFonts w:ascii="Tahoma" w:hAnsi="Tahoma" w:cs="Tahoma"/>
                <w:sz w:val="18"/>
                <w:szCs w:val="18"/>
              </w:rPr>
              <w:t>Стационар</w:t>
            </w:r>
          </w:p>
        </w:tc>
        <w:tc>
          <w:tcPr>
            <w:tcW w:w="3093" w:type="dxa"/>
          </w:tcPr>
          <w:p w14:paraId="07CE5E1B" w14:textId="77777777" w:rsidR="002A6CAD" w:rsidRPr="00EE71C3" w:rsidRDefault="002A6CAD" w:rsidP="002A6CAD">
            <w:pPr>
              <w:rPr>
                <w:rFonts w:ascii="Tahoma" w:hAnsi="Tahoma" w:cs="Tahoma"/>
                <w:sz w:val="18"/>
                <w:szCs w:val="18"/>
              </w:rPr>
            </w:pPr>
            <w:r w:rsidRPr="00EE71C3">
              <w:rPr>
                <w:rFonts w:ascii="Tahoma" w:hAnsi="Tahoma" w:cs="Tahoma"/>
                <w:sz w:val="18"/>
                <w:szCs w:val="18"/>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2028" w:type="dxa"/>
          </w:tcPr>
          <w:p w14:paraId="12FCD4F4"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08824F63" w14:textId="77777777" w:rsidR="002A6CAD" w:rsidRPr="00EE71C3" w:rsidRDefault="002A6CAD" w:rsidP="002A6CAD">
            <w:pPr>
              <w:rPr>
                <w:rFonts w:ascii="Tahoma" w:hAnsi="Tahoma" w:cs="Tahoma"/>
                <w:sz w:val="18"/>
                <w:szCs w:val="18"/>
              </w:rPr>
            </w:pPr>
            <w:r w:rsidRPr="00EE71C3">
              <w:rPr>
                <w:rFonts w:ascii="Tahoma" w:hAnsi="Tahoma" w:cs="Tahoma"/>
                <w:sz w:val="18"/>
                <w:szCs w:val="18"/>
              </w:rPr>
              <w:t>100 коек круглосуточного стационара</w:t>
            </w:r>
          </w:p>
        </w:tc>
        <w:tc>
          <w:tcPr>
            <w:tcW w:w="2093" w:type="dxa"/>
          </w:tcPr>
          <w:p w14:paraId="0A2C4C07"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Смоляниново</w:t>
            </w:r>
          </w:p>
        </w:tc>
        <w:tc>
          <w:tcPr>
            <w:tcW w:w="2001" w:type="dxa"/>
          </w:tcPr>
          <w:p w14:paraId="606D71D2"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17395834" w14:textId="77777777" w:rsidTr="00C56823">
        <w:trPr>
          <w:trHeight w:val="20"/>
        </w:trPr>
        <w:tc>
          <w:tcPr>
            <w:tcW w:w="585" w:type="dxa"/>
          </w:tcPr>
          <w:p w14:paraId="6366DBFB"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3</w:t>
            </w:r>
          </w:p>
        </w:tc>
        <w:tc>
          <w:tcPr>
            <w:tcW w:w="3010" w:type="dxa"/>
          </w:tcPr>
          <w:p w14:paraId="7C121AB3" w14:textId="77777777" w:rsidR="002A6CAD" w:rsidRPr="00EE71C3" w:rsidRDefault="002A6CAD" w:rsidP="002A6CAD">
            <w:pPr>
              <w:rPr>
                <w:rFonts w:ascii="Tahoma" w:hAnsi="Tahoma" w:cs="Tahoma"/>
                <w:sz w:val="18"/>
                <w:szCs w:val="18"/>
              </w:rPr>
            </w:pPr>
            <w:r w:rsidRPr="00EE71C3">
              <w:rPr>
                <w:rFonts w:ascii="Tahoma" w:hAnsi="Tahoma" w:cs="Tahoma"/>
                <w:sz w:val="18"/>
                <w:szCs w:val="18"/>
              </w:rPr>
              <w:t>Поликлиника</w:t>
            </w:r>
          </w:p>
        </w:tc>
        <w:tc>
          <w:tcPr>
            <w:tcW w:w="3093" w:type="dxa"/>
          </w:tcPr>
          <w:p w14:paraId="5D974228" w14:textId="77777777" w:rsidR="002A6CAD" w:rsidRPr="00EE71C3" w:rsidRDefault="002A6CAD" w:rsidP="002A6CAD">
            <w:pPr>
              <w:rPr>
                <w:rFonts w:ascii="Tahoma" w:hAnsi="Tahoma" w:cs="Tahoma"/>
                <w:sz w:val="18"/>
                <w:szCs w:val="18"/>
              </w:rPr>
            </w:pPr>
            <w:r w:rsidRPr="00EE71C3">
              <w:rPr>
                <w:rFonts w:ascii="Tahoma" w:hAnsi="Tahoma" w:cs="Tahoma"/>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2028" w:type="dxa"/>
          </w:tcPr>
          <w:p w14:paraId="0ED1DF90"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247A416D" w14:textId="77777777" w:rsidR="002A6CAD" w:rsidRPr="00EE71C3" w:rsidRDefault="002A6CAD" w:rsidP="002A6CAD">
            <w:pPr>
              <w:rPr>
                <w:rFonts w:ascii="Tahoma" w:hAnsi="Tahoma" w:cs="Tahoma"/>
                <w:sz w:val="18"/>
                <w:szCs w:val="18"/>
              </w:rPr>
            </w:pPr>
            <w:r w:rsidRPr="00EE71C3">
              <w:rPr>
                <w:rFonts w:ascii="Tahoma" w:hAnsi="Tahoma" w:cs="Tahoma"/>
                <w:sz w:val="18"/>
                <w:szCs w:val="18"/>
              </w:rPr>
              <w:t>250 посещений в смену</w:t>
            </w:r>
          </w:p>
        </w:tc>
        <w:tc>
          <w:tcPr>
            <w:tcW w:w="2093" w:type="dxa"/>
          </w:tcPr>
          <w:p w14:paraId="012CA939"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Шкотово</w:t>
            </w:r>
          </w:p>
        </w:tc>
        <w:tc>
          <w:tcPr>
            <w:tcW w:w="2001" w:type="dxa"/>
          </w:tcPr>
          <w:p w14:paraId="2964B325"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1D7A704F" w14:textId="77777777" w:rsidTr="00C56823">
        <w:trPr>
          <w:trHeight w:val="20"/>
        </w:trPr>
        <w:tc>
          <w:tcPr>
            <w:tcW w:w="585" w:type="dxa"/>
          </w:tcPr>
          <w:p w14:paraId="0DF985FE"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4</w:t>
            </w:r>
          </w:p>
        </w:tc>
        <w:tc>
          <w:tcPr>
            <w:tcW w:w="3010" w:type="dxa"/>
          </w:tcPr>
          <w:p w14:paraId="38961ADB" w14:textId="77777777" w:rsidR="002A6CAD" w:rsidRPr="00EE71C3" w:rsidRDefault="002A6CAD" w:rsidP="002A6CAD">
            <w:pPr>
              <w:rPr>
                <w:rFonts w:ascii="Tahoma" w:hAnsi="Tahoma" w:cs="Tahoma"/>
                <w:sz w:val="18"/>
                <w:szCs w:val="18"/>
              </w:rPr>
            </w:pPr>
            <w:r w:rsidRPr="00EE71C3">
              <w:rPr>
                <w:rFonts w:ascii="Tahoma" w:hAnsi="Tahoma" w:cs="Tahoma"/>
                <w:sz w:val="18"/>
                <w:szCs w:val="18"/>
              </w:rPr>
              <w:t>Детское поликлиническое отделение КГБУЗ «Шкотовская центральная районная больница» (ул. Ленинская, 68а)</w:t>
            </w:r>
          </w:p>
        </w:tc>
        <w:tc>
          <w:tcPr>
            <w:tcW w:w="3093" w:type="dxa"/>
          </w:tcPr>
          <w:p w14:paraId="719120E1" w14:textId="77777777" w:rsidR="002A6CAD" w:rsidRPr="00EE71C3" w:rsidRDefault="002A6CAD" w:rsidP="002A6CAD">
            <w:pPr>
              <w:rPr>
                <w:rFonts w:ascii="Tahoma" w:hAnsi="Tahoma" w:cs="Tahoma"/>
                <w:sz w:val="18"/>
                <w:szCs w:val="18"/>
              </w:rPr>
            </w:pPr>
            <w:r w:rsidRPr="00EE71C3">
              <w:rPr>
                <w:rFonts w:ascii="Tahoma" w:hAnsi="Tahoma" w:cs="Tahoma"/>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2028" w:type="dxa"/>
          </w:tcPr>
          <w:p w14:paraId="67A74DAC"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185BBC18" w14:textId="77777777" w:rsidR="002A6CAD" w:rsidRPr="00EE71C3" w:rsidRDefault="002A6CAD" w:rsidP="002A6CAD">
            <w:pPr>
              <w:rPr>
                <w:rFonts w:ascii="Tahoma" w:hAnsi="Tahoma" w:cs="Tahoma"/>
                <w:sz w:val="18"/>
                <w:szCs w:val="18"/>
              </w:rPr>
            </w:pPr>
            <w:r w:rsidRPr="00EE71C3">
              <w:rPr>
                <w:rFonts w:ascii="Tahoma" w:hAnsi="Tahoma" w:cs="Tahoma"/>
                <w:sz w:val="18"/>
                <w:szCs w:val="18"/>
              </w:rPr>
              <w:t>136 посещений в смену</w:t>
            </w:r>
          </w:p>
        </w:tc>
        <w:tc>
          <w:tcPr>
            <w:tcW w:w="2093" w:type="dxa"/>
          </w:tcPr>
          <w:p w14:paraId="124B9AD2"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Шкотово</w:t>
            </w:r>
          </w:p>
        </w:tc>
        <w:tc>
          <w:tcPr>
            <w:tcW w:w="2001" w:type="dxa"/>
          </w:tcPr>
          <w:p w14:paraId="797F234E"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279DDE60" w14:textId="77777777" w:rsidTr="00C56823">
        <w:trPr>
          <w:trHeight w:val="20"/>
        </w:trPr>
        <w:tc>
          <w:tcPr>
            <w:tcW w:w="585" w:type="dxa"/>
          </w:tcPr>
          <w:p w14:paraId="7D333BAC"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5</w:t>
            </w:r>
          </w:p>
        </w:tc>
        <w:tc>
          <w:tcPr>
            <w:tcW w:w="3010" w:type="dxa"/>
          </w:tcPr>
          <w:p w14:paraId="31851F6F" w14:textId="77777777" w:rsidR="002A6CAD" w:rsidRPr="00EE71C3" w:rsidRDefault="002A6CAD" w:rsidP="002A6CAD">
            <w:pPr>
              <w:rPr>
                <w:rFonts w:ascii="Tahoma" w:hAnsi="Tahoma" w:cs="Tahoma"/>
                <w:sz w:val="18"/>
                <w:szCs w:val="18"/>
              </w:rPr>
            </w:pPr>
            <w:r w:rsidRPr="00EE71C3">
              <w:rPr>
                <w:rFonts w:ascii="Tahoma" w:hAnsi="Tahoma" w:cs="Tahoma"/>
                <w:sz w:val="18"/>
                <w:szCs w:val="18"/>
              </w:rPr>
              <w:t>КГБУЗ «Шкотовская центральная районная больница» (ул. Советская, 1б)</w:t>
            </w:r>
          </w:p>
        </w:tc>
        <w:tc>
          <w:tcPr>
            <w:tcW w:w="3093" w:type="dxa"/>
          </w:tcPr>
          <w:p w14:paraId="5B13B92B" w14:textId="77777777" w:rsidR="002A6CAD" w:rsidRPr="00EE71C3" w:rsidRDefault="002A6CAD" w:rsidP="002A6CAD">
            <w:pPr>
              <w:rPr>
                <w:rFonts w:ascii="Tahoma" w:hAnsi="Tahoma" w:cs="Tahoma"/>
                <w:sz w:val="18"/>
                <w:szCs w:val="18"/>
              </w:rPr>
            </w:pPr>
            <w:r w:rsidRPr="00EE71C3">
              <w:rPr>
                <w:rFonts w:ascii="Tahoma" w:hAnsi="Tahoma" w:cs="Tahoma"/>
                <w:sz w:val="18"/>
                <w:szCs w:val="18"/>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2028" w:type="dxa"/>
          </w:tcPr>
          <w:p w14:paraId="1EB38A47"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68CC8F98" w14:textId="77777777" w:rsidR="002A6CAD" w:rsidRPr="00EE71C3" w:rsidRDefault="002A6CAD" w:rsidP="002A6CAD">
            <w:pPr>
              <w:rPr>
                <w:rFonts w:ascii="Tahoma" w:hAnsi="Tahoma" w:cs="Tahoma"/>
                <w:sz w:val="18"/>
                <w:szCs w:val="18"/>
              </w:rPr>
            </w:pPr>
            <w:r w:rsidRPr="00EE71C3">
              <w:rPr>
                <w:rFonts w:ascii="Tahoma" w:hAnsi="Tahoma" w:cs="Tahoma"/>
                <w:sz w:val="18"/>
                <w:szCs w:val="18"/>
              </w:rPr>
              <w:t>124 посещения в смену, 26 коек круглосуточного стационара, 2 койки дневного стационара</w:t>
            </w:r>
          </w:p>
        </w:tc>
        <w:tc>
          <w:tcPr>
            <w:tcW w:w="2093" w:type="dxa"/>
          </w:tcPr>
          <w:p w14:paraId="0AADB734"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Шкотово</w:t>
            </w:r>
          </w:p>
        </w:tc>
        <w:tc>
          <w:tcPr>
            <w:tcW w:w="2001" w:type="dxa"/>
          </w:tcPr>
          <w:p w14:paraId="4559F878"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745951DE" w14:textId="77777777" w:rsidTr="00C56823">
        <w:trPr>
          <w:trHeight w:val="20"/>
        </w:trPr>
        <w:tc>
          <w:tcPr>
            <w:tcW w:w="585" w:type="dxa"/>
          </w:tcPr>
          <w:p w14:paraId="6E68C6FD"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6</w:t>
            </w:r>
          </w:p>
        </w:tc>
        <w:tc>
          <w:tcPr>
            <w:tcW w:w="3010" w:type="dxa"/>
          </w:tcPr>
          <w:p w14:paraId="44A6C801" w14:textId="77777777" w:rsidR="002A6CAD" w:rsidRPr="00EE71C3" w:rsidRDefault="002A6CAD" w:rsidP="002A6CAD">
            <w:pPr>
              <w:rPr>
                <w:rFonts w:ascii="Tahoma" w:hAnsi="Tahoma" w:cs="Tahoma"/>
                <w:sz w:val="18"/>
                <w:szCs w:val="18"/>
              </w:rPr>
            </w:pPr>
            <w:r w:rsidRPr="00EE71C3">
              <w:rPr>
                <w:rFonts w:ascii="Tahoma" w:hAnsi="Tahoma" w:cs="Tahoma"/>
                <w:sz w:val="18"/>
                <w:szCs w:val="18"/>
              </w:rPr>
              <w:t>КГБУЗ «Шкотовская центральная районная больница» (ул. Ленинская, 68)</w:t>
            </w:r>
          </w:p>
        </w:tc>
        <w:tc>
          <w:tcPr>
            <w:tcW w:w="3093" w:type="dxa"/>
          </w:tcPr>
          <w:p w14:paraId="4D539E03" w14:textId="77777777" w:rsidR="002A6CAD" w:rsidRPr="00EE71C3" w:rsidRDefault="002A6CAD" w:rsidP="002A6CAD">
            <w:pPr>
              <w:rPr>
                <w:rFonts w:ascii="Tahoma" w:hAnsi="Tahoma" w:cs="Tahoma"/>
                <w:sz w:val="18"/>
                <w:szCs w:val="18"/>
              </w:rPr>
            </w:pPr>
            <w:r w:rsidRPr="00EE71C3">
              <w:rPr>
                <w:rFonts w:ascii="Tahoma" w:hAnsi="Tahoma" w:cs="Tahoma"/>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2028" w:type="dxa"/>
          </w:tcPr>
          <w:p w14:paraId="1BE1B627"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3D15C093" w14:textId="77777777" w:rsidR="002A6CAD" w:rsidRPr="00EE71C3" w:rsidRDefault="002A6CAD" w:rsidP="002A6CAD">
            <w:pPr>
              <w:rPr>
                <w:rFonts w:ascii="Tahoma" w:hAnsi="Tahoma" w:cs="Tahoma"/>
                <w:sz w:val="18"/>
                <w:szCs w:val="18"/>
              </w:rPr>
            </w:pPr>
            <w:r w:rsidRPr="00EE71C3">
              <w:rPr>
                <w:rFonts w:ascii="Tahoma" w:hAnsi="Tahoma" w:cs="Tahoma"/>
                <w:sz w:val="18"/>
                <w:szCs w:val="18"/>
              </w:rPr>
              <w:t>124 посещения в смену</w:t>
            </w:r>
          </w:p>
        </w:tc>
        <w:tc>
          <w:tcPr>
            <w:tcW w:w="2093" w:type="dxa"/>
          </w:tcPr>
          <w:p w14:paraId="0689890B"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Шкотово</w:t>
            </w:r>
          </w:p>
        </w:tc>
        <w:tc>
          <w:tcPr>
            <w:tcW w:w="2001" w:type="dxa"/>
          </w:tcPr>
          <w:p w14:paraId="655B22F7"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34D27488" w14:textId="77777777" w:rsidTr="00C56823">
        <w:trPr>
          <w:trHeight w:val="20"/>
        </w:trPr>
        <w:tc>
          <w:tcPr>
            <w:tcW w:w="585" w:type="dxa"/>
          </w:tcPr>
          <w:p w14:paraId="21A6A052"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7</w:t>
            </w:r>
          </w:p>
        </w:tc>
        <w:tc>
          <w:tcPr>
            <w:tcW w:w="3010" w:type="dxa"/>
          </w:tcPr>
          <w:p w14:paraId="10612835" w14:textId="77777777" w:rsidR="002A6CAD" w:rsidRPr="00EE71C3" w:rsidRDefault="002A6CAD" w:rsidP="002A6CAD">
            <w:pPr>
              <w:rPr>
                <w:rFonts w:ascii="Tahoma" w:hAnsi="Tahoma" w:cs="Tahoma"/>
                <w:sz w:val="18"/>
                <w:szCs w:val="18"/>
              </w:rPr>
            </w:pPr>
            <w:r w:rsidRPr="00EE71C3">
              <w:rPr>
                <w:rFonts w:ascii="Tahoma" w:hAnsi="Tahoma" w:cs="Tahoma"/>
                <w:sz w:val="18"/>
                <w:szCs w:val="18"/>
              </w:rPr>
              <w:t>Врачебная амбулатория/ отделение общей врачебной практики КГБУЗ «Шкотовская центральная районная больница»</w:t>
            </w:r>
          </w:p>
        </w:tc>
        <w:tc>
          <w:tcPr>
            <w:tcW w:w="3093" w:type="dxa"/>
          </w:tcPr>
          <w:p w14:paraId="7A50387D" w14:textId="77777777" w:rsidR="002A6CAD" w:rsidRPr="00EE71C3" w:rsidRDefault="002A6CAD" w:rsidP="002A6CAD">
            <w:pPr>
              <w:rPr>
                <w:rFonts w:ascii="Tahoma" w:hAnsi="Tahoma" w:cs="Tahoma"/>
                <w:sz w:val="18"/>
                <w:szCs w:val="18"/>
              </w:rPr>
            </w:pPr>
            <w:r w:rsidRPr="00EE71C3">
              <w:rPr>
                <w:rFonts w:ascii="Tahoma" w:hAnsi="Tahoma" w:cs="Tahoma"/>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2028" w:type="dxa"/>
          </w:tcPr>
          <w:p w14:paraId="72941F4C"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3781AB9C" w14:textId="77777777" w:rsidR="002A6CAD" w:rsidRPr="00EE71C3" w:rsidRDefault="002A6CAD" w:rsidP="002A6CAD">
            <w:pPr>
              <w:rPr>
                <w:rFonts w:ascii="Tahoma" w:hAnsi="Tahoma" w:cs="Tahoma"/>
                <w:sz w:val="18"/>
                <w:szCs w:val="18"/>
              </w:rPr>
            </w:pPr>
            <w:r w:rsidRPr="00EE71C3">
              <w:rPr>
                <w:rFonts w:ascii="Tahoma" w:hAnsi="Tahoma" w:cs="Tahoma"/>
                <w:sz w:val="18"/>
                <w:szCs w:val="18"/>
              </w:rPr>
              <w:t>35 посещений в смену</w:t>
            </w:r>
          </w:p>
        </w:tc>
        <w:tc>
          <w:tcPr>
            <w:tcW w:w="2093" w:type="dxa"/>
          </w:tcPr>
          <w:p w14:paraId="04A14309"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пос. Штыково</w:t>
            </w:r>
          </w:p>
        </w:tc>
        <w:tc>
          <w:tcPr>
            <w:tcW w:w="2001" w:type="dxa"/>
          </w:tcPr>
          <w:p w14:paraId="39956F0F"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45640CB9" w14:textId="77777777" w:rsidTr="00C56823">
        <w:trPr>
          <w:trHeight w:val="20"/>
        </w:trPr>
        <w:tc>
          <w:tcPr>
            <w:tcW w:w="585" w:type="dxa"/>
          </w:tcPr>
          <w:p w14:paraId="08CD5655"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8</w:t>
            </w:r>
          </w:p>
        </w:tc>
        <w:tc>
          <w:tcPr>
            <w:tcW w:w="3010" w:type="dxa"/>
          </w:tcPr>
          <w:p w14:paraId="4875B4F3" w14:textId="77777777" w:rsidR="002A6CAD" w:rsidRPr="00EE71C3" w:rsidRDefault="002A6CAD" w:rsidP="002A6CAD">
            <w:pPr>
              <w:rPr>
                <w:rFonts w:ascii="Tahoma" w:hAnsi="Tahoma" w:cs="Tahoma"/>
                <w:sz w:val="18"/>
                <w:szCs w:val="18"/>
              </w:rPr>
            </w:pPr>
            <w:r w:rsidRPr="00EE71C3">
              <w:rPr>
                <w:rFonts w:ascii="Tahoma" w:hAnsi="Tahoma" w:cs="Tahoma"/>
                <w:sz w:val="18"/>
                <w:szCs w:val="18"/>
              </w:rPr>
              <w:t>ФАП КГБУЗ «Шкотовская центральная районная больница»</w:t>
            </w:r>
          </w:p>
        </w:tc>
        <w:tc>
          <w:tcPr>
            <w:tcW w:w="3093" w:type="dxa"/>
          </w:tcPr>
          <w:p w14:paraId="66AB9F59"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Обособленное структурное подразделение медицинской организации, оказывающей первичную медико-санитарную помощь</w:t>
            </w:r>
          </w:p>
        </w:tc>
        <w:tc>
          <w:tcPr>
            <w:tcW w:w="2028" w:type="dxa"/>
          </w:tcPr>
          <w:p w14:paraId="610D07B3"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ликвидации</w:t>
            </w:r>
          </w:p>
        </w:tc>
        <w:tc>
          <w:tcPr>
            <w:tcW w:w="2033" w:type="dxa"/>
          </w:tcPr>
          <w:p w14:paraId="4BED4D38" w14:textId="77777777" w:rsidR="002A6CAD" w:rsidRPr="00EE71C3" w:rsidRDefault="002A6CAD" w:rsidP="002A6CAD">
            <w:pPr>
              <w:rPr>
                <w:rFonts w:ascii="Tahoma" w:hAnsi="Tahoma" w:cs="Tahoma"/>
                <w:sz w:val="18"/>
                <w:szCs w:val="18"/>
              </w:rPr>
            </w:pPr>
            <w:r w:rsidRPr="00EE71C3">
              <w:rPr>
                <w:rFonts w:ascii="Tahoma" w:hAnsi="Tahoma" w:cs="Tahoma"/>
                <w:sz w:val="18"/>
                <w:szCs w:val="18"/>
              </w:rPr>
              <w:t>22 посещения в смену</w:t>
            </w:r>
          </w:p>
        </w:tc>
        <w:tc>
          <w:tcPr>
            <w:tcW w:w="2093" w:type="dxa"/>
          </w:tcPr>
          <w:p w14:paraId="69B84C76"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пос. Штыково</w:t>
            </w:r>
          </w:p>
        </w:tc>
        <w:tc>
          <w:tcPr>
            <w:tcW w:w="2001" w:type="dxa"/>
          </w:tcPr>
          <w:p w14:paraId="5E5A3304"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6F7247DB" w14:textId="77777777" w:rsidTr="00C56823">
        <w:trPr>
          <w:trHeight w:val="20"/>
        </w:trPr>
        <w:tc>
          <w:tcPr>
            <w:tcW w:w="585" w:type="dxa"/>
          </w:tcPr>
          <w:p w14:paraId="2A49011B"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9</w:t>
            </w:r>
          </w:p>
        </w:tc>
        <w:tc>
          <w:tcPr>
            <w:tcW w:w="3010" w:type="dxa"/>
          </w:tcPr>
          <w:p w14:paraId="4DBC31DD" w14:textId="77777777" w:rsidR="002A6CAD" w:rsidRPr="00EE71C3" w:rsidRDefault="002A6CAD" w:rsidP="002A6CAD">
            <w:pPr>
              <w:rPr>
                <w:rFonts w:ascii="Tahoma" w:hAnsi="Tahoma" w:cs="Tahoma"/>
                <w:sz w:val="18"/>
                <w:szCs w:val="18"/>
              </w:rPr>
            </w:pPr>
            <w:r w:rsidRPr="00EE71C3">
              <w:rPr>
                <w:rFonts w:ascii="Tahoma" w:hAnsi="Tahoma" w:cs="Tahoma"/>
                <w:sz w:val="18"/>
                <w:szCs w:val="18"/>
              </w:rPr>
              <w:t>Врачебная амбулатория/ отделение общей врачебной практики КГБУЗ «Шкотовская центральная районная больница»</w:t>
            </w:r>
          </w:p>
        </w:tc>
        <w:tc>
          <w:tcPr>
            <w:tcW w:w="3093" w:type="dxa"/>
          </w:tcPr>
          <w:p w14:paraId="47D1C8F2" w14:textId="77777777" w:rsidR="002A6CAD" w:rsidRPr="00EE71C3" w:rsidRDefault="002A6CAD" w:rsidP="002A6CAD">
            <w:pPr>
              <w:rPr>
                <w:rFonts w:ascii="Tahoma" w:hAnsi="Tahoma" w:cs="Tahoma"/>
                <w:sz w:val="18"/>
                <w:szCs w:val="18"/>
              </w:rPr>
            </w:pPr>
            <w:r w:rsidRPr="00EE71C3">
              <w:rPr>
                <w:rFonts w:ascii="Tahoma" w:hAnsi="Tahoma" w:cs="Tahoma"/>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2028" w:type="dxa"/>
          </w:tcPr>
          <w:p w14:paraId="5616C7B3"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42F80B6C" w14:textId="77777777" w:rsidR="002A6CAD" w:rsidRPr="00EE71C3" w:rsidRDefault="002A6CAD" w:rsidP="002A6CAD">
            <w:pPr>
              <w:rPr>
                <w:rFonts w:ascii="Tahoma" w:hAnsi="Tahoma" w:cs="Tahoma"/>
                <w:sz w:val="18"/>
                <w:szCs w:val="18"/>
              </w:rPr>
            </w:pPr>
            <w:r w:rsidRPr="00EE71C3">
              <w:rPr>
                <w:rFonts w:ascii="Tahoma" w:hAnsi="Tahoma" w:cs="Tahoma"/>
                <w:sz w:val="18"/>
                <w:szCs w:val="18"/>
              </w:rPr>
              <w:t>20 посещений в смену</w:t>
            </w:r>
          </w:p>
        </w:tc>
        <w:tc>
          <w:tcPr>
            <w:tcW w:w="2093" w:type="dxa"/>
          </w:tcPr>
          <w:p w14:paraId="40DB0F91"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с. Анисимовка</w:t>
            </w:r>
          </w:p>
        </w:tc>
        <w:tc>
          <w:tcPr>
            <w:tcW w:w="2001" w:type="dxa"/>
          </w:tcPr>
          <w:p w14:paraId="2EF105A5"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0F7A683F" w14:textId="77777777" w:rsidTr="00C56823">
        <w:trPr>
          <w:trHeight w:val="20"/>
        </w:trPr>
        <w:tc>
          <w:tcPr>
            <w:tcW w:w="585" w:type="dxa"/>
          </w:tcPr>
          <w:p w14:paraId="0E3B9040"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10</w:t>
            </w:r>
          </w:p>
        </w:tc>
        <w:tc>
          <w:tcPr>
            <w:tcW w:w="3010" w:type="dxa"/>
          </w:tcPr>
          <w:p w14:paraId="1E19AC1D" w14:textId="77777777" w:rsidR="002A6CAD" w:rsidRPr="00EE71C3" w:rsidRDefault="002A6CAD" w:rsidP="002A6CAD">
            <w:pPr>
              <w:rPr>
                <w:rFonts w:ascii="Tahoma" w:hAnsi="Tahoma" w:cs="Tahoma"/>
                <w:sz w:val="18"/>
                <w:szCs w:val="18"/>
              </w:rPr>
            </w:pPr>
            <w:r w:rsidRPr="00EE71C3">
              <w:rPr>
                <w:rFonts w:ascii="Tahoma" w:hAnsi="Tahoma" w:cs="Tahoma"/>
                <w:sz w:val="18"/>
                <w:szCs w:val="18"/>
              </w:rPr>
              <w:t>ФАП КГБУЗ «Шкотовская центральная районная больница»</w:t>
            </w:r>
          </w:p>
        </w:tc>
        <w:tc>
          <w:tcPr>
            <w:tcW w:w="3093" w:type="dxa"/>
          </w:tcPr>
          <w:p w14:paraId="59EC853D"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Обособленное структурное подразделение медицинской организации, оказывающей первичную медико-санитарную помощь</w:t>
            </w:r>
          </w:p>
        </w:tc>
        <w:tc>
          <w:tcPr>
            <w:tcW w:w="2028" w:type="dxa"/>
          </w:tcPr>
          <w:p w14:paraId="61C0518C"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ликвидации</w:t>
            </w:r>
          </w:p>
        </w:tc>
        <w:tc>
          <w:tcPr>
            <w:tcW w:w="2033" w:type="dxa"/>
          </w:tcPr>
          <w:p w14:paraId="2A054047" w14:textId="77777777" w:rsidR="002A6CAD" w:rsidRPr="00EE71C3" w:rsidRDefault="002A6CAD" w:rsidP="002A6CAD">
            <w:pPr>
              <w:rPr>
                <w:rFonts w:ascii="Tahoma" w:hAnsi="Tahoma" w:cs="Tahoma"/>
                <w:sz w:val="18"/>
                <w:szCs w:val="18"/>
              </w:rPr>
            </w:pPr>
            <w:r w:rsidRPr="00EE71C3">
              <w:rPr>
                <w:rFonts w:ascii="Tahoma" w:hAnsi="Tahoma" w:cs="Tahoma"/>
                <w:sz w:val="18"/>
                <w:szCs w:val="18"/>
              </w:rPr>
              <w:t>16 посещений в смену</w:t>
            </w:r>
          </w:p>
        </w:tc>
        <w:tc>
          <w:tcPr>
            <w:tcW w:w="2093" w:type="dxa"/>
          </w:tcPr>
          <w:p w14:paraId="267FA429"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с. Анисимовка</w:t>
            </w:r>
          </w:p>
        </w:tc>
        <w:tc>
          <w:tcPr>
            <w:tcW w:w="2001" w:type="dxa"/>
          </w:tcPr>
          <w:p w14:paraId="09C96D7F"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3E06B095" w14:textId="77777777" w:rsidTr="00C56823">
        <w:trPr>
          <w:trHeight w:val="20"/>
        </w:trPr>
        <w:tc>
          <w:tcPr>
            <w:tcW w:w="585" w:type="dxa"/>
          </w:tcPr>
          <w:p w14:paraId="65FDFAD2"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11</w:t>
            </w:r>
          </w:p>
        </w:tc>
        <w:tc>
          <w:tcPr>
            <w:tcW w:w="3010" w:type="dxa"/>
          </w:tcPr>
          <w:p w14:paraId="5B8C447F" w14:textId="77777777" w:rsidR="002A6CAD" w:rsidRPr="00EE71C3" w:rsidRDefault="002A6CAD" w:rsidP="002A6CAD">
            <w:pPr>
              <w:rPr>
                <w:rFonts w:ascii="Tahoma" w:hAnsi="Tahoma" w:cs="Tahoma"/>
                <w:sz w:val="18"/>
                <w:szCs w:val="18"/>
              </w:rPr>
            </w:pPr>
            <w:r w:rsidRPr="00EE71C3">
              <w:rPr>
                <w:rFonts w:ascii="Tahoma" w:hAnsi="Tahoma" w:cs="Tahoma"/>
                <w:sz w:val="18"/>
                <w:szCs w:val="18"/>
              </w:rPr>
              <w:t>Врачебная амбулатория/ отделение общей врачебной практики КГБУЗ «Шкотовская центральная районная больница»</w:t>
            </w:r>
          </w:p>
        </w:tc>
        <w:tc>
          <w:tcPr>
            <w:tcW w:w="3093" w:type="dxa"/>
          </w:tcPr>
          <w:p w14:paraId="2F2C9FCB" w14:textId="77777777" w:rsidR="002A6CAD" w:rsidRPr="00EE71C3" w:rsidRDefault="002A6CAD" w:rsidP="002A6CAD">
            <w:pPr>
              <w:rPr>
                <w:rFonts w:ascii="Tahoma" w:hAnsi="Tahoma" w:cs="Tahoma"/>
                <w:sz w:val="18"/>
                <w:szCs w:val="18"/>
              </w:rPr>
            </w:pPr>
            <w:r w:rsidRPr="00EE71C3">
              <w:rPr>
                <w:rFonts w:ascii="Tahoma" w:hAnsi="Tahoma" w:cs="Tahoma"/>
                <w:sz w:val="18"/>
                <w:szCs w:val="18"/>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2028" w:type="dxa"/>
          </w:tcPr>
          <w:p w14:paraId="5DFAF88D"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001E0FD8" w14:textId="77777777" w:rsidR="002A6CAD" w:rsidRPr="00EE71C3" w:rsidRDefault="002A6CAD" w:rsidP="002A6CAD">
            <w:pPr>
              <w:rPr>
                <w:rFonts w:ascii="Tahoma" w:hAnsi="Tahoma" w:cs="Tahoma"/>
                <w:sz w:val="18"/>
                <w:szCs w:val="18"/>
              </w:rPr>
            </w:pPr>
            <w:r w:rsidRPr="00EE71C3">
              <w:rPr>
                <w:rFonts w:ascii="Tahoma" w:hAnsi="Tahoma" w:cs="Tahoma"/>
                <w:sz w:val="18"/>
                <w:szCs w:val="18"/>
              </w:rPr>
              <w:t>30 посещений в смену</w:t>
            </w:r>
          </w:p>
        </w:tc>
        <w:tc>
          <w:tcPr>
            <w:tcW w:w="2093" w:type="dxa"/>
          </w:tcPr>
          <w:p w14:paraId="1C52840C" w14:textId="21F05FEF" w:rsidR="002A6CAD" w:rsidRPr="00EE71C3" w:rsidRDefault="002A6CAD" w:rsidP="002A6CAD">
            <w:pPr>
              <w:rPr>
                <w:rFonts w:ascii="Tahoma" w:hAnsi="Tahoma" w:cs="Tahoma"/>
                <w:sz w:val="18"/>
                <w:szCs w:val="18"/>
              </w:rPr>
            </w:pPr>
            <w:r w:rsidRPr="00EE71C3">
              <w:rPr>
                <w:rFonts w:ascii="Tahoma" w:hAnsi="Tahoma" w:cs="Tahoma"/>
                <w:sz w:val="18"/>
                <w:szCs w:val="18"/>
              </w:rPr>
              <w:t>Шко</w:t>
            </w:r>
            <w:r w:rsidR="00E75976" w:rsidRPr="00EE71C3">
              <w:rPr>
                <w:rFonts w:ascii="Tahoma" w:hAnsi="Tahoma" w:cs="Tahoma"/>
                <w:sz w:val="18"/>
                <w:szCs w:val="18"/>
              </w:rPr>
              <w:t>товский муниципальный округ, с. </w:t>
            </w:r>
            <w:r w:rsidRPr="00EE71C3">
              <w:rPr>
                <w:rFonts w:ascii="Tahoma" w:hAnsi="Tahoma" w:cs="Tahoma"/>
                <w:sz w:val="18"/>
                <w:szCs w:val="18"/>
              </w:rPr>
              <w:t>Многоудобное</w:t>
            </w:r>
          </w:p>
        </w:tc>
        <w:tc>
          <w:tcPr>
            <w:tcW w:w="2001" w:type="dxa"/>
          </w:tcPr>
          <w:p w14:paraId="24A08B24"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2BA1B535" w14:textId="77777777" w:rsidTr="00C56823">
        <w:trPr>
          <w:trHeight w:val="20"/>
        </w:trPr>
        <w:tc>
          <w:tcPr>
            <w:tcW w:w="585" w:type="dxa"/>
          </w:tcPr>
          <w:p w14:paraId="21B10911"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12</w:t>
            </w:r>
          </w:p>
        </w:tc>
        <w:tc>
          <w:tcPr>
            <w:tcW w:w="3010" w:type="dxa"/>
          </w:tcPr>
          <w:p w14:paraId="1FB588DA" w14:textId="77777777" w:rsidR="002A6CAD" w:rsidRPr="00EE71C3" w:rsidRDefault="002A6CAD" w:rsidP="002A6CAD">
            <w:pPr>
              <w:rPr>
                <w:rFonts w:ascii="Tahoma" w:hAnsi="Tahoma" w:cs="Tahoma"/>
                <w:sz w:val="18"/>
                <w:szCs w:val="18"/>
              </w:rPr>
            </w:pPr>
            <w:r w:rsidRPr="00EE71C3">
              <w:rPr>
                <w:rFonts w:ascii="Tahoma" w:hAnsi="Tahoma" w:cs="Tahoma"/>
                <w:sz w:val="18"/>
                <w:szCs w:val="18"/>
              </w:rPr>
              <w:t>ФАП КГБУЗ «Шкотовская центральная районная больница»</w:t>
            </w:r>
          </w:p>
        </w:tc>
        <w:tc>
          <w:tcPr>
            <w:tcW w:w="3093" w:type="dxa"/>
          </w:tcPr>
          <w:p w14:paraId="124FC51A"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Обособленное структурное подразделение медицинской организации, оказывающей первичную медико-санитарную помощь</w:t>
            </w:r>
          </w:p>
        </w:tc>
        <w:tc>
          <w:tcPr>
            <w:tcW w:w="2028" w:type="dxa"/>
          </w:tcPr>
          <w:p w14:paraId="194928E0"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ликвидации</w:t>
            </w:r>
          </w:p>
        </w:tc>
        <w:tc>
          <w:tcPr>
            <w:tcW w:w="2033" w:type="dxa"/>
          </w:tcPr>
          <w:p w14:paraId="26B1D638" w14:textId="77777777" w:rsidR="002A6CAD" w:rsidRPr="00EE71C3" w:rsidRDefault="002A6CAD" w:rsidP="002A6CAD">
            <w:pPr>
              <w:rPr>
                <w:rFonts w:ascii="Tahoma" w:hAnsi="Tahoma" w:cs="Tahoma"/>
                <w:sz w:val="18"/>
                <w:szCs w:val="18"/>
              </w:rPr>
            </w:pPr>
            <w:r w:rsidRPr="00EE71C3">
              <w:rPr>
                <w:rFonts w:ascii="Tahoma" w:hAnsi="Tahoma" w:cs="Tahoma"/>
                <w:sz w:val="18"/>
                <w:szCs w:val="18"/>
              </w:rPr>
              <w:t>24 посещения в смену</w:t>
            </w:r>
          </w:p>
        </w:tc>
        <w:tc>
          <w:tcPr>
            <w:tcW w:w="2093" w:type="dxa"/>
          </w:tcPr>
          <w:p w14:paraId="0F73E8B4" w14:textId="69CC1922" w:rsidR="002A6CAD" w:rsidRPr="00EE71C3" w:rsidRDefault="002A6CAD" w:rsidP="002A6CAD">
            <w:pPr>
              <w:rPr>
                <w:rFonts w:ascii="Tahoma" w:hAnsi="Tahoma" w:cs="Tahoma"/>
                <w:sz w:val="18"/>
                <w:szCs w:val="18"/>
              </w:rPr>
            </w:pPr>
            <w:r w:rsidRPr="00EE71C3">
              <w:rPr>
                <w:rFonts w:ascii="Tahoma" w:hAnsi="Tahoma" w:cs="Tahoma"/>
                <w:sz w:val="18"/>
                <w:szCs w:val="18"/>
              </w:rPr>
              <w:t>Шко</w:t>
            </w:r>
            <w:r w:rsidR="00E75976" w:rsidRPr="00EE71C3">
              <w:rPr>
                <w:rFonts w:ascii="Tahoma" w:hAnsi="Tahoma" w:cs="Tahoma"/>
                <w:sz w:val="18"/>
                <w:szCs w:val="18"/>
              </w:rPr>
              <w:t>товский муниципальный округ, с. </w:t>
            </w:r>
            <w:r w:rsidRPr="00EE71C3">
              <w:rPr>
                <w:rFonts w:ascii="Tahoma" w:hAnsi="Tahoma" w:cs="Tahoma"/>
                <w:sz w:val="18"/>
                <w:szCs w:val="18"/>
              </w:rPr>
              <w:t>Многоудобное</w:t>
            </w:r>
          </w:p>
        </w:tc>
        <w:tc>
          <w:tcPr>
            <w:tcW w:w="2001" w:type="dxa"/>
          </w:tcPr>
          <w:p w14:paraId="6CB30A5E"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1B679E71" w14:textId="77777777" w:rsidTr="00C56823">
        <w:trPr>
          <w:trHeight w:val="20"/>
        </w:trPr>
        <w:tc>
          <w:tcPr>
            <w:tcW w:w="585" w:type="dxa"/>
          </w:tcPr>
          <w:p w14:paraId="75B16BDF"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13</w:t>
            </w:r>
          </w:p>
        </w:tc>
        <w:tc>
          <w:tcPr>
            <w:tcW w:w="3010" w:type="dxa"/>
          </w:tcPr>
          <w:p w14:paraId="32843E00" w14:textId="77777777" w:rsidR="002A6CAD" w:rsidRPr="00EE71C3" w:rsidRDefault="002A6CAD" w:rsidP="002A6CAD">
            <w:pPr>
              <w:rPr>
                <w:rFonts w:ascii="Tahoma" w:hAnsi="Tahoma" w:cs="Tahoma"/>
                <w:sz w:val="18"/>
                <w:szCs w:val="18"/>
              </w:rPr>
            </w:pPr>
            <w:r w:rsidRPr="00EE71C3">
              <w:rPr>
                <w:rFonts w:ascii="Tahoma" w:hAnsi="Tahoma" w:cs="Tahoma"/>
                <w:sz w:val="18"/>
                <w:szCs w:val="18"/>
              </w:rPr>
              <w:t>ФАП КГБУЗ «Шкотовская центральная районная больница»</w:t>
            </w:r>
          </w:p>
        </w:tc>
        <w:tc>
          <w:tcPr>
            <w:tcW w:w="3093" w:type="dxa"/>
          </w:tcPr>
          <w:p w14:paraId="164B66BC"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Обособленное структурное подразделение медицинской организации, оказывающей первичную медико-санитарную помощь</w:t>
            </w:r>
          </w:p>
        </w:tc>
        <w:tc>
          <w:tcPr>
            <w:tcW w:w="2028" w:type="dxa"/>
          </w:tcPr>
          <w:p w14:paraId="65B100E1"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527B959F" w14:textId="77777777" w:rsidR="002A6CAD" w:rsidRPr="00EE71C3" w:rsidRDefault="002A6CAD" w:rsidP="002A6CAD">
            <w:pPr>
              <w:rPr>
                <w:rFonts w:ascii="Tahoma" w:hAnsi="Tahoma" w:cs="Tahoma"/>
                <w:sz w:val="18"/>
                <w:szCs w:val="18"/>
              </w:rPr>
            </w:pPr>
            <w:r w:rsidRPr="00EE71C3">
              <w:rPr>
                <w:rFonts w:ascii="Tahoma" w:hAnsi="Tahoma" w:cs="Tahoma"/>
                <w:sz w:val="18"/>
                <w:szCs w:val="18"/>
              </w:rPr>
              <w:t>20 посещений в смену</w:t>
            </w:r>
          </w:p>
        </w:tc>
        <w:tc>
          <w:tcPr>
            <w:tcW w:w="2093" w:type="dxa"/>
          </w:tcPr>
          <w:p w14:paraId="6A27E574" w14:textId="0585514D" w:rsidR="002A6CAD" w:rsidRPr="00EE71C3" w:rsidRDefault="002A6CAD" w:rsidP="002A6CAD">
            <w:pPr>
              <w:rPr>
                <w:rFonts w:ascii="Tahoma" w:hAnsi="Tahoma" w:cs="Tahoma"/>
                <w:sz w:val="18"/>
                <w:szCs w:val="18"/>
              </w:rPr>
            </w:pPr>
            <w:r w:rsidRPr="00EE71C3">
              <w:rPr>
                <w:rFonts w:ascii="Tahoma" w:hAnsi="Tahoma" w:cs="Tahoma"/>
                <w:sz w:val="18"/>
                <w:szCs w:val="18"/>
              </w:rPr>
              <w:t>Шкото</w:t>
            </w:r>
            <w:r w:rsidR="00E75976" w:rsidRPr="00EE71C3">
              <w:rPr>
                <w:rFonts w:ascii="Tahoma" w:hAnsi="Tahoma" w:cs="Tahoma"/>
                <w:sz w:val="18"/>
                <w:szCs w:val="18"/>
              </w:rPr>
              <w:t>вский муниципальный округ, дер. </w:t>
            </w:r>
            <w:r w:rsidRPr="00EE71C3">
              <w:rPr>
                <w:rFonts w:ascii="Tahoma" w:hAnsi="Tahoma" w:cs="Tahoma"/>
                <w:sz w:val="18"/>
                <w:szCs w:val="18"/>
              </w:rPr>
              <w:t>Лукьяновка</w:t>
            </w:r>
          </w:p>
        </w:tc>
        <w:tc>
          <w:tcPr>
            <w:tcW w:w="2001" w:type="dxa"/>
          </w:tcPr>
          <w:p w14:paraId="179A742D"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25B040E0" w14:textId="77777777" w:rsidTr="00C56823">
        <w:trPr>
          <w:trHeight w:val="20"/>
        </w:trPr>
        <w:tc>
          <w:tcPr>
            <w:tcW w:w="585" w:type="dxa"/>
          </w:tcPr>
          <w:p w14:paraId="71362273"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14</w:t>
            </w:r>
          </w:p>
        </w:tc>
        <w:tc>
          <w:tcPr>
            <w:tcW w:w="3010" w:type="dxa"/>
          </w:tcPr>
          <w:p w14:paraId="44D487F8" w14:textId="77777777" w:rsidR="002A6CAD" w:rsidRPr="00EE71C3" w:rsidRDefault="002A6CAD" w:rsidP="002A6CAD">
            <w:pPr>
              <w:rPr>
                <w:rFonts w:ascii="Tahoma" w:hAnsi="Tahoma" w:cs="Tahoma"/>
                <w:sz w:val="18"/>
                <w:szCs w:val="18"/>
              </w:rPr>
            </w:pPr>
            <w:r w:rsidRPr="00EE71C3">
              <w:rPr>
                <w:rFonts w:ascii="Tahoma" w:hAnsi="Tahoma" w:cs="Tahoma"/>
                <w:sz w:val="18"/>
                <w:szCs w:val="18"/>
              </w:rPr>
              <w:t>ФАП КГБУЗ «Шкотовская центральная районная больница»</w:t>
            </w:r>
          </w:p>
        </w:tc>
        <w:tc>
          <w:tcPr>
            <w:tcW w:w="3093" w:type="dxa"/>
          </w:tcPr>
          <w:p w14:paraId="2871080B"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Обособленное структурное подразделение медицинской организации, оказывающей первичную медико-санитарную помощь</w:t>
            </w:r>
          </w:p>
        </w:tc>
        <w:tc>
          <w:tcPr>
            <w:tcW w:w="2028" w:type="dxa"/>
          </w:tcPr>
          <w:p w14:paraId="134E4466"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3CA2AB96" w14:textId="77777777" w:rsidR="002A6CAD" w:rsidRPr="00EE71C3" w:rsidRDefault="002A6CAD" w:rsidP="002A6CAD">
            <w:pPr>
              <w:rPr>
                <w:rFonts w:ascii="Tahoma" w:hAnsi="Tahoma" w:cs="Tahoma"/>
                <w:sz w:val="18"/>
                <w:szCs w:val="18"/>
              </w:rPr>
            </w:pPr>
            <w:r w:rsidRPr="00EE71C3">
              <w:rPr>
                <w:rFonts w:ascii="Tahoma" w:hAnsi="Tahoma" w:cs="Tahoma"/>
                <w:sz w:val="18"/>
                <w:szCs w:val="18"/>
              </w:rPr>
              <w:t>20 посещений в смену</w:t>
            </w:r>
          </w:p>
        </w:tc>
        <w:tc>
          <w:tcPr>
            <w:tcW w:w="2093" w:type="dxa"/>
          </w:tcPr>
          <w:p w14:paraId="479D6B9D"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дер. Новая Москва</w:t>
            </w:r>
          </w:p>
        </w:tc>
        <w:tc>
          <w:tcPr>
            <w:tcW w:w="2001" w:type="dxa"/>
          </w:tcPr>
          <w:p w14:paraId="7D3642DE"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53B5C2D4" w14:textId="77777777" w:rsidTr="00C56823">
        <w:trPr>
          <w:trHeight w:val="20"/>
        </w:trPr>
        <w:tc>
          <w:tcPr>
            <w:tcW w:w="14843" w:type="dxa"/>
            <w:gridSpan w:val="7"/>
          </w:tcPr>
          <w:p w14:paraId="75B59F86"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Объекты в области транспорта (железнодорожного, водного, воздушного транспорта), автомобильные дороги краевого и межмуниципального значения</w:t>
            </w:r>
          </w:p>
        </w:tc>
      </w:tr>
      <w:tr w:rsidR="00EE71C3" w:rsidRPr="00EE71C3" w14:paraId="447F826F" w14:textId="77777777" w:rsidTr="00C56823">
        <w:trPr>
          <w:trHeight w:val="20"/>
        </w:trPr>
        <w:tc>
          <w:tcPr>
            <w:tcW w:w="585" w:type="dxa"/>
          </w:tcPr>
          <w:p w14:paraId="7F000F43"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w:t>
            </w:r>
          </w:p>
        </w:tc>
        <w:tc>
          <w:tcPr>
            <w:tcW w:w="3010" w:type="dxa"/>
          </w:tcPr>
          <w:p w14:paraId="40566BC9" w14:textId="77777777" w:rsidR="002A6CAD" w:rsidRPr="00EE71C3" w:rsidRDefault="002A6CAD" w:rsidP="002A6CAD">
            <w:pPr>
              <w:rPr>
                <w:rFonts w:ascii="Tahoma" w:hAnsi="Tahoma" w:cs="Tahoma"/>
                <w:sz w:val="18"/>
                <w:szCs w:val="18"/>
              </w:rPr>
            </w:pPr>
            <w:r w:rsidRPr="00EE71C3">
              <w:rPr>
                <w:rFonts w:ascii="Tahoma" w:hAnsi="Tahoma" w:cs="Tahoma"/>
                <w:sz w:val="18"/>
                <w:szCs w:val="18"/>
              </w:rPr>
              <w:t>Железнодорожный путь необщего пользования (Владивосток – Большой Камень – Находка)</w:t>
            </w:r>
          </w:p>
        </w:tc>
        <w:tc>
          <w:tcPr>
            <w:tcW w:w="3093" w:type="dxa"/>
          </w:tcPr>
          <w:p w14:paraId="4E71CDF8" w14:textId="77777777" w:rsidR="002A6CAD" w:rsidRPr="00EE71C3" w:rsidRDefault="002A6CAD" w:rsidP="002A6CAD">
            <w:pPr>
              <w:rPr>
                <w:rFonts w:ascii="Tahoma" w:hAnsi="Tahoma" w:cs="Tahoma"/>
                <w:sz w:val="18"/>
                <w:szCs w:val="18"/>
              </w:rPr>
            </w:pPr>
            <w:r w:rsidRPr="00EE71C3">
              <w:rPr>
                <w:rFonts w:ascii="Tahoma" w:hAnsi="Tahoma" w:cs="Tahoma"/>
                <w:sz w:val="18"/>
                <w:szCs w:val="18"/>
              </w:rPr>
              <w:t>Железнодорожный линии необщего пользования</w:t>
            </w:r>
          </w:p>
        </w:tc>
        <w:tc>
          <w:tcPr>
            <w:tcW w:w="2028" w:type="dxa"/>
          </w:tcPr>
          <w:p w14:paraId="7EF775A9"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7669DB0A" w14:textId="77777777" w:rsidR="002A6CAD" w:rsidRPr="00EE71C3" w:rsidRDefault="002A6CAD" w:rsidP="002A6CAD">
            <w:pPr>
              <w:rPr>
                <w:rFonts w:ascii="Tahoma" w:hAnsi="Tahoma" w:cs="Tahoma"/>
                <w:sz w:val="18"/>
                <w:szCs w:val="18"/>
              </w:rPr>
            </w:pPr>
            <w:r w:rsidRPr="00EE71C3">
              <w:rPr>
                <w:rFonts w:ascii="Tahoma" w:hAnsi="Tahoma" w:cs="Tahoma"/>
                <w:sz w:val="18"/>
                <w:szCs w:val="18"/>
              </w:rPr>
              <w:t>127,0 км</w:t>
            </w:r>
          </w:p>
          <w:p w14:paraId="5604F835" w14:textId="77777777" w:rsidR="002A6CAD" w:rsidRPr="00EE71C3" w:rsidRDefault="002A6CAD" w:rsidP="002A6CAD">
            <w:pPr>
              <w:rPr>
                <w:rFonts w:ascii="Tahoma" w:hAnsi="Tahoma" w:cs="Tahoma"/>
                <w:sz w:val="18"/>
                <w:szCs w:val="18"/>
              </w:rPr>
            </w:pPr>
            <w:r w:rsidRPr="00EE71C3">
              <w:rPr>
                <w:rFonts w:ascii="Tahoma" w:hAnsi="Tahoma" w:cs="Tahoma"/>
                <w:sz w:val="18"/>
                <w:szCs w:val="18"/>
              </w:rPr>
              <w:t>(в том числе мостовых сооружений – 6 объектов)</w:t>
            </w:r>
          </w:p>
        </w:tc>
        <w:tc>
          <w:tcPr>
            <w:tcW w:w="2093" w:type="dxa"/>
          </w:tcPr>
          <w:p w14:paraId="17B2E08C" w14:textId="77777777" w:rsidR="002A6CAD" w:rsidRPr="00EE71C3" w:rsidRDefault="002A6CAD" w:rsidP="002A6CAD">
            <w:pPr>
              <w:rPr>
                <w:rFonts w:ascii="Tahoma" w:hAnsi="Tahoma" w:cs="Tahoma"/>
                <w:sz w:val="18"/>
                <w:szCs w:val="18"/>
              </w:rPr>
            </w:pPr>
            <w:r w:rsidRPr="00EE71C3">
              <w:rPr>
                <w:rFonts w:ascii="Tahoma" w:hAnsi="Tahoma" w:cs="Tahoma"/>
                <w:sz w:val="18"/>
                <w:szCs w:val="18"/>
              </w:rPr>
              <w:t>Партизанский муниципальный район, Новолитовское сельское поселение, Надеждинский муниципальный район, Шкотовский муниципальный район, Романовское сельское поселение, Смоляниновское городское поселение, Шкотовское городское поселение, Артемовский городской округ, городской округ ЗАТО Фокино, Находкинский городской округ, межселенная территория</w:t>
            </w:r>
          </w:p>
        </w:tc>
        <w:tc>
          <w:tcPr>
            <w:tcW w:w="2001" w:type="dxa"/>
          </w:tcPr>
          <w:p w14:paraId="445D25CA"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7D2F2F87" w14:textId="77777777" w:rsidTr="00C56823">
        <w:trPr>
          <w:trHeight w:val="20"/>
        </w:trPr>
        <w:tc>
          <w:tcPr>
            <w:tcW w:w="585" w:type="dxa"/>
          </w:tcPr>
          <w:p w14:paraId="6ABBC42C"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2</w:t>
            </w:r>
          </w:p>
        </w:tc>
        <w:tc>
          <w:tcPr>
            <w:tcW w:w="3010" w:type="dxa"/>
          </w:tcPr>
          <w:p w14:paraId="4061C2BF" w14:textId="77777777" w:rsidR="002A6CAD" w:rsidRPr="00EE71C3" w:rsidRDefault="002A6CAD" w:rsidP="002A6CAD">
            <w:pPr>
              <w:rPr>
                <w:rFonts w:ascii="Tahoma" w:hAnsi="Tahoma" w:cs="Tahoma"/>
                <w:sz w:val="18"/>
                <w:szCs w:val="18"/>
              </w:rPr>
            </w:pPr>
            <w:r w:rsidRPr="00EE71C3">
              <w:rPr>
                <w:rFonts w:ascii="Tahoma" w:hAnsi="Tahoma" w:cs="Tahoma"/>
                <w:sz w:val="18"/>
                <w:szCs w:val="18"/>
              </w:rPr>
              <w:t xml:space="preserve">Владивосток – Находка – порт Восточный на участке </w:t>
            </w:r>
            <w:r w:rsidRPr="00EE71C3">
              <w:rPr>
                <w:rFonts w:ascii="Tahoma" w:hAnsi="Tahoma" w:cs="Tahoma"/>
                <w:sz w:val="18"/>
                <w:szCs w:val="18"/>
              </w:rPr>
              <w:br/>
              <w:t>км 18 + 500 – км 40 + 800</w:t>
            </w:r>
          </w:p>
        </w:tc>
        <w:tc>
          <w:tcPr>
            <w:tcW w:w="3093" w:type="dxa"/>
          </w:tcPr>
          <w:p w14:paraId="0178EF69"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17853057"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6B9C3EFD" w14:textId="77777777" w:rsidR="002A6CAD" w:rsidRPr="00EE71C3" w:rsidRDefault="002A6CAD" w:rsidP="002A6CAD">
            <w:pPr>
              <w:rPr>
                <w:rFonts w:ascii="Tahoma" w:hAnsi="Tahoma" w:cs="Tahoma"/>
                <w:sz w:val="18"/>
                <w:szCs w:val="18"/>
              </w:rPr>
            </w:pPr>
            <w:r w:rsidRPr="00EE71C3">
              <w:rPr>
                <w:rFonts w:ascii="Tahoma" w:hAnsi="Tahoma" w:cs="Tahoma"/>
                <w:sz w:val="18"/>
                <w:szCs w:val="18"/>
              </w:rPr>
              <w:t>28,89 км</w:t>
            </w:r>
          </w:p>
          <w:p w14:paraId="64295CE4" w14:textId="77777777" w:rsidR="002A6CAD" w:rsidRPr="00EE71C3" w:rsidRDefault="002A6CAD" w:rsidP="002A6CAD">
            <w:pPr>
              <w:rPr>
                <w:rFonts w:ascii="Tahoma" w:hAnsi="Tahoma" w:cs="Tahoma"/>
                <w:sz w:val="18"/>
                <w:szCs w:val="18"/>
              </w:rPr>
            </w:pPr>
            <w:r w:rsidRPr="00EE71C3">
              <w:rPr>
                <w:rFonts w:ascii="Tahoma" w:hAnsi="Tahoma" w:cs="Tahoma"/>
                <w:sz w:val="18"/>
                <w:szCs w:val="18"/>
              </w:rPr>
              <w:t>II (Дорога обычного типа (не скоростная дорога))</w:t>
            </w:r>
          </w:p>
          <w:p w14:paraId="21DD8B7E" w14:textId="77777777" w:rsidR="002A6CAD" w:rsidRPr="00EE71C3" w:rsidRDefault="002A6CAD" w:rsidP="002A6CAD">
            <w:pPr>
              <w:rPr>
                <w:rFonts w:ascii="Tahoma" w:hAnsi="Tahoma" w:cs="Tahoma"/>
                <w:sz w:val="18"/>
                <w:szCs w:val="18"/>
              </w:rPr>
            </w:pPr>
            <w:r w:rsidRPr="00EE71C3">
              <w:rPr>
                <w:rFonts w:ascii="Tahoma" w:hAnsi="Tahoma" w:cs="Tahoma"/>
                <w:sz w:val="18"/>
                <w:szCs w:val="18"/>
              </w:rPr>
              <w:t>(в том числе транспортных развязок в разных уровнях – 3 объекта; мостовых сооружений – 10 объектов)</w:t>
            </w:r>
          </w:p>
        </w:tc>
        <w:tc>
          <w:tcPr>
            <w:tcW w:w="2093" w:type="dxa"/>
          </w:tcPr>
          <w:p w14:paraId="4B3D337E"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район, Романовское сельское поселение, Шкотовское городское поселение, Артемовский городской округ, городской округ Большой Камень</w:t>
            </w:r>
          </w:p>
        </w:tc>
        <w:tc>
          <w:tcPr>
            <w:tcW w:w="2001" w:type="dxa"/>
          </w:tcPr>
          <w:p w14:paraId="05ED56FF"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 75 м</w:t>
            </w:r>
          </w:p>
        </w:tc>
      </w:tr>
      <w:tr w:rsidR="00EE71C3" w:rsidRPr="00EE71C3" w14:paraId="457E9723" w14:textId="77777777" w:rsidTr="00C56823">
        <w:trPr>
          <w:trHeight w:val="20"/>
        </w:trPr>
        <w:tc>
          <w:tcPr>
            <w:tcW w:w="585" w:type="dxa"/>
          </w:tcPr>
          <w:p w14:paraId="163F4568"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3</w:t>
            </w:r>
          </w:p>
        </w:tc>
        <w:tc>
          <w:tcPr>
            <w:tcW w:w="3010" w:type="dxa"/>
          </w:tcPr>
          <w:p w14:paraId="145667E6" w14:textId="77777777" w:rsidR="002A6CAD" w:rsidRPr="00EE71C3" w:rsidRDefault="002A6CAD" w:rsidP="002A6CAD">
            <w:pPr>
              <w:rPr>
                <w:rFonts w:ascii="Tahoma" w:hAnsi="Tahoma" w:cs="Tahoma"/>
                <w:sz w:val="18"/>
                <w:szCs w:val="18"/>
              </w:rPr>
            </w:pPr>
            <w:r w:rsidRPr="00EE71C3">
              <w:rPr>
                <w:rFonts w:ascii="Tahoma" w:hAnsi="Tahoma" w:cs="Tahoma"/>
                <w:sz w:val="18"/>
                <w:szCs w:val="18"/>
              </w:rPr>
              <w:t xml:space="preserve">Владивосток – Находка – порт Восточный на участке </w:t>
            </w:r>
            <w:r w:rsidRPr="00EE71C3">
              <w:rPr>
                <w:rFonts w:ascii="Tahoma" w:hAnsi="Tahoma" w:cs="Tahoma"/>
                <w:sz w:val="18"/>
                <w:szCs w:val="18"/>
              </w:rPr>
              <w:br/>
              <w:t>км 43+474 – км 146+197</w:t>
            </w:r>
          </w:p>
        </w:tc>
        <w:tc>
          <w:tcPr>
            <w:tcW w:w="3093" w:type="dxa"/>
          </w:tcPr>
          <w:p w14:paraId="51DC901C"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15916CCC"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070793CC" w14:textId="77777777" w:rsidR="002A6CAD" w:rsidRPr="00EE71C3" w:rsidRDefault="002A6CAD" w:rsidP="002A6CAD">
            <w:pPr>
              <w:rPr>
                <w:rFonts w:ascii="Tahoma" w:hAnsi="Tahoma" w:cs="Tahoma"/>
                <w:sz w:val="18"/>
                <w:szCs w:val="18"/>
              </w:rPr>
            </w:pPr>
            <w:r w:rsidRPr="00EE71C3">
              <w:rPr>
                <w:rFonts w:ascii="Tahoma" w:hAnsi="Tahoma" w:cs="Tahoma"/>
                <w:sz w:val="18"/>
                <w:szCs w:val="18"/>
              </w:rPr>
              <w:t>22,1 км</w:t>
            </w:r>
          </w:p>
          <w:p w14:paraId="48BDA9BD" w14:textId="77777777" w:rsidR="002A6CAD" w:rsidRPr="00EE71C3" w:rsidRDefault="002A6CAD" w:rsidP="002A6CAD">
            <w:pPr>
              <w:rPr>
                <w:rFonts w:ascii="Tahoma" w:hAnsi="Tahoma" w:cs="Tahoma"/>
                <w:sz w:val="18"/>
                <w:szCs w:val="18"/>
              </w:rPr>
            </w:pPr>
            <w:r w:rsidRPr="00EE71C3">
              <w:rPr>
                <w:rFonts w:ascii="Tahoma" w:hAnsi="Tahoma" w:cs="Tahoma"/>
                <w:sz w:val="18"/>
                <w:szCs w:val="18"/>
              </w:rPr>
              <w:t>IБ (Скоростная автомобильная дорога)</w:t>
            </w:r>
          </w:p>
          <w:p w14:paraId="2F258D14" w14:textId="77777777" w:rsidR="002A6CAD" w:rsidRPr="00EE71C3" w:rsidRDefault="002A6CAD" w:rsidP="002A6CAD">
            <w:pPr>
              <w:rPr>
                <w:rFonts w:ascii="Tahoma" w:hAnsi="Tahoma" w:cs="Tahoma"/>
                <w:sz w:val="18"/>
                <w:szCs w:val="18"/>
              </w:rPr>
            </w:pPr>
            <w:r w:rsidRPr="00EE71C3">
              <w:rPr>
                <w:rFonts w:ascii="Tahoma" w:hAnsi="Tahoma" w:cs="Tahoma"/>
                <w:sz w:val="18"/>
                <w:szCs w:val="18"/>
              </w:rPr>
              <w:t>(в том числе транспортная развязка в разных уровнях – 1 объект; мостовых сооружений – 2 объекта)</w:t>
            </w:r>
          </w:p>
        </w:tc>
        <w:tc>
          <w:tcPr>
            <w:tcW w:w="2093" w:type="dxa"/>
          </w:tcPr>
          <w:p w14:paraId="4EA214CD"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район, Романовское сельское поселение, городской округ Большой Камень, городской округ ЗАТО Фокино</w:t>
            </w:r>
          </w:p>
        </w:tc>
        <w:tc>
          <w:tcPr>
            <w:tcW w:w="2001" w:type="dxa"/>
          </w:tcPr>
          <w:p w14:paraId="3B04E2D3"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 75 м</w:t>
            </w:r>
          </w:p>
        </w:tc>
      </w:tr>
      <w:tr w:rsidR="00EE71C3" w:rsidRPr="00EE71C3" w14:paraId="0DDA88E7" w14:textId="77777777" w:rsidTr="00C56823">
        <w:trPr>
          <w:trHeight w:val="20"/>
        </w:trPr>
        <w:tc>
          <w:tcPr>
            <w:tcW w:w="585" w:type="dxa"/>
          </w:tcPr>
          <w:p w14:paraId="2478F56E"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4</w:t>
            </w:r>
          </w:p>
        </w:tc>
        <w:tc>
          <w:tcPr>
            <w:tcW w:w="3010" w:type="dxa"/>
          </w:tcPr>
          <w:p w14:paraId="4F6C3D06" w14:textId="77777777" w:rsidR="002A6CAD" w:rsidRPr="00EE71C3" w:rsidRDefault="002A6CAD" w:rsidP="002A6CAD">
            <w:pPr>
              <w:rPr>
                <w:rFonts w:ascii="Tahoma" w:hAnsi="Tahoma" w:cs="Tahoma"/>
                <w:sz w:val="18"/>
                <w:szCs w:val="18"/>
              </w:rPr>
            </w:pPr>
            <w:r w:rsidRPr="00EE71C3">
              <w:rPr>
                <w:rFonts w:ascii="Tahoma" w:hAnsi="Tahoma" w:cs="Tahoma"/>
                <w:sz w:val="18"/>
                <w:szCs w:val="18"/>
              </w:rPr>
              <w:t>Артем – Находка – порт Восточный</w:t>
            </w:r>
          </w:p>
        </w:tc>
        <w:tc>
          <w:tcPr>
            <w:tcW w:w="3093" w:type="dxa"/>
          </w:tcPr>
          <w:p w14:paraId="066DF4A3"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434EC271"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3F864FDA" w14:textId="77777777" w:rsidR="002A6CAD" w:rsidRPr="00EE71C3" w:rsidRDefault="002A6CAD" w:rsidP="002A6CAD">
            <w:pPr>
              <w:rPr>
                <w:rFonts w:ascii="Tahoma" w:hAnsi="Tahoma" w:cs="Tahoma"/>
                <w:sz w:val="18"/>
                <w:szCs w:val="18"/>
              </w:rPr>
            </w:pPr>
            <w:r w:rsidRPr="00EE71C3">
              <w:rPr>
                <w:rFonts w:ascii="Tahoma" w:hAnsi="Tahoma" w:cs="Tahoma"/>
                <w:sz w:val="18"/>
                <w:szCs w:val="18"/>
              </w:rPr>
              <w:t>168,47 км</w:t>
            </w:r>
          </w:p>
          <w:p w14:paraId="1EB24021" w14:textId="77777777" w:rsidR="002A6CAD" w:rsidRPr="00EE71C3" w:rsidRDefault="002A6CAD" w:rsidP="002A6CAD">
            <w:pPr>
              <w:rPr>
                <w:rFonts w:ascii="Tahoma" w:hAnsi="Tahoma" w:cs="Tahoma"/>
                <w:sz w:val="18"/>
                <w:szCs w:val="18"/>
              </w:rPr>
            </w:pPr>
            <w:r w:rsidRPr="00EE71C3">
              <w:rPr>
                <w:rFonts w:ascii="Tahoma" w:hAnsi="Tahoma" w:cs="Tahoma"/>
                <w:sz w:val="18"/>
                <w:szCs w:val="18"/>
              </w:rPr>
              <w:t>II (Дорога обычного типа (не скоростная дорога))</w:t>
            </w:r>
          </w:p>
          <w:p w14:paraId="3752F4FA" w14:textId="77777777" w:rsidR="002A6CAD" w:rsidRPr="00EE71C3" w:rsidRDefault="002A6CAD" w:rsidP="002A6CAD">
            <w:pPr>
              <w:rPr>
                <w:rFonts w:ascii="Tahoma" w:hAnsi="Tahoma" w:cs="Tahoma"/>
                <w:sz w:val="18"/>
                <w:szCs w:val="18"/>
              </w:rPr>
            </w:pPr>
            <w:r w:rsidRPr="00EE71C3">
              <w:rPr>
                <w:rFonts w:ascii="Tahoma" w:hAnsi="Tahoma" w:cs="Tahoma"/>
                <w:sz w:val="18"/>
                <w:szCs w:val="18"/>
              </w:rPr>
              <w:t>(в том числе мостовых сооружений – 6 объектов)</w:t>
            </w:r>
          </w:p>
        </w:tc>
        <w:tc>
          <w:tcPr>
            <w:tcW w:w="2093" w:type="dxa"/>
          </w:tcPr>
          <w:p w14:paraId="048CDD23" w14:textId="77777777" w:rsidR="002A6CAD" w:rsidRPr="00EE71C3" w:rsidRDefault="002A6CAD" w:rsidP="002A6CAD">
            <w:pPr>
              <w:rPr>
                <w:rFonts w:ascii="Tahoma" w:hAnsi="Tahoma" w:cs="Tahoma"/>
                <w:sz w:val="18"/>
                <w:szCs w:val="18"/>
              </w:rPr>
            </w:pPr>
            <w:r w:rsidRPr="00EE71C3">
              <w:rPr>
                <w:rFonts w:ascii="Tahoma" w:hAnsi="Tahoma" w:cs="Tahoma"/>
                <w:sz w:val="18"/>
                <w:szCs w:val="18"/>
              </w:rPr>
              <w:t>Партизанский муниципальный район, Новолитовское сельское поселение, Шкотовский муниципальный район, Романовское сельское поселение, Штыковское сельское поселение, Смоляниновское городское поселение, Шкотовское городское поселение, Артемовский городской округ, городской округ ЗАТО Фокино, Находкинский городской округ, межселенная территория</w:t>
            </w:r>
          </w:p>
        </w:tc>
        <w:tc>
          <w:tcPr>
            <w:tcW w:w="2001" w:type="dxa"/>
          </w:tcPr>
          <w:p w14:paraId="2B0C31AD"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 75 м</w:t>
            </w:r>
          </w:p>
        </w:tc>
      </w:tr>
      <w:tr w:rsidR="00EE71C3" w:rsidRPr="00EE71C3" w14:paraId="646314B9" w14:textId="77777777" w:rsidTr="00C56823">
        <w:trPr>
          <w:trHeight w:val="20"/>
        </w:trPr>
        <w:tc>
          <w:tcPr>
            <w:tcW w:w="585" w:type="dxa"/>
          </w:tcPr>
          <w:p w14:paraId="13C2AB3C"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5</w:t>
            </w:r>
          </w:p>
        </w:tc>
        <w:tc>
          <w:tcPr>
            <w:tcW w:w="3010" w:type="dxa"/>
          </w:tcPr>
          <w:p w14:paraId="2E2FE1CF" w14:textId="77777777" w:rsidR="002A6CAD" w:rsidRPr="00EE71C3" w:rsidRDefault="002A6CAD" w:rsidP="002A6CAD">
            <w:pPr>
              <w:rPr>
                <w:rFonts w:ascii="Tahoma" w:hAnsi="Tahoma" w:cs="Tahoma"/>
                <w:sz w:val="18"/>
                <w:szCs w:val="18"/>
              </w:rPr>
            </w:pPr>
            <w:r w:rsidRPr="00EE71C3">
              <w:rPr>
                <w:rFonts w:ascii="Tahoma" w:hAnsi="Tahoma" w:cs="Tahoma"/>
                <w:sz w:val="18"/>
                <w:szCs w:val="18"/>
              </w:rPr>
              <w:t>Владивосток – Находка – порт Восточный – Новонежино – Анисимовка</w:t>
            </w:r>
          </w:p>
        </w:tc>
        <w:tc>
          <w:tcPr>
            <w:tcW w:w="3093" w:type="dxa"/>
          </w:tcPr>
          <w:p w14:paraId="7DF680D6"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74B98C3F"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0D464C7E" w14:textId="77777777" w:rsidR="002A6CAD" w:rsidRPr="00EE71C3" w:rsidRDefault="002A6CAD" w:rsidP="002A6CAD">
            <w:pPr>
              <w:rPr>
                <w:rFonts w:ascii="Tahoma" w:hAnsi="Tahoma" w:cs="Tahoma"/>
                <w:sz w:val="18"/>
                <w:szCs w:val="18"/>
              </w:rPr>
            </w:pPr>
            <w:r w:rsidRPr="00EE71C3">
              <w:rPr>
                <w:rFonts w:ascii="Tahoma" w:hAnsi="Tahoma" w:cs="Tahoma"/>
                <w:sz w:val="18"/>
                <w:szCs w:val="18"/>
              </w:rPr>
              <w:t>31,8 км</w:t>
            </w:r>
          </w:p>
          <w:p w14:paraId="5CF13E23" w14:textId="77777777" w:rsidR="002A6CAD" w:rsidRPr="00EE71C3" w:rsidRDefault="002A6CAD" w:rsidP="002A6CAD">
            <w:pPr>
              <w:rPr>
                <w:rFonts w:ascii="Tahoma" w:hAnsi="Tahoma" w:cs="Tahoma"/>
                <w:sz w:val="18"/>
                <w:szCs w:val="18"/>
              </w:rPr>
            </w:pPr>
            <w:r w:rsidRPr="00EE71C3">
              <w:rPr>
                <w:rFonts w:ascii="Tahoma" w:hAnsi="Tahoma" w:cs="Tahoma"/>
                <w:sz w:val="18"/>
                <w:szCs w:val="18"/>
              </w:rPr>
              <w:t>IV (Дорога обычного типа (не скоростная дорога))</w:t>
            </w:r>
          </w:p>
        </w:tc>
        <w:tc>
          <w:tcPr>
            <w:tcW w:w="2093" w:type="dxa"/>
          </w:tcPr>
          <w:p w14:paraId="2DE99FAE"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район, Новонежинское сельское поселение, Романовское сельское поселение</w:t>
            </w:r>
          </w:p>
        </w:tc>
        <w:tc>
          <w:tcPr>
            <w:tcW w:w="2001" w:type="dxa"/>
          </w:tcPr>
          <w:p w14:paraId="769F9D51"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–50 м</w:t>
            </w:r>
          </w:p>
        </w:tc>
      </w:tr>
      <w:tr w:rsidR="00EE71C3" w:rsidRPr="00EE71C3" w14:paraId="22D1EBA3" w14:textId="77777777" w:rsidTr="00C56823">
        <w:trPr>
          <w:trHeight w:val="20"/>
        </w:trPr>
        <w:tc>
          <w:tcPr>
            <w:tcW w:w="585" w:type="dxa"/>
          </w:tcPr>
          <w:p w14:paraId="481EF76A"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6</w:t>
            </w:r>
          </w:p>
        </w:tc>
        <w:tc>
          <w:tcPr>
            <w:tcW w:w="3010" w:type="dxa"/>
          </w:tcPr>
          <w:p w14:paraId="67068129" w14:textId="77777777" w:rsidR="002A6CAD" w:rsidRPr="00EE71C3" w:rsidRDefault="002A6CAD" w:rsidP="002A6CAD">
            <w:pPr>
              <w:rPr>
                <w:rFonts w:ascii="Tahoma" w:hAnsi="Tahoma" w:cs="Tahoma"/>
                <w:sz w:val="18"/>
                <w:szCs w:val="18"/>
              </w:rPr>
            </w:pPr>
            <w:r w:rsidRPr="00EE71C3">
              <w:rPr>
                <w:rFonts w:ascii="Tahoma" w:hAnsi="Tahoma" w:cs="Tahoma"/>
                <w:sz w:val="18"/>
                <w:szCs w:val="18"/>
              </w:rPr>
              <w:t>Штыково – Ивановка – Реттиховка</w:t>
            </w:r>
          </w:p>
        </w:tc>
        <w:tc>
          <w:tcPr>
            <w:tcW w:w="3093" w:type="dxa"/>
          </w:tcPr>
          <w:p w14:paraId="7F95F20F"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3674266E"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20F322E7" w14:textId="77777777" w:rsidR="002A6CAD" w:rsidRPr="00EE71C3" w:rsidRDefault="002A6CAD" w:rsidP="002A6CAD">
            <w:pPr>
              <w:rPr>
                <w:rFonts w:ascii="Tahoma" w:hAnsi="Tahoma" w:cs="Tahoma"/>
                <w:sz w:val="18"/>
                <w:szCs w:val="18"/>
              </w:rPr>
            </w:pPr>
            <w:r w:rsidRPr="00EE71C3">
              <w:rPr>
                <w:rFonts w:ascii="Tahoma" w:hAnsi="Tahoma" w:cs="Tahoma"/>
                <w:sz w:val="18"/>
                <w:szCs w:val="18"/>
              </w:rPr>
              <w:t>119,075 км</w:t>
            </w:r>
          </w:p>
          <w:p w14:paraId="2A8EC2B3" w14:textId="77777777" w:rsidR="002A6CAD" w:rsidRPr="00EE71C3" w:rsidRDefault="002A6CAD" w:rsidP="002A6CAD">
            <w:pPr>
              <w:rPr>
                <w:rFonts w:ascii="Tahoma" w:hAnsi="Tahoma" w:cs="Tahoma"/>
                <w:sz w:val="18"/>
                <w:szCs w:val="18"/>
              </w:rPr>
            </w:pPr>
            <w:r w:rsidRPr="00EE71C3">
              <w:rPr>
                <w:rFonts w:ascii="Tahoma" w:hAnsi="Tahoma" w:cs="Tahoma"/>
                <w:sz w:val="18"/>
                <w:szCs w:val="18"/>
              </w:rPr>
              <w:t>IV (Дорога обычного типа (не скоростная дорога))</w:t>
            </w:r>
          </w:p>
        </w:tc>
        <w:tc>
          <w:tcPr>
            <w:tcW w:w="2093" w:type="dxa"/>
          </w:tcPr>
          <w:p w14:paraId="41D00B25" w14:textId="77777777" w:rsidR="002A6CAD" w:rsidRPr="00EE71C3" w:rsidRDefault="002A6CAD" w:rsidP="002A6CAD">
            <w:pPr>
              <w:rPr>
                <w:rFonts w:ascii="Tahoma" w:hAnsi="Tahoma" w:cs="Tahoma"/>
                <w:sz w:val="18"/>
                <w:szCs w:val="18"/>
              </w:rPr>
            </w:pPr>
            <w:r w:rsidRPr="00EE71C3">
              <w:rPr>
                <w:rFonts w:ascii="Tahoma" w:hAnsi="Tahoma" w:cs="Tahoma"/>
                <w:sz w:val="18"/>
                <w:szCs w:val="18"/>
              </w:rPr>
              <w:t>Черниговский муниципальный район, Реттиховское сельское поселение, Снегуровское сельское поселение, Михайловский муниципальный район, Ивановское сельское поселение, Шкотовский муниципальный район, Штыковское сельское поселение, межселенная территория</w:t>
            </w:r>
          </w:p>
        </w:tc>
        <w:tc>
          <w:tcPr>
            <w:tcW w:w="2001" w:type="dxa"/>
          </w:tcPr>
          <w:p w14:paraId="6548542B"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–50 м</w:t>
            </w:r>
          </w:p>
        </w:tc>
      </w:tr>
      <w:tr w:rsidR="00EE71C3" w:rsidRPr="00EE71C3" w14:paraId="2A040E58" w14:textId="77777777" w:rsidTr="00C56823">
        <w:trPr>
          <w:trHeight w:val="20"/>
        </w:trPr>
        <w:tc>
          <w:tcPr>
            <w:tcW w:w="585" w:type="dxa"/>
          </w:tcPr>
          <w:p w14:paraId="6A4982E9"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7</w:t>
            </w:r>
          </w:p>
        </w:tc>
        <w:tc>
          <w:tcPr>
            <w:tcW w:w="3010" w:type="dxa"/>
          </w:tcPr>
          <w:p w14:paraId="2130156A" w14:textId="77777777" w:rsidR="002A6CAD" w:rsidRPr="00EE71C3" w:rsidRDefault="002A6CAD" w:rsidP="002A6CAD">
            <w:pPr>
              <w:rPr>
                <w:rFonts w:ascii="Tahoma" w:hAnsi="Tahoma" w:cs="Tahoma"/>
                <w:sz w:val="18"/>
                <w:szCs w:val="18"/>
              </w:rPr>
            </w:pPr>
            <w:r w:rsidRPr="00EE71C3">
              <w:rPr>
                <w:rFonts w:ascii="Tahoma" w:hAnsi="Tahoma" w:cs="Tahoma"/>
                <w:sz w:val="18"/>
                <w:szCs w:val="18"/>
              </w:rPr>
              <w:t>Владивосток – Находка – Речица</w:t>
            </w:r>
          </w:p>
        </w:tc>
        <w:tc>
          <w:tcPr>
            <w:tcW w:w="3093" w:type="dxa"/>
          </w:tcPr>
          <w:p w14:paraId="4CB24525"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6E137AC6"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7C59F211" w14:textId="77777777" w:rsidR="002A6CAD" w:rsidRPr="00EE71C3" w:rsidRDefault="002A6CAD" w:rsidP="002A6CAD">
            <w:pPr>
              <w:rPr>
                <w:rFonts w:ascii="Tahoma" w:hAnsi="Tahoma" w:cs="Tahoma"/>
                <w:sz w:val="18"/>
                <w:szCs w:val="18"/>
              </w:rPr>
            </w:pPr>
            <w:r w:rsidRPr="00EE71C3">
              <w:rPr>
                <w:rFonts w:ascii="Tahoma" w:hAnsi="Tahoma" w:cs="Tahoma"/>
                <w:sz w:val="18"/>
                <w:szCs w:val="18"/>
              </w:rPr>
              <w:t>2,43 км</w:t>
            </w:r>
          </w:p>
          <w:p w14:paraId="21A864FF" w14:textId="77777777" w:rsidR="002A6CAD" w:rsidRPr="00EE71C3" w:rsidRDefault="002A6CAD" w:rsidP="002A6CAD">
            <w:pPr>
              <w:rPr>
                <w:rFonts w:ascii="Tahoma" w:hAnsi="Tahoma" w:cs="Tahoma"/>
                <w:sz w:val="18"/>
                <w:szCs w:val="18"/>
              </w:rPr>
            </w:pPr>
            <w:r w:rsidRPr="00EE71C3">
              <w:rPr>
                <w:rFonts w:ascii="Tahoma" w:hAnsi="Tahoma" w:cs="Tahoma"/>
                <w:sz w:val="18"/>
                <w:szCs w:val="18"/>
              </w:rPr>
              <w:t>V (Дорога обычного типа (не скоростная дорога))</w:t>
            </w:r>
          </w:p>
        </w:tc>
        <w:tc>
          <w:tcPr>
            <w:tcW w:w="2093" w:type="dxa"/>
          </w:tcPr>
          <w:p w14:paraId="543756FD"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район, Центральненское сельское поселение</w:t>
            </w:r>
          </w:p>
        </w:tc>
        <w:tc>
          <w:tcPr>
            <w:tcW w:w="2001" w:type="dxa"/>
          </w:tcPr>
          <w:p w14:paraId="6A110545"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 25 м</w:t>
            </w:r>
          </w:p>
        </w:tc>
      </w:tr>
      <w:tr w:rsidR="00EE71C3" w:rsidRPr="00EE71C3" w14:paraId="79C85A07" w14:textId="77777777" w:rsidTr="00C56823">
        <w:trPr>
          <w:trHeight w:val="20"/>
        </w:trPr>
        <w:tc>
          <w:tcPr>
            <w:tcW w:w="585" w:type="dxa"/>
          </w:tcPr>
          <w:p w14:paraId="78A71D7B"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8</w:t>
            </w:r>
          </w:p>
        </w:tc>
        <w:tc>
          <w:tcPr>
            <w:tcW w:w="3010" w:type="dxa"/>
          </w:tcPr>
          <w:p w14:paraId="3E22FDE1" w14:textId="77777777" w:rsidR="002A6CAD" w:rsidRPr="00EE71C3" w:rsidRDefault="002A6CAD" w:rsidP="002A6CAD">
            <w:pPr>
              <w:rPr>
                <w:rFonts w:ascii="Tahoma" w:hAnsi="Tahoma" w:cs="Tahoma"/>
                <w:sz w:val="18"/>
                <w:szCs w:val="18"/>
              </w:rPr>
            </w:pPr>
            <w:r w:rsidRPr="00EE71C3">
              <w:rPr>
                <w:rFonts w:ascii="Tahoma" w:hAnsi="Tahoma" w:cs="Tahoma"/>
                <w:sz w:val="18"/>
                <w:szCs w:val="18"/>
              </w:rPr>
              <w:t>Подъезд к с. Стеклянуха</w:t>
            </w:r>
          </w:p>
        </w:tc>
        <w:tc>
          <w:tcPr>
            <w:tcW w:w="3093" w:type="dxa"/>
          </w:tcPr>
          <w:p w14:paraId="5F7286DD"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47ACBC3A"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48BDE525" w14:textId="77777777" w:rsidR="002A6CAD" w:rsidRPr="00EE71C3" w:rsidRDefault="002A6CAD" w:rsidP="002A6CAD">
            <w:pPr>
              <w:rPr>
                <w:rFonts w:ascii="Tahoma" w:hAnsi="Tahoma" w:cs="Tahoma"/>
                <w:sz w:val="18"/>
                <w:szCs w:val="18"/>
              </w:rPr>
            </w:pPr>
            <w:r w:rsidRPr="00EE71C3">
              <w:rPr>
                <w:rFonts w:ascii="Tahoma" w:hAnsi="Tahoma" w:cs="Tahoma"/>
                <w:sz w:val="18"/>
                <w:szCs w:val="18"/>
              </w:rPr>
              <w:t>1,387 км</w:t>
            </w:r>
          </w:p>
          <w:p w14:paraId="380CA1BF" w14:textId="77777777" w:rsidR="002A6CAD" w:rsidRPr="00EE71C3" w:rsidRDefault="002A6CAD" w:rsidP="002A6CAD">
            <w:pPr>
              <w:rPr>
                <w:rFonts w:ascii="Tahoma" w:hAnsi="Tahoma" w:cs="Tahoma"/>
                <w:sz w:val="18"/>
                <w:szCs w:val="18"/>
              </w:rPr>
            </w:pPr>
            <w:r w:rsidRPr="00EE71C3">
              <w:rPr>
                <w:rFonts w:ascii="Tahoma" w:hAnsi="Tahoma" w:cs="Tahoma"/>
                <w:sz w:val="18"/>
                <w:szCs w:val="18"/>
              </w:rPr>
              <w:t>IV (Дорога обычного типа (не скоростная дорога))</w:t>
            </w:r>
          </w:p>
        </w:tc>
        <w:tc>
          <w:tcPr>
            <w:tcW w:w="2093" w:type="dxa"/>
          </w:tcPr>
          <w:p w14:paraId="57A5E60A"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район, Центральненское сельское поселение</w:t>
            </w:r>
          </w:p>
        </w:tc>
        <w:tc>
          <w:tcPr>
            <w:tcW w:w="2001" w:type="dxa"/>
          </w:tcPr>
          <w:p w14:paraId="1276FCAE"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–50 м</w:t>
            </w:r>
          </w:p>
        </w:tc>
      </w:tr>
      <w:tr w:rsidR="00EE71C3" w:rsidRPr="00EE71C3" w14:paraId="11BB7B48" w14:textId="77777777" w:rsidTr="00C56823">
        <w:trPr>
          <w:trHeight w:val="20"/>
        </w:trPr>
        <w:tc>
          <w:tcPr>
            <w:tcW w:w="585" w:type="dxa"/>
          </w:tcPr>
          <w:p w14:paraId="1632AEF0"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9</w:t>
            </w:r>
          </w:p>
        </w:tc>
        <w:tc>
          <w:tcPr>
            <w:tcW w:w="3010" w:type="dxa"/>
          </w:tcPr>
          <w:p w14:paraId="316DF259" w14:textId="77777777" w:rsidR="002A6CAD" w:rsidRPr="00EE71C3" w:rsidRDefault="002A6CAD" w:rsidP="002A6CAD">
            <w:pPr>
              <w:rPr>
                <w:rFonts w:ascii="Tahoma" w:hAnsi="Tahoma" w:cs="Tahoma"/>
                <w:sz w:val="18"/>
                <w:szCs w:val="18"/>
              </w:rPr>
            </w:pPr>
            <w:r w:rsidRPr="00EE71C3">
              <w:rPr>
                <w:rFonts w:ascii="Tahoma" w:hAnsi="Tahoma" w:cs="Tahoma"/>
                <w:sz w:val="18"/>
                <w:szCs w:val="18"/>
              </w:rPr>
              <w:t>Подъезд к с. Многоудобное</w:t>
            </w:r>
          </w:p>
        </w:tc>
        <w:tc>
          <w:tcPr>
            <w:tcW w:w="3093" w:type="dxa"/>
          </w:tcPr>
          <w:p w14:paraId="61F70CE8"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5DB7128C"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534F5EC6" w14:textId="77777777" w:rsidR="002A6CAD" w:rsidRPr="00EE71C3" w:rsidRDefault="002A6CAD" w:rsidP="002A6CAD">
            <w:pPr>
              <w:rPr>
                <w:rFonts w:ascii="Tahoma" w:hAnsi="Tahoma" w:cs="Tahoma"/>
                <w:sz w:val="18"/>
                <w:szCs w:val="18"/>
              </w:rPr>
            </w:pPr>
            <w:r w:rsidRPr="00EE71C3">
              <w:rPr>
                <w:rFonts w:ascii="Tahoma" w:hAnsi="Tahoma" w:cs="Tahoma"/>
                <w:sz w:val="18"/>
                <w:szCs w:val="18"/>
              </w:rPr>
              <w:t>4,0 км</w:t>
            </w:r>
          </w:p>
          <w:p w14:paraId="26F3AA92" w14:textId="77777777" w:rsidR="002A6CAD" w:rsidRPr="00EE71C3" w:rsidRDefault="002A6CAD" w:rsidP="002A6CAD">
            <w:pPr>
              <w:rPr>
                <w:rFonts w:ascii="Tahoma" w:hAnsi="Tahoma" w:cs="Tahoma"/>
                <w:sz w:val="18"/>
                <w:szCs w:val="18"/>
              </w:rPr>
            </w:pPr>
            <w:r w:rsidRPr="00EE71C3">
              <w:rPr>
                <w:rFonts w:ascii="Tahoma" w:hAnsi="Tahoma" w:cs="Tahoma"/>
                <w:sz w:val="18"/>
                <w:szCs w:val="18"/>
              </w:rPr>
              <w:t>IV (Дорога обычного типа (не скоростная дорога))</w:t>
            </w:r>
          </w:p>
        </w:tc>
        <w:tc>
          <w:tcPr>
            <w:tcW w:w="2093" w:type="dxa"/>
          </w:tcPr>
          <w:p w14:paraId="6CE3784E"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район, Штыковское сельское поселение</w:t>
            </w:r>
          </w:p>
        </w:tc>
        <w:tc>
          <w:tcPr>
            <w:tcW w:w="2001" w:type="dxa"/>
          </w:tcPr>
          <w:p w14:paraId="6D8B3D4C"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–50 м</w:t>
            </w:r>
          </w:p>
        </w:tc>
      </w:tr>
      <w:tr w:rsidR="00EE71C3" w:rsidRPr="00EE71C3" w14:paraId="09F62367" w14:textId="77777777" w:rsidTr="00C56823">
        <w:trPr>
          <w:trHeight w:val="20"/>
        </w:trPr>
        <w:tc>
          <w:tcPr>
            <w:tcW w:w="585" w:type="dxa"/>
          </w:tcPr>
          <w:p w14:paraId="60753792"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10</w:t>
            </w:r>
          </w:p>
        </w:tc>
        <w:tc>
          <w:tcPr>
            <w:tcW w:w="3010" w:type="dxa"/>
          </w:tcPr>
          <w:p w14:paraId="0BE1C1A5" w14:textId="77777777" w:rsidR="002A6CAD" w:rsidRPr="00EE71C3" w:rsidRDefault="002A6CAD" w:rsidP="002A6CAD">
            <w:pPr>
              <w:rPr>
                <w:rFonts w:ascii="Tahoma" w:hAnsi="Tahoma" w:cs="Tahoma"/>
                <w:sz w:val="18"/>
                <w:szCs w:val="18"/>
              </w:rPr>
            </w:pPr>
            <w:r w:rsidRPr="00EE71C3">
              <w:rPr>
                <w:rFonts w:ascii="Tahoma" w:hAnsi="Tahoma" w:cs="Tahoma"/>
                <w:sz w:val="18"/>
                <w:szCs w:val="18"/>
              </w:rPr>
              <w:t>Большой Камень – Стрелок</w:t>
            </w:r>
          </w:p>
        </w:tc>
        <w:tc>
          <w:tcPr>
            <w:tcW w:w="3093" w:type="dxa"/>
          </w:tcPr>
          <w:p w14:paraId="6ECE961A"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0661685F"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61EDC0FA" w14:textId="77777777" w:rsidR="002A6CAD" w:rsidRPr="00EE71C3" w:rsidRDefault="002A6CAD" w:rsidP="002A6CAD">
            <w:pPr>
              <w:rPr>
                <w:rFonts w:ascii="Tahoma" w:hAnsi="Tahoma" w:cs="Tahoma"/>
                <w:sz w:val="18"/>
                <w:szCs w:val="18"/>
              </w:rPr>
            </w:pPr>
            <w:r w:rsidRPr="00EE71C3">
              <w:rPr>
                <w:rFonts w:ascii="Tahoma" w:hAnsi="Tahoma" w:cs="Tahoma"/>
                <w:sz w:val="18"/>
                <w:szCs w:val="18"/>
              </w:rPr>
              <w:t>5,0 км</w:t>
            </w:r>
          </w:p>
          <w:p w14:paraId="7911270F" w14:textId="77777777" w:rsidR="002A6CAD" w:rsidRPr="00EE71C3" w:rsidRDefault="002A6CAD" w:rsidP="002A6CAD">
            <w:pPr>
              <w:rPr>
                <w:rFonts w:ascii="Tahoma" w:hAnsi="Tahoma" w:cs="Tahoma"/>
                <w:sz w:val="18"/>
                <w:szCs w:val="18"/>
              </w:rPr>
            </w:pPr>
            <w:r w:rsidRPr="00EE71C3">
              <w:rPr>
                <w:rFonts w:ascii="Tahoma" w:hAnsi="Tahoma" w:cs="Tahoma"/>
                <w:sz w:val="18"/>
                <w:szCs w:val="18"/>
              </w:rPr>
              <w:t>V (Дорога обычного типа (не скоростная дорога))</w:t>
            </w:r>
          </w:p>
        </w:tc>
        <w:tc>
          <w:tcPr>
            <w:tcW w:w="2093" w:type="dxa"/>
          </w:tcPr>
          <w:p w14:paraId="22146E66"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район, Подъяпольское сельское поселение, городской округ Большой Камень, городской округ ЗАТО Фокино</w:t>
            </w:r>
          </w:p>
        </w:tc>
        <w:tc>
          <w:tcPr>
            <w:tcW w:w="2001" w:type="dxa"/>
          </w:tcPr>
          <w:p w14:paraId="04DC13F4"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 25 м</w:t>
            </w:r>
          </w:p>
        </w:tc>
      </w:tr>
      <w:tr w:rsidR="00EE71C3" w:rsidRPr="00EE71C3" w14:paraId="2648CD3B" w14:textId="77777777" w:rsidTr="00C56823">
        <w:trPr>
          <w:trHeight w:val="20"/>
        </w:trPr>
        <w:tc>
          <w:tcPr>
            <w:tcW w:w="585" w:type="dxa"/>
          </w:tcPr>
          <w:p w14:paraId="42B8DCE4"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11</w:t>
            </w:r>
          </w:p>
        </w:tc>
        <w:tc>
          <w:tcPr>
            <w:tcW w:w="3010" w:type="dxa"/>
          </w:tcPr>
          <w:p w14:paraId="48FEF2B1"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Шкотово – Партизанск</w:t>
            </w:r>
          </w:p>
        </w:tc>
        <w:tc>
          <w:tcPr>
            <w:tcW w:w="3093" w:type="dxa"/>
          </w:tcPr>
          <w:p w14:paraId="77B13E4C" w14:textId="77777777" w:rsidR="002A6CAD" w:rsidRPr="00EE71C3" w:rsidRDefault="002A6CAD" w:rsidP="002A6CAD">
            <w:pPr>
              <w:rPr>
                <w:rFonts w:ascii="Tahoma" w:hAnsi="Tahoma" w:cs="Tahoma"/>
                <w:sz w:val="18"/>
                <w:szCs w:val="18"/>
              </w:rPr>
            </w:pPr>
            <w:r w:rsidRPr="00EE71C3">
              <w:rPr>
                <w:rFonts w:ascii="Tahoma" w:hAnsi="Tahoma" w:cs="Tahoma"/>
                <w:sz w:val="18"/>
                <w:szCs w:val="18"/>
              </w:rPr>
              <w:t>Автомобильные дороги регионального или межмуниципального значения</w:t>
            </w:r>
          </w:p>
        </w:tc>
        <w:tc>
          <w:tcPr>
            <w:tcW w:w="2028" w:type="dxa"/>
          </w:tcPr>
          <w:p w14:paraId="65AFED2E"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292AFC6B" w14:textId="77777777" w:rsidR="002A6CAD" w:rsidRPr="00EE71C3" w:rsidRDefault="002A6CAD" w:rsidP="002A6CAD">
            <w:pPr>
              <w:rPr>
                <w:rFonts w:ascii="Tahoma" w:hAnsi="Tahoma" w:cs="Tahoma"/>
                <w:sz w:val="18"/>
                <w:szCs w:val="18"/>
              </w:rPr>
            </w:pPr>
            <w:r w:rsidRPr="00EE71C3">
              <w:rPr>
                <w:rFonts w:ascii="Tahoma" w:hAnsi="Tahoma" w:cs="Tahoma"/>
                <w:sz w:val="18"/>
                <w:szCs w:val="18"/>
              </w:rPr>
              <w:t>100,01 км</w:t>
            </w:r>
          </w:p>
          <w:p w14:paraId="71224E43" w14:textId="77777777" w:rsidR="002A6CAD" w:rsidRPr="00EE71C3" w:rsidRDefault="002A6CAD" w:rsidP="002A6CAD">
            <w:pPr>
              <w:rPr>
                <w:rFonts w:ascii="Tahoma" w:hAnsi="Tahoma" w:cs="Tahoma"/>
                <w:sz w:val="18"/>
                <w:szCs w:val="18"/>
              </w:rPr>
            </w:pPr>
            <w:r w:rsidRPr="00EE71C3">
              <w:rPr>
                <w:rFonts w:ascii="Tahoma" w:hAnsi="Tahoma" w:cs="Tahoma"/>
                <w:sz w:val="18"/>
                <w:szCs w:val="18"/>
              </w:rPr>
              <w:t>III (Дорога обычного типа (не скоростная дорога))</w:t>
            </w:r>
          </w:p>
        </w:tc>
        <w:tc>
          <w:tcPr>
            <w:tcW w:w="2093" w:type="dxa"/>
          </w:tcPr>
          <w:p w14:paraId="4C2165C9"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район, Центральненское сельское поселение, Шкотовское городское поселение, Партизанский городской округ</w:t>
            </w:r>
          </w:p>
        </w:tc>
        <w:tc>
          <w:tcPr>
            <w:tcW w:w="2001" w:type="dxa"/>
          </w:tcPr>
          <w:p w14:paraId="384ABD31"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придорожная полоса – 50 м</w:t>
            </w:r>
          </w:p>
        </w:tc>
      </w:tr>
      <w:tr w:rsidR="00EE71C3" w:rsidRPr="00EE71C3" w14:paraId="506BB77F" w14:textId="77777777" w:rsidTr="00C56823">
        <w:trPr>
          <w:trHeight w:val="20"/>
        </w:trPr>
        <w:tc>
          <w:tcPr>
            <w:tcW w:w="585" w:type="dxa"/>
          </w:tcPr>
          <w:p w14:paraId="51F60E66"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12</w:t>
            </w:r>
          </w:p>
        </w:tc>
        <w:tc>
          <w:tcPr>
            <w:tcW w:w="3010" w:type="dxa"/>
          </w:tcPr>
          <w:p w14:paraId="67934135" w14:textId="77777777" w:rsidR="002A6CAD" w:rsidRPr="00EE71C3" w:rsidRDefault="002A6CAD" w:rsidP="002A6CAD">
            <w:pPr>
              <w:rPr>
                <w:rFonts w:ascii="Tahoma" w:hAnsi="Tahoma" w:cs="Tahoma"/>
                <w:sz w:val="18"/>
                <w:szCs w:val="18"/>
              </w:rPr>
            </w:pPr>
            <w:r w:rsidRPr="00EE71C3">
              <w:rPr>
                <w:rFonts w:ascii="Tahoma" w:hAnsi="Tahoma" w:cs="Tahoma"/>
                <w:sz w:val="18"/>
                <w:szCs w:val="18"/>
              </w:rPr>
              <w:t>Транспортно-логистический центр в бух. Суходол</w:t>
            </w:r>
          </w:p>
        </w:tc>
        <w:tc>
          <w:tcPr>
            <w:tcW w:w="3093" w:type="dxa"/>
          </w:tcPr>
          <w:p w14:paraId="17398C83" w14:textId="77777777" w:rsidR="002A6CAD" w:rsidRPr="00EE71C3" w:rsidRDefault="002A6CAD" w:rsidP="002A6CAD">
            <w:pPr>
              <w:rPr>
                <w:rFonts w:ascii="Tahoma" w:hAnsi="Tahoma" w:cs="Tahoma"/>
                <w:sz w:val="18"/>
                <w:szCs w:val="18"/>
              </w:rPr>
            </w:pPr>
            <w:r w:rsidRPr="00EE71C3">
              <w:rPr>
                <w:rFonts w:ascii="Tahoma" w:hAnsi="Tahoma" w:cs="Tahoma"/>
                <w:sz w:val="18"/>
                <w:szCs w:val="18"/>
              </w:rPr>
              <w:t>Транспортно-логистический центр</w:t>
            </w:r>
          </w:p>
        </w:tc>
        <w:tc>
          <w:tcPr>
            <w:tcW w:w="2028" w:type="dxa"/>
          </w:tcPr>
          <w:p w14:paraId="15D0338B"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6F560694" w14:textId="77777777" w:rsidR="002A6CAD" w:rsidRPr="00EE71C3" w:rsidRDefault="002A6CAD" w:rsidP="002A6CAD">
            <w:pPr>
              <w:rPr>
                <w:rFonts w:ascii="Tahoma" w:hAnsi="Tahoma" w:cs="Tahoma"/>
                <w:sz w:val="18"/>
                <w:szCs w:val="18"/>
              </w:rPr>
            </w:pPr>
            <w:r w:rsidRPr="00EE71C3">
              <w:rPr>
                <w:rFonts w:ascii="Tahoma" w:hAnsi="Tahoma" w:cs="Tahoma"/>
                <w:sz w:val="18"/>
                <w:szCs w:val="18"/>
              </w:rPr>
              <w:t>23,26 га</w:t>
            </w:r>
          </w:p>
        </w:tc>
        <w:tc>
          <w:tcPr>
            <w:tcW w:w="2093" w:type="dxa"/>
          </w:tcPr>
          <w:p w14:paraId="5247469D"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район, Романовское сельское поселение</w:t>
            </w:r>
          </w:p>
        </w:tc>
        <w:tc>
          <w:tcPr>
            <w:tcW w:w="2001" w:type="dxa"/>
          </w:tcPr>
          <w:p w14:paraId="136CCFC7" w14:textId="77777777" w:rsidR="002A6CAD" w:rsidRPr="00EE71C3" w:rsidRDefault="002A6CAD" w:rsidP="002A6CAD">
            <w:pPr>
              <w:rPr>
                <w:rFonts w:ascii="Tahoma" w:hAnsi="Tahoma" w:cs="Tahoma"/>
                <w:sz w:val="18"/>
                <w:szCs w:val="18"/>
              </w:rPr>
            </w:pPr>
            <w:r w:rsidRPr="00EE71C3">
              <w:rPr>
                <w:rFonts w:ascii="Tahoma" w:hAnsi="Tahoma" w:cs="Tahoma"/>
                <w:sz w:val="18"/>
                <w:szCs w:val="18"/>
              </w:rPr>
              <w:t>санитарно-защитная зона – 100 м</w:t>
            </w:r>
          </w:p>
        </w:tc>
      </w:tr>
      <w:tr w:rsidR="00EE71C3" w:rsidRPr="00EE71C3" w14:paraId="63200868" w14:textId="77777777" w:rsidTr="00C56823">
        <w:trPr>
          <w:trHeight w:val="20"/>
        </w:trPr>
        <w:tc>
          <w:tcPr>
            <w:tcW w:w="14843" w:type="dxa"/>
            <w:gridSpan w:val="7"/>
          </w:tcPr>
          <w:p w14:paraId="4F6B5170" w14:textId="77777777" w:rsidR="002A6CAD" w:rsidRPr="00EE71C3" w:rsidRDefault="002A6CAD" w:rsidP="002A6CAD">
            <w:pPr>
              <w:jc w:val="center"/>
              <w:rPr>
                <w:rFonts w:ascii="Tahoma" w:hAnsi="Tahoma" w:cs="Tahoma"/>
                <w:sz w:val="18"/>
                <w:szCs w:val="18"/>
              </w:rPr>
            </w:pPr>
            <w:bookmarkStart w:id="1628" w:name="_Toc70407480"/>
            <w:bookmarkStart w:id="1629" w:name="_Toc70408458"/>
            <w:bookmarkStart w:id="1630" w:name="_Toc118129438"/>
            <w:r w:rsidRPr="00EE71C3">
              <w:rPr>
                <w:rFonts w:ascii="Tahoma" w:hAnsi="Tahoma" w:cs="Tahoma"/>
                <w:sz w:val="18"/>
                <w:szCs w:val="18"/>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bookmarkEnd w:id="1628"/>
            <w:bookmarkEnd w:id="1629"/>
            <w:bookmarkEnd w:id="1630"/>
          </w:p>
        </w:tc>
      </w:tr>
      <w:tr w:rsidR="00EE71C3" w:rsidRPr="00EE71C3" w14:paraId="06C42989" w14:textId="77777777" w:rsidTr="00C56823">
        <w:trPr>
          <w:trHeight w:val="20"/>
        </w:trPr>
        <w:tc>
          <w:tcPr>
            <w:tcW w:w="585" w:type="dxa"/>
          </w:tcPr>
          <w:p w14:paraId="5EEF6C00"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w:t>
            </w:r>
          </w:p>
        </w:tc>
        <w:tc>
          <w:tcPr>
            <w:tcW w:w="3010" w:type="dxa"/>
          </w:tcPr>
          <w:p w14:paraId="220F1D42" w14:textId="77777777" w:rsidR="002A6CAD" w:rsidRPr="00EE71C3" w:rsidRDefault="002A6CAD" w:rsidP="002A6CAD">
            <w:pPr>
              <w:rPr>
                <w:rFonts w:ascii="Tahoma" w:hAnsi="Tahoma" w:cs="Tahoma"/>
                <w:sz w:val="18"/>
                <w:szCs w:val="18"/>
              </w:rPr>
            </w:pPr>
            <w:r w:rsidRPr="00EE71C3">
              <w:rPr>
                <w:rFonts w:ascii="Tahoma" w:hAnsi="Tahoma" w:cs="Tahoma"/>
                <w:sz w:val="18"/>
                <w:szCs w:val="18"/>
              </w:rPr>
              <w:t>Пожарное депо</w:t>
            </w:r>
          </w:p>
        </w:tc>
        <w:tc>
          <w:tcPr>
            <w:tcW w:w="3093" w:type="dxa"/>
          </w:tcPr>
          <w:p w14:paraId="38E23DFA"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Объекты обеспечения пожарной безопасности</w:t>
            </w:r>
          </w:p>
        </w:tc>
        <w:tc>
          <w:tcPr>
            <w:tcW w:w="2028" w:type="dxa"/>
          </w:tcPr>
          <w:p w14:paraId="5A7060DB"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2440A4E0" w14:textId="77777777" w:rsidR="002A6CAD" w:rsidRPr="00EE71C3" w:rsidRDefault="002A6CAD" w:rsidP="002A6CAD">
            <w:pPr>
              <w:rPr>
                <w:rFonts w:ascii="Tahoma" w:hAnsi="Tahoma" w:cs="Tahoma"/>
                <w:sz w:val="18"/>
                <w:szCs w:val="18"/>
              </w:rPr>
            </w:pPr>
            <w:r w:rsidRPr="00EE71C3">
              <w:rPr>
                <w:rFonts w:ascii="Tahoma" w:hAnsi="Tahoma" w:cs="Tahoma"/>
                <w:sz w:val="18"/>
                <w:szCs w:val="18"/>
              </w:rPr>
              <w:t>4 автомобиля</w:t>
            </w:r>
          </w:p>
        </w:tc>
        <w:tc>
          <w:tcPr>
            <w:tcW w:w="2093" w:type="dxa"/>
          </w:tcPr>
          <w:p w14:paraId="5F01EDC1"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Смоляниново</w:t>
            </w:r>
          </w:p>
        </w:tc>
        <w:tc>
          <w:tcPr>
            <w:tcW w:w="2001" w:type="dxa"/>
          </w:tcPr>
          <w:p w14:paraId="680AF0C8"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53E894DB" w14:textId="77777777" w:rsidTr="00C56823">
        <w:trPr>
          <w:trHeight w:val="20"/>
        </w:trPr>
        <w:tc>
          <w:tcPr>
            <w:tcW w:w="585" w:type="dxa"/>
          </w:tcPr>
          <w:p w14:paraId="2E7A306E"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2</w:t>
            </w:r>
          </w:p>
        </w:tc>
        <w:tc>
          <w:tcPr>
            <w:tcW w:w="3010" w:type="dxa"/>
          </w:tcPr>
          <w:p w14:paraId="20A0C6A0" w14:textId="77777777" w:rsidR="002A6CAD" w:rsidRPr="00EE71C3" w:rsidRDefault="002A6CAD" w:rsidP="002A6CAD">
            <w:pPr>
              <w:rPr>
                <w:rFonts w:ascii="Tahoma" w:hAnsi="Tahoma" w:cs="Tahoma"/>
                <w:sz w:val="18"/>
                <w:szCs w:val="18"/>
              </w:rPr>
            </w:pPr>
            <w:r w:rsidRPr="00EE71C3">
              <w:rPr>
                <w:rFonts w:ascii="Tahoma" w:hAnsi="Tahoma" w:cs="Tahoma"/>
                <w:sz w:val="18"/>
                <w:szCs w:val="18"/>
              </w:rPr>
              <w:t>Пожарное депо</w:t>
            </w:r>
          </w:p>
        </w:tc>
        <w:tc>
          <w:tcPr>
            <w:tcW w:w="3093" w:type="dxa"/>
          </w:tcPr>
          <w:p w14:paraId="52F0B9B9"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Объекты обеспечения пожарной безопасности</w:t>
            </w:r>
          </w:p>
        </w:tc>
        <w:tc>
          <w:tcPr>
            <w:tcW w:w="2028" w:type="dxa"/>
          </w:tcPr>
          <w:p w14:paraId="7811C0A0"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5C17B2D5" w14:textId="77777777" w:rsidR="002A6CAD" w:rsidRPr="00EE71C3" w:rsidRDefault="002A6CAD" w:rsidP="002A6CAD">
            <w:pPr>
              <w:rPr>
                <w:rFonts w:ascii="Tahoma" w:hAnsi="Tahoma" w:cs="Tahoma"/>
                <w:sz w:val="18"/>
                <w:szCs w:val="18"/>
              </w:rPr>
            </w:pPr>
            <w:r w:rsidRPr="00EE71C3">
              <w:rPr>
                <w:rFonts w:ascii="Tahoma" w:hAnsi="Tahoma" w:cs="Tahoma"/>
                <w:sz w:val="18"/>
                <w:szCs w:val="18"/>
              </w:rPr>
              <w:t>2 автомобиля</w:t>
            </w:r>
          </w:p>
        </w:tc>
        <w:tc>
          <w:tcPr>
            <w:tcW w:w="2093" w:type="dxa"/>
          </w:tcPr>
          <w:p w14:paraId="14348733"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пос. Новонежино</w:t>
            </w:r>
          </w:p>
        </w:tc>
        <w:tc>
          <w:tcPr>
            <w:tcW w:w="2001" w:type="dxa"/>
          </w:tcPr>
          <w:p w14:paraId="3E335FA2"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7EDF8EE1" w14:textId="77777777" w:rsidTr="00C56823">
        <w:trPr>
          <w:trHeight w:val="20"/>
        </w:trPr>
        <w:tc>
          <w:tcPr>
            <w:tcW w:w="585" w:type="dxa"/>
          </w:tcPr>
          <w:p w14:paraId="1CA36895"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3</w:t>
            </w:r>
          </w:p>
        </w:tc>
        <w:tc>
          <w:tcPr>
            <w:tcW w:w="3010" w:type="dxa"/>
          </w:tcPr>
          <w:p w14:paraId="43EFD97F" w14:textId="77777777" w:rsidR="002A6CAD" w:rsidRPr="00EE71C3" w:rsidRDefault="002A6CAD" w:rsidP="002A6CAD">
            <w:pPr>
              <w:rPr>
                <w:rFonts w:ascii="Tahoma" w:hAnsi="Tahoma" w:cs="Tahoma"/>
                <w:sz w:val="18"/>
                <w:szCs w:val="18"/>
              </w:rPr>
            </w:pPr>
            <w:r w:rsidRPr="00EE71C3">
              <w:rPr>
                <w:rFonts w:ascii="Tahoma" w:hAnsi="Tahoma" w:cs="Tahoma"/>
                <w:sz w:val="18"/>
                <w:szCs w:val="18"/>
              </w:rPr>
              <w:t>Пожарное депо</w:t>
            </w:r>
          </w:p>
        </w:tc>
        <w:tc>
          <w:tcPr>
            <w:tcW w:w="3093" w:type="dxa"/>
          </w:tcPr>
          <w:p w14:paraId="6377ADE8"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Объекты обеспечения пожарной безопасности</w:t>
            </w:r>
          </w:p>
        </w:tc>
        <w:tc>
          <w:tcPr>
            <w:tcW w:w="2028" w:type="dxa"/>
          </w:tcPr>
          <w:p w14:paraId="01579625"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1827BC65" w14:textId="77777777" w:rsidR="002A6CAD" w:rsidRPr="00EE71C3" w:rsidRDefault="002A6CAD" w:rsidP="002A6CAD">
            <w:pPr>
              <w:rPr>
                <w:rFonts w:ascii="Tahoma" w:hAnsi="Tahoma" w:cs="Tahoma"/>
                <w:sz w:val="18"/>
                <w:szCs w:val="18"/>
              </w:rPr>
            </w:pPr>
            <w:r w:rsidRPr="00EE71C3">
              <w:rPr>
                <w:rFonts w:ascii="Tahoma" w:hAnsi="Tahoma" w:cs="Tahoma"/>
                <w:sz w:val="18"/>
                <w:szCs w:val="18"/>
              </w:rPr>
              <w:t>2 автомобиля</w:t>
            </w:r>
          </w:p>
        </w:tc>
        <w:tc>
          <w:tcPr>
            <w:tcW w:w="2093" w:type="dxa"/>
          </w:tcPr>
          <w:p w14:paraId="477335F3"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пос. Подъяпольское</w:t>
            </w:r>
          </w:p>
        </w:tc>
        <w:tc>
          <w:tcPr>
            <w:tcW w:w="2001" w:type="dxa"/>
          </w:tcPr>
          <w:p w14:paraId="29E986A7"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16F85154" w14:textId="77777777" w:rsidTr="00C56823">
        <w:trPr>
          <w:trHeight w:val="20"/>
        </w:trPr>
        <w:tc>
          <w:tcPr>
            <w:tcW w:w="585" w:type="dxa"/>
          </w:tcPr>
          <w:p w14:paraId="61794240"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4</w:t>
            </w:r>
          </w:p>
        </w:tc>
        <w:tc>
          <w:tcPr>
            <w:tcW w:w="3010" w:type="dxa"/>
          </w:tcPr>
          <w:p w14:paraId="03EF7C7A" w14:textId="77777777" w:rsidR="002A6CAD" w:rsidRPr="00EE71C3" w:rsidRDefault="002A6CAD" w:rsidP="002A6CAD">
            <w:pPr>
              <w:rPr>
                <w:rFonts w:ascii="Tahoma" w:hAnsi="Tahoma" w:cs="Tahoma"/>
                <w:sz w:val="18"/>
                <w:szCs w:val="18"/>
              </w:rPr>
            </w:pPr>
            <w:r w:rsidRPr="00EE71C3">
              <w:rPr>
                <w:rFonts w:ascii="Tahoma" w:hAnsi="Tahoma" w:cs="Tahoma"/>
                <w:sz w:val="18"/>
                <w:szCs w:val="18"/>
              </w:rPr>
              <w:t>Пожарное депо</w:t>
            </w:r>
          </w:p>
        </w:tc>
        <w:tc>
          <w:tcPr>
            <w:tcW w:w="3093" w:type="dxa"/>
          </w:tcPr>
          <w:p w14:paraId="15870507"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Объекты обеспечения пожарной безопасности</w:t>
            </w:r>
          </w:p>
        </w:tc>
        <w:tc>
          <w:tcPr>
            <w:tcW w:w="2028" w:type="dxa"/>
          </w:tcPr>
          <w:p w14:paraId="77D89390"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4AA1FA17" w14:textId="77777777" w:rsidR="002A6CAD" w:rsidRPr="00EE71C3" w:rsidRDefault="002A6CAD" w:rsidP="002A6CAD">
            <w:pPr>
              <w:rPr>
                <w:rFonts w:ascii="Tahoma" w:hAnsi="Tahoma" w:cs="Tahoma"/>
                <w:sz w:val="18"/>
                <w:szCs w:val="18"/>
              </w:rPr>
            </w:pPr>
            <w:r w:rsidRPr="00EE71C3">
              <w:rPr>
                <w:rFonts w:ascii="Tahoma" w:hAnsi="Tahoma" w:cs="Tahoma"/>
                <w:sz w:val="18"/>
                <w:szCs w:val="18"/>
              </w:rPr>
              <w:t>4 автомобиля</w:t>
            </w:r>
          </w:p>
        </w:tc>
        <w:tc>
          <w:tcPr>
            <w:tcW w:w="2093" w:type="dxa"/>
          </w:tcPr>
          <w:p w14:paraId="43042B15"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с. Анисимовка</w:t>
            </w:r>
          </w:p>
        </w:tc>
        <w:tc>
          <w:tcPr>
            <w:tcW w:w="2001" w:type="dxa"/>
          </w:tcPr>
          <w:p w14:paraId="11F59F98"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38B11EBA" w14:textId="77777777" w:rsidTr="00C56823">
        <w:trPr>
          <w:trHeight w:val="20"/>
        </w:trPr>
        <w:tc>
          <w:tcPr>
            <w:tcW w:w="585" w:type="dxa"/>
          </w:tcPr>
          <w:p w14:paraId="4F54C574"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5</w:t>
            </w:r>
          </w:p>
        </w:tc>
        <w:tc>
          <w:tcPr>
            <w:tcW w:w="3010" w:type="dxa"/>
          </w:tcPr>
          <w:p w14:paraId="0227C6FD" w14:textId="77777777" w:rsidR="002A6CAD" w:rsidRPr="00EE71C3" w:rsidRDefault="002A6CAD" w:rsidP="002A6CAD">
            <w:pPr>
              <w:rPr>
                <w:rFonts w:ascii="Tahoma" w:hAnsi="Tahoma" w:cs="Tahoma"/>
                <w:sz w:val="18"/>
                <w:szCs w:val="18"/>
              </w:rPr>
            </w:pPr>
            <w:r w:rsidRPr="00EE71C3">
              <w:rPr>
                <w:rFonts w:ascii="Tahoma" w:hAnsi="Tahoma" w:cs="Tahoma"/>
                <w:sz w:val="18"/>
                <w:szCs w:val="18"/>
              </w:rPr>
              <w:t>Пожарное депо</w:t>
            </w:r>
          </w:p>
        </w:tc>
        <w:tc>
          <w:tcPr>
            <w:tcW w:w="3093" w:type="dxa"/>
          </w:tcPr>
          <w:p w14:paraId="4B099533"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Объекты обеспечения пожарной безопасности</w:t>
            </w:r>
          </w:p>
        </w:tc>
        <w:tc>
          <w:tcPr>
            <w:tcW w:w="2028" w:type="dxa"/>
          </w:tcPr>
          <w:p w14:paraId="49ADB5B2"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28205B49" w14:textId="77777777" w:rsidR="002A6CAD" w:rsidRPr="00EE71C3" w:rsidRDefault="002A6CAD" w:rsidP="002A6CAD">
            <w:pPr>
              <w:rPr>
                <w:rFonts w:ascii="Tahoma" w:hAnsi="Tahoma" w:cs="Tahoma"/>
                <w:sz w:val="18"/>
                <w:szCs w:val="18"/>
              </w:rPr>
            </w:pPr>
            <w:r w:rsidRPr="00EE71C3">
              <w:rPr>
                <w:rFonts w:ascii="Tahoma" w:hAnsi="Tahoma" w:cs="Tahoma"/>
                <w:sz w:val="18"/>
                <w:szCs w:val="18"/>
              </w:rPr>
              <w:t>2 автомобиля</w:t>
            </w:r>
          </w:p>
        </w:tc>
        <w:tc>
          <w:tcPr>
            <w:tcW w:w="2093" w:type="dxa"/>
          </w:tcPr>
          <w:p w14:paraId="7C5ACF64"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с. Центральное</w:t>
            </w:r>
          </w:p>
        </w:tc>
        <w:tc>
          <w:tcPr>
            <w:tcW w:w="2001" w:type="dxa"/>
          </w:tcPr>
          <w:p w14:paraId="42D3214B"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r>
      <w:tr w:rsidR="00EE71C3" w:rsidRPr="00EE71C3" w14:paraId="2A2A4CA0" w14:textId="77777777" w:rsidTr="00C56823">
        <w:trPr>
          <w:trHeight w:val="20"/>
        </w:trPr>
        <w:tc>
          <w:tcPr>
            <w:tcW w:w="14843" w:type="dxa"/>
            <w:gridSpan w:val="7"/>
          </w:tcPr>
          <w:p w14:paraId="7DF48F4C" w14:textId="77777777" w:rsidR="002A6CAD" w:rsidRPr="00EE71C3" w:rsidRDefault="002A6CAD" w:rsidP="002A6CAD">
            <w:pPr>
              <w:keepNext/>
              <w:keepLines/>
              <w:jc w:val="center"/>
              <w:rPr>
                <w:rFonts w:ascii="Tahoma" w:hAnsi="Tahoma" w:cs="Tahoma"/>
                <w:sz w:val="18"/>
                <w:szCs w:val="18"/>
              </w:rPr>
            </w:pPr>
            <w:r w:rsidRPr="00EE71C3">
              <w:rPr>
                <w:rFonts w:ascii="Tahoma" w:hAnsi="Tahoma" w:cs="Tahoma"/>
                <w:sz w:val="18"/>
                <w:szCs w:val="18"/>
              </w:rPr>
              <w:t>Объекты в области энергетики, трубопроводного транспорта и инженерной инфраструктуры</w:t>
            </w:r>
          </w:p>
        </w:tc>
      </w:tr>
      <w:tr w:rsidR="00EE71C3" w:rsidRPr="00EE71C3" w14:paraId="6A914D06" w14:textId="77777777" w:rsidTr="00C56823">
        <w:trPr>
          <w:trHeight w:val="20"/>
        </w:trPr>
        <w:tc>
          <w:tcPr>
            <w:tcW w:w="585" w:type="dxa"/>
          </w:tcPr>
          <w:p w14:paraId="33CA4CE6"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w:t>
            </w:r>
          </w:p>
        </w:tc>
        <w:tc>
          <w:tcPr>
            <w:tcW w:w="3010" w:type="dxa"/>
          </w:tcPr>
          <w:p w14:paraId="72F4E4ED" w14:textId="77777777" w:rsidR="002A6CAD" w:rsidRPr="00EE71C3" w:rsidRDefault="002A6CAD" w:rsidP="002A6CAD">
            <w:pPr>
              <w:rPr>
                <w:rFonts w:ascii="Tahoma" w:hAnsi="Tahoma" w:cs="Tahoma"/>
                <w:sz w:val="18"/>
                <w:szCs w:val="18"/>
              </w:rPr>
            </w:pPr>
            <w:r w:rsidRPr="00EE71C3">
              <w:rPr>
                <w:rFonts w:ascii="Tahoma" w:hAnsi="Tahoma" w:cs="Tahoma"/>
                <w:sz w:val="18"/>
                <w:szCs w:val="18"/>
              </w:rPr>
              <w:t>ВЛ 110 кВ Садовая – Смоляниново/т</w:t>
            </w:r>
          </w:p>
        </w:tc>
        <w:tc>
          <w:tcPr>
            <w:tcW w:w="3093" w:type="dxa"/>
          </w:tcPr>
          <w:p w14:paraId="37FF3BFA" w14:textId="77777777" w:rsidR="002A6CAD" w:rsidRPr="00EE71C3" w:rsidRDefault="002A6CAD" w:rsidP="002A6CAD">
            <w:pPr>
              <w:rPr>
                <w:rFonts w:ascii="Tahoma" w:hAnsi="Tahoma" w:cs="Tahoma"/>
                <w:sz w:val="18"/>
                <w:szCs w:val="18"/>
              </w:rPr>
            </w:pPr>
            <w:r w:rsidRPr="00EE71C3">
              <w:rPr>
                <w:rFonts w:ascii="Tahoma" w:hAnsi="Tahoma" w:cs="Tahoma"/>
                <w:sz w:val="18"/>
                <w:szCs w:val="18"/>
              </w:rPr>
              <w:t>Линии электропередачи 110 кВ</w:t>
            </w:r>
          </w:p>
        </w:tc>
        <w:tc>
          <w:tcPr>
            <w:tcW w:w="2028" w:type="dxa"/>
          </w:tcPr>
          <w:p w14:paraId="55ACC49B"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5FFF3F87" w14:textId="77777777" w:rsidR="002A6CAD" w:rsidRPr="00EE71C3" w:rsidRDefault="002A6CAD" w:rsidP="002A6CAD">
            <w:pPr>
              <w:rPr>
                <w:rFonts w:ascii="Tahoma" w:hAnsi="Tahoma" w:cs="Tahoma"/>
                <w:sz w:val="18"/>
                <w:szCs w:val="18"/>
              </w:rPr>
            </w:pPr>
            <w:r w:rsidRPr="00EE71C3">
              <w:rPr>
                <w:rFonts w:ascii="Tahoma" w:hAnsi="Tahoma" w:cs="Tahoma"/>
                <w:sz w:val="18"/>
                <w:szCs w:val="18"/>
              </w:rPr>
              <w:t>31,81 км</w:t>
            </w:r>
          </w:p>
        </w:tc>
        <w:tc>
          <w:tcPr>
            <w:tcW w:w="2093" w:type="dxa"/>
          </w:tcPr>
          <w:p w14:paraId="5E351A59"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Смоляниново, Городской округ Большой Камень, г. Большой Камень</w:t>
            </w:r>
          </w:p>
        </w:tc>
        <w:tc>
          <w:tcPr>
            <w:tcW w:w="2001" w:type="dxa"/>
          </w:tcPr>
          <w:p w14:paraId="3640AF49" w14:textId="77777777" w:rsidR="002A6CAD" w:rsidRPr="00EE71C3" w:rsidRDefault="002A6CAD" w:rsidP="002A6CAD">
            <w:pPr>
              <w:ind w:right="-115"/>
              <w:rPr>
                <w:rFonts w:ascii="Tahoma" w:hAnsi="Tahoma" w:cs="Tahoma"/>
                <w:sz w:val="18"/>
                <w:szCs w:val="18"/>
              </w:rPr>
            </w:pPr>
          </w:p>
        </w:tc>
      </w:tr>
      <w:tr w:rsidR="00EE71C3" w:rsidRPr="00EE71C3" w14:paraId="65B20552" w14:textId="77777777" w:rsidTr="00C56823">
        <w:trPr>
          <w:trHeight w:val="20"/>
        </w:trPr>
        <w:tc>
          <w:tcPr>
            <w:tcW w:w="585" w:type="dxa"/>
          </w:tcPr>
          <w:p w14:paraId="6344C049"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2</w:t>
            </w:r>
          </w:p>
        </w:tc>
        <w:tc>
          <w:tcPr>
            <w:tcW w:w="3010" w:type="dxa"/>
          </w:tcPr>
          <w:p w14:paraId="5F9199F1" w14:textId="77777777" w:rsidR="002A6CAD" w:rsidRPr="00EE71C3" w:rsidRDefault="002A6CAD" w:rsidP="002A6CAD">
            <w:pPr>
              <w:rPr>
                <w:rFonts w:ascii="Tahoma" w:hAnsi="Tahoma" w:cs="Tahoma"/>
                <w:sz w:val="18"/>
                <w:szCs w:val="18"/>
              </w:rPr>
            </w:pPr>
            <w:r w:rsidRPr="00EE71C3">
              <w:rPr>
                <w:rFonts w:ascii="Tahoma" w:hAnsi="Tahoma" w:cs="Tahoma"/>
                <w:sz w:val="18"/>
                <w:szCs w:val="18"/>
              </w:rPr>
              <w:t>ВЛ 110 кВ Артемовская ТЭЦ – Штыково</w:t>
            </w:r>
          </w:p>
        </w:tc>
        <w:tc>
          <w:tcPr>
            <w:tcW w:w="3093" w:type="dxa"/>
          </w:tcPr>
          <w:p w14:paraId="6FCBA231" w14:textId="77777777" w:rsidR="002A6CAD" w:rsidRPr="00EE71C3" w:rsidRDefault="002A6CAD" w:rsidP="002A6CAD">
            <w:pPr>
              <w:rPr>
                <w:rFonts w:ascii="Tahoma" w:hAnsi="Tahoma" w:cs="Tahoma"/>
                <w:sz w:val="18"/>
                <w:szCs w:val="18"/>
              </w:rPr>
            </w:pPr>
            <w:r w:rsidRPr="00EE71C3">
              <w:rPr>
                <w:rFonts w:ascii="Tahoma" w:hAnsi="Tahoma" w:cs="Tahoma"/>
                <w:sz w:val="18"/>
                <w:szCs w:val="18"/>
              </w:rPr>
              <w:t>Линии электропередачи 110 кВ</w:t>
            </w:r>
          </w:p>
        </w:tc>
        <w:tc>
          <w:tcPr>
            <w:tcW w:w="2028" w:type="dxa"/>
          </w:tcPr>
          <w:p w14:paraId="721A245D"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6FF1F9A5"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c>
          <w:tcPr>
            <w:tcW w:w="2093" w:type="dxa"/>
          </w:tcPr>
          <w:p w14:paraId="31032481" w14:textId="77777777" w:rsidR="002A6CAD" w:rsidRPr="00EE71C3" w:rsidRDefault="002A6CAD" w:rsidP="002A6CAD">
            <w:pPr>
              <w:rPr>
                <w:rFonts w:ascii="Tahoma" w:hAnsi="Tahoma" w:cs="Tahoma"/>
                <w:sz w:val="18"/>
                <w:szCs w:val="18"/>
              </w:rPr>
            </w:pPr>
            <w:r w:rsidRPr="00EE71C3">
              <w:rPr>
                <w:rFonts w:ascii="Tahoma" w:hAnsi="Tahoma" w:cs="Tahoma"/>
                <w:sz w:val="18"/>
                <w:szCs w:val="18"/>
              </w:rPr>
              <w:t>Артемовский городской округ, г. Артем, Шкотовский муниципальный округ, пос. Штыково</w:t>
            </w:r>
          </w:p>
        </w:tc>
        <w:tc>
          <w:tcPr>
            <w:tcW w:w="2001" w:type="dxa"/>
          </w:tcPr>
          <w:p w14:paraId="609C428D" w14:textId="77777777" w:rsidR="002A6CAD" w:rsidRPr="00EE71C3" w:rsidRDefault="002A6CAD" w:rsidP="002A6CAD">
            <w:pPr>
              <w:ind w:right="-115"/>
              <w:rPr>
                <w:rFonts w:ascii="Tahoma" w:hAnsi="Tahoma" w:cs="Tahoma"/>
                <w:sz w:val="18"/>
                <w:szCs w:val="18"/>
              </w:rPr>
            </w:pPr>
          </w:p>
        </w:tc>
      </w:tr>
      <w:tr w:rsidR="00EE71C3" w:rsidRPr="00EE71C3" w14:paraId="63D6B36D" w14:textId="77777777" w:rsidTr="00C56823">
        <w:trPr>
          <w:trHeight w:val="20"/>
        </w:trPr>
        <w:tc>
          <w:tcPr>
            <w:tcW w:w="585" w:type="dxa"/>
          </w:tcPr>
          <w:p w14:paraId="7982FC6B"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3</w:t>
            </w:r>
          </w:p>
        </w:tc>
        <w:tc>
          <w:tcPr>
            <w:tcW w:w="3010" w:type="dxa"/>
          </w:tcPr>
          <w:p w14:paraId="311A88B6" w14:textId="77777777" w:rsidR="002A6CAD" w:rsidRPr="00EE71C3" w:rsidRDefault="002A6CAD" w:rsidP="002A6CAD">
            <w:pPr>
              <w:rPr>
                <w:rFonts w:ascii="Tahoma" w:hAnsi="Tahoma" w:cs="Tahoma"/>
                <w:sz w:val="18"/>
                <w:szCs w:val="18"/>
              </w:rPr>
            </w:pPr>
            <w:r w:rsidRPr="00EE71C3">
              <w:rPr>
                <w:rFonts w:ascii="Tahoma" w:hAnsi="Tahoma" w:cs="Tahoma"/>
                <w:sz w:val="18"/>
                <w:szCs w:val="18"/>
              </w:rPr>
              <w:t>ВЛ 110 кВ Артемовская ТЭЦ – Смоляниново/т</w:t>
            </w:r>
          </w:p>
        </w:tc>
        <w:tc>
          <w:tcPr>
            <w:tcW w:w="3093" w:type="dxa"/>
          </w:tcPr>
          <w:p w14:paraId="61FB8110" w14:textId="77777777" w:rsidR="002A6CAD" w:rsidRPr="00EE71C3" w:rsidRDefault="002A6CAD" w:rsidP="002A6CAD">
            <w:pPr>
              <w:rPr>
                <w:rFonts w:ascii="Tahoma" w:hAnsi="Tahoma" w:cs="Tahoma"/>
                <w:sz w:val="18"/>
                <w:szCs w:val="18"/>
              </w:rPr>
            </w:pPr>
            <w:r w:rsidRPr="00EE71C3">
              <w:rPr>
                <w:rFonts w:ascii="Tahoma" w:hAnsi="Tahoma" w:cs="Tahoma"/>
                <w:sz w:val="18"/>
                <w:szCs w:val="18"/>
              </w:rPr>
              <w:t>Линии электропередачи 110 кВ</w:t>
            </w:r>
          </w:p>
        </w:tc>
        <w:tc>
          <w:tcPr>
            <w:tcW w:w="2028" w:type="dxa"/>
          </w:tcPr>
          <w:p w14:paraId="08931F94"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0F2F1F4D" w14:textId="77777777" w:rsidR="002A6CAD" w:rsidRPr="00EE71C3" w:rsidRDefault="002A6CAD" w:rsidP="002A6CAD">
            <w:pPr>
              <w:rPr>
                <w:rFonts w:ascii="Tahoma" w:hAnsi="Tahoma" w:cs="Tahoma"/>
                <w:sz w:val="18"/>
                <w:szCs w:val="18"/>
              </w:rPr>
            </w:pPr>
            <w:r w:rsidRPr="00EE71C3">
              <w:rPr>
                <w:rFonts w:ascii="Tahoma" w:hAnsi="Tahoma" w:cs="Tahoma"/>
                <w:sz w:val="18"/>
                <w:szCs w:val="18"/>
              </w:rPr>
              <w:t>-</w:t>
            </w:r>
          </w:p>
        </w:tc>
        <w:tc>
          <w:tcPr>
            <w:tcW w:w="2093" w:type="dxa"/>
          </w:tcPr>
          <w:p w14:paraId="1DD078BC" w14:textId="77777777" w:rsidR="002A6CAD" w:rsidRPr="00EE71C3" w:rsidRDefault="002A6CAD" w:rsidP="002A6CAD">
            <w:pPr>
              <w:rPr>
                <w:rFonts w:ascii="Tahoma" w:hAnsi="Tahoma" w:cs="Tahoma"/>
                <w:sz w:val="18"/>
                <w:szCs w:val="18"/>
              </w:rPr>
            </w:pPr>
            <w:r w:rsidRPr="00EE71C3">
              <w:rPr>
                <w:rFonts w:ascii="Tahoma" w:hAnsi="Tahoma" w:cs="Tahoma"/>
                <w:sz w:val="18"/>
                <w:szCs w:val="18"/>
              </w:rPr>
              <w:t>Артемовский городской округ, г. Артем, Шкотовский муниципальный округ, пос. Штыково, пгт Смоляниново</w:t>
            </w:r>
          </w:p>
        </w:tc>
        <w:tc>
          <w:tcPr>
            <w:tcW w:w="2001" w:type="dxa"/>
          </w:tcPr>
          <w:p w14:paraId="61B47AC5" w14:textId="77777777" w:rsidR="002A6CAD" w:rsidRPr="00EE71C3" w:rsidRDefault="002A6CAD" w:rsidP="002A6CAD">
            <w:pPr>
              <w:ind w:right="-115"/>
              <w:rPr>
                <w:rFonts w:ascii="Tahoma" w:hAnsi="Tahoma" w:cs="Tahoma"/>
                <w:sz w:val="18"/>
                <w:szCs w:val="18"/>
              </w:rPr>
            </w:pPr>
          </w:p>
        </w:tc>
      </w:tr>
      <w:tr w:rsidR="00EE71C3" w:rsidRPr="00EE71C3" w14:paraId="3B4CF3C7" w14:textId="77777777" w:rsidTr="00C56823">
        <w:trPr>
          <w:trHeight w:val="20"/>
        </w:trPr>
        <w:tc>
          <w:tcPr>
            <w:tcW w:w="585" w:type="dxa"/>
          </w:tcPr>
          <w:p w14:paraId="3EAE50F6"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4</w:t>
            </w:r>
          </w:p>
        </w:tc>
        <w:tc>
          <w:tcPr>
            <w:tcW w:w="3010" w:type="dxa"/>
          </w:tcPr>
          <w:p w14:paraId="4064CA94" w14:textId="77777777" w:rsidR="002A6CAD" w:rsidRPr="00EE71C3" w:rsidRDefault="002A6CAD" w:rsidP="002A6CAD">
            <w:pPr>
              <w:rPr>
                <w:rFonts w:ascii="Tahoma" w:hAnsi="Tahoma" w:cs="Tahoma"/>
                <w:sz w:val="18"/>
                <w:szCs w:val="18"/>
              </w:rPr>
            </w:pPr>
            <w:r w:rsidRPr="00EE71C3">
              <w:rPr>
                <w:rFonts w:ascii="Tahoma" w:hAnsi="Tahoma" w:cs="Tahoma"/>
                <w:sz w:val="18"/>
                <w:szCs w:val="18"/>
              </w:rPr>
              <w:t>ВЛ 110 кВ заходы Вокзальная/т – Фридман/т – Штыково на ПС 110 кВ Литейная</w:t>
            </w:r>
          </w:p>
        </w:tc>
        <w:tc>
          <w:tcPr>
            <w:tcW w:w="3093" w:type="dxa"/>
          </w:tcPr>
          <w:p w14:paraId="75BC681A" w14:textId="77777777" w:rsidR="002A6CAD" w:rsidRPr="00EE71C3" w:rsidRDefault="002A6CAD" w:rsidP="002A6CAD">
            <w:pPr>
              <w:rPr>
                <w:rFonts w:ascii="Tahoma" w:hAnsi="Tahoma" w:cs="Tahoma"/>
                <w:sz w:val="18"/>
                <w:szCs w:val="18"/>
              </w:rPr>
            </w:pPr>
            <w:r w:rsidRPr="00EE71C3">
              <w:rPr>
                <w:rFonts w:ascii="Tahoma" w:hAnsi="Tahoma" w:cs="Tahoma"/>
                <w:sz w:val="18"/>
                <w:szCs w:val="18"/>
              </w:rPr>
              <w:t>Линии электропередачи 110 кВ</w:t>
            </w:r>
          </w:p>
        </w:tc>
        <w:tc>
          <w:tcPr>
            <w:tcW w:w="2028" w:type="dxa"/>
          </w:tcPr>
          <w:p w14:paraId="57F2B391"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14DFA0EA" w14:textId="77777777" w:rsidR="002A6CAD" w:rsidRPr="00EE71C3" w:rsidRDefault="002A6CAD" w:rsidP="002A6CAD">
            <w:pPr>
              <w:rPr>
                <w:rFonts w:ascii="Tahoma" w:hAnsi="Tahoma" w:cs="Tahoma"/>
                <w:sz w:val="18"/>
                <w:szCs w:val="18"/>
              </w:rPr>
            </w:pPr>
            <w:r w:rsidRPr="00EE71C3">
              <w:rPr>
                <w:rFonts w:ascii="Tahoma" w:hAnsi="Tahoma" w:cs="Tahoma"/>
                <w:sz w:val="18"/>
                <w:szCs w:val="18"/>
              </w:rPr>
              <w:t>2х23 км</w:t>
            </w:r>
          </w:p>
        </w:tc>
        <w:tc>
          <w:tcPr>
            <w:tcW w:w="2093" w:type="dxa"/>
          </w:tcPr>
          <w:p w14:paraId="622CDF50"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городской округ Большой Камень, г. Большой Камень</w:t>
            </w:r>
          </w:p>
        </w:tc>
        <w:tc>
          <w:tcPr>
            <w:tcW w:w="2001" w:type="dxa"/>
          </w:tcPr>
          <w:p w14:paraId="6E7FE3A4" w14:textId="77777777" w:rsidR="002A6CAD" w:rsidRPr="00EE71C3" w:rsidRDefault="002A6CAD" w:rsidP="002A6CAD">
            <w:pPr>
              <w:ind w:right="-115"/>
              <w:rPr>
                <w:rFonts w:ascii="Tahoma" w:hAnsi="Tahoma" w:cs="Tahoma"/>
                <w:sz w:val="18"/>
                <w:szCs w:val="18"/>
              </w:rPr>
            </w:pPr>
          </w:p>
        </w:tc>
      </w:tr>
      <w:tr w:rsidR="00EE71C3" w:rsidRPr="00EE71C3" w14:paraId="04A4DFD9" w14:textId="77777777" w:rsidTr="00C56823">
        <w:trPr>
          <w:trHeight w:val="20"/>
        </w:trPr>
        <w:tc>
          <w:tcPr>
            <w:tcW w:w="585" w:type="dxa"/>
          </w:tcPr>
          <w:p w14:paraId="1230F409"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5</w:t>
            </w:r>
          </w:p>
        </w:tc>
        <w:tc>
          <w:tcPr>
            <w:tcW w:w="3010" w:type="dxa"/>
          </w:tcPr>
          <w:p w14:paraId="7B0EAF78" w14:textId="77777777" w:rsidR="002A6CAD" w:rsidRPr="00EE71C3" w:rsidRDefault="002A6CAD" w:rsidP="002A6CAD">
            <w:pPr>
              <w:rPr>
                <w:rFonts w:ascii="Tahoma" w:hAnsi="Tahoma" w:cs="Tahoma"/>
                <w:sz w:val="18"/>
                <w:szCs w:val="18"/>
              </w:rPr>
            </w:pPr>
            <w:r w:rsidRPr="00EE71C3">
              <w:rPr>
                <w:rFonts w:ascii="Tahoma" w:hAnsi="Tahoma" w:cs="Tahoma"/>
                <w:sz w:val="18"/>
                <w:szCs w:val="18"/>
              </w:rPr>
              <w:t>ВЛ 110 кВ заходы Вокзальная/т – Фридман/т – Штыково на ПС 110 кВ Ворошилова</w:t>
            </w:r>
          </w:p>
        </w:tc>
        <w:tc>
          <w:tcPr>
            <w:tcW w:w="3093" w:type="dxa"/>
          </w:tcPr>
          <w:p w14:paraId="7D6E8341" w14:textId="77777777" w:rsidR="002A6CAD" w:rsidRPr="00EE71C3" w:rsidRDefault="002A6CAD" w:rsidP="002A6CAD">
            <w:pPr>
              <w:rPr>
                <w:rFonts w:ascii="Tahoma" w:hAnsi="Tahoma" w:cs="Tahoma"/>
                <w:sz w:val="18"/>
                <w:szCs w:val="18"/>
              </w:rPr>
            </w:pPr>
            <w:r w:rsidRPr="00EE71C3">
              <w:rPr>
                <w:rFonts w:ascii="Tahoma" w:hAnsi="Tahoma" w:cs="Tahoma"/>
                <w:sz w:val="18"/>
                <w:szCs w:val="18"/>
              </w:rPr>
              <w:t>Линии электропередачи 110 кВ</w:t>
            </w:r>
          </w:p>
        </w:tc>
        <w:tc>
          <w:tcPr>
            <w:tcW w:w="2028" w:type="dxa"/>
          </w:tcPr>
          <w:p w14:paraId="13AE4DC6"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20EA73D5" w14:textId="77777777" w:rsidR="002A6CAD" w:rsidRPr="00EE71C3" w:rsidRDefault="002A6CAD" w:rsidP="002A6CAD">
            <w:pPr>
              <w:rPr>
                <w:rFonts w:ascii="Tahoma" w:hAnsi="Tahoma" w:cs="Tahoma"/>
                <w:sz w:val="18"/>
                <w:szCs w:val="18"/>
              </w:rPr>
            </w:pPr>
            <w:r w:rsidRPr="00EE71C3">
              <w:rPr>
                <w:rFonts w:ascii="Tahoma" w:hAnsi="Tahoma" w:cs="Tahoma"/>
                <w:sz w:val="18"/>
                <w:szCs w:val="18"/>
              </w:rPr>
              <w:t>2х22,5 км</w:t>
            </w:r>
          </w:p>
        </w:tc>
        <w:tc>
          <w:tcPr>
            <w:tcW w:w="2093" w:type="dxa"/>
          </w:tcPr>
          <w:p w14:paraId="5D6A701E"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городской округ Большой Камень, г. Большой Камень</w:t>
            </w:r>
          </w:p>
        </w:tc>
        <w:tc>
          <w:tcPr>
            <w:tcW w:w="2001" w:type="dxa"/>
          </w:tcPr>
          <w:p w14:paraId="575C2283" w14:textId="77777777" w:rsidR="002A6CAD" w:rsidRPr="00EE71C3" w:rsidRDefault="002A6CAD" w:rsidP="002A6CAD">
            <w:pPr>
              <w:ind w:right="-115"/>
              <w:rPr>
                <w:rFonts w:ascii="Tahoma" w:hAnsi="Tahoma" w:cs="Tahoma"/>
                <w:sz w:val="18"/>
                <w:szCs w:val="18"/>
              </w:rPr>
            </w:pPr>
          </w:p>
        </w:tc>
      </w:tr>
      <w:tr w:rsidR="00EE71C3" w:rsidRPr="00EE71C3" w14:paraId="34196BDF" w14:textId="77777777" w:rsidTr="00C56823">
        <w:trPr>
          <w:trHeight w:val="20"/>
        </w:trPr>
        <w:tc>
          <w:tcPr>
            <w:tcW w:w="585" w:type="dxa"/>
          </w:tcPr>
          <w:p w14:paraId="442C3CA8"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6</w:t>
            </w:r>
          </w:p>
        </w:tc>
        <w:tc>
          <w:tcPr>
            <w:tcW w:w="3010" w:type="dxa"/>
          </w:tcPr>
          <w:p w14:paraId="701FD50A" w14:textId="77777777" w:rsidR="002A6CAD" w:rsidRPr="00EE71C3" w:rsidRDefault="002A6CAD" w:rsidP="002A6CAD">
            <w:pPr>
              <w:rPr>
                <w:rFonts w:ascii="Tahoma" w:hAnsi="Tahoma" w:cs="Tahoma"/>
                <w:sz w:val="18"/>
                <w:szCs w:val="18"/>
              </w:rPr>
            </w:pPr>
            <w:r w:rsidRPr="00EE71C3">
              <w:rPr>
                <w:rFonts w:ascii="Tahoma" w:hAnsi="Tahoma" w:cs="Tahoma"/>
                <w:sz w:val="18"/>
                <w:szCs w:val="18"/>
              </w:rPr>
              <w:t>Штыковский водозабор</w:t>
            </w:r>
          </w:p>
        </w:tc>
        <w:tc>
          <w:tcPr>
            <w:tcW w:w="3093" w:type="dxa"/>
          </w:tcPr>
          <w:p w14:paraId="103CE2F0"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Водозабор</w:t>
            </w:r>
          </w:p>
        </w:tc>
        <w:tc>
          <w:tcPr>
            <w:tcW w:w="2028" w:type="dxa"/>
          </w:tcPr>
          <w:p w14:paraId="0ADABFDF"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04FF87B6" w14:textId="77777777" w:rsidR="002A6CAD" w:rsidRPr="00EE71C3" w:rsidRDefault="002A6CAD" w:rsidP="002A6CAD">
            <w:pPr>
              <w:rPr>
                <w:rFonts w:ascii="Tahoma" w:hAnsi="Tahoma" w:cs="Tahoma"/>
                <w:sz w:val="18"/>
                <w:szCs w:val="18"/>
              </w:rPr>
            </w:pPr>
            <w:r w:rsidRPr="00EE71C3">
              <w:rPr>
                <w:rFonts w:ascii="Tahoma" w:hAnsi="Tahoma" w:cs="Tahoma"/>
                <w:sz w:val="18"/>
                <w:szCs w:val="18"/>
              </w:rPr>
              <w:t>С сохранением производительности</w:t>
            </w:r>
          </w:p>
        </w:tc>
        <w:tc>
          <w:tcPr>
            <w:tcW w:w="2093" w:type="dxa"/>
          </w:tcPr>
          <w:p w14:paraId="5A05FF59"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пос. Штыково</w:t>
            </w:r>
          </w:p>
        </w:tc>
        <w:tc>
          <w:tcPr>
            <w:tcW w:w="2001" w:type="dxa"/>
          </w:tcPr>
          <w:p w14:paraId="3321D5F2" w14:textId="77777777" w:rsidR="002A6CAD" w:rsidRPr="00EE71C3" w:rsidRDefault="002A6CAD" w:rsidP="002A6CAD">
            <w:pPr>
              <w:ind w:right="-115"/>
              <w:rPr>
                <w:rFonts w:ascii="Tahoma" w:hAnsi="Tahoma" w:cs="Tahoma"/>
                <w:sz w:val="18"/>
                <w:szCs w:val="18"/>
              </w:rPr>
            </w:pPr>
          </w:p>
        </w:tc>
      </w:tr>
      <w:tr w:rsidR="00EE71C3" w:rsidRPr="00EE71C3" w14:paraId="29AD1EC1" w14:textId="77777777" w:rsidTr="00C56823">
        <w:trPr>
          <w:trHeight w:val="20"/>
        </w:trPr>
        <w:tc>
          <w:tcPr>
            <w:tcW w:w="585" w:type="dxa"/>
          </w:tcPr>
          <w:p w14:paraId="4E4C2460"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7</w:t>
            </w:r>
          </w:p>
        </w:tc>
        <w:tc>
          <w:tcPr>
            <w:tcW w:w="3010" w:type="dxa"/>
          </w:tcPr>
          <w:p w14:paraId="5A1C52F6"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Водозабор Артемовского гидроузла</w:t>
            </w:r>
          </w:p>
        </w:tc>
        <w:tc>
          <w:tcPr>
            <w:tcW w:w="3093" w:type="dxa"/>
          </w:tcPr>
          <w:p w14:paraId="0BA78A47"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Водозабор</w:t>
            </w:r>
          </w:p>
        </w:tc>
        <w:tc>
          <w:tcPr>
            <w:tcW w:w="2028" w:type="dxa"/>
          </w:tcPr>
          <w:p w14:paraId="35707047"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35902D42" w14:textId="77777777" w:rsidR="002A6CAD" w:rsidRPr="00EE71C3" w:rsidRDefault="002A6CAD" w:rsidP="002A6CAD">
            <w:pPr>
              <w:rPr>
                <w:rFonts w:ascii="Tahoma" w:hAnsi="Tahoma" w:cs="Tahoma"/>
                <w:sz w:val="18"/>
                <w:szCs w:val="18"/>
              </w:rPr>
            </w:pPr>
            <w:r w:rsidRPr="00EE71C3">
              <w:rPr>
                <w:rFonts w:ascii="Tahoma" w:hAnsi="Tahoma" w:cs="Tahoma"/>
                <w:sz w:val="18"/>
                <w:szCs w:val="18"/>
              </w:rPr>
              <w:t>С сохранением производительности</w:t>
            </w:r>
          </w:p>
        </w:tc>
        <w:tc>
          <w:tcPr>
            <w:tcW w:w="2093" w:type="dxa"/>
          </w:tcPr>
          <w:p w14:paraId="7725122B"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w:t>
            </w:r>
          </w:p>
        </w:tc>
        <w:tc>
          <w:tcPr>
            <w:tcW w:w="2001" w:type="dxa"/>
          </w:tcPr>
          <w:p w14:paraId="6436E99D" w14:textId="77777777" w:rsidR="002A6CAD" w:rsidRPr="00EE71C3" w:rsidRDefault="002A6CAD" w:rsidP="002A6CAD">
            <w:pPr>
              <w:ind w:right="-115"/>
              <w:rPr>
                <w:rFonts w:ascii="Tahoma" w:hAnsi="Tahoma" w:cs="Tahoma"/>
                <w:sz w:val="18"/>
                <w:szCs w:val="18"/>
              </w:rPr>
            </w:pPr>
          </w:p>
        </w:tc>
      </w:tr>
      <w:tr w:rsidR="00EE71C3" w:rsidRPr="00EE71C3" w14:paraId="2C90BE17" w14:textId="77777777" w:rsidTr="00C56823">
        <w:trPr>
          <w:trHeight w:val="20"/>
        </w:trPr>
        <w:tc>
          <w:tcPr>
            <w:tcW w:w="585" w:type="dxa"/>
          </w:tcPr>
          <w:p w14:paraId="7181891C"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8</w:t>
            </w:r>
          </w:p>
        </w:tc>
        <w:tc>
          <w:tcPr>
            <w:tcW w:w="3010" w:type="dxa"/>
          </w:tcPr>
          <w:p w14:paraId="1175DD74"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ВОС Артемовского гидроузла</w:t>
            </w:r>
          </w:p>
        </w:tc>
        <w:tc>
          <w:tcPr>
            <w:tcW w:w="3093" w:type="dxa"/>
          </w:tcPr>
          <w:p w14:paraId="71BD5C5E"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Водопроводные очистные сооружения</w:t>
            </w:r>
          </w:p>
        </w:tc>
        <w:tc>
          <w:tcPr>
            <w:tcW w:w="2028" w:type="dxa"/>
          </w:tcPr>
          <w:p w14:paraId="088D68F4"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34001436" w14:textId="77777777" w:rsidR="002A6CAD" w:rsidRPr="00EE71C3" w:rsidRDefault="002A6CAD" w:rsidP="002A6CAD">
            <w:pPr>
              <w:rPr>
                <w:rFonts w:ascii="Tahoma" w:hAnsi="Tahoma" w:cs="Tahoma"/>
                <w:sz w:val="18"/>
                <w:szCs w:val="18"/>
              </w:rPr>
            </w:pPr>
            <w:r w:rsidRPr="00EE71C3">
              <w:rPr>
                <w:rFonts w:ascii="Tahoma" w:hAnsi="Tahoma" w:cs="Tahoma"/>
                <w:sz w:val="18"/>
                <w:szCs w:val="18"/>
              </w:rPr>
              <w:t>С сохранением производительности</w:t>
            </w:r>
          </w:p>
        </w:tc>
        <w:tc>
          <w:tcPr>
            <w:tcW w:w="2093" w:type="dxa"/>
          </w:tcPr>
          <w:p w14:paraId="02141E9B"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пос. Штыково</w:t>
            </w:r>
          </w:p>
        </w:tc>
        <w:tc>
          <w:tcPr>
            <w:tcW w:w="2001" w:type="dxa"/>
          </w:tcPr>
          <w:p w14:paraId="58E6E29E" w14:textId="77777777" w:rsidR="002A6CAD" w:rsidRPr="00EE71C3" w:rsidRDefault="002A6CAD" w:rsidP="002A6CAD">
            <w:pPr>
              <w:ind w:right="-115"/>
              <w:rPr>
                <w:rFonts w:ascii="Tahoma" w:hAnsi="Tahoma" w:cs="Tahoma"/>
                <w:sz w:val="18"/>
                <w:szCs w:val="18"/>
              </w:rPr>
            </w:pPr>
          </w:p>
        </w:tc>
      </w:tr>
      <w:tr w:rsidR="00EE71C3" w:rsidRPr="00EE71C3" w14:paraId="15C29B59" w14:textId="77777777" w:rsidTr="00C56823">
        <w:trPr>
          <w:trHeight w:val="20"/>
        </w:trPr>
        <w:tc>
          <w:tcPr>
            <w:tcW w:w="585" w:type="dxa"/>
          </w:tcPr>
          <w:p w14:paraId="47D9380B"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9</w:t>
            </w:r>
          </w:p>
        </w:tc>
        <w:tc>
          <w:tcPr>
            <w:tcW w:w="3010" w:type="dxa"/>
          </w:tcPr>
          <w:p w14:paraId="7347E6F8"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Водозабор</w:t>
            </w:r>
          </w:p>
        </w:tc>
        <w:tc>
          <w:tcPr>
            <w:tcW w:w="3093" w:type="dxa"/>
          </w:tcPr>
          <w:p w14:paraId="2874A44B"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Водозабор</w:t>
            </w:r>
          </w:p>
        </w:tc>
        <w:tc>
          <w:tcPr>
            <w:tcW w:w="2028" w:type="dxa"/>
          </w:tcPr>
          <w:p w14:paraId="1DCF8FD0"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3ECCEBBD" w14:textId="77777777" w:rsidR="002A6CAD" w:rsidRPr="00EE71C3" w:rsidRDefault="002A6CAD" w:rsidP="002A6CAD">
            <w:pPr>
              <w:rPr>
                <w:rFonts w:ascii="Tahoma" w:hAnsi="Tahoma" w:cs="Tahoma"/>
                <w:sz w:val="18"/>
                <w:szCs w:val="18"/>
              </w:rPr>
            </w:pPr>
            <w:r w:rsidRPr="00EE71C3">
              <w:rPr>
                <w:rFonts w:ascii="Tahoma" w:hAnsi="Tahoma" w:cs="Tahoma"/>
                <w:sz w:val="18"/>
                <w:szCs w:val="18"/>
              </w:rPr>
              <w:t>С сохранением производительности</w:t>
            </w:r>
          </w:p>
        </w:tc>
        <w:tc>
          <w:tcPr>
            <w:tcW w:w="2093" w:type="dxa"/>
          </w:tcPr>
          <w:p w14:paraId="567C8EF2"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w:t>
            </w:r>
          </w:p>
        </w:tc>
        <w:tc>
          <w:tcPr>
            <w:tcW w:w="2001" w:type="dxa"/>
          </w:tcPr>
          <w:p w14:paraId="0384B93A" w14:textId="77777777" w:rsidR="002A6CAD" w:rsidRPr="00EE71C3" w:rsidRDefault="002A6CAD" w:rsidP="002A6CAD">
            <w:pPr>
              <w:ind w:right="-115"/>
              <w:rPr>
                <w:rFonts w:ascii="Tahoma" w:hAnsi="Tahoma" w:cs="Tahoma"/>
                <w:sz w:val="18"/>
                <w:szCs w:val="18"/>
              </w:rPr>
            </w:pPr>
          </w:p>
        </w:tc>
      </w:tr>
      <w:tr w:rsidR="00EE71C3" w:rsidRPr="00EE71C3" w14:paraId="6D5D009E" w14:textId="77777777" w:rsidTr="00C56823">
        <w:trPr>
          <w:trHeight w:val="20"/>
        </w:trPr>
        <w:tc>
          <w:tcPr>
            <w:tcW w:w="585" w:type="dxa"/>
            <w:vMerge w:val="restart"/>
          </w:tcPr>
          <w:p w14:paraId="65CE5E6D"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10</w:t>
            </w:r>
          </w:p>
        </w:tc>
        <w:tc>
          <w:tcPr>
            <w:tcW w:w="3010" w:type="dxa"/>
            <w:vMerge w:val="restart"/>
          </w:tcPr>
          <w:p w14:paraId="3909652C"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Водовод</w:t>
            </w:r>
          </w:p>
        </w:tc>
        <w:tc>
          <w:tcPr>
            <w:tcW w:w="3093" w:type="dxa"/>
            <w:vMerge w:val="restart"/>
          </w:tcPr>
          <w:p w14:paraId="387B2034"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Водовод</w:t>
            </w:r>
          </w:p>
        </w:tc>
        <w:tc>
          <w:tcPr>
            <w:tcW w:w="2028" w:type="dxa"/>
            <w:vMerge w:val="restart"/>
          </w:tcPr>
          <w:p w14:paraId="668F2ED9"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1E05315F"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Протяженность сооружения – 5,0 км</w:t>
            </w:r>
          </w:p>
        </w:tc>
        <w:tc>
          <w:tcPr>
            <w:tcW w:w="2093" w:type="dxa"/>
            <w:vMerge w:val="restart"/>
          </w:tcPr>
          <w:p w14:paraId="4843CAA0"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пос. Штыково</w:t>
            </w:r>
          </w:p>
        </w:tc>
        <w:tc>
          <w:tcPr>
            <w:tcW w:w="2001" w:type="dxa"/>
            <w:vMerge w:val="restart"/>
          </w:tcPr>
          <w:p w14:paraId="6BC1300B" w14:textId="77777777" w:rsidR="002A6CAD" w:rsidRPr="00EE71C3" w:rsidRDefault="002A6CAD" w:rsidP="002A6CAD">
            <w:pPr>
              <w:ind w:right="-115"/>
              <w:rPr>
                <w:rFonts w:ascii="Tahoma" w:hAnsi="Tahoma" w:cs="Tahoma"/>
                <w:sz w:val="18"/>
                <w:szCs w:val="18"/>
              </w:rPr>
            </w:pPr>
          </w:p>
        </w:tc>
      </w:tr>
      <w:tr w:rsidR="00EE71C3" w:rsidRPr="00EE71C3" w14:paraId="1361D0D7" w14:textId="77777777" w:rsidTr="00C56823">
        <w:trPr>
          <w:trHeight w:val="20"/>
        </w:trPr>
        <w:tc>
          <w:tcPr>
            <w:tcW w:w="585" w:type="dxa"/>
            <w:vMerge/>
          </w:tcPr>
          <w:p w14:paraId="23ED9986" w14:textId="77777777" w:rsidR="002A6CAD" w:rsidRPr="00EE71C3" w:rsidRDefault="002A6CAD" w:rsidP="002A6CAD">
            <w:pPr>
              <w:jc w:val="center"/>
              <w:rPr>
                <w:rFonts w:ascii="Tahoma" w:hAnsi="Tahoma" w:cs="Tahoma"/>
                <w:sz w:val="18"/>
                <w:szCs w:val="18"/>
              </w:rPr>
            </w:pPr>
          </w:p>
        </w:tc>
        <w:tc>
          <w:tcPr>
            <w:tcW w:w="3010" w:type="dxa"/>
            <w:vMerge/>
            <w:vAlign w:val="center"/>
          </w:tcPr>
          <w:p w14:paraId="6D276159" w14:textId="77777777" w:rsidR="002A6CAD" w:rsidRPr="00EE71C3" w:rsidRDefault="002A6CAD" w:rsidP="002A6CAD">
            <w:pPr>
              <w:rPr>
                <w:rFonts w:ascii="Tahoma" w:hAnsi="Tahoma" w:cs="Tahoma"/>
                <w:sz w:val="18"/>
                <w:szCs w:val="18"/>
              </w:rPr>
            </w:pPr>
          </w:p>
        </w:tc>
        <w:tc>
          <w:tcPr>
            <w:tcW w:w="3093" w:type="dxa"/>
            <w:vMerge/>
          </w:tcPr>
          <w:p w14:paraId="1ACE91F7" w14:textId="77777777" w:rsidR="002A6CAD" w:rsidRPr="00EE71C3" w:rsidRDefault="002A6CAD" w:rsidP="002A6CAD">
            <w:pPr>
              <w:rPr>
                <w:rFonts w:ascii="Tahoma" w:hAnsi="Tahoma" w:cs="Tahoma"/>
                <w:sz w:val="18"/>
                <w:szCs w:val="18"/>
              </w:rPr>
            </w:pPr>
          </w:p>
        </w:tc>
        <w:tc>
          <w:tcPr>
            <w:tcW w:w="2028" w:type="dxa"/>
            <w:vMerge/>
          </w:tcPr>
          <w:p w14:paraId="01C26350" w14:textId="77777777" w:rsidR="002A6CAD" w:rsidRPr="00EE71C3" w:rsidRDefault="002A6CAD" w:rsidP="002A6CAD">
            <w:pPr>
              <w:rPr>
                <w:rFonts w:ascii="Tahoma" w:hAnsi="Tahoma" w:cs="Tahoma"/>
                <w:sz w:val="18"/>
                <w:szCs w:val="18"/>
              </w:rPr>
            </w:pPr>
          </w:p>
        </w:tc>
        <w:tc>
          <w:tcPr>
            <w:tcW w:w="2033" w:type="dxa"/>
          </w:tcPr>
          <w:p w14:paraId="1968987B" w14:textId="77777777" w:rsidR="002A6CAD" w:rsidRPr="00EE71C3" w:rsidRDefault="002A6CAD" w:rsidP="002A6CAD">
            <w:pPr>
              <w:rPr>
                <w:rFonts w:ascii="Tahoma" w:hAnsi="Tahoma" w:cs="Tahoma"/>
                <w:sz w:val="18"/>
                <w:szCs w:val="18"/>
              </w:rPr>
            </w:pPr>
            <w:r w:rsidRPr="00EE71C3">
              <w:rPr>
                <w:rFonts w:ascii="Tahoma" w:hAnsi="Tahoma" w:cs="Tahoma"/>
                <w:sz w:val="18"/>
                <w:szCs w:val="18"/>
              </w:rPr>
              <w:t>Диаметр трубопровода – 1200 мм</w:t>
            </w:r>
          </w:p>
        </w:tc>
        <w:tc>
          <w:tcPr>
            <w:tcW w:w="2093" w:type="dxa"/>
            <w:vMerge/>
          </w:tcPr>
          <w:p w14:paraId="5CAE64CD" w14:textId="77777777" w:rsidR="002A6CAD" w:rsidRPr="00EE71C3" w:rsidRDefault="002A6CAD" w:rsidP="002A6CAD">
            <w:pPr>
              <w:rPr>
                <w:rFonts w:ascii="Tahoma" w:hAnsi="Tahoma" w:cs="Tahoma"/>
                <w:sz w:val="18"/>
                <w:szCs w:val="18"/>
              </w:rPr>
            </w:pPr>
          </w:p>
        </w:tc>
        <w:tc>
          <w:tcPr>
            <w:tcW w:w="2001" w:type="dxa"/>
            <w:vMerge/>
          </w:tcPr>
          <w:p w14:paraId="295DED35" w14:textId="77777777" w:rsidR="002A6CAD" w:rsidRPr="00EE71C3" w:rsidRDefault="002A6CAD" w:rsidP="002A6CAD">
            <w:pPr>
              <w:ind w:right="-115"/>
              <w:rPr>
                <w:rFonts w:ascii="Tahoma" w:hAnsi="Tahoma" w:cs="Tahoma"/>
                <w:sz w:val="18"/>
                <w:szCs w:val="18"/>
              </w:rPr>
            </w:pPr>
          </w:p>
        </w:tc>
      </w:tr>
      <w:tr w:rsidR="00EE71C3" w:rsidRPr="00EE71C3" w14:paraId="3AC6E288" w14:textId="77777777" w:rsidTr="00C56823">
        <w:trPr>
          <w:trHeight w:val="20"/>
        </w:trPr>
        <w:tc>
          <w:tcPr>
            <w:tcW w:w="585" w:type="dxa"/>
            <w:vMerge w:val="restart"/>
          </w:tcPr>
          <w:p w14:paraId="2A957FA1"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11</w:t>
            </w:r>
          </w:p>
        </w:tc>
        <w:tc>
          <w:tcPr>
            <w:tcW w:w="3010" w:type="dxa"/>
            <w:vMerge w:val="restart"/>
          </w:tcPr>
          <w:p w14:paraId="444E0DD1"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Водовод</w:t>
            </w:r>
          </w:p>
        </w:tc>
        <w:tc>
          <w:tcPr>
            <w:tcW w:w="3093" w:type="dxa"/>
            <w:vMerge w:val="restart"/>
          </w:tcPr>
          <w:p w14:paraId="0174EBF6"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Водовод</w:t>
            </w:r>
          </w:p>
        </w:tc>
        <w:tc>
          <w:tcPr>
            <w:tcW w:w="2028" w:type="dxa"/>
            <w:vMerge w:val="restart"/>
          </w:tcPr>
          <w:p w14:paraId="7D8CF875"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реконструкции</w:t>
            </w:r>
          </w:p>
        </w:tc>
        <w:tc>
          <w:tcPr>
            <w:tcW w:w="2033" w:type="dxa"/>
          </w:tcPr>
          <w:p w14:paraId="24249445"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Протяженность сооружения – 11,5 км</w:t>
            </w:r>
          </w:p>
        </w:tc>
        <w:tc>
          <w:tcPr>
            <w:tcW w:w="2093" w:type="dxa"/>
            <w:vMerge w:val="restart"/>
          </w:tcPr>
          <w:p w14:paraId="2A58F282"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w:t>
            </w:r>
          </w:p>
        </w:tc>
        <w:tc>
          <w:tcPr>
            <w:tcW w:w="2001" w:type="dxa"/>
            <w:vMerge w:val="restart"/>
          </w:tcPr>
          <w:p w14:paraId="315C3E18" w14:textId="77777777" w:rsidR="002A6CAD" w:rsidRPr="00EE71C3" w:rsidRDefault="002A6CAD" w:rsidP="002A6CAD">
            <w:pPr>
              <w:ind w:right="-115"/>
              <w:rPr>
                <w:rFonts w:ascii="Tahoma" w:hAnsi="Tahoma" w:cs="Tahoma"/>
                <w:sz w:val="18"/>
                <w:szCs w:val="18"/>
              </w:rPr>
            </w:pPr>
          </w:p>
        </w:tc>
      </w:tr>
      <w:tr w:rsidR="00EE71C3" w:rsidRPr="00EE71C3" w14:paraId="55F6CFF1" w14:textId="77777777" w:rsidTr="00C56823">
        <w:trPr>
          <w:trHeight w:val="20"/>
        </w:trPr>
        <w:tc>
          <w:tcPr>
            <w:tcW w:w="585" w:type="dxa"/>
            <w:vMerge/>
          </w:tcPr>
          <w:p w14:paraId="7AED3DA4" w14:textId="77777777" w:rsidR="002A6CAD" w:rsidRPr="00EE71C3" w:rsidRDefault="002A6CAD" w:rsidP="002A6CAD">
            <w:pPr>
              <w:jc w:val="center"/>
              <w:rPr>
                <w:rFonts w:ascii="Tahoma" w:hAnsi="Tahoma" w:cs="Tahoma"/>
                <w:sz w:val="18"/>
                <w:szCs w:val="18"/>
              </w:rPr>
            </w:pPr>
          </w:p>
        </w:tc>
        <w:tc>
          <w:tcPr>
            <w:tcW w:w="3010" w:type="dxa"/>
            <w:vMerge/>
            <w:vAlign w:val="center"/>
          </w:tcPr>
          <w:p w14:paraId="7A62AC4B" w14:textId="77777777" w:rsidR="002A6CAD" w:rsidRPr="00EE71C3" w:rsidRDefault="002A6CAD" w:rsidP="002A6CAD">
            <w:pPr>
              <w:rPr>
                <w:rFonts w:ascii="Tahoma" w:hAnsi="Tahoma" w:cs="Tahoma"/>
                <w:sz w:val="18"/>
                <w:szCs w:val="18"/>
              </w:rPr>
            </w:pPr>
          </w:p>
        </w:tc>
        <w:tc>
          <w:tcPr>
            <w:tcW w:w="3093" w:type="dxa"/>
            <w:vMerge/>
          </w:tcPr>
          <w:p w14:paraId="3678B2DB" w14:textId="77777777" w:rsidR="002A6CAD" w:rsidRPr="00EE71C3" w:rsidRDefault="002A6CAD" w:rsidP="002A6CAD">
            <w:pPr>
              <w:rPr>
                <w:rFonts w:ascii="Tahoma" w:hAnsi="Tahoma" w:cs="Tahoma"/>
                <w:sz w:val="18"/>
                <w:szCs w:val="18"/>
              </w:rPr>
            </w:pPr>
          </w:p>
        </w:tc>
        <w:tc>
          <w:tcPr>
            <w:tcW w:w="2028" w:type="dxa"/>
            <w:vMerge/>
          </w:tcPr>
          <w:p w14:paraId="4F724DE7" w14:textId="77777777" w:rsidR="002A6CAD" w:rsidRPr="00EE71C3" w:rsidRDefault="002A6CAD" w:rsidP="002A6CAD">
            <w:pPr>
              <w:rPr>
                <w:rFonts w:ascii="Tahoma" w:hAnsi="Tahoma" w:cs="Tahoma"/>
                <w:sz w:val="18"/>
                <w:szCs w:val="18"/>
              </w:rPr>
            </w:pPr>
          </w:p>
        </w:tc>
        <w:tc>
          <w:tcPr>
            <w:tcW w:w="2033" w:type="dxa"/>
          </w:tcPr>
          <w:p w14:paraId="6F2388A8" w14:textId="77777777" w:rsidR="002A6CAD" w:rsidRPr="00EE71C3" w:rsidRDefault="002A6CAD" w:rsidP="002A6CAD">
            <w:pPr>
              <w:rPr>
                <w:rFonts w:ascii="Tahoma" w:hAnsi="Tahoma" w:cs="Tahoma"/>
                <w:sz w:val="18"/>
                <w:szCs w:val="18"/>
              </w:rPr>
            </w:pPr>
            <w:r w:rsidRPr="00EE71C3">
              <w:rPr>
                <w:rFonts w:ascii="Tahoma" w:hAnsi="Tahoma" w:cs="Tahoma"/>
                <w:sz w:val="18"/>
                <w:szCs w:val="18"/>
              </w:rPr>
              <w:t>Диаметр трубопровода – 800 мм</w:t>
            </w:r>
          </w:p>
        </w:tc>
        <w:tc>
          <w:tcPr>
            <w:tcW w:w="2093" w:type="dxa"/>
            <w:vMerge/>
          </w:tcPr>
          <w:p w14:paraId="413E8AE5" w14:textId="77777777" w:rsidR="002A6CAD" w:rsidRPr="00EE71C3" w:rsidRDefault="002A6CAD" w:rsidP="002A6CAD">
            <w:pPr>
              <w:rPr>
                <w:rFonts w:ascii="Tahoma" w:hAnsi="Tahoma" w:cs="Tahoma"/>
                <w:sz w:val="18"/>
                <w:szCs w:val="18"/>
              </w:rPr>
            </w:pPr>
          </w:p>
        </w:tc>
        <w:tc>
          <w:tcPr>
            <w:tcW w:w="2001" w:type="dxa"/>
            <w:vMerge/>
          </w:tcPr>
          <w:p w14:paraId="17634265" w14:textId="77777777" w:rsidR="002A6CAD" w:rsidRPr="00EE71C3" w:rsidRDefault="002A6CAD" w:rsidP="002A6CAD">
            <w:pPr>
              <w:ind w:right="-115"/>
              <w:rPr>
                <w:rFonts w:ascii="Tahoma" w:hAnsi="Tahoma" w:cs="Tahoma"/>
                <w:sz w:val="18"/>
                <w:szCs w:val="18"/>
              </w:rPr>
            </w:pPr>
          </w:p>
        </w:tc>
      </w:tr>
      <w:tr w:rsidR="00EE71C3" w:rsidRPr="00EE71C3" w14:paraId="1990CBE4" w14:textId="77777777" w:rsidTr="00C56823">
        <w:trPr>
          <w:trHeight w:val="20"/>
        </w:trPr>
        <w:tc>
          <w:tcPr>
            <w:tcW w:w="585" w:type="dxa"/>
            <w:vMerge w:val="restart"/>
          </w:tcPr>
          <w:p w14:paraId="789433AE"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12</w:t>
            </w:r>
          </w:p>
        </w:tc>
        <w:tc>
          <w:tcPr>
            <w:tcW w:w="3010" w:type="dxa"/>
            <w:vMerge w:val="restart"/>
          </w:tcPr>
          <w:p w14:paraId="688F7FF6" w14:textId="77777777" w:rsidR="002A6CAD" w:rsidRPr="00EE71C3" w:rsidRDefault="002A6CAD" w:rsidP="002A6CAD">
            <w:pPr>
              <w:rPr>
                <w:rFonts w:ascii="Tahoma" w:hAnsi="Tahoma" w:cs="Tahoma"/>
                <w:sz w:val="18"/>
                <w:szCs w:val="18"/>
              </w:rPr>
            </w:pPr>
            <w:r w:rsidRPr="00EE71C3">
              <w:rPr>
                <w:rFonts w:ascii="Tahoma" w:hAnsi="Tahoma" w:cs="Tahoma"/>
                <w:sz w:val="18"/>
                <w:szCs w:val="18"/>
              </w:rPr>
              <w:t>Газопровод-отвод к ГРС-2 Большой Камень</w:t>
            </w:r>
          </w:p>
        </w:tc>
        <w:tc>
          <w:tcPr>
            <w:tcW w:w="3093" w:type="dxa"/>
            <w:vMerge w:val="restart"/>
          </w:tcPr>
          <w:p w14:paraId="642CF3FB" w14:textId="77777777" w:rsidR="002A6CAD" w:rsidRPr="00EE71C3" w:rsidRDefault="002A6CAD" w:rsidP="002A6CAD">
            <w:pPr>
              <w:rPr>
                <w:rFonts w:ascii="Tahoma" w:hAnsi="Tahoma" w:cs="Tahoma"/>
                <w:sz w:val="18"/>
                <w:szCs w:val="18"/>
              </w:rPr>
            </w:pPr>
            <w:r w:rsidRPr="00EE71C3">
              <w:rPr>
                <w:rFonts w:ascii="Tahoma" w:hAnsi="Tahoma" w:cs="Tahoma"/>
                <w:sz w:val="18"/>
                <w:szCs w:val="18"/>
              </w:rPr>
              <w:t>Магистральный газопровод</w:t>
            </w:r>
          </w:p>
        </w:tc>
        <w:tc>
          <w:tcPr>
            <w:tcW w:w="2028" w:type="dxa"/>
            <w:vMerge w:val="restart"/>
          </w:tcPr>
          <w:p w14:paraId="2B98C870"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1F4E4BE1"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Протяженность сооружения – 1,9 км</w:t>
            </w:r>
          </w:p>
        </w:tc>
        <w:tc>
          <w:tcPr>
            <w:tcW w:w="2093" w:type="dxa"/>
            <w:vMerge w:val="restart"/>
          </w:tcPr>
          <w:p w14:paraId="19C1AC64"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w:t>
            </w:r>
          </w:p>
        </w:tc>
        <w:tc>
          <w:tcPr>
            <w:tcW w:w="2001" w:type="dxa"/>
            <w:vMerge w:val="restart"/>
          </w:tcPr>
          <w:p w14:paraId="35FF2DE7" w14:textId="77777777" w:rsidR="002A6CAD" w:rsidRPr="00EE71C3" w:rsidRDefault="002A6CAD" w:rsidP="002A6CAD">
            <w:pPr>
              <w:ind w:right="-115"/>
              <w:rPr>
                <w:rFonts w:ascii="Tahoma" w:hAnsi="Tahoma" w:cs="Tahoma"/>
                <w:sz w:val="18"/>
                <w:szCs w:val="18"/>
              </w:rPr>
            </w:pPr>
          </w:p>
        </w:tc>
      </w:tr>
      <w:tr w:rsidR="00EE71C3" w:rsidRPr="00EE71C3" w14:paraId="141D6594" w14:textId="77777777" w:rsidTr="00C56823">
        <w:trPr>
          <w:trHeight w:val="20"/>
        </w:trPr>
        <w:tc>
          <w:tcPr>
            <w:tcW w:w="585" w:type="dxa"/>
            <w:vMerge/>
          </w:tcPr>
          <w:p w14:paraId="62EA9C8E" w14:textId="77777777" w:rsidR="002A6CAD" w:rsidRPr="00EE71C3" w:rsidRDefault="002A6CAD" w:rsidP="002A6CAD">
            <w:pPr>
              <w:jc w:val="center"/>
              <w:rPr>
                <w:rFonts w:ascii="Tahoma" w:hAnsi="Tahoma" w:cs="Tahoma"/>
                <w:sz w:val="18"/>
                <w:szCs w:val="18"/>
              </w:rPr>
            </w:pPr>
          </w:p>
        </w:tc>
        <w:tc>
          <w:tcPr>
            <w:tcW w:w="3010" w:type="dxa"/>
            <w:vMerge/>
          </w:tcPr>
          <w:p w14:paraId="5D84CC4D" w14:textId="77777777" w:rsidR="002A6CAD" w:rsidRPr="00EE71C3" w:rsidRDefault="002A6CAD" w:rsidP="002A6CAD">
            <w:pPr>
              <w:rPr>
                <w:rFonts w:ascii="Tahoma" w:hAnsi="Tahoma" w:cs="Tahoma"/>
                <w:sz w:val="18"/>
                <w:szCs w:val="18"/>
              </w:rPr>
            </w:pPr>
          </w:p>
        </w:tc>
        <w:tc>
          <w:tcPr>
            <w:tcW w:w="3093" w:type="dxa"/>
            <w:vMerge/>
          </w:tcPr>
          <w:p w14:paraId="4A9E8236" w14:textId="77777777" w:rsidR="002A6CAD" w:rsidRPr="00EE71C3" w:rsidRDefault="002A6CAD" w:rsidP="002A6CAD">
            <w:pPr>
              <w:rPr>
                <w:rFonts w:ascii="Tahoma" w:hAnsi="Tahoma" w:cs="Tahoma"/>
                <w:sz w:val="18"/>
                <w:szCs w:val="18"/>
              </w:rPr>
            </w:pPr>
          </w:p>
        </w:tc>
        <w:tc>
          <w:tcPr>
            <w:tcW w:w="2028" w:type="dxa"/>
            <w:vMerge/>
          </w:tcPr>
          <w:p w14:paraId="3DF61C19" w14:textId="77777777" w:rsidR="002A6CAD" w:rsidRPr="00EE71C3" w:rsidRDefault="002A6CAD" w:rsidP="002A6CAD">
            <w:pPr>
              <w:rPr>
                <w:rFonts w:ascii="Tahoma" w:hAnsi="Tahoma" w:cs="Tahoma"/>
                <w:sz w:val="18"/>
                <w:szCs w:val="18"/>
              </w:rPr>
            </w:pPr>
          </w:p>
        </w:tc>
        <w:tc>
          <w:tcPr>
            <w:tcW w:w="2033" w:type="dxa"/>
          </w:tcPr>
          <w:p w14:paraId="25A0B3B1" w14:textId="77777777" w:rsidR="002A6CAD" w:rsidRPr="00EE71C3" w:rsidRDefault="002A6CAD" w:rsidP="002A6CAD">
            <w:pPr>
              <w:rPr>
                <w:rFonts w:ascii="Tahoma" w:hAnsi="Tahoma" w:cs="Tahoma"/>
                <w:sz w:val="18"/>
                <w:szCs w:val="18"/>
              </w:rPr>
            </w:pPr>
            <w:r w:rsidRPr="00EE71C3">
              <w:rPr>
                <w:rFonts w:ascii="Tahoma" w:hAnsi="Tahoma" w:cs="Tahoma"/>
                <w:sz w:val="18"/>
                <w:szCs w:val="18"/>
              </w:rPr>
              <w:t>Диаметр трубопровода – 159 мм</w:t>
            </w:r>
          </w:p>
        </w:tc>
        <w:tc>
          <w:tcPr>
            <w:tcW w:w="2093" w:type="dxa"/>
            <w:vMerge/>
          </w:tcPr>
          <w:p w14:paraId="211A4127" w14:textId="77777777" w:rsidR="002A6CAD" w:rsidRPr="00EE71C3" w:rsidRDefault="002A6CAD" w:rsidP="002A6CAD">
            <w:pPr>
              <w:rPr>
                <w:rFonts w:ascii="Tahoma" w:hAnsi="Tahoma" w:cs="Tahoma"/>
                <w:sz w:val="18"/>
                <w:szCs w:val="18"/>
              </w:rPr>
            </w:pPr>
          </w:p>
        </w:tc>
        <w:tc>
          <w:tcPr>
            <w:tcW w:w="2001" w:type="dxa"/>
            <w:vMerge/>
          </w:tcPr>
          <w:p w14:paraId="07424352" w14:textId="77777777" w:rsidR="002A6CAD" w:rsidRPr="00EE71C3" w:rsidRDefault="002A6CAD" w:rsidP="002A6CAD">
            <w:pPr>
              <w:ind w:right="-115"/>
              <w:rPr>
                <w:rFonts w:ascii="Tahoma" w:hAnsi="Tahoma" w:cs="Tahoma"/>
                <w:sz w:val="18"/>
                <w:szCs w:val="18"/>
              </w:rPr>
            </w:pPr>
          </w:p>
        </w:tc>
      </w:tr>
      <w:tr w:rsidR="00EE71C3" w:rsidRPr="00EE71C3" w14:paraId="5DAE55DB" w14:textId="77777777" w:rsidTr="00C56823">
        <w:trPr>
          <w:trHeight w:val="20"/>
        </w:trPr>
        <w:tc>
          <w:tcPr>
            <w:tcW w:w="585" w:type="dxa"/>
          </w:tcPr>
          <w:p w14:paraId="46CE8880"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13</w:t>
            </w:r>
          </w:p>
        </w:tc>
        <w:tc>
          <w:tcPr>
            <w:tcW w:w="3010" w:type="dxa"/>
          </w:tcPr>
          <w:p w14:paraId="7C577701" w14:textId="77777777" w:rsidR="002A6CAD" w:rsidRPr="00EE71C3" w:rsidRDefault="002A6CAD" w:rsidP="002A6CAD">
            <w:pPr>
              <w:rPr>
                <w:rFonts w:ascii="Tahoma" w:hAnsi="Tahoma" w:cs="Tahoma"/>
                <w:sz w:val="18"/>
                <w:szCs w:val="18"/>
              </w:rPr>
            </w:pPr>
            <w:r w:rsidRPr="00EE71C3">
              <w:rPr>
                <w:rFonts w:ascii="Tahoma" w:hAnsi="Tahoma" w:cs="Tahoma"/>
                <w:sz w:val="18"/>
                <w:szCs w:val="18"/>
              </w:rPr>
              <w:t>ГРС-2 Большой Камень</w:t>
            </w:r>
          </w:p>
        </w:tc>
        <w:tc>
          <w:tcPr>
            <w:tcW w:w="3093" w:type="dxa"/>
          </w:tcPr>
          <w:p w14:paraId="427D5FC4" w14:textId="77777777" w:rsidR="002A6CAD" w:rsidRPr="00EE71C3" w:rsidRDefault="002A6CAD" w:rsidP="002A6CAD">
            <w:pPr>
              <w:rPr>
                <w:rFonts w:ascii="Tahoma" w:hAnsi="Tahoma" w:cs="Tahoma"/>
                <w:sz w:val="18"/>
                <w:szCs w:val="18"/>
              </w:rPr>
            </w:pPr>
            <w:r w:rsidRPr="00EE71C3">
              <w:rPr>
                <w:rFonts w:ascii="Tahoma" w:hAnsi="Tahoma" w:cs="Tahoma"/>
                <w:sz w:val="18"/>
                <w:szCs w:val="18"/>
              </w:rPr>
              <w:t>Газораспределительная станция</w:t>
            </w:r>
          </w:p>
        </w:tc>
        <w:tc>
          <w:tcPr>
            <w:tcW w:w="2028" w:type="dxa"/>
          </w:tcPr>
          <w:p w14:paraId="70A3CE95"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p w14:paraId="57391C9E" w14:textId="77777777" w:rsidR="00C56823" w:rsidRPr="00EE71C3" w:rsidRDefault="00C56823" w:rsidP="002A6CAD">
            <w:pPr>
              <w:rPr>
                <w:rFonts w:ascii="Tahoma" w:hAnsi="Tahoma" w:cs="Tahoma"/>
                <w:sz w:val="18"/>
                <w:szCs w:val="18"/>
              </w:rPr>
            </w:pPr>
          </w:p>
          <w:p w14:paraId="5ECFCC86" w14:textId="77777777" w:rsidR="00C56823" w:rsidRPr="00EE71C3" w:rsidRDefault="00C56823" w:rsidP="002A6CAD">
            <w:pPr>
              <w:rPr>
                <w:rFonts w:ascii="Tahoma" w:hAnsi="Tahoma" w:cs="Tahoma"/>
                <w:sz w:val="18"/>
                <w:szCs w:val="18"/>
              </w:rPr>
            </w:pPr>
          </w:p>
        </w:tc>
        <w:tc>
          <w:tcPr>
            <w:tcW w:w="2033" w:type="dxa"/>
          </w:tcPr>
          <w:p w14:paraId="64E62737" w14:textId="77777777" w:rsidR="002A6CAD" w:rsidRPr="00EE71C3" w:rsidRDefault="002A6CAD" w:rsidP="002A6CAD">
            <w:pPr>
              <w:rPr>
                <w:rFonts w:ascii="Tahoma" w:hAnsi="Tahoma" w:cs="Tahoma"/>
                <w:sz w:val="18"/>
                <w:szCs w:val="18"/>
              </w:rPr>
            </w:pPr>
            <w:r w:rsidRPr="00EE71C3">
              <w:rPr>
                <w:rFonts w:ascii="Tahoma" w:hAnsi="Tahoma" w:cs="Tahoma"/>
                <w:sz w:val="18"/>
                <w:szCs w:val="18"/>
              </w:rPr>
              <w:t>1 тыс. куб. м/ч</w:t>
            </w:r>
          </w:p>
        </w:tc>
        <w:tc>
          <w:tcPr>
            <w:tcW w:w="2093" w:type="dxa"/>
          </w:tcPr>
          <w:p w14:paraId="6C7B5074"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w:t>
            </w:r>
          </w:p>
        </w:tc>
        <w:tc>
          <w:tcPr>
            <w:tcW w:w="2001" w:type="dxa"/>
          </w:tcPr>
          <w:p w14:paraId="51CA6C6C" w14:textId="77777777" w:rsidR="002A6CAD" w:rsidRPr="00EE71C3" w:rsidRDefault="002A6CAD" w:rsidP="002A6CAD">
            <w:pPr>
              <w:ind w:right="-115"/>
              <w:rPr>
                <w:rFonts w:ascii="Tahoma" w:hAnsi="Tahoma" w:cs="Tahoma"/>
                <w:sz w:val="18"/>
                <w:szCs w:val="18"/>
              </w:rPr>
            </w:pPr>
          </w:p>
        </w:tc>
      </w:tr>
      <w:tr w:rsidR="00EE71C3" w:rsidRPr="00EE71C3" w14:paraId="615D23DE" w14:textId="77777777" w:rsidTr="00C56823">
        <w:trPr>
          <w:trHeight w:val="20"/>
        </w:trPr>
        <w:tc>
          <w:tcPr>
            <w:tcW w:w="585" w:type="dxa"/>
            <w:vMerge w:val="restart"/>
          </w:tcPr>
          <w:p w14:paraId="04209E9C"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14</w:t>
            </w:r>
          </w:p>
        </w:tc>
        <w:tc>
          <w:tcPr>
            <w:tcW w:w="3010" w:type="dxa"/>
            <w:vMerge w:val="restart"/>
          </w:tcPr>
          <w:p w14:paraId="7271774C" w14:textId="77777777" w:rsidR="002A6CAD" w:rsidRPr="00EE71C3" w:rsidRDefault="002A6CAD" w:rsidP="002A6CAD">
            <w:pPr>
              <w:rPr>
                <w:rFonts w:ascii="Tahoma" w:hAnsi="Tahoma" w:cs="Tahoma"/>
                <w:sz w:val="18"/>
                <w:szCs w:val="18"/>
              </w:rPr>
            </w:pPr>
            <w:r w:rsidRPr="00EE71C3">
              <w:rPr>
                <w:rFonts w:ascii="Tahoma" w:hAnsi="Tahoma" w:cs="Tahoma"/>
                <w:sz w:val="18"/>
                <w:szCs w:val="18"/>
              </w:rPr>
              <w:t>Газопровод межпоселковый от Фокино до Дуная Приморского края</w:t>
            </w:r>
          </w:p>
        </w:tc>
        <w:tc>
          <w:tcPr>
            <w:tcW w:w="3093" w:type="dxa"/>
            <w:vMerge w:val="restart"/>
          </w:tcPr>
          <w:p w14:paraId="05FA9A65" w14:textId="77777777" w:rsidR="002A6CAD" w:rsidRPr="00EE71C3" w:rsidRDefault="002A6CAD" w:rsidP="002A6CAD">
            <w:pPr>
              <w:rPr>
                <w:rFonts w:ascii="Tahoma" w:hAnsi="Tahoma" w:cs="Tahoma"/>
                <w:sz w:val="18"/>
                <w:szCs w:val="18"/>
              </w:rPr>
            </w:pPr>
            <w:r w:rsidRPr="00EE71C3">
              <w:rPr>
                <w:rFonts w:ascii="Tahoma" w:hAnsi="Tahoma" w:cs="Tahoma"/>
                <w:sz w:val="18"/>
                <w:szCs w:val="18"/>
              </w:rPr>
              <w:t>Газопровод высокого давления</w:t>
            </w:r>
          </w:p>
        </w:tc>
        <w:tc>
          <w:tcPr>
            <w:tcW w:w="2028" w:type="dxa"/>
            <w:vMerge w:val="restart"/>
          </w:tcPr>
          <w:p w14:paraId="7A01CADD"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31D066A3"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Протяженность сооружения – 5,4 км</w:t>
            </w:r>
          </w:p>
        </w:tc>
        <w:tc>
          <w:tcPr>
            <w:tcW w:w="2093" w:type="dxa"/>
            <w:vMerge w:val="restart"/>
          </w:tcPr>
          <w:p w14:paraId="22FE59DA"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w:t>
            </w:r>
          </w:p>
        </w:tc>
        <w:tc>
          <w:tcPr>
            <w:tcW w:w="2001" w:type="dxa"/>
            <w:vMerge w:val="restart"/>
          </w:tcPr>
          <w:p w14:paraId="12C9C37C" w14:textId="77777777" w:rsidR="002A6CAD" w:rsidRPr="00EE71C3" w:rsidRDefault="002A6CAD" w:rsidP="002A6CAD">
            <w:pPr>
              <w:ind w:right="-115"/>
              <w:rPr>
                <w:rFonts w:ascii="Tahoma" w:hAnsi="Tahoma" w:cs="Tahoma"/>
                <w:sz w:val="18"/>
                <w:szCs w:val="18"/>
              </w:rPr>
            </w:pPr>
          </w:p>
        </w:tc>
      </w:tr>
      <w:tr w:rsidR="00EE71C3" w:rsidRPr="00EE71C3" w14:paraId="25A622FB" w14:textId="77777777" w:rsidTr="00C56823">
        <w:trPr>
          <w:trHeight w:val="20"/>
        </w:trPr>
        <w:tc>
          <w:tcPr>
            <w:tcW w:w="585" w:type="dxa"/>
            <w:vMerge/>
          </w:tcPr>
          <w:p w14:paraId="4D35E1DA" w14:textId="77777777" w:rsidR="002A6CAD" w:rsidRPr="00EE71C3" w:rsidRDefault="002A6CAD" w:rsidP="002A6CAD">
            <w:pPr>
              <w:jc w:val="center"/>
              <w:rPr>
                <w:rFonts w:ascii="Tahoma" w:hAnsi="Tahoma" w:cs="Tahoma"/>
                <w:sz w:val="18"/>
                <w:szCs w:val="18"/>
              </w:rPr>
            </w:pPr>
          </w:p>
        </w:tc>
        <w:tc>
          <w:tcPr>
            <w:tcW w:w="3010" w:type="dxa"/>
            <w:vMerge/>
            <w:vAlign w:val="center"/>
          </w:tcPr>
          <w:p w14:paraId="272638BF" w14:textId="77777777" w:rsidR="002A6CAD" w:rsidRPr="00EE71C3" w:rsidRDefault="002A6CAD" w:rsidP="002A6CAD">
            <w:pPr>
              <w:rPr>
                <w:rFonts w:ascii="Tahoma" w:hAnsi="Tahoma" w:cs="Tahoma"/>
                <w:sz w:val="18"/>
                <w:szCs w:val="18"/>
              </w:rPr>
            </w:pPr>
          </w:p>
        </w:tc>
        <w:tc>
          <w:tcPr>
            <w:tcW w:w="3093" w:type="dxa"/>
            <w:vMerge/>
          </w:tcPr>
          <w:p w14:paraId="005BB4FB" w14:textId="77777777" w:rsidR="002A6CAD" w:rsidRPr="00EE71C3" w:rsidRDefault="002A6CAD" w:rsidP="002A6CAD">
            <w:pPr>
              <w:rPr>
                <w:rFonts w:ascii="Tahoma" w:hAnsi="Tahoma" w:cs="Tahoma"/>
                <w:sz w:val="18"/>
                <w:szCs w:val="18"/>
              </w:rPr>
            </w:pPr>
          </w:p>
        </w:tc>
        <w:tc>
          <w:tcPr>
            <w:tcW w:w="2028" w:type="dxa"/>
            <w:vMerge/>
          </w:tcPr>
          <w:p w14:paraId="593AC07F" w14:textId="77777777" w:rsidR="002A6CAD" w:rsidRPr="00EE71C3" w:rsidRDefault="002A6CAD" w:rsidP="002A6CAD">
            <w:pPr>
              <w:rPr>
                <w:rFonts w:ascii="Tahoma" w:hAnsi="Tahoma" w:cs="Tahoma"/>
                <w:sz w:val="18"/>
                <w:szCs w:val="18"/>
              </w:rPr>
            </w:pPr>
          </w:p>
        </w:tc>
        <w:tc>
          <w:tcPr>
            <w:tcW w:w="2033" w:type="dxa"/>
          </w:tcPr>
          <w:p w14:paraId="3DF7B4A3" w14:textId="77777777" w:rsidR="002A6CAD" w:rsidRPr="00EE71C3" w:rsidRDefault="002A6CAD" w:rsidP="002A6CAD">
            <w:pPr>
              <w:rPr>
                <w:rFonts w:ascii="Tahoma" w:hAnsi="Tahoma" w:cs="Tahoma"/>
                <w:sz w:val="18"/>
                <w:szCs w:val="18"/>
              </w:rPr>
            </w:pPr>
            <w:r w:rsidRPr="00EE71C3">
              <w:rPr>
                <w:rFonts w:ascii="Tahoma" w:hAnsi="Tahoma" w:cs="Tahoma"/>
                <w:sz w:val="18"/>
                <w:szCs w:val="18"/>
              </w:rPr>
              <w:t>Диаметр трубопровода – 315-355 мм</w:t>
            </w:r>
          </w:p>
        </w:tc>
        <w:tc>
          <w:tcPr>
            <w:tcW w:w="2093" w:type="dxa"/>
            <w:vMerge/>
          </w:tcPr>
          <w:p w14:paraId="62D993AD" w14:textId="77777777" w:rsidR="002A6CAD" w:rsidRPr="00EE71C3" w:rsidRDefault="002A6CAD" w:rsidP="002A6CAD">
            <w:pPr>
              <w:rPr>
                <w:rFonts w:ascii="Tahoma" w:hAnsi="Tahoma" w:cs="Tahoma"/>
                <w:sz w:val="18"/>
                <w:szCs w:val="18"/>
              </w:rPr>
            </w:pPr>
          </w:p>
        </w:tc>
        <w:tc>
          <w:tcPr>
            <w:tcW w:w="2001" w:type="dxa"/>
            <w:vMerge/>
          </w:tcPr>
          <w:p w14:paraId="5003321B" w14:textId="77777777" w:rsidR="002A6CAD" w:rsidRPr="00EE71C3" w:rsidRDefault="002A6CAD" w:rsidP="002A6CAD">
            <w:pPr>
              <w:ind w:right="-115"/>
              <w:rPr>
                <w:rFonts w:ascii="Tahoma" w:hAnsi="Tahoma" w:cs="Tahoma"/>
                <w:sz w:val="18"/>
                <w:szCs w:val="18"/>
              </w:rPr>
            </w:pPr>
          </w:p>
        </w:tc>
      </w:tr>
      <w:tr w:rsidR="00EE71C3" w:rsidRPr="00EE71C3" w14:paraId="196A8692" w14:textId="77777777" w:rsidTr="00C56823">
        <w:trPr>
          <w:trHeight w:val="20"/>
        </w:trPr>
        <w:tc>
          <w:tcPr>
            <w:tcW w:w="585" w:type="dxa"/>
            <w:vMerge w:val="restart"/>
          </w:tcPr>
          <w:p w14:paraId="7198C39C"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15</w:t>
            </w:r>
          </w:p>
        </w:tc>
        <w:tc>
          <w:tcPr>
            <w:tcW w:w="3010" w:type="dxa"/>
            <w:vMerge w:val="restart"/>
          </w:tcPr>
          <w:p w14:paraId="0C951C01" w14:textId="77777777" w:rsidR="002A6CAD" w:rsidRPr="00EE71C3" w:rsidRDefault="002A6CAD" w:rsidP="002A6CAD">
            <w:pPr>
              <w:rPr>
                <w:rFonts w:ascii="Tahoma" w:hAnsi="Tahoma" w:cs="Tahoma"/>
                <w:sz w:val="18"/>
                <w:szCs w:val="18"/>
              </w:rPr>
            </w:pPr>
            <w:r w:rsidRPr="00EE71C3">
              <w:rPr>
                <w:rFonts w:ascii="Tahoma" w:hAnsi="Tahoma" w:cs="Tahoma"/>
                <w:sz w:val="18"/>
                <w:szCs w:val="18"/>
              </w:rPr>
              <w:t>Газопровод межпоселковый от ПРГ до «Морской порт «Суходол»</w:t>
            </w:r>
          </w:p>
        </w:tc>
        <w:tc>
          <w:tcPr>
            <w:tcW w:w="3093" w:type="dxa"/>
            <w:vMerge w:val="restart"/>
          </w:tcPr>
          <w:p w14:paraId="4F600E3B" w14:textId="77777777" w:rsidR="002A6CAD" w:rsidRPr="00EE71C3" w:rsidRDefault="002A6CAD" w:rsidP="002A6CAD">
            <w:pPr>
              <w:rPr>
                <w:rFonts w:ascii="Tahoma" w:hAnsi="Tahoma" w:cs="Tahoma"/>
                <w:sz w:val="18"/>
                <w:szCs w:val="18"/>
              </w:rPr>
            </w:pPr>
            <w:r w:rsidRPr="00EE71C3">
              <w:rPr>
                <w:rFonts w:ascii="Tahoma" w:hAnsi="Tahoma" w:cs="Tahoma"/>
                <w:sz w:val="18"/>
                <w:szCs w:val="18"/>
              </w:rPr>
              <w:t>Газопровод высокого давления</w:t>
            </w:r>
          </w:p>
        </w:tc>
        <w:tc>
          <w:tcPr>
            <w:tcW w:w="2028" w:type="dxa"/>
            <w:vMerge w:val="restart"/>
          </w:tcPr>
          <w:p w14:paraId="330ECC4B"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59C0316F"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Протяженность сооружения – 22,3 км</w:t>
            </w:r>
          </w:p>
        </w:tc>
        <w:tc>
          <w:tcPr>
            <w:tcW w:w="2093" w:type="dxa"/>
            <w:vMerge w:val="restart"/>
          </w:tcPr>
          <w:p w14:paraId="3D356782"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w:t>
            </w:r>
          </w:p>
        </w:tc>
        <w:tc>
          <w:tcPr>
            <w:tcW w:w="2001" w:type="dxa"/>
            <w:vMerge w:val="restart"/>
          </w:tcPr>
          <w:p w14:paraId="44D0CD8D" w14:textId="77777777" w:rsidR="002A6CAD" w:rsidRPr="00EE71C3" w:rsidRDefault="002A6CAD" w:rsidP="002A6CAD">
            <w:pPr>
              <w:ind w:right="-115"/>
              <w:rPr>
                <w:rFonts w:ascii="Tahoma" w:hAnsi="Tahoma" w:cs="Tahoma"/>
                <w:sz w:val="18"/>
                <w:szCs w:val="18"/>
              </w:rPr>
            </w:pPr>
          </w:p>
        </w:tc>
      </w:tr>
      <w:tr w:rsidR="00EE71C3" w:rsidRPr="00EE71C3" w14:paraId="071CFAA1" w14:textId="77777777" w:rsidTr="00C56823">
        <w:trPr>
          <w:trHeight w:val="20"/>
        </w:trPr>
        <w:tc>
          <w:tcPr>
            <w:tcW w:w="585" w:type="dxa"/>
            <w:vMerge/>
          </w:tcPr>
          <w:p w14:paraId="26B95B8B" w14:textId="77777777" w:rsidR="002A6CAD" w:rsidRPr="00EE71C3" w:rsidRDefault="002A6CAD" w:rsidP="002A6CAD">
            <w:pPr>
              <w:jc w:val="center"/>
              <w:rPr>
                <w:rFonts w:ascii="Tahoma" w:hAnsi="Tahoma" w:cs="Tahoma"/>
                <w:sz w:val="18"/>
                <w:szCs w:val="18"/>
              </w:rPr>
            </w:pPr>
          </w:p>
        </w:tc>
        <w:tc>
          <w:tcPr>
            <w:tcW w:w="3010" w:type="dxa"/>
            <w:vMerge/>
            <w:vAlign w:val="center"/>
          </w:tcPr>
          <w:p w14:paraId="2FF9A86E" w14:textId="77777777" w:rsidR="002A6CAD" w:rsidRPr="00EE71C3" w:rsidRDefault="002A6CAD" w:rsidP="002A6CAD">
            <w:pPr>
              <w:rPr>
                <w:rFonts w:ascii="Tahoma" w:hAnsi="Tahoma" w:cs="Tahoma"/>
                <w:sz w:val="18"/>
                <w:szCs w:val="18"/>
              </w:rPr>
            </w:pPr>
          </w:p>
        </w:tc>
        <w:tc>
          <w:tcPr>
            <w:tcW w:w="3093" w:type="dxa"/>
            <w:vMerge/>
          </w:tcPr>
          <w:p w14:paraId="17BF6200" w14:textId="77777777" w:rsidR="002A6CAD" w:rsidRPr="00EE71C3" w:rsidRDefault="002A6CAD" w:rsidP="002A6CAD">
            <w:pPr>
              <w:rPr>
                <w:rFonts w:ascii="Tahoma" w:hAnsi="Tahoma" w:cs="Tahoma"/>
                <w:sz w:val="18"/>
                <w:szCs w:val="18"/>
              </w:rPr>
            </w:pPr>
          </w:p>
        </w:tc>
        <w:tc>
          <w:tcPr>
            <w:tcW w:w="2028" w:type="dxa"/>
            <w:vMerge/>
          </w:tcPr>
          <w:p w14:paraId="241F4BE7" w14:textId="77777777" w:rsidR="002A6CAD" w:rsidRPr="00EE71C3" w:rsidRDefault="002A6CAD" w:rsidP="002A6CAD">
            <w:pPr>
              <w:rPr>
                <w:rFonts w:ascii="Tahoma" w:hAnsi="Tahoma" w:cs="Tahoma"/>
                <w:sz w:val="18"/>
                <w:szCs w:val="18"/>
              </w:rPr>
            </w:pPr>
          </w:p>
        </w:tc>
        <w:tc>
          <w:tcPr>
            <w:tcW w:w="2033" w:type="dxa"/>
          </w:tcPr>
          <w:p w14:paraId="5FAFB5B5" w14:textId="77777777" w:rsidR="002A6CAD" w:rsidRPr="00EE71C3" w:rsidRDefault="002A6CAD" w:rsidP="002A6CAD">
            <w:pPr>
              <w:rPr>
                <w:rFonts w:ascii="Tahoma" w:hAnsi="Tahoma" w:cs="Tahoma"/>
                <w:sz w:val="18"/>
                <w:szCs w:val="18"/>
              </w:rPr>
            </w:pPr>
            <w:r w:rsidRPr="00EE71C3">
              <w:rPr>
                <w:rFonts w:ascii="Tahoma" w:hAnsi="Tahoma" w:cs="Tahoma"/>
                <w:sz w:val="18"/>
                <w:szCs w:val="18"/>
              </w:rPr>
              <w:t>Диаметр трубопровода – 250-500 мм</w:t>
            </w:r>
          </w:p>
        </w:tc>
        <w:tc>
          <w:tcPr>
            <w:tcW w:w="2093" w:type="dxa"/>
            <w:vMerge/>
          </w:tcPr>
          <w:p w14:paraId="72DAC3F5" w14:textId="77777777" w:rsidR="002A6CAD" w:rsidRPr="00EE71C3" w:rsidRDefault="002A6CAD" w:rsidP="002A6CAD">
            <w:pPr>
              <w:rPr>
                <w:rFonts w:ascii="Tahoma" w:hAnsi="Tahoma" w:cs="Tahoma"/>
                <w:sz w:val="18"/>
                <w:szCs w:val="18"/>
              </w:rPr>
            </w:pPr>
          </w:p>
        </w:tc>
        <w:tc>
          <w:tcPr>
            <w:tcW w:w="2001" w:type="dxa"/>
            <w:vMerge/>
          </w:tcPr>
          <w:p w14:paraId="4D9C7AB9" w14:textId="77777777" w:rsidR="002A6CAD" w:rsidRPr="00EE71C3" w:rsidRDefault="002A6CAD" w:rsidP="002A6CAD">
            <w:pPr>
              <w:ind w:right="-115"/>
              <w:rPr>
                <w:rFonts w:ascii="Tahoma" w:hAnsi="Tahoma" w:cs="Tahoma"/>
                <w:sz w:val="18"/>
                <w:szCs w:val="18"/>
              </w:rPr>
            </w:pPr>
          </w:p>
        </w:tc>
      </w:tr>
      <w:tr w:rsidR="00EE71C3" w:rsidRPr="00EE71C3" w14:paraId="152E9106" w14:textId="77777777" w:rsidTr="00C56823">
        <w:trPr>
          <w:trHeight w:val="20"/>
        </w:trPr>
        <w:tc>
          <w:tcPr>
            <w:tcW w:w="585" w:type="dxa"/>
            <w:vMerge w:val="restart"/>
          </w:tcPr>
          <w:p w14:paraId="7DC7A9C8"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16</w:t>
            </w:r>
          </w:p>
        </w:tc>
        <w:tc>
          <w:tcPr>
            <w:tcW w:w="3010" w:type="dxa"/>
            <w:vMerge w:val="restart"/>
          </w:tcPr>
          <w:p w14:paraId="6FC95FCE" w14:textId="77777777" w:rsidR="002A6CAD" w:rsidRPr="00EE71C3" w:rsidRDefault="002A6CAD" w:rsidP="002A6CAD">
            <w:pPr>
              <w:rPr>
                <w:rFonts w:ascii="Tahoma" w:hAnsi="Tahoma" w:cs="Tahoma"/>
                <w:sz w:val="18"/>
                <w:szCs w:val="18"/>
              </w:rPr>
            </w:pPr>
            <w:r w:rsidRPr="00EE71C3">
              <w:rPr>
                <w:rFonts w:ascii="Tahoma" w:hAnsi="Tahoma" w:cs="Tahoma"/>
                <w:sz w:val="18"/>
                <w:szCs w:val="18"/>
              </w:rPr>
              <w:t>Газопровод межпоселковый (лупинг) от ГРС Большой Камень до распределительного газопровода к АО «ДВЗ» «Звезда» Приморского края</w:t>
            </w:r>
          </w:p>
        </w:tc>
        <w:tc>
          <w:tcPr>
            <w:tcW w:w="3093" w:type="dxa"/>
            <w:vMerge w:val="restart"/>
          </w:tcPr>
          <w:p w14:paraId="1B6D4F4F" w14:textId="77777777" w:rsidR="002A6CAD" w:rsidRPr="00EE71C3" w:rsidRDefault="002A6CAD" w:rsidP="002A6CAD">
            <w:pPr>
              <w:rPr>
                <w:rFonts w:ascii="Tahoma" w:hAnsi="Tahoma" w:cs="Tahoma"/>
                <w:sz w:val="18"/>
                <w:szCs w:val="18"/>
              </w:rPr>
            </w:pPr>
            <w:r w:rsidRPr="00EE71C3">
              <w:rPr>
                <w:rFonts w:ascii="Tahoma" w:hAnsi="Tahoma" w:cs="Tahoma"/>
                <w:sz w:val="18"/>
                <w:szCs w:val="18"/>
              </w:rPr>
              <w:t>Газопровод высокого давления</w:t>
            </w:r>
          </w:p>
        </w:tc>
        <w:tc>
          <w:tcPr>
            <w:tcW w:w="2028" w:type="dxa"/>
            <w:vMerge w:val="restart"/>
          </w:tcPr>
          <w:p w14:paraId="4B884BB6"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46CD5FEE"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Протяженность сооружения – 5,0 км</w:t>
            </w:r>
          </w:p>
        </w:tc>
        <w:tc>
          <w:tcPr>
            <w:tcW w:w="2093" w:type="dxa"/>
            <w:vMerge w:val="restart"/>
          </w:tcPr>
          <w:p w14:paraId="4FE60CFE"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w:t>
            </w:r>
          </w:p>
        </w:tc>
        <w:tc>
          <w:tcPr>
            <w:tcW w:w="2001" w:type="dxa"/>
            <w:vMerge w:val="restart"/>
          </w:tcPr>
          <w:p w14:paraId="478D5CD1" w14:textId="77777777" w:rsidR="002A6CAD" w:rsidRPr="00EE71C3" w:rsidRDefault="002A6CAD" w:rsidP="002A6CAD">
            <w:pPr>
              <w:ind w:right="-115"/>
              <w:rPr>
                <w:rFonts w:ascii="Tahoma" w:hAnsi="Tahoma" w:cs="Tahoma"/>
                <w:sz w:val="18"/>
                <w:szCs w:val="18"/>
              </w:rPr>
            </w:pPr>
          </w:p>
        </w:tc>
      </w:tr>
      <w:tr w:rsidR="00EE71C3" w:rsidRPr="00EE71C3" w14:paraId="7EE0CCE2" w14:textId="77777777" w:rsidTr="00C56823">
        <w:trPr>
          <w:trHeight w:val="20"/>
        </w:trPr>
        <w:tc>
          <w:tcPr>
            <w:tcW w:w="585" w:type="dxa"/>
            <w:vMerge/>
          </w:tcPr>
          <w:p w14:paraId="367E5784" w14:textId="77777777" w:rsidR="002A6CAD" w:rsidRPr="00EE71C3" w:rsidRDefault="002A6CAD" w:rsidP="002A6CAD">
            <w:pPr>
              <w:jc w:val="center"/>
              <w:rPr>
                <w:rFonts w:ascii="Tahoma" w:hAnsi="Tahoma" w:cs="Tahoma"/>
                <w:sz w:val="18"/>
                <w:szCs w:val="18"/>
              </w:rPr>
            </w:pPr>
          </w:p>
        </w:tc>
        <w:tc>
          <w:tcPr>
            <w:tcW w:w="3010" w:type="dxa"/>
            <w:vMerge/>
            <w:vAlign w:val="center"/>
          </w:tcPr>
          <w:p w14:paraId="27F02F9B" w14:textId="77777777" w:rsidR="002A6CAD" w:rsidRPr="00EE71C3" w:rsidRDefault="002A6CAD" w:rsidP="002A6CAD">
            <w:pPr>
              <w:rPr>
                <w:rFonts w:ascii="Tahoma" w:hAnsi="Tahoma" w:cs="Tahoma"/>
                <w:sz w:val="18"/>
                <w:szCs w:val="18"/>
              </w:rPr>
            </w:pPr>
          </w:p>
        </w:tc>
        <w:tc>
          <w:tcPr>
            <w:tcW w:w="3093" w:type="dxa"/>
            <w:vMerge/>
          </w:tcPr>
          <w:p w14:paraId="445F202E" w14:textId="77777777" w:rsidR="002A6CAD" w:rsidRPr="00EE71C3" w:rsidRDefault="002A6CAD" w:rsidP="002A6CAD">
            <w:pPr>
              <w:rPr>
                <w:rFonts w:ascii="Tahoma" w:hAnsi="Tahoma" w:cs="Tahoma"/>
                <w:sz w:val="18"/>
                <w:szCs w:val="18"/>
              </w:rPr>
            </w:pPr>
          </w:p>
        </w:tc>
        <w:tc>
          <w:tcPr>
            <w:tcW w:w="2028" w:type="dxa"/>
            <w:vMerge/>
          </w:tcPr>
          <w:p w14:paraId="10625A82" w14:textId="77777777" w:rsidR="002A6CAD" w:rsidRPr="00EE71C3" w:rsidRDefault="002A6CAD" w:rsidP="002A6CAD">
            <w:pPr>
              <w:rPr>
                <w:rFonts w:ascii="Tahoma" w:hAnsi="Tahoma" w:cs="Tahoma"/>
                <w:sz w:val="18"/>
                <w:szCs w:val="18"/>
              </w:rPr>
            </w:pPr>
          </w:p>
        </w:tc>
        <w:tc>
          <w:tcPr>
            <w:tcW w:w="2033" w:type="dxa"/>
          </w:tcPr>
          <w:p w14:paraId="2836DFE1" w14:textId="77777777" w:rsidR="002A6CAD" w:rsidRPr="00EE71C3" w:rsidRDefault="002A6CAD" w:rsidP="002A6CAD">
            <w:pPr>
              <w:rPr>
                <w:rFonts w:ascii="Tahoma" w:hAnsi="Tahoma" w:cs="Tahoma"/>
                <w:sz w:val="18"/>
                <w:szCs w:val="18"/>
              </w:rPr>
            </w:pPr>
            <w:r w:rsidRPr="00EE71C3">
              <w:rPr>
                <w:rFonts w:ascii="Tahoma" w:hAnsi="Tahoma" w:cs="Tahoma"/>
                <w:sz w:val="18"/>
                <w:szCs w:val="18"/>
              </w:rPr>
              <w:t>Диаметр трубопровода – 426 км</w:t>
            </w:r>
          </w:p>
        </w:tc>
        <w:tc>
          <w:tcPr>
            <w:tcW w:w="2093" w:type="dxa"/>
            <w:vMerge/>
          </w:tcPr>
          <w:p w14:paraId="5C378C7C" w14:textId="77777777" w:rsidR="002A6CAD" w:rsidRPr="00EE71C3" w:rsidRDefault="002A6CAD" w:rsidP="002A6CAD">
            <w:pPr>
              <w:rPr>
                <w:rFonts w:ascii="Tahoma" w:hAnsi="Tahoma" w:cs="Tahoma"/>
                <w:sz w:val="18"/>
                <w:szCs w:val="18"/>
              </w:rPr>
            </w:pPr>
          </w:p>
        </w:tc>
        <w:tc>
          <w:tcPr>
            <w:tcW w:w="2001" w:type="dxa"/>
            <w:vMerge/>
          </w:tcPr>
          <w:p w14:paraId="5A155167" w14:textId="77777777" w:rsidR="002A6CAD" w:rsidRPr="00EE71C3" w:rsidRDefault="002A6CAD" w:rsidP="002A6CAD">
            <w:pPr>
              <w:ind w:right="-115"/>
              <w:rPr>
                <w:rFonts w:ascii="Tahoma" w:hAnsi="Tahoma" w:cs="Tahoma"/>
                <w:sz w:val="18"/>
                <w:szCs w:val="18"/>
              </w:rPr>
            </w:pPr>
          </w:p>
        </w:tc>
      </w:tr>
      <w:tr w:rsidR="00EE71C3" w:rsidRPr="00EE71C3" w14:paraId="6BAE2AE0" w14:textId="77777777" w:rsidTr="00C56823">
        <w:trPr>
          <w:trHeight w:val="20"/>
        </w:trPr>
        <w:tc>
          <w:tcPr>
            <w:tcW w:w="585" w:type="dxa"/>
          </w:tcPr>
          <w:p w14:paraId="1120EC98"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17</w:t>
            </w:r>
          </w:p>
        </w:tc>
        <w:tc>
          <w:tcPr>
            <w:tcW w:w="3010" w:type="dxa"/>
            <w:vAlign w:val="center"/>
          </w:tcPr>
          <w:p w14:paraId="37214BAD" w14:textId="77777777" w:rsidR="002A6CAD" w:rsidRPr="00EE71C3" w:rsidRDefault="002A6CAD" w:rsidP="002A6CAD">
            <w:pPr>
              <w:rPr>
                <w:rFonts w:ascii="Tahoma" w:hAnsi="Tahoma" w:cs="Tahoma"/>
                <w:sz w:val="18"/>
                <w:szCs w:val="18"/>
              </w:rPr>
            </w:pPr>
            <w:r w:rsidRPr="00EE71C3">
              <w:rPr>
                <w:rFonts w:ascii="Tahoma" w:hAnsi="Tahoma" w:cs="Tahoma"/>
                <w:sz w:val="18"/>
                <w:szCs w:val="18"/>
              </w:rPr>
              <w:t>Волоконно-оптическая линия связи «ВОЛС ПАО Вымпелком»</w:t>
            </w:r>
          </w:p>
        </w:tc>
        <w:tc>
          <w:tcPr>
            <w:tcW w:w="3093" w:type="dxa"/>
          </w:tcPr>
          <w:p w14:paraId="1360F821" w14:textId="77777777" w:rsidR="002A6CAD" w:rsidRPr="00EE71C3" w:rsidRDefault="002A6CAD" w:rsidP="002A6CAD">
            <w:pPr>
              <w:rPr>
                <w:rFonts w:ascii="Tahoma" w:hAnsi="Tahoma" w:cs="Tahoma"/>
                <w:sz w:val="18"/>
                <w:szCs w:val="18"/>
              </w:rPr>
            </w:pPr>
            <w:r w:rsidRPr="00EE71C3">
              <w:rPr>
                <w:rFonts w:ascii="Tahoma" w:hAnsi="Tahoma" w:cs="Tahoma"/>
                <w:sz w:val="18"/>
                <w:szCs w:val="18"/>
              </w:rPr>
              <w:t>Линия связи</w:t>
            </w:r>
          </w:p>
        </w:tc>
        <w:tc>
          <w:tcPr>
            <w:tcW w:w="2028" w:type="dxa"/>
          </w:tcPr>
          <w:p w14:paraId="0A1BBA05"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64BC15D9" w14:textId="77777777" w:rsidR="002A6CAD" w:rsidRPr="00EE71C3" w:rsidRDefault="002A6CAD" w:rsidP="002A6CAD">
            <w:pPr>
              <w:rPr>
                <w:rFonts w:ascii="Tahoma" w:hAnsi="Tahoma" w:cs="Tahoma"/>
                <w:sz w:val="18"/>
                <w:szCs w:val="18"/>
              </w:rPr>
            </w:pPr>
            <w:r w:rsidRPr="00EE71C3">
              <w:rPr>
                <w:rFonts w:ascii="Tahoma" w:hAnsi="Tahoma" w:cs="Tahoma"/>
                <w:sz w:val="18"/>
                <w:szCs w:val="18"/>
              </w:rPr>
              <w:t>Протяженность сооружения – 26,7 км</w:t>
            </w:r>
          </w:p>
        </w:tc>
        <w:tc>
          <w:tcPr>
            <w:tcW w:w="2093" w:type="dxa"/>
          </w:tcPr>
          <w:p w14:paraId="1E9F2357"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w:t>
            </w:r>
          </w:p>
        </w:tc>
        <w:tc>
          <w:tcPr>
            <w:tcW w:w="2001" w:type="dxa"/>
          </w:tcPr>
          <w:p w14:paraId="5A1B7D99" w14:textId="77777777" w:rsidR="002A6CAD" w:rsidRPr="00EE71C3" w:rsidRDefault="002A6CAD" w:rsidP="002A6CAD">
            <w:pPr>
              <w:ind w:right="-115"/>
              <w:rPr>
                <w:rFonts w:ascii="Tahoma" w:hAnsi="Tahoma" w:cs="Tahoma"/>
                <w:sz w:val="18"/>
                <w:szCs w:val="18"/>
              </w:rPr>
            </w:pPr>
          </w:p>
        </w:tc>
      </w:tr>
      <w:tr w:rsidR="00EE71C3" w:rsidRPr="00EE71C3" w14:paraId="5791B1C3" w14:textId="77777777" w:rsidTr="00C56823">
        <w:trPr>
          <w:trHeight w:val="20"/>
        </w:trPr>
        <w:tc>
          <w:tcPr>
            <w:tcW w:w="14843" w:type="dxa"/>
            <w:gridSpan w:val="7"/>
          </w:tcPr>
          <w:p w14:paraId="13AFBA7B" w14:textId="77777777" w:rsidR="002A6CAD" w:rsidRPr="00EE71C3" w:rsidRDefault="002A6CAD" w:rsidP="002A6CAD">
            <w:pPr>
              <w:jc w:val="center"/>
              <w:rPr>
                <w:rFonts w:ascii="Tahoma" w:hAnsi="Tahoma" w:cs="Tahoma"/>
                <w:sz w:val="18"/>
                <w:szCs w:val="18"/>
              </w:rPr>
            </w:pPr>
            <w:bookmarkStart w:id="1631" w:name="_Toc70407482"/>
            <w:bookmarkStart w:id="1632" w:name="_Toc70408460"/>
            <w:bookmarkStart w:id="1633" w:name="_Toc118129440"/>
            <w:r w:rsidRPr="00EE71C3">
              <w:rPr>
                <w:rFonts w:ascii="Tahoma" w:hAnsi="Tahoma" w:cs="Tahoma"/>
                <w:sz w:val="18"/>
                <w:szCs w:val="18"/>
              </w:rPr>
              <w:t>Территории, предназначенные для реализации инвестиционных проектов в областях, относящихся к приоритетным направлениям развития экономики</w:t>
            </w:r>
            <w:bookmarkEnd w:id="1631"/>
            <w:bookmarkEnd w:id="1632"/>
            <w:bookmarkEnd w:id="1633"/>
          </w:p>
        </w:tc>
      </w:tr>
      <w:tr w:rsidR="00EE71C3" w:rsidRPr="00EE71C3" w14:paraId="7E53F0AD" w14:textId="77777777" w:rsidTr="00C56823">
        <w:trPr>
          <w:trHeight w:val="20"/>
        </w:trPr>
        <w:tc>
          <w:tcPr>
            <w:tcW w:w="585" w:type="dxa"/>
          </w:tcPr>
          <w:p w14:paraId="0B5D5EB5"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w:t>
            </w:r>
          </w:p>
        </w:tc>
        <w:tc>
          <w:tcPr>
            <w:tcW w:w="3010" w:type="dxa"/>
          </w:tcPr>
          <w:p w14:paraId="18070991" w14:textId="77777777" w:rsidR="002A6CAD" w:rsidRPr="00EE71C3" w:rsidRDefault="002A6CAD" w:rsidP="002A6CAD">
            <w:pPr>
              <w:rPr>
                <w:rFonts w:ascii="Tahoma" w:hAnsi="Tahoma" w:cs="Tahoma"/>
                <w:sz w:val="18"/>
                <w:szCs w:val="18"/>
              </w:rPr>
            </w:pPr>
            <w:r w:rsidRPr="00EE71C3">
              <w:rPr>
                <w:rFonts w:ascii="Tahoma" w:hAnsi="Tahoma" w:cs="Tahoma"/>
                <w:sz w:val="18"/>
                <w:szCs w:val="18"/>
              </w:rPr>
              <w:t>Земельный участок сельскохозяйственного типа</w:t>
            </w:r>
          </w:p>
        </w:tc>
        <w:tc>
          <w:tcPr>
            <w:tcW w:w="3093" w:type="dxa"/>
          </w:tcPr>
          <w:p w14:paraId="6106C1E9"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5B49F75C"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3FA37DF5"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140,00 га</w:t>
            </w:r>
          </w:p>
        </w:tc>
        <w:tc>
          <w:tcPr>
            <w:tcW w:w="2093" w:type="dxa"/>
          </w:tcPr>
          <w:p w14:paraId="7E23EB4E" w14:textId="3A648CCF" w:rsidR="002A6CAD" w:rsidRPr="00EE71C3" w:rsidRDefault="002A6CAD" w:rsidP="002A6CAD">
            <w:pPr>
              <w:rPr>
                <w:rFonts w:ascii="Tahoma" w:hAnsi="Tahoma" w:cs="Tahoma"/>
                <w:sz w:val="18"/>
                <w:szCs w:val="18"/>
              </w:rPr>
            </w:pPr>
            <w:r w:rsidRPr="00EE71C3">
              <w:rPr>
                <w:rFonts w:ascii="Tahoma" w:hAnsi="Tahoma" w:cs="Tahoma"/>
                <w:sz w:val="18"/>
                <w:szCs w:val="18"/>
              </w:rPr>
              <w:t>Шкото</w:t>
            </w:r>
            <w:r w:rsidR="00E75976" w:rsidRPr="00EE71C3">
              <w:rPr>
                <w:rFonts w:ascii="Tahoma" w:hAnsi="Tahoma" w:cs="Tahoma"/>
                <w:sz w:val="18"/>
                <w:szCs w:val="18"/>
              </w:rPr>
              <w:t>вский муниципальный округ, пос. </w:t>
            </w:r>
            <w:r w:rsidRPr="00EE71C3">
              <w:rPr>
                <w:rFonts w:ascii="Tahoma" w:hAnsi="Tahoma" w:cs="Tahoma"/>
                <w:sz w:val="18"/>
                <w:szCs w:val="18"/>
              </w:rPr>
              <w:t>Новонежино, в районе ул. Строительная, дом 5, земельный участок с кадастровым номером 25:24:000000:2604</w:t>
            </w:r>
          </w:p>
        </w:tc>
        <w:tc>
          <w:tcPr>
            <w:tcW w:w="2001" w:type="dxa"/>
          </w:tcPr>
          <w:p w14:paraId="4306FE3B"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1013F3D4" w14:textId="77777777" w:rsidTr="00C56823">
        <w:trPr>
          <w:trHeight w:val="20"/>
        </w:trPr>
        <w:tc>
          <w:tcPr>
            <w:tcW w:w="585" w:type="dxa"/>
          </w:tcPr>
          <w:p w14:paraId="7545157B"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2</w:t>
            </w:r>
          </w:p>
        </w:tc>
        <w:tc>
          <w:tcPr>
            <w:tcW w:w="3010" w:type="dxa"/>
          </w:tcPr>
          <w:p w14:paraId="7655FA9A" w14:textId="77777777" w:rsidR="002A6CAD" w:rsidRPr="00EE71C3" w:rsidRDefault="002A6CAD" w:rsidP="002A6CAD">
            <w:pPr>
              <w:rPr>
                <w:rFonts w:ascii="Tahoma" w:hAnsi="Tahoma" w:cs="Tahoma"/>
                <w:sz w:val="18"/>
                <w:szCs w:val="18"/>
              </w:rPr>
            </w:pPr>
            <w:r w:rsidRPr="00EE71C3">
              <w:rPr>
                <w:rFonts w:ascii="Tahoma" w:hAnsi="Tahoma" w:cs="Tahoma"/>
                <w:sz w:val="18"/>
                <w:szCs w:val="18"/>
              </w:rPr>
              <w:t>Территория, предназначенная для реализации инвестиционных проектов</w:t>
            </w:r>
          </w:p>
        </w:tc>
        <w:tc>
          <w:tcPr>
            <w:tcW w:w="3093" w:type="dxa"/>
          </w:tcPr>
          <w:p w14:paraId="5B7BEDF0"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3C64041A"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63FE3335"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7,19 га</w:t>
            </w:r>
          </w:p>
        </w:tc>
        <w:tc>
          <w:tcPr>
            <w:tcW w:w="2093" w:type="dxa"/>
          </w:tcPr>
          <w:p w14:paraId="29FF6953" w14:textId="037F03E4" w:rsidR="002A6CAD" w:rsidRPr="00EE71C3" w:rsidRDefault="002A6CAD" w:rsidP="002A6CAD">
            <w:pPr>
              <w:rPr>
                <w:rFonts w:ascii="Tahoma" w:hAnsi="Tahoma" w:cs="Tahoma"/>
                <w:sz w:val="18"/>
                <w:szCs w:val="18"/>
              </w:rPr>
            </w:pPr>
            <w:r w:rsidRPr="00EE71C3">
              <w:rPr>
                <w:rFonts w:ascii="Tahoma" w:hAnsi="Tahoma" w:cs="Tahoma"/>
                <w:sz w:val="18"/>
                <w:szCs w:val="18"/>
              </w:rPr>
              <w:t>Шкото</w:t>
            </w:r>
            <w:r w:rsidR="00E75976" w:rsidRPr="00EE71C3">
              <w:rPr>
                <w:rFonts w:ascii="Tahoma" w:hAnsi="Tahoma" w:cs="Tahoma"/>
                <w:sz w:val="18"/>
                <w:szCs w:val="18"/>
              </w:rPr>
              <w:t>вский муниципальный округ, пос. </w:t>
            </w:r>
            <w:r w:rsidRPr="00EE71C3">
              <w:rPr>
                <w:rFonts w:ascii="Tahoma" w:hAnsi="Tahoma" w:cs="Tahoma"/>
                <w:sz w:val="18"/>
                <w:szCs w:val="18"/>
              </w:rPr>
              <w:t>Новонежино, земельный участок с кадастровым номером 25:24:000000:2699</w:t>
            </w:r>
          </w:p>
        </w:tc>
        <w:tc>
          <w:tcPr>
            <w:tcW w:w="2001" w:type="dxa"/>
          </w:tcPr>
          <w:p w14:paraId="46784C4D"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4FB68695" w14:textId="77777777" w:rsidTr="00C56823">
        <w:trPr>
          <w:trHeight w:val="20"/>
        </w:trPr>
        <w:tc>
          <w:tcPr>
            <w:tcW w:w="585" w:type="dxa"/>
          </w:tcPr>
          <w:p w14:paraId="687DB4ED"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3</w:t>
            </w:r>
          </w:p>
        </w:tc>
        <w:tc>
          <w:tcPr>
            <w:tcW w:w="3010" w:type="dxa"/>
          </w:tcPr>
          <w:p w14:paraId="3992C8AE" w14:textId="77777777" w:rsidR="002A6CAD" w:rsidRPr="00EE71C3" w:rsidRDefault="002A6CAD" w:rsidP="002A6CAD">
            <w:pPr>
              <w:rPr>
                <w:rFonts w:ascii="Tahoma" w:hAnsi="Tahoma" w:cs="Tahoma"/>
                <w:sz w:val="18"/>
                <w:szCs w:val="18"/>
              </w:rPr>
            </w:pPr>
            <w:r w:rsidRPr="00EE71C3">
              <w:rPr>
                <w:rFonts w:ascii="Tahoma" w:hAnsi="Tahoma" w:cs="Tahoma"/>
                <w:sz w:val="18"/>
                <w:szCs w:val="18"/>
              </w:rPr>
              <w:t>Земельный участок для организации туристического отдыха</w:t>
            </w:r>
          </w:p>
        </w:tc>
        <w:tc>
          <w:tcPr>
            <w:tcW w:w="3093" w:type="dxa"/>
          </w:tcPr>
          <w:p w14:paraId="4F299A38"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0A0E3C7A"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5F32B789"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3,82 га</w:t>
            </w:r>
          </w:p>
        </w:tc>
        <w:tc>
          <w:tcPr>
            <w:tcW w:w="2093" w:type="dxa"/>
          </w:tcPr>
          <w:p w14:paraId="37B7EAD9" w14:textId="7515FAD7" w:rsidR="002A6CAD" w:rsidRPr="00EE71C3" w:rsidRDefault="002A6CAD" w:rsidP="002A6CAD">
            <w:pPr>
              <w:rPr>
                <w:rFonts w:ascii="Tahoma" w:hAnsi="Tahoma" w:cs="Tahoma"/>
                <w:sz w:val="18"/>
                <w:szCs w:val="18"/>
              </w:rPr>
            </w:pPr>
            <w:r w:rsidRPr="00EE71C3">
              <w:rPr>
                <w:rFonts w:ascii="Tahoma" w:hAnsi="Tahoma" w:cs="Tahoma"/>
                <w:sz w:val="18"/>
                <w:szCs w:val="18"/>
              </w:rPr>
              <w:t>Шкото</w:t>
            </w:r>
            <w:r w:rsidR="00E75976" w:rsidRPr="00EE71C3">
              <w:rPr>
                <w:rFonts w:ascii="Tahoma" w:hAnsi="Tahoma" w:cs="Tahoma"/>
                <w:sz w:val="18"/>
                <w:szCs w:val="18"/>
              </w:rPr>
              <w:t>вский муниципальный район, дер. </w:t>
            </w:r>
            <w:r w:rsidRPr="00EE71C3">
              <w:rPr>
                <w:rFonts w:ascii="Tahoma" w:hAnsi="Tahoma" w:cs="Tahoma"/>
                <w:sz w:val="18"/>
                <w:szCs w:val="18"/>
              </w:rPr>
              <w:t>Лукьяновка, земельный участок с кадастровым номером 25:24:220101:659</w:t>
            </w:r>
          </w:p>
        </w:tc>
        <w:tc>
          <w:tcPr>
            <w:tcW w:w="2001" w:type="dxa"/>
          </w:tcPr>
          <w:p w14:paraId="25B945C6"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5630E9FD" w14:textId="77777777" w:rsidTr="00C56823">
        <w:trPr>
          <w:trHeight w:val="20"/>
        </w:trPr>
        <w:tc>
          <w:tcPr>
            <w:tcW w:w="585" w:type="dxa"/>
          </w:tcPr>
          <w:p w14:paraId="2855F12D"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4</w:t>
            </w:r>
          </w:p>
        </w:tc>
        <w:tc>
          <w:tcPr>
            <w:tcW w:w="3010" w:type="dxa"/>
          </w:tcPr>
          <w:p w14:paraId="0412062C" w14:textId="77777777" w:rsidR="002A6CAD" w:rsidRPr="00EE71C3" w:rsidRDefault="002A6CAD" w:rsidP="002A6CAD">
            <w:pPr>
              <w:rPr>
                <w:rFonts w:ascii="Tahoma" w:hAnsi="Tahoma" w:cs="Tahoma"/>
                <w:sz w:val="18"/>
                <w:szCs w:val="18"/>
              </w:rPr>
            </w:pPr>
            <w:r w:rsidRPr="00EE71C3">
              <w:rPr>
                <w:rFonts w:ascii="Tahoma" w:hAnsi="Tahoma" w:cs="Tahoma"/>
                <w:sz w:val="18"/>
                <w:szCs w:val="18"/>
              </w:rPr>
              <w:t>Земельный участок для жилищного строительства</w:t>
            </w:r>
          </w:p>
        </w:tc>
        <w:tc>
          <w:tcPr>
            <w:tcW w:w="3093" w:type="dxa"/>
          </w:tcPr>
          <w:p w14:paraId="428369A7"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4678F0D4"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28BBC198"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0,12 га</w:t>
            </w:r>
          </w:p>
        </w:tc>
        <w:tc>
          <w:tcPr>
            <w:tcW w:w="2093" w:type="dxa"/>
          </w:tcPr>
          <w:p w14:paraId="45FEB01F" w14:textId="14307F64" w:rsidR="002A6CAD" w:rsidRPr="00EE71C3" w:rsidRDefault="002A6CAD" w:rsidP="002A6CAD">
            <w:pPr>
              <w:rPr>
                <w:rFonts w:ascii="Tahoma" w:hAnsi="Tahoma" w:cs="Tahoma"/>
                <w:sz w:val="18"/>
                <w:szCs w:val="18"/>
              </w:rPr>
            </w:pPr>
            <w:r w:rsidRPr="00EE71C3">
              <w:rPr>
                <w:rFonts w:ascii="Tahoma" w:hAnsi="Tahoma" w:cs="Tahoma"/>
                <w:sz w:val="18"/>
                <w:szCs w:val="18"/>
              </w:rPr>
              <w:t>Шкото</w:t>
            </w:r>
            <w:r w:rsidR="00E75976" w:rsidRPr="00EE71C3">
              <w:rPr>
                <w:rFonts w:ascii="Tahoma" w:hAnsi="Tahoma" w:cs="Tahoma"/>
                <w:sz w:val="18"/>
                <w:szCs w:val="18"/>
              </w:rPr>
              <w:t>вский муниципальный округ, пос. </w:t>
            </w:r>
            <w:r w:rsidRPr="00EE71C3">
              <w:rPr>
                <w:rFonts w:ascii="Tahoma" w:hAnsi="Tahoma" w:cs="Tahoma"/>
                <w:sz w:val="18"/>
                <w:szCs w:val="18"/>
              </w:rPr>
              <w:t>Подъяпольское, земельный участок с кадастровым номером 25:24:260101:2602</w:t>
            </w:r>
          </w:p>
        </w:tc>
        <w:tc>
          <w:tcPr>
            <w:tcW w:w="2001" w:type="dxa"/>
          </w:tcPr>
          <w:p w14:paraId="56B76F2D"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7720D0D8" w14:textId="77777777" w:rsidTr="00C56823">
        <w:trPr>
          <w:trHeight w:val="20"/>
        </w:trPr>
        <w:tc>
          <w:tcPr>
            <w:tcW w:w="585" w:type="dxa"/>
          </w:tcPr>
          <w:p w14:paraId="2D8D642E"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5</w:t>
            </w:r>
          </w:p>
        </w:tc>
        <w:tc>
          <w:tcPr>
            <w:tcW w:w="3010" w:type="dxa"/>
          </w:tcPr>
          <w:p w14:paraId="24490750" w14:textId="77777777" w:rsidR="002A6CAD" w:rsidRPr="00EE71C3" w:rsidRDefault="002A6CAD" w:rsidP="002A6CAD">
            <w:pPr>
              <w:rPr>
                <w:rFonts w:ascii="Tahoma" w:hAnsi="Tahoma" w:cs="Tahoma"/>
                <w:sz w:val="18"/>
                <w:szCs w:val="18"/>
              </w:rPr>
            </w:pPr>
            <w:r w:rsidRPr="00EE71C3">
              <w:rPr>
                <w:rFonts w:ascii="Tahoma" w:hAnsi="Tahoma" w:cs="Tahoma"/>
                <w:sz w:val="18"/>
                <w:szCs w:val="18"/>
              </w:rPr>
              <w:t>Земельный участок для жилищного строительства</w:t>
            </w:r>
          </w:p>
        </w:tc>
        <w:tc>
          <w:tcPr>
            <w:tcW w:w="3093" w:type="dxa"/>
          </w:tcPr>
          <w:p w14:paraId="20AA504C"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40D72AFB"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1998C1F1"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0,21 га</w:t>
            </w:r>
          </w:p>
        </w:tc>
        <w:tc>
          <w:tcPr>
            <w:tcW w:w="2093" w:type="dxa"/>
          </w:tcPr>
          <w:p w14:paraId="1454FD77"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пос. Мысовой, земельный участок с кадастровым номером 25:24:250101:678</w:t>
            </w:r>
          </w:p>
        </w:tc>
        <w:tc>
          <w:tcPr>
            <w:tcW w:w="2001" w:type="dxa"/>
          </w:tcPr>
          <w:p w14:paraId="1B8C7994"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280CB049" w14:textId="77777777" w:rsidTr="00C56823">
        <w:trPr>
          <w:trHeight w:val="20"/>
        </w:trPr>
        <w:tc>
          <w:tcPr>
            <w:tcW w:w="585" w:type="dxa"/>
          </w:tcPr>
          <w:p w14:paraId="40F8E382"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6</w:t>
            </w:r>
          </w:p>
        </w:tc>
        <w:tc>
          <w:tcPr>
            <w:tcW w:w="3010" w:type="dxa"/>
          </w:tcPr>
          <w:p w14:paraId="273CC194" w14:textId="77777777" w:rsidR="002A6CAD" w:rsidRPr="00EE71C3" w:rsidRDefault="002A6CAD" w:rsidP="002A6CAD">
            <w:pPr>
              <w:rPr>
                <w:rFonts w:ascii="Tahoma" w:hAnsi="Tahoma" w:cs="Tahoma"/>
                <w:sz w:val="18"/>
                <w:szCs w:val="18"/>
              </w:rPr>
            </w:pPr>
            <w:r w:rsidRPr="00EE71C3">
              <w:rPr>
                <w:rFonts w:ascii="Tahoma" w:hAnsi="Tahoma" w:cs="Tahoma"/>
                <w:sz w:val="18"/>
                <w:szCs w:val="18"/>
              </w:rPr>
              <w:t>Земельный участок туристического назначения</w:t>
            </w:r>
          </w:p>
        </w:tc>
        <w:tc>
          <w:tcPr>
            <w:tcW w:w="3093" w:type="dxa"/>
          </w:tcPr>
          <w:p w14:paraId="60DB0BF4"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4E666A87"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4A11A38B"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9,90 га</w:t>
            </w:r>
          </w:p>
        </w:tc>
        <w:tc>
          <w:tcPr>
            <w:tcW w:w="2093" w:type="dxa"/>
          </w:tcPr>
          <w:p w14:paraId="21BBF7EB"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Шкотово, земельный участок с кадастровым номером 25:24:000000:2609</w:t>
            </w:r>
          </w:p>
        </w:tc>
        <w:tc>
          <w:tcPr>
            <w:tcW w:w="2001" w:type="dxa"/>
          </w:tcPr>
          <w:p w14:paraId="4322C5D7"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2F7F86EA" w14:textId="77777777" w:rsidTr="00C56823">
        <w:trPr>
          <w:trHeight w:val="20"/>
        </w:trPr>
        <w:tc>
          <w:tcPr>
            <w:tcW w:w="585" w:type="dxa"/>
          </w:tcPr>
          <w:p w14:paraId="09D39892"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7</w:t>
            </w:r>
          </w:p>
        </w:tc>
        <w:tc>
          <w:tcPr>
            <w:tcW w:w="3010" w:type="dxa"/>
          </w:tcPr>
          <w:p w14:paraId="1590C76C" w14:textId="77777777" w:rsidR="002A6CAD" w:rsidRPr="00EE71C3" w:rsidRDefault="002A6CAD" w:rsidP="002A6CAD">
            <w:pPr>
              <w:rPr>
                <w:rFonts w:ascii="Tahoma" w:hAnsi="Tahoma" w:cs="Tahoma"/>
                <w:sz w:val="18"/>
                <w:szCs w:val="18"/>
              </w:rPr>
            </w:pPr>
            <w:r w:rsidRPr="00EE71C3">
              <w:rPr>
                <w:rFonts w:ascii="Tahoma" w:hAnsi="Tahoma" w:cs="Tahoma"/>
                <w:sz w:val="18"/>
                <w:szCs w:val="18"/>
              </w:rPr>
              <w:t>Земельный участок сельскохозяйственного типа</w:t>
            </w:r>
          </w:p>
        </w:tc>
        <w:tc>
          <w:tcPr>
            <w:tcW w:w="3093" w:type="dxa"/>
          </w:tcPr>
          <w:p w14:paraId="6E3F3E6B"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0B4A73F4"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424F0C77"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570,00 га</w:t>
            </w:r>
          </w:p>
        </w:tc>
        <w:tc>
          <w:tcPr>
            <w:tcW w:w="2093" w:type="dxa"/>
          </w:tcPr>
          <w:p w14:paraId="6D9E0D3D"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с. Романовка, ул. Центральная, дом 5, земельный участок с кадастровым номером 25:24:040101:618</w:t>
            </w:r>
          </w:p>
        </w:tc>
        <w:tc>
          <w:tcPr>
            <w:tcW w:w="2001" w:type="dxa"/>
          </w:tcPr>
          <w:p w14:paraId="636EDF75"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50D5E632" w14:textId="77777777" w:rsidTr="00C56823">
        <w:trPr>
          <w:trHeight w:val="20"/>
        </w:trPr>
        <w:tc>
          <w:tcPr>
            <w:tcW w:w="585" w:type="dxa"/>
          </w:tcPr>
          <w:p w14:paraId="4A6778B4"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8</w:t>
            </w:r>
          </w:p>
        </w:tc>
        <w:tc>
          <w:tcPr>
            <w:tcW w:w="3010" w:type="dxa"/>
          </w:tcPr>
          <w:p w14:paraId="7E8E65FB" w14:textId="77777777" w:rsidR="002A6CAD" w:rsidRPr="00EE71C3" w:rsidRDefault="002A6CAD" w:rsidP="002A6CAD">
            <w:pPr>
              <w:rPr>
                <w:rFonts w:ascii="Tahoma" w:hAnsi="Tahoma" w:cs="Tahoma"/>
                <w:sz w:val="18"/>
                <w:szCs w:val="18"/>
              </w:rPr>
            </w:pPr>
            <w:r w:rsidRPr="00EE71C3">
              <w:rPr>
                <w:rFonts w:ascii="Tahoma" w:hAnsi="Tahoma" w:cs="Tahoma"/>
                <w:sz w:val="18"/>
                <w:szCs w:val="18"/>
              </w:rPr>
              <w:t>Земельный участок для промышленного предприятия не выше IV класса опасности</w:t>
            </w:r>
          </w:p>
        </w:tc>
        <w:tc>
          <w:tcPr>
            <w:tcW w:w="3093" w:type="dxa"/>
          </w:tcPr>
          <w:p w14:paraId="37EB5129"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599558DA"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517E7D8F"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6,54 га</w:t>
            </w:r>
          </w:p>
        </w:tc>
        <w:tc>
          <w:tcPr>
            <w:tcW w:w="2093" w:type="dxa"/>
          </w:tcPr>
          <w:p w14:paraId="7CA3B308"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Шкотово, ул. Солнечная, дом 8, земельный участок с кадастровым номером 25:24:030101:482</w:t>
            </w:r>
          </w:p>
        </w:tc>
        <w:tc>
          <w:tcPr>
            <w:tcW w:w="2001" w:type="dxa"/>
          </w:tcPr>
          <w:p w14:paraId="2F18432D"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528AF9DF" w14:textId="77777777" w:rsidTr="00C56823">
        <w:trPr>
          <w:trHeight w:val="20"/>
        </w:trPr>
        <w:tc>
          <w:tcPr>
            <w:tcW w:w="585" w:type="dxa"/>
          </w:tcPr>
          <w:p w14:paraId="38ECE5A1"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9</w:t>
            </w:r>
          </w:p>
        </w:tc>
        <w:tc>
          <w:tcPr>
            <w:tcW w:w="3010" w:type="dxa"/>
          </w:tcPr>
          <w:p w14:paraId="733226AE" w14:textId="77777777" w:rsidR="002A6CAD" w:rsidRPr="00EE71C3" w:rsidRDefault="002A6CAD" w:rsidP="002A6CAD">
            <w:pPr>
              <w:rPr>
                <w:rFonts w:ascii="Tahoma" w:hAnsi="Tahoma" w:cs="Tahoma"/>
                <w:sz w:val="18"/>
                <w:szCs w:val="18"/>
              </w:rPr>
            </w:pPr>
            <w:r w:rsidRPr="00EE71C3">
              <w:rPr>
                <w:rFonts w:ascii="Tahoma" w:hAnsi="Tahoma" w:cs="Tahoma"/>
                <w:sz w:val="18"/>
                <w:szCs w:val="18"/>
              </w:rPr>
              <w:t>Земельный участок (строительство объекта ХАБ Гелия)</w:t>
            </w:r>
          </w:p>
        </w:tc>
        <w:tc>
          <w:tcPr>
            <w:tcW w:w="3093" w:type="dxa"/>
          </w:tcPr>
          <w:p w14:paraId="6602CF34"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14D3F09C"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21C247AC"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7,00 га</w:t>
            </w:r>
          </w:p>
        </w:tc>
        <w:tc>
          <w:tcPr>
            <w:tcW w:w="2093" w:type="dxa"/>
          </w:tcPr>
          <w:p w14:paraId="35445166"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Шкотово, земельный участок с кадастровым номером 25:24:030101:488</w:t>
            </w:r>
          </w:p>
        </w:tc>
        <w:tc>
          <w:tcPr>
            <w:tcW w:w="2001" w:type="dxa"/>
          </w:tcPr>
          <w:p w14:paraId="18F38D93"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3DE7450D" w14:textId="77777777" w:rsidTr="00C56823">
        <w:trPr>
          <w:trHeight w:val="20"/>
        </w:trPr>
        <w:tc>
          <w:tcPr>
            <w:tcW w:w="585" w:type="dxa"/>
          </w:tcPr>
          <w:p w14:paraId="38A0C611"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10</w:t>
            </w:r>
          </w:p>
        </w:tc>
        <w:tc>
          <w:tcPr>
            <w:tcW w:w="3010" w:type="dxa"/>
          </w:tcPr>
          <w:p w14:paraId="0ADB3CCA" w14:textId="77777777" w:rsidR="002A6CAD" w:rsidRPr="00EE71C3" w:rsidRDefault="002A6CAD" w:rsidP="002A6CAD">
            <w:pPr>
              <w:rPr>
                <w:rFonts w:ascii="Tahoma" w:hAnsi="Tahoma" w:cs="Tahoma"/>
                <w:sz w:val="18"/>
                <w:szCs w:val="18"/>
              </w:rPr>
            </w:pPr>
            <w:r w:rsidRPr="00EE71C3">
              <w:rPr>
                <w:rFonts w:ascii="Tahoma" w:hAnsi="Tahoma" w:cs="Tahoma"/>
                <w:sz w:val="18"/>
                <w:szCs w:val="18"/>
              </w:rPr>
              <w:t>Территория, предназначенная для реализации инвестиционных проектов</w:t>
            </w:r>
          </w:p>
        </w:tc>
        <w:tc>
          <w:tcPr>
            <w:tcW w:w="3093" w:type="dxa"/>
          </w:tcPr>
          <w:p w14:paraId="17B7D738"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02C83DEA"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56FBE0D2"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2,45 га</w:t>
            </w:r>
          </w:p>
        </w:tc>
        <w:tc>
          <w:tcPr>
            <w:tcW w:w="2093" w:type="dxa"/>
          </w:tcPr>
          <w:p w14:paraId="17ECB594"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пгт Шкотово, земельный участок с кадастровым номером 25:24:030101:97</w:t>
            </w:r>
          </w:p>
        </w:tc>
        <w:tc>
          <w:tcPr>
            <w:tcW w:w="2001" w:type="dxa"/>
          </w:tcPr>
          <w:p w14:paraId="6EFEBEB6"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6DC298A1" w14:textId="77777777" w:rsidTr="00C56823">
        <w:trPr>
          <w:trHeight w:val="20"/>
        </w:trPr>
        <w:tc>
          <w:tcPr>
            <w:tcW w:w="585" w:type="dxa"/>
          </w:tcPr>
          <w:p w14:paraId="6C50E427"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11</w:t>
            </w:r>
          </w:p>
        </w:tc>
        <w:tc>
          <w:tcPr>
            <w:tcW w:w="3010" w:type="dxa"/>
          </w:tcPr>
          <w:p w14:paraId="764DA39A" w14:textId="77777777" w:rsidR="002A6CAD" w:rsidRPr="00EE71C3" w:rsidRDefault="002A6CAD" w:rsidP="002A6CAD">
            <w:pPr>
              <w:rPr>
                <w:rFonts w:ascii="Tahoma" w:hAnsi="Tahoma" w:cs="Tahoma"/>
                <w:sz w:val="18"/>
                <w:szCs w:val="18"/>
              </w:rPr>
            </w:pPr>
            <w:r w:rsidRPr="00EE71C3">
              <w:rPr>
                <w:rFonts w:ascii="Tahoma" w:hAnsi="Tahoma" w:cs="Tahoma"/>
                <w:sz w:val="18"/>
                <w:szCs w:val="18"/>
              </w:rPr>
              <w:t>Территория, предназначенная для реализации инвестиционных проектов</w:t>
            </w:r>
          </w:p>
        </w:tc>
        <w:tc>
          <w:tcPr>
            <w:tcW w:w="3093" w:type="dxa"/>
          </w:tcPr>
          <w:p w14:paraId="1B8A3978"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20CB6113"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3557DD63"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0,05 га</w:t>
            </w:r>
          </w:p>
        </w:tc>
        <w:tc>
          <w:tcPr>
            <w:tcW w:w="2093" w:type="dxa"/>
          </w:tcPr>
          <w:p w14:paraId="06D4DD62"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с. Многоудобное, земельный участок с кадастровым номером 25:24:010201:522</w:t>
            </w:r>
          </w:p>
        </w:tc>
        <w:tc>
          <w:tcPr>
            <w:tcW w:w="2001" w:type="dxa"/>
          </w:tcPr>
          <w:p w14:paraId="2F3DB7D8"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3C857198" w14:textId="77777777" w:rsidTr="00C56823">
        <w:trPr>
          <w:trHeight w:val="20"/>
        </w:trPr>
        <w:tc>
          <w:tcPr>
            <w:tcW w:w="585" w:type="dxa"/>
          </w:tcPr>
          <w:p w14:paraId="5D665D69"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12</w:t>
            </w:r>
          </w:p>
        </w:tc>
        <w:tc>
          <w:tcPr>
            <w:tcW w:w="3010" w:type="dxa"/>
          </w:tcPr>
          <w:p w14:paraId="3B1A67FA" w14:textId="77777777" w:rsidR="002A6CAD" w:rsidRPr="00EE71C3" w:rsidRDefault="002A6CAD" w:rsidP="002A6CAD">
            <w:pPr>
              <w:rPr>
                <w:rFonts w:ascii="Tahoma" w:hAnsi="Tahoma" w:cs="Tahoma"/>
                <w:sz w:val="18"/>
                <w:szCs w:val="18"/>
              </w:rPr>
            </w:pPr>
            <w:r w:rsidRPr="00EE71C3">
              <w:rPr>
                <w:rFonts w:ascii="Tahoma" w:hAnsi="Tahoma" w:cs="Tahoma"/>
                <w:sz w:val="18"/>
                <w:szCs w:val="18"/>
              </w:rPr>
              <w:t>Территория, предназначенная для реализации инвестиционных проектов</w:t>
            </w:r>
          </w:p>
        </w:tc>
        <w:tc>
          <w:tcPr>
            <w:tcW w:w="3093" w:type="dxa"/>
          </w:tcPr>
          <w:p w14:paraId="7F13ABB2"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30AECF9D"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3D5F8EEE"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0,05 га</w:t>
            </w:r>
          </w:p>
        </w:tc>
        <w:tc>
          <w:tcPr>
            <w:tcW w:w="2093" w:type="dxa"/>
          </w:tcPr>
          <w:p w14:paraId="15FB1296"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с. Многоудобное, земельный участок с кадастровым номером 25:24:010201:521</w:t>
            </w:r>
          </w:p>
        </w:tc>
        <w:tc>
          <w:tcPr>
            <w:tcW w:w="2001" w:type="dxa"/>
          </w:tcPr>
          <w:p w14:paraId="5C04BAF7"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r w:rsidR="00EE71C3" w:rsidRPr="00EE71C3" w14:paraId="1DA75BCA" w14:textId="77777777" w:rsidTr="00C56823">
        <w:trPr>
          <w:trHeight w:val="20"/>
        </w:trPr>
        <w:tc>
          <w:tcPr>
            <w:tcW w:w="585" w:type="dxa"/>
          </w:tcPr>
          <w:p w14:paraId="6663A238" w14:textId="77777777" w:rsidR="002A6CAD" w:rsidRPr="00EE71C3" w:rsidRDefault="002A6CAD" w:rsidP="002A6CAD">
            <w:pPr>
              <w:jc w:val="center"/>
              <w:rPr>
                <w:rFonts w:ascii="Tahoma" w:hAnsi="Tahoma" w:cs="Tahoma"/>
                <w:sz w:val="18"/>
                <w:szCs w:val="18"/>
              </w:rPr>
            </w:pPr>
            <w:r w:rsidRPr="00EE71C3">
              <w:rPr>
                <w:rFonts w:ascii="Tahoma" w:hAnsi="Tahoma" w:cs="Tahoma"/>
                <w:sz w:val="18"/>
                <w:szCs w:val="18"/>
              </w:rPr>
              <w:t>13</w:t>
            </w:r>
          </w:p>
        </w:tc>
        <w:tc>
          <w:tcPr>
            <w:tcW w:w="3010" w:type="dxa"/>
          </w:tcPr>
          <w:p w14:paraId="17531B8F" w14:textId="77777777" w:rsidR="002A6CAD" w:rsidRPr="00EE71C3" w:rsidRDefault="002A6CAD" w:rsidP="002A6CAD">
            <w:pPr>
              <w:rPr>
                <w:rFonts w:ascii="Tahoma" w:hAnsi="Tahoma" w:cs="Tahoma"/>
                <w:sz w:val="18"/>
                <w:szCs w:val="18"/>
              </w:rPr>
            </w:pPr>
            <w:r w:rsidRPr="00EE71C3">
              <w:rPr>
                <w:rFonts w:ascii="Tahoma" w:hAnsi="Tahoma" w:cs="Tahoma"/>
                <w:sz w:val="18"/>
                <w:szCs w:val="18"/>
              </w:rPr>
              <w:t>Земельный участок для жилищного строительства</w:t>
            </w:r>
          </w:p>
        </w:tc>
        <w:tc>
          <w:tcPr>
            <w:tcW w:w="3093" w:type="dxa"/>
          </w:tcPr>
          <w:p w14:paraId="6A54EEED" w14:textId="77777777" w:rsidR="002A6CAD" w:rsidRPr="00EE71C3" w:rsidRDefault="002A6CAD" w:rsidP="002A6CAD">
            <w:pPr>
              <w:rPr>
                <w:rFonts w:ascii="Tahoma" w:hAnsi="Tahoma" w:cs="Tahoma"/>
                <w:sz w:val="18"/>
                <w:szCs w:val="18"/>
              </w:rPr>
            </w:pPr>
            <w:r w:rsidRPr="00EE71C3">
              <w:rPr>
                <w:rFonts w:ascii="Tahoma" w:hAnsi="Tahoma" w:cs="Tahoma"/>
                <w:sz w:val="18"/>
                <w:szCs w:val="18"/>
              </w:rPr>
              <w:t>Иная зона с действием особых финансовых или нефинансовых механизмов поддержки инвестиционной и инновационной деятельности</w:t>
            </w:r>
          </w:p>
        </w:tc>
        <w:tc>
          <w:tcPr>
            <w:tcW w:w="2028" w:type="dxa"/>
          </w:tcPr>
          <w:p w14:paraId="575ED9DB" w14:textId="77777777" w:rsidR="002A6CAD" w:rsidRPr="00EE71C3" w:rsidRDefault="002A6CAD" w:rsidP="002A6CAD">
            <w:pPr>
              <w:rPr>
                <w:rFonts w:ascii="Tahoma" w:hAnsi="Tahoma" w:cs="Tahoma"/>
                <w:sz w:val="18"/>
                <w:szCs w:val="18"/>
              </w:rPr>
            </w:pPr>
            <w:r w:rsidRPr="00EE71C3">
              <w:rPr>
                <w:rFonts w:ascii="Tahoma" w:hAnsi="Tahoma" w:cs="Tahoma"/>
                <w:sz w:val="18"/>
                <w:szCs w:val="18"/>
              </w:rPr>
              <w:t>Планируемый к размещению</w:t>
            </w:r>
          </w:p>
        </w:tc>
        <w:tc>
          <w:tcPr>
            <w:tcW w:w="2033" w:type="dxa"/>
          </w:tcPr>
          <w:p w14:paraId="6CD885A4" w14:textId="77777777" w:rsidR="002A6CAD" w:rsidRPr="00EE71C3" w:rsidRDefault="002A6CAD" w:rsidP="002A6CAD">
            <w:pPr>
              <w:rPr>
                <w:rFonts w:ascii="Tahoma" w:hAnsi="Tahoma" w:cs="Tahoma"/>
                <w:sz w:val="18"/>
                <w:szCs w:val="18"/>
              </w:rPr>
            </w:pPr>
            <w:r w:rsidRPr="00EE71C3">
              <w:rPr>
                <w:rFonts w:ascii="Tahoma" w:hAnsi="Tahoma" w:cs="Tahoma"/>
                <w:sz w:val="18"/>
                <w:szCs w:val="18"/>
              </w:rPr>
              <w:t>Общая площадь территории зоны (кластера) – 0,39 га</w:t>
            </w:r>
          </w:p>
        </w:tc>
        <w:tc>
          <w:tcPr>
            <w:tcW w:w="2093" w:type="dxa"/>
          </w:tcPr>
          <w:p w14:paraId="498BD1AC" w14:textId="77777777" w:rsidR="002A6CAD" w:rsidRPr="00EE71C3" w:rsidRDefault="002A6CAD" w:rsidP="002A6CAD">
            <w:pPr>
              <w:rPr>
                <w:rFonts w:ascii="Tahoma" w:hAnsi="Tahoma" w:cs="Tahoma"/>
                <w:sz w:val="18"/>
                <w:szCs w:val="18"/>
              </w:rPr>
            </w:pPr>
            <w:r w:rsidRPr="00EE71C3">
              <w:rPr>
                <w:rFonts w:ascii="Tahoma" w:hAnsi="Tahoma" w:cs="Tahoma"/>
                <w:sz w:val="18"/>
                <w:szCs w:val="18"/>
              </w:rPr>
              <w:t>Шкотовский муниципальный округ, пос. Подъяпольское, земельный участок с кадастровым номером 25:24:260101:2602</w:t>
            </w:r>
          </w:p>
        </w:tc>
        <w:tc>
          <w:tcPr>
            <w:tcW w:w="2001" w:type="dxa"/>
          </w:tcPr>
          <w:p w14:paraId="13F79F4F" w14:textId="77777777" w:rsidR="002A6CAD" w:rsidRPr="00EE71C3" w:rsidRDefault="002A6CAD" w:rsidP="002A6CAD">
            <w:pPr>
              <w:ind w:right="-115"/>
              <w:rPr>
                <w:rFonts w:ascii="Tahoma" w:hAnsi="Tahoma" w:cs="Tahoma"/>
                <w:sz w:val="18"/>
                <w:szCs w:val="18"/>
              </w:rPr>
            </w:pPr>
            <w:r w:rsidRPr="00EE71C3">
              <w:rPr>
                <w:rFonts w:ascii="Tahoma" w:hAnsi="Tahoma" w:cs="Tahoma"/>
                <w:sz w:val="18"/>
                <w:szCs w:val="18"/>
              </w:rPr>
              <w:t>–</w:t>
            </w:r>
          </w:p>
        </w:tc>
      </w:tr>
    </w:tbl>
    <w:p w14:paraId="38790FCD" w14:textId="77777777" w:rsidR="002A6CAD" w:rsidRPr="00EE71C3" w:rsidRDefault="002A6CAD" w:rsidP="002A6CAD">
      <w:pPr>
        <w:ind w:left="0"/>
        <w:jc w:val="both"/>
        <w:rPr>
          <w:rFonts w:ascii="Tahoma" w:hAnsi="Tahoma" w:cs="Tahoma"/>
          <w:sz w:val="24"/>
          <w:szCs w:val="24"/>
        </w:rPr>
        <w:sectPr w:rsidR="002A6CAD" w:rsidRPr="00EE71C3" w:rsidSect="00D32021">
          <w:pgSz w:w="16838" w:h="11906" w:orient="landscape"/>
          <w:pgMar w:top="1134" w:right="851" w:bottom="1134" w:left="1134" w:header="708" w:footer="708" w:gutter="0"/>
          <w:cols w:space="708"/>
          <w:docGrid w:linePitch="360"/>
        </w:sectPr>
      </w:pPr>
    </w:p>
    <w:p w14:paraId="176006E3" w14:textId="77777777" w:rsidR="002A6CAD" w:rsidRPr="00EE71C3" w:rsidRDefault="002A6CAD" w:rsidP="002A6CAD">
      <w:pPr>
        <w:ind w:left="0"/>
        <w:jc w:val="both"/>
        <w:outlineLvl w:val="0"/>
        <w:rPr>
          <w:rFonts w:ascii="Tahoma" w:hAnsi="Tahoma" w:cs="Tahoma"/>
          <w:sz w:val="24"/>
          <w:szCs w:val="24"/>
        </w:rPr>
      </w:pPr>
      <w:bookmarkStart w:id="1634" w:name="_Toc146902007"/>
      <w:bookmarkStart w:id="1635" w:name="_Toc176955872"/>
      <w:r w:rsidRPr="00EE71C3">
        <w:rPr>
          <w:rFonts w:ascii="Tahoma" w:hAnsi="Tahoma" w:cs="Tahoma"/>
          <w:sz w:val="24"/>
          <w:szCs w:val="24"/>
        </w:rPr>
        <w:t>ПРИЛОЖЕНИЕ 3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муниципального округа</w:t>
      </w:r>
      <w:bookmarkEnd w:id="1634"/>
      <w:bookmarkEnd w:id="1635"/>
    </w:p>
    <w:p w14:paraId="59F4FD04" w14:textId="77777777" w:rsidR="002A6CAD" w:rsidRPr="00EE71C3" w:rsidRDefault="002A6CAD" w:rsidP="00A73271">
      <w:pPr>
        <w:pStyle w:val="ab"/>
      </w:pPr>
      <w:r w:rsidRPr="00EE71C3">
        <w:t>При подготовке генерального плана использованы следующие документы:</w:t>
      </w:r>
    </w:p>
    <w:p w14:paraId="269B7864" w14:textId="77777777" w:rsidR="002A6CAD" w:rsidRPr="00EE71C3" w:rsidRDefault="002A6CAD" w:rsidP="00A73271">
      <w:pPr>
        <w:pStyle w:val="a1"/>
      </w:pPr>
      <w:r w:rsidRPr="00EE71C3">
        <w:t>Стратегия социально-экономического развития Шкотовского муниципального района до 2030 года, утвержденная Решением Думы Шкотовского муниципального района от 26.10.2021 № 97;</w:t>
      </w:r>
    </w:p>
    <w:p w14:paraId="35666A6C" w14:textId="77777777" w:rsidR="002A6CAD" w:rsidRPr="00EE71C3" w:rsidRDefault="002A6CAD" w:rsidP="00A73271">
      <w:pPr>
        <w:pStyle w:val="a1"/>
      </w:pPr>
      <w:r w:rsidRPr="00EE71C3">
        <w:t>муниципальная программа «Развитие и модернизация дорожной сети Центральненского сельского поселения на 2014 – 2025 годы», утвержденная постановлением администрации Центральненского сельского поселения от 26.09.2013 № 110;</w:t>
      </w:r>
    </w:p>
    <w:p w14:paraId="350D7FC3" w14:textId="77777777" w:rsidR="002A6CAD" w:rsidRPr="00EE71C3" w:rsidRDefault="002A6CAD" w:rsidP="00A73271">
      <w:pPr>
        <w:pStyle w:val="a1"/>
      </w:pPr>
      <w:r w:rsidRPr="00EE71C3">
        <w:t xml:space="preserve">муниципальная программа «Развитие физической культуры и спорта в Шкотовском муниципальном районе» на 2020 – 2025 годы, утвержденная постановлением администрации Шкотовского муниципального района от 07.05.2020 № 592; </w:t>
      </w:r>
    </w:p>
    <w:p w14:paraId="61EB1D1A" w14:textId="77777777" w:rsidR="002A6CAD" w:rsidRPr="00EE71C3" w:rsidRDefault="002A6CAD" w:rsidP="00A73271">
      <w:pPr>
        <w:pStyle w:val="a1"/>
      </w:pPr>
      <w:r w:rsidRPr="00EE71C3">
        <w:t>программа «Комплексное развитие социальной инфраструктуры сельских поселений Шкотовского муниципального района на 2021 – 2036 годы», утвержденная постановлением администрации Шкотовского муниципального района Приморского края от 28.07.2021 № 1064;</w:t>
      </w:r>
    </w:p>
    <w:p w14:paraId="13C8504E" w14:textId="77777777" w:rsidR="002A6CAD" w:rsidRPr="00EE71C3" w:rsidRDefault="002A6CAD" w:rsidP="00A73271">
      <w:pPr>
        <w:pStyle w:val="a1"/>
      </w:pPr>
      <w:r w:rsidRPr="00EE71C3">
        <w:t xml:space="preserve">программа «Комплексное развитие социальной инфраструктуры на территории Шкотовского городского поселения на период 2020 – 2030 годы», утвержденная постановлением администрации муниципального образования Шкотовского городского поселения Шкотовского муниципального района Приморского края от 31.12.2019 №389; </w:t>
      </w:r>
    </w:p>
    <w:p w14:paraId="06BD7C5B" w14:textId="77777777" w:rsidR="002A6CAD" w:rsidRPr="00EE71C3" w:rsidRDefault="002A6CAD" w:rsidP="00A73271">
      <w:pPr>
        <w:pStyle w:val="a1"/>
      </w:pPr>
      <w:r w:rsidRPr="00EE71C3">
        <w:t xml:space="preserve">программа «Комплексное развитие социальной инфраструктуры на территории Смоляниновского городского поселения на период 2020 – 2030 годы», утвержденная постановлением администрации муниципального образования Смоляниновского городского поселения Шкотовского муниципального района Приморского края от 12.07.2021 №166; </w:t>
      </w:r>
    </w:p>
    <w:p w14:paraId="2E58757E" w14:textId="77777777" w:rsidR="002A6CAD" w:rsidRPr="00EE71C3" w:rsidRDefault="002A6CAD" w:rsidP="00A73271">
      <w:pPr>
        <w:pStyle w:val="a1"/>
      </w:pPr>
      <w:r w:rsidRPr="00EE71C3">
        <w:t>муниципальная программа «Формирование современной городской среды Шкотовского муниципального района» на 2024 – 2027 годы, утвержденной постановлением администрации Шкотовского муниципального района от 30.05.2023 № 857;</w:t>
      </w:r>
    </w:p>
    <w:p w14:paraId="12A032BA" w14:textId="77777777" w:rsidR="002A6CAD" w:rsidRPr="00EE71C3" w:rsidRDefault="002A6CAD" w:rsidP="00A73271">
      <w:pPr>
        <w:pStyle w:val="a1"/>
      </w:pPr>
      <w:r w:rsidRPr="00EE71C3">
        <w:t>муниципальной программе Шкотовского муниципального района «Развитие культуры в Шкотовском муниципальном районе Приморского края на 2021 – 2027 годы», утвержденной постановлением администрации Шкотовского муниципального района от 30.12.2020 № 1676;</w:t>
      </w:r>
    </w:p>
    <w:p w14:paraId="0962BE66" w14:textId="421BB248" w:rsidR="006B67D3" w:rsidRPr="00EE71C3" w:rsidRDefault="006B67D3" w:rsidP="00A73271">
      <w:pPr>
        <w:pStyle w:val="a1"/>
      </w:pPr>
      <w:r w:rsidRPr="00EE71C3">
        <w:t>муниципальная программа «Развитие образования Шкотовского муниципального округа» на 2024</w:t>
      </w:r>
      <w:r w:rsidR="009434D4" w:rsidRPr="00EE71C3">
        <w:t xml:space="preserve"> – </w:t>
      </w:r>
      <w:r w:rsidRPr="00EE71C3">
        <w:t>2027 годы, утвержденная постановлением администрации Шкотовского муниципального района от 13.11.2023 № 1795;</w:t>
      </w:r>
    </w:p>
    <w:p w14:paraId="26C6B5C8" w14:textId="77777777" w:rsidR="002A6CAD" w:rsidRPr="00EE71C3" w:rsidRDefault="002A6CAD" w:rsidP="00A73271">
      <w:pPr>
        <w:pStyle w:val="a1"/>
      </w:pPr>
      <w:r w:rsidRPr="00EE71C3">
        <w:t>муниципальная программа «Комплексное развитие коммунальной инфраструктуры сельских поселений Шкотовского муниципального района», утвержденная постановлением администрации Шкотовского муниципального района от 21.04.2020 № 516;</w:t>
      </w:r>
    </w:p>
    <w:p w14:paraId="30387394" w14:textId="77777777" w:rsidR="002A6CAD" w:rsidRPr="00EE71C3" w:rsidRDefault="002A6CAD" w:rsidP="00A73271">
      <w:pPr>
        <w:pStyle w:val="a1"/>
      </w:pPr>
      <w:r w:rsidRPr="00EE71C3">
        <w:t>муниципальная программа «Комплексное развитие систем коммунальной инфраструктуры Смоляниновского городского поселения Шкотовского муниципального района Приморского края на 2022 – 2030 годы», утвержденная постановлением администрации Смоляниновского городского поселения от 12.07.2021 № 167;</w:t>
      </w:r>
    </w:p>
    <w:p w14:paraId="00B6B7E8" w14:textId="77777777" w:rsidR="002A6CAD" w:rsidRPr="00EE71C3" w:rsidRDefault="002A6CAD" w:rsidP="00A73271">
      <w:pPr>
        <w:pStyle w:val="a1"/>
      </w:pPr>
      <w:r w:rsidRPr="00EE71C3">
        <w:t>программа «Комплексное развитие систем коммунальной инфраструктуры Шкотовского городского поселения Шкотовского муниципального района Приморского края на 2020 – 2030 годы», утвержденная постановлением администрации Шкотовского городского поселения от 31.12.2019 № 390.</w:t>
      </w:r>
    </w:p>
    <w:p w14:paraId="7CB9E92A" w14:textId="77777777" w:rsidR="002A6CAD" w:rsidRPr="00EE71C3" w:rsidRDefault="002A6CAD" w:rsidP="00C56823"/>
    <w:p w14:paraId="0332DEB5" w14:textId="77777777" w:rsidR="002A6CAD" w:rsidRPr="00EE71C3" w:rsidRDefault="002A6CAD" w:rsidP="00C56823"/>
    <w:p w14:paraId="51967ABA" w14:textId="450BC838" w:rsidR="002A6CAD" w:rsidRPr="00EE71C3" w:rsidRDefault="002A6CAD" w:rsidP="00C56823">
      <w:pPr>
        <w:ind w:left="0"/>
        <w:sectPr w:rsidR="002A6CAD" w:rsidRPr="00EE71C3" w:rsidSect="00D32021">
          <w:pgSz w:w="11906" w:h="16838"/>
          <w:pgMar w:top="1134" w:right="851" w:bottom="1134" w:left="1134" w:header="708" w:footer="708" w:gutter="0"/>
          <w:cols w:space="708"/>
          <w:docGrid w:linePitch="360"/>
        </w:sectPr>
      </w:pPr>
    </w:p>
    <w:p w14:paraId="14EF1B86" w14:textId="77777777" w:rsidR="002A6CAD" w:rsidRPr="00EE71C3" w:rsidRDefault="002A6CAD" w:rsidP="002A6CAD">
      <w:pPr>
        <w:ind w:left="0"/>
        <w:jc w:val="both"/>
        <w:outlineLvl w:val="0"/>
        <w:rPr>
          <w:rFonts w:ascii="Tahoma" w:hAnsi="Tahoma" w:cs="Tahoma"/>
          <w:sz w:val="24"/>
          <w:szCs w:val="24"/>
        </w:rPr>
      </w:pPr>
      <w:bookmarkStart w:id="1636" w:name="_Toc146902008"/>
      <w:bookmarkStart w:id="1637" w:name="_Toc176955873"/>
      <w:r w:rsidRPr="00EE71C3">
        <w:rPr>
          <w:rFonts w:ascii="Tahoma" w:hAnsi="Tahoma" w:cs="Tahoma"/>
          <w:sz w:val="24"/>
          <w:szCs w:val="24"/>
        </w:rPr>
        <w:t>ПРИЛОЖЕНИЕ 4 Перечень инвестиционных проектов, реализуемых в приоритетных направлениях экономики на территории Шкотовского муниципального округа</w:t>
      </w:r>
      <w:bookmarkEnd w:id="1636"/>
      <w:bookmarkEnd w:id="16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239"/>
        <w:gridCol w:w="3085"/>
        <w:gridCol w:w="2234"/>
        <w:gridCol w:w="1427"/>
        <w:gridCol w:w="2522"/>
        <w:gridCol w:w="2243"/>
        <w:gridCol w:w="2108"/>
        <w:gridCol w:w="2103"/>
        <w:gridCol w:w="1536"/>
        <w:gridCol w:w="899"/>
        <w:gridCol w:w="899"/>
      </w:tblGrid>
      <w:tr w:rsidR="00EE71C3" w:rsidRPr="00EE71C3" w14:paraId="35978DB6" w14:textId="77777777" w:rsidTr="002A6CAD">
        <w:trPr>
          <w:trHeight w:val="407"/>
        </w:trPr>
        <w:tc>
          <w:tcPr>
            <w:tcW w:w="120" w:type="pct"/>
            <w:vMerge w:val="restart"/>
            <w:shd w:val="clear" w:color="auto" w:fill="auto"/>
            <w:vAlign w:val="center"/>
          </w:tcPr>
          <w:p w14:paraId="33FFA804" w14:textId="77777777" w:rsidR="002A6CAD" w:rsidRPr="00EE71C3" w:rsidRDefault="002A6CAD" w:rsidP="002A6CAD">
            <w:pPr>
              <w:widowControl w:val="0"/>
              <w:ind w:left="0"/>
              <w:jc w:val="center"/>
              <w:rPr>
                <w:rFonts w:ascii="Tahoma" w:hAnsi="Tahoma" w:cs="Tahoma"/>
                <w:sz w:val="20"/>
                <w:szCs w:val="20"/>
              </w:rPr>
            </w:pPr>
            <w:bookmarkStart w:id="1638" w:name="RANGE!A1:K48"/>
            <w:r w:rsidRPr="00EE71C3">
              <w:rPr>
                <w:rFonts w:ascii="Tahoma" w:hAnsi="Tahoma" w:cs="Tahoma"/>
                <w:sz w:val="20"/>
                <w:szCs w:val="20"/>
              </w:rPr>
              <w:t>№</w:t>
            </w:r>
            <w:bookmarkEnd w:id="1638"/>
            <w:r w:rsidRPr="00EE71C3">
              <w:rPr>
                <w:rFonts w:ascii="Tahoma" w:hAnsi="Tahoma" w:cs="Tahoma"/>
                <w:sz w:val="20"/>
                <w:szCs w:val="20"/>
              </w:rPr>
              <w:t xml:space="preserve"> п/п</w:t>
            </w:r>
          </w:p>
        </w:tc>
        <w:tc>
          <w:tcPr>
            <w:tcW w:w="513" w:type="pct"/>
            <w:vMerge w:val="restart"/>
            <w:shd w:val="clear" w:color="auto" w:fill="auto"/>
            <w:vAlign w:val="center"/>
          </w:tcPr>
          <w:p w14:paraId="71DD6E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Инициатор</w:t>
            </w:r>
          </w:p>
        </w:tc>
        <w:tc>
          <w:tcPr>
            <w:tcW w:w="707" w:type="pct"/>
            <w:vMerge w:val="restart"/>
            <w:shd w:val="clear" w:color="auto" w:fill="auto"/>
            <w:vAlign w:val="center"/>
          </w:tcPr>
          <w:p w14:paraId="56D5D4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проекта</w:t>
            </w:r>
          </w:p>
        </w:tc>
        <w:tc>
          <w:tcPr>
            <w:tcW w:w="512" w:type="pct"/>
            <w:vMerge w:val="restart"/>
            <w:shd w:val="clear" w:color="auto" w:fill="auto"/>
            <w:vAlign w:val="center"/>
          </w:tcPr>
          <w:p w14:paraId="644CED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Отрасль</w:t>
            </w:r>
          </w:p>
        </w:tc>
        <w:tc>
          <w:tcPr>
            <w:tcW w:w="327" w:type="pct"/>
            <w:vMerge w:val="restart"/>
            <w:shd w:val="clear" w:color="auto" w:fill="auto"/>
            <w:vAlign w:val="center"/>
          </w:tcPr>
          <w:p w14:paraId="7632D8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Объем инвестиций, млн рублей</w:t>
            </w:r>
          </w:p>
        </w:tc>
        <w:tc>
          <w:tcPr>
            <w:tcW w:w="578" w:type="pct"/>
            <w:vMerge w:val="restart"/>
            <w:shd w:val="clear" w:color="auto" w:fill="auto"/>
            <w:vAlign w:val="center"/>
          </w:tcPr>
          <w:p w14:paraId="1799E6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Фактическое местоположение</w:t>
            </w:r>
          </w:p>
        </w:tc>
        <w:tc>
          <w:tcPr>
            <w:tcW w:w="514" w:type="pct"/>
            <w:vMerge w:val="restart"/>
            <w:shd w:val="clear" w:color="auto" w:fill="auto"/>
            <w:vAlign w:val="center"/>
          </w:tcPr>
          <w:p w14:paraId="0636CE6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Кадастровый номер земельного участка</w:t>
            </w:r>
          </w:p>
        </w:tc>
        <w:tc>
          <w:tcPr>
            <w:tcW w:w="483" w:type="pct"/>
            <w:vMerge w:val="restart"/>
            <w:shd w:val="clear" w:color="auto" w:fill="auto"/>
            <w:vAlign w:val="center"/>
          </w:tcPr>
          <w:p w14:paraId="7F9875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Потребности в объектах инженерной и транспортной инфраструктуры (электроснабжение, водоснабжение, теплоснабжение, водоотведение)</w:t>
            </w:r>
          </w:p>
        </w:tc>
        <w:tc>
          <w:tcPr>
            <w:tcW w:w="482" w:type="pct"/>
            <w:vMerge w:val="restart"/>
            <w:shd w:val="clear" w:color="auto" w:fill="auto"/>
            <w:vAlign w:val="center"/>
          </w:tcPr>
          <w:p w14:paraId="16F37C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Период реализации</w:t>
            </w:r>
          </w:p>
        </w:tc>
        <w:tc>
          <w:tcPr>
            <w:tcW w:w="764" w:type="pct"/>
            <w:gridSpan w:val="3"/>
            <w:vAlign w:val="center"/>
          </w:tcPr>
          <w:p w14:paraId="16076A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Эффекты от реализации инвестиционных проектов</w:t>
            </w:r>
          </w:p>
        </w:tc>
      </w:tr>
      <w:tr w:rsidR="00EE71C3" w:rsidRPr="00EE71C3" w14:paraId="2B67EB9E" w14:textId="77777777" w:rsidTr="002A6CAD">
        <w:trPr>
          <w:cantSplit/>
          <w:trHeight w:val="3084"/>
        </w:trPr>
        <w:tc>
          <w:tcPr>
            <w:tcW w:w="120" w:type="pct"/>
            <w:vMerge/>
            <w:shd w:val="clear" w:color="auto" w:fill="auto"/>
            <w:vAlign w:val="center"/>
            <w:hideMark/>
          </w:tcPr>
          <w:p w14:paraId="122454EA" w14:textId="77777777" w:rsidR="002A6CAD" w:rsidRPr="00EE71C3" w:rsidRDefault="002A6CAD" w:rsidP="002A6CAD">
            <w:pPr>
              <w:widowControl w:val="0"/>
              <w:ind w:left="0"/>
              <w:jc w:val="center"/>
              <w:rPr>
                <w:rFonts w:ascii="Tahoma" w:hAnsi="Tahoma" w:cs="Tahoma"/>
                <w:sz w:val="20"/>
                <w:szCs w:val="20"/>
              </w:rPr>
            </w:pPr>
          </w:p>
        </w:tc>
        <w:tc>
          <w:tcPr>
            <w:tcW w:w="513" w:type="pct"/>
            <w:vMerge/>
            <w:shd w:val="clear" w:color="auto" w:fill="auto"/>
            <w:vAlign w:val="center"/>
            <w:hideMark/>
          </w:tcPr>
          <w:p w14:paraId="16DA47AA" w14:textId="77777777" w:rsidR="002A6CAD" w:rsidRPr="00EE71C3" w:rsidRDefault="002A6CAD" w:rsidP="002A6CAD">
            <w:pPr>
              <w:widowControl w:val="0"/>
              <w:ind w:left="0"/>
              <w:jc w:val="center"/>
              <w:rPr>
                <w:rFonts w:ascii="Tahoma" w:hAnsi="Tahoma" w:cs="Tahoma"/>
                <w:sz w:val="20"/>
                <w:szCs w:val="20"/>
              </w:rPr>
            </w:pPr>
          </w:p>
        </w:tc>
        <w:tc>
          <w:tcPr>
            <w:tcW w:w="707" w:type="pct"/>
            <w:vMerge/>
            <w:shd w:val="clear" w:color="auto" w:fill="auto"/>
            <w:vAlign w:val="center"/>
            <w:hideMark/>
          </w:tcPr>
          <w:p w14:paraId="4EFBF024" w14:textId="77777777" w:rsidR="002A6CAD" w:rsidRPr="00EE71C3" w:rsidRDefault="002A6CAD" w:rsidP="002A6CAD">
            <w:pPr>
              <w:widowControl w:val="0"/>
              <w:ind w:left="0"/>
              <w:jc w:val="center"/>
              <w:rPr>
                <w:rFonts w:ascii="Tahoma" w:hAnsi="Tahoma" w:cs="Tahoma"/>
                <w:sz w:val="20"/>
                <w:szCs w:val="20"/>
              </w:rPr>
            </w:pPr>
          </w:p>
        </w:tc>
        <w:tc>
          <w:tcPr>
            <w:tcW w:w="512" w:type="pct"/>
            <w:vMerge/>
            <w:shd w:val="clear" w:color="auto" w:fill="auto"/>
            <w:vAlign w:val="center"/>
            <w:hideMark/>
          </w:tcPr>
          <w:p w14:paraId="32387570" w14:textId="77777777" w:rsidR="002A6CAD" w:rsidRPr="00EE71C3" w:rsidRDefault="002A6CAD" w:rsidP="002A6CAD">
            <w:pPr>
              <w:widowControl w:val="0"/>
              <w:ind w:left="0"/>
              <w:jc w:val="center"/>
              <w:rPr>
                <w:rFonts w:ascii="Tahoma" w:hAnsi="Tahoma" w:cs="Tahoma"/>
                <w:sz w:val="20"/>
                <w:szCs w:val="20"/>
              </w:rPr>
            </w:pPr>
          </w:p>
        </w:tc>
        <w:tc>
          <w:tcPr>
            <w:tcW w:w="327" w:type="pct"/>
            <w:vMerge/>
            <w:shd w:val="clear" w:color="auto" w:fill="auto"/>
            <w:vAlign w:val="center"/>
            <w:hideMark/>
          </w:tcPr>
          <w:p w14:paraId="3AFE13CB" w14:textId="77777777" w:rsidR="002A6CAD" w:rsidRPr="00EE71C3" w:rsidRDefault="002A6CAD" w:rsidP="002A6CAD">
            <w:pPr>
              <w:widowControl w:val="0"/>
              <w:ind w:left="0"/>
              <w:jc w:val="center"/>
              <w:rPr>
                <w:rFonts w:ascii="Tahoma" w:hAnsi="Tahoma" w:cs="Tahoma"/>
                <w:sz w:val="20"/>
                <w:szCs w:val="20"/>
              </w:rPr>
            </w:pPr>
          </w:p>
        </w:tc>
        <w:tc>
          <w:tcPr>
            <w:tcW w:w="578" w:type="pct"/>
            <w:vMerge/>
            <w:shd w:val="clear" w:color="auto" w:fill="auto"/>
            <w:vAlign w:val="center"/>
            <w:hideMark/>
          </w:tcPr>
          <w:p w14:paraId="404A1EE0" w14:textId="77777777" w:rsidR="002A6CAD" w:rsidRPr="00EE71C3" w:rsidRDefault="002A6CAD" w:rsidP="002A6CAD">
            <w:pPr>
              <w:widowControl w:val="0"/>
              <w:ind w:left="0"/>
              <w:jc w:val="center"/>
              <w:rPr>
                <w:rFonts w:ascii="Tahoma" w:hAnsi="Tahoma" w:cs="Tahoma"/>
                <w:sz w:val="20"/>
                <w:szCs w:val="20"/>
              </w:rPr>
            </w:pPr>
          </w:p>
        </w:tc>
        <w:tc>
          <w:tcPr>
            <w:tcW w:w="514" w:type="pct"/>
            <w:vMerge/>
            <w:shd w:val="clear" w:color="auto" w:fill="auto"/>
            <w:vAlign w:val="center"/>
            <w:hideMark/>
          </w:tcPr>
          <w:p w14:paraId="768F3FD4" w14:textId="77777777" w:rsidR="002A6CAD" w:rsidRPr="00EE71C3" w:rsidRDefault="002A6CAD" w:rsidP="002A6CAD">
            <w:pPr>
              <w:widowControl w:val="0"/>
              <w:ind w:left="0"/>
              <w:jc w:val="center"/>
              <w:rPr>
                <w:rFonts w:ascii="Tahoma" w:hAnsi="Tahoma" w:cs="Tahoma"/>
                <w:sz w:val="20"/>
                <w:szCs w:val="20"/>
              </w:rPr>
            </w:pPr>
          </w:p>
        </w:tc>
        <w:tc>
          <w:tcPr>
            <w:tcW w:w="483" w:type="pct"/>
            <w:vMerge/>
            <w:shd w:val="clear" w:color="auto" w:fill="auto"/>
            <w:vAlign w:val="center"/>
            <w:hideMark/>
          </w:tcPr>
          <w:p w14:paraId="70909AA7" w14:textId="77777777" w:rsidR="002A6CAD" w:rsidRPr="00EE71C3" w:rsidRDefault="002A6CAD" w:rsidP="002A6CAD">
            <w:pPr>
              <w:widowControl w:val="0"/>
              <w:ind w:left="0"/>
              <w:jc w:val="center"/>
              <w:rPr>
                <w:rFonts w:ascii="Tahoma" w:hAnsi="Tahoma" w:cs="Tahoma"/>
                <w:sz w:val="20"/>
                <w:szCs w:val="20"/>
              </w:rPr>
            </w:pPr>
          </w:p>
        </w:tc>
        <w:tc>
          <w:tcPr>
            <w:tcW w:w="482" w:type="pct"/>
            <w:vMerge/>
            <w:shd w:val="clear" w:color="auto" w:fill="auto"/>
            <w:vAlign w:val="center"/>
            <w:hideMark/>
          </w:tcPr>
          <w:p w14:paraId="7689F592" w14:textId="77777777" w:rsidR="002A6CAD" w:rsidRPr="00EE71C3" w:rsidRDefault="002A6CAD" w:rsidP="002A6CAD">
            <w:pPr>
              <w:widowControl w:val="0"/>
              <w:ind w:left="0"/>
              <w:jc w:val="center"/>
              <w:rPr>
                <w:rFonts w:ascii="Tahoma" w:hAnsi="Tahoma" w:cs="Tahoma"/>
                <w:sz w:val="20"/>
                <w:szCs w:val="20"/>
              </w:rPr>
            </w:pPr>
          </w:p>
        </w:tc>
        <w:tc>
          <w:tcPr>
            <w:tcW w:w="352" w:type="pct"/>
            <w:tcBorders>
              <w:right w:val="single" w:sz="4" w:space="0" w:color="auto"/>
            </w:tcBorders>
            <w:textDirection w:val="btLr"/>
            <w:vAlign w:val="center"/>
          </w:tcPr>
          <w:p w14:paraId="259EDA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Ориентировочные дополнительные поступления в бюджет Шкотовского муниципального округа, млн руб./ год</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14:paraId="5A2F43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Ориентировочная рентабельность, %</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14:paraId="6245D0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Планируемое количество создаваемых рабочих мест</w:t>
            </w:r>
          </w:p>
        </w:tc>
      </w:tr>
      <w:tr w:rsidR="00EE71C3" w:rsidRPr="00EE71C3" w14:paraId="201458A5" w14:textId="77777777" w:rsidTr="00E75976">
        <w:trPr>
          <w:trHeight w:val="20"/>
        </w:trPr>
        <w:tc>
          <w:tcPr>
            <w:tcW w:w="120" w:type="pct"/>
            <w:shd w:val="clear" w:color="auto" w:fill="auto"/>
            <w:noWrap/>
            <w:vAlign w:val="center"/>
          </w:tcPr>
          <w:p w14:paraId="30B7F56D" w14:textId="47996CE9"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1</w:t>
            </w:r>
          </w:p>
        </w:tc>
        <w:tc>
          <w:tcPr>
            <w:tcW w:w="513" w:type="pct"/>
            <w:shd w:val="clear" w:color="auto" w:fill="auto"/>
            <w:vAlign w:val="center"/>
          </w:tcPr>
          <w:p w14:paraId="1C4F30E4" w14:textId="63F3FE9C"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2</w:t>
            </w:r>
          </w:p>
        </w:tc>
        <w:tc>
          <w:tcPr>
            <w:tcW w:w="707" w:type="pct"/>
            <w:shd w:val="clear" w:color="auto" w:fill="auto"/>
            <w:vAlign w:val="center"/>
          </w:tcPr>
          <w:p w14:paraId="25134996" w14:textId="227B89F4"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3</w:t>
            </w:r>
          </w:p>
        </w:tc>
        <w:tc>
          <w:tcPr>
            <w:tcW w:w="512" w:type="pct"/>
            <w:shd w:val="clear" w:color="auto" w:fill="auto"/>
            <w:vAlign w:val="center"/>
          </w:tcPr>
          <w:p w14:paraId="6FFAC027" w14:textId="4E1248F4"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4</w:t>
            </w:r>
          </w:p>
        </w:tc>
        <w:tc>
          <w:tcPr>
            <w:tcW w:w="327" w:type="pct"/>
            <w:shd w:val="clear" w:color="auto" w:fill="auto"/>
            <w:noWrap/>
            <w:vAlign w:val="center"/>
          </w:tcPr>
          <w:p w14:paraId="01AA8F02" w14:textId="2E858FC9"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5</w:t>
            </w:r>
          </w:p>
        </w:tc>
        <w:tc>
          <w:tcPr>
            <w:tcW w:w="578" w:type="pct"/>
            <w:shd w:val="clear" w:color="auto" w:fill="auto"/>
            <w:vAlign w:val="center"/>
          </w:tcPr>
          <w:p w14:paraId="073CF681" w14:textId="54E9CF03"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6</w:t>
            </w:r>
          </w:p>
        </w:tc>
        <w:tc>
          <w:tcPr>
            <w:tcW w:w="514" w:type="pct"/>
            <w:shd w:val="clear" w:color="auto" w:fill="auto"/>
            <w:vAlign w:val="center"/>
          </w:tcPr>
          <w:p w14:paraId="48C95DE0" w14:textId="28B77A63"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7</w:t>
            </w:r>
          </w:p>
        </w:tc>
        <w:tc>
          <w:tcPr>
            <w:tcW w:w="483" w:type="pct"/>
            <w:shd w:val="clear" w:color="auto" w:fill="auto"/>
            <w:vAlign w:val="center"/>
          </w:tcPr>
          <w:p w14:paraId="70232EE2" w14:textId="21DEE8B4"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8</w:t>
            </w:r>
          </w:p>
        </w:tc>
        <w:tc>
          <w:tcPr>
            <w:tcW w:w="482" w:type="pct"/>
            <w:shd w:val="clear" w:color="auto" w:fill="auto"/>
            <w:vAlign w:val="center"/>
          </w:tcPr>
          <w:p w14:paraId="10CA80D3" w14:textId="7F9218D4"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9</w:t>
            </w:r>
          </w:p>
        </w:tc>
        <w:tc>
          <w:tcPr>
            <w:tcW w:w="352" w:type="pct"/>
            <w:vAlign w:val="center"/>
          </w:tcPr>
          <w:p w14:paraId="43BCE7B5" w14:textId="22CF7C3F"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10</w:t>
            </w:r>
          </w:p>
        </w:tc>
        <w:tc>
          <w:tcPr>
            <w:tcW w:w="206" w:type="pct"/>
            <w:vAlign w:val="center"/>
          </w:tcPr>
          <w:p w14:paraId="4111E86A" w14:textId="0CDE40DA"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11</w:t>
            </w:r>
          </w:p>
        </w:tc>
        <w:tc>
          <w:tcPr>
            <w:tcW w:w="206" w:type="pct"/>
            <w:vAlign w:val="center"/>
          </w:tcPr>
          <w:p w14:paraId="670E064B" w14:textId="456A9501" w:rsidR="00E75976" w:rsidRPr="00EE71C3" w:rsidRDefault="00E75976" w:rsidP="00E75976">
            <w:pPr>
              <w:widowControl w:val="0"/>
              <w:ind w:left="0"/>
              <w:jc w:val="center"/>
              <w:rPr>
                <w:rFonts w:ascii="Tahoma" w:hAnsi="Tahoma" w:cs="Tahoma"/>
                <w:sz w:val="20"/>
                <w:szCs w:val="20"/>
              </w:rPr>
            </w:pPr>
            <w:r w:rsidRPr="00EE71C3">
              <w:rPr>
                <w:rFonts w:ascii="Tahoma" w:hAnsi="Tahoma" w:cs="Tahoma"/>
                <w:sz w:val="20"/>
                <w:szCs w:val="20"/>
              </w:rPr>
              <w:t>12</w:t>
            </w:r>
          </w:p>
        </w:tc>
      </w:tr>
      <w:tr w:rsidR="00EE71C3" w:rsidRPr="00EE71C3" w14:paraId="7CE9A6ED" w14:textId="77777777" w:rsidTr="002A6CAD">
        <w:trPr>
          <w:trHeight w:val="20"/>
        </w:trPr>
        <w:tc>
          <w:tcPr>
            <w:tcW w:w="120" w:type="pct"/>
            <w:shd w:val="clear" w:color="auto" w:fill="auto"/>
            <w:noWrap/>
            <w:hideMark/>
          </w:tcPr>
          <w:p w14:paraId="4CC6C72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513" w:type="pct"/>
            <w:shd w:val="clear" w:color="auto" w:fill="auto"/>
            <w:hideMark/>
          </w:tcPr>
          <w:p w14:paraId="00D2998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ИП Кузьмин В.Н.</w:t>
            </w:r>
          </w:p>
        </w:tc>
        <w:tc>
          <w:tcPr>
            <w:tcW w:w="707" w:type="pct"/>
            <w:shd w:val="clear" w:color="auto" w:fill="auto"/>
            <w:hideMark/>
          </w:tcPr>
          <w:p w14:paraId="2A57B32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Экологическая турбаза «Солнце»</w:t>
            </w:r>
          </w:p>
        </w:tc>
        <w:tc>
          <w:tcPr>
            <w:tcW w:w="512" w:type="pct"/>
            <w:shd w:val="clear" w:color="auto" w:fill="auto"/>
            <w:hideMark/>
          </w:tcPr>
          <w:p w14:paraId="01805EA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Объекты спортивного и туристического назначения</w:t>
            </w:r>
          </w:p>
        </w:tc>
        <w:tc>
          <w:tcPr>
            <w:tcW w:w="327" w:type="pct"/>
            <w:shd w:val="clear" w:color="auto" w:fill="auto"/>
            <w:noWrap/>
            <w:hideMark/>
          </w:tcPr>
          <w:p w14:paraId="34BBBA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24,00</w:t>
            </w:r>
          </w:p>
        </w:tc>
        <w:tc>
          <w:tcPr>
            <w:tcW w:w="578" w:type="pct"/>
            <w:shd w:val="clear" w:color="auto" w:fill="auto"/>
            <w:hideMark/>
          </w:tcPr>
          <w:p w14:paraId="20FCAD7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Шкотовский муниципальный округ, с. Анисимовка, ул. Советская, 15 А</w:t>
            </w:r>
          </w:p>
        </w:tc>
        <w:tc>
          <w:tcPr>
            <w:tcW w:w="514" w:type="pct"/>
            <w:shd w:val="clear" w:color="auto" w:fill="auto"/>
            <w:hideMark/>
          </w:tcPr>
          <w:p w14:paraId="18971DD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w:t>
            </w:r>
          </w:p>
        </w:tc>
        <w:tc>
          <w:tcPr>
            <w:tcW w:w="483" w:type="pct"/>
            <w:shd w:val="clear" w:color="auto" w:fill="auto"/>
            <w:hideMark/>
          </w:tcPr>
          <w:p w14:paraId="785FE39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w:t>
            </w:r>
          </w:p>
        </w:tc>
        <w:tc>
          <w:tcPr>
            <w:tcW w:w="482" w:type="pct"/>
            <w:shd w:val="clear" w:color="auto" w:fill="auto"/>
            <w:hideMark/>
          </w:tcPr>
          <w:p w14:paraId="11AB24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2017 – 2024 годы</w:t>
            </w:r>
          </w:p>
        </w:tc>
        <w:tc>
          <w:tcPr>
            <w:tcW w:w="352" w:type="pct"/>
          </w:tcPr>
          <w:p w14:paraId="6D92B4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0,40</w:t>
            </w:r>
          </w:p>
        </w:tc>
        <w:tc>
          <w:tcPr>
            <w:tcW w:w="206" w:type="pct"/>
          </w:tcPr>
          <w:p w14:paraId="302392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9,3</w:t>
            </w:r>
          </w:p>
        </w:tc>
        <w:tc>
          <w:tcPr>
            <w:tcW w:w="206" w:type="pct"/>
          </w:tcPr>
          <w:p w14:paraId="5FA5F6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w:t>
            </w:r>
          </w:p>
        </w:tc>
      </w:tr>
      <w:tr w:rsidR="00EE71C3" w:rsidRPr="00EE71C3" w14:paraId="0E5BA524" w14:textId="77777777" w:rsidTr="002A6CAD">
        <w:trPr>
          <w:trHeight w:val="20"/>
        </w:trPr>
        <w:tc>
          <w:tcPr>
            <w:tcW w:w="120" w:type="pct"/>
            <w:shd w:val="clear" w:color="auto" w:fill="auto"/>
            <w:noWrap/>
          </w:tcPr>
          <w:p w14:paraId="2AB5BB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c>
          <w:tcPr>
            <w:tcW w:w="513" w:type="pct"/>
            <w:shd w:val="clear" w:color="auto" w:fill="auto"/>
          </w:tcPr>
          <w:p w14:paraId="18D68DD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ООО «Грибановка»</w:t>
            </w:r>
          </w:p>
        </w:tc>
        <w:tc>
          <w:tcPr>
            <w:tcW w:w="707" w:type="pct"/>
            <w:shd w:val="clear" w:color="auto" w:fill="auto"/>
          </w:tcPr>
          <w:p w14:paraId="7A0B2A1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Создание горнолыжного центра Грибановка с соответствующей инфраструктурой</w:t>
            </w:r>
          </w:p>
        </w:tc>
        <w:tc>
          <w:tcPr>
            <w:tcW w:w="512" w:type="pct"/>
            <w:shd w:val="clear" w:color="auto" w:fill="auto"/>
          </w:tcPr>
          <w:p w14:paraId="195ACA2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Объекты спортивного и туристического назначения</w:t>
            </w:r>
          </w:p>
        </w:tc>
        <w:tc>
          <w:tcPr>
            <w:tcW w:w="327" w:type="pct"/>
            <w:shd w:val="clear" w:color="auto" w:fill="auto"/>
            <w:noWrap/>
          </w:tcPr>
          <w:p w14:paraId="4B097E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960,00</w:t>
            </w:r>
          </w:p>
        </w:tc>
        <w:tc>
          <w:tcPr>
            <w:tcW w:w="578" w:type="pct"/>
            <w:shd w:val="clear" w:color="auto" w:fill="auto"/>
          </w:tcPr>
          <w:p w14:paraId="4644E488" w14:textId="7C690E3F" w:rsidR="002A6CAD" w:rsidRPr="00EE71C3" w:rsidRDefault="002A6CAD" w:rsidP="0029292D">
            <w:pPr>
              <w:widowControl w:val="0"/>
              <w:ind w:left="0"/>
              <w:rPr>
                <w:rFonts w:ascii="Tahoma" w:hAnsi="Tahoma" w:cs="Tahoma"/>
                <w:sz w:val="20"/>
                <w:szCs w:val="20"/>
              </w:rPr>
            </w:pPr>
            <w:r w:rsidRPr="00EE71C3">
              <w:rPr>
                <w:rFonts w:ascii="Tahoma" w:hAnsi="Tahoma" w:cs="Tahoma"/>
                <w:sz w:val="20"/>
                <w:szCs w:val="20"/>
              </w:rPr>
              <w:t>Ш</w:t>
            </w:r>
            <w:r w:rsidR="0029292D" w:rsidRPr="00EE71C3">
              <w:rPr>
                <w:rFonts w:ascii="Tahoma" w:hAnsi="Tahoma" w:cs="Tahoma"/>
                <w:sz w:val="20"/>
                <w:szCs w:val="20"/>
              </w:rPr>
              <w:t xml:space="preserve">котовский муниципальный округ </w:t>
            </w:r>
          </w:p>
        </w:tc>
        <w:tc>
          <w:tcPr>
            <w:tcW w:w="514" w:type="pct"/>
            <w:shd w:val="clear" w:color="auto" w:fill="auto"/>
          </w:tcPr>
          <w:p w14:paraId="5C001EAE" w14:textId="57BADF6F" w:rsidR="002A6CAD" w:rsidRPr="00EE71C3" w:rsidRDefault="0029292D" w:rsidP="0029292D">
            <w:pPr>
              <w:widowControl w:val="0"/>
              <w:ind w:left="0"/>
              <w:rPr>
                <w:rFonts w:ascii="Tahoma" w:hAnsi="Tahoma" w:cs="Tahoma"/>
                <w:sz w:val="20"/>
                <w:szCs w:val="20"/>
              </w:rPr>
            </w:pPr>
            <w:r w:rsidRPr="00EE71C3">
              <w:rPr>
                <w:rFonts w:ascii="Tahoma" w:hAnsi="Tahoma" w:cs="Tahoma"/>
                <w:sz w:val="20"/>
                <w:szCs w:val="20"/>
              </w:rPr>
              <w:t>25:24:0503001:1, 25:24:000000:392</w:t>
            </w:r>
          </w:p>
        </w:tc>
        <w:tc>
          <w:tcPr>
            <w:tcW w:w="483" w:type="pct"/>
            <w:shd w:val="clear" w:color="auto" w:fill="auto"/>
          </w:tcPr>
          <w:p w14:paraId="0BA5DAE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2 мВт.</w:t>
            </w:r>
          </w:p>
          <w:p w14:paraId="74CC3DD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Необходимо строительство водозаборного сооружения, позволяющего обеспечить работу систем оснежения. Годовое потребление воды примерно 200.000 куб. м</w:t>
            </w:r>
          </w:p>
        </w:tc>
        <w:tc>
          <w:tcPr>
            <w:tcW w:w="482" w:type="pct"/>
            <w:shd w:val="clear" w:color="auto" w:fill="auto"/>
          </w:tcPr>
          <w:p w14:paraId="5A6C499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2014 – 2025 годы</w:t>
            </w:r>
          </w:p>
        </w:tc>
        <w:tc>
          <w:tcPr>
            <w:tcW w:w="352" w:type="pct"/>
          </w:tcPr>
          <w:p w14:paraId="0750684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0,95</w:t>
            </w:r>
          </w:p>
        </w:tc>
        <w:tc>
          <w:tcPr>
            <w:tcW w:w="206" w:type="pct"/>
          </w:tcPr>
          <w:p w14:paraId="32BDEC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9,3</w:t>
            </w:r>
          </w:p>
        </w:tc>
        <w:tc>
          <w:tcPr>
            <w:tcW w:w="206" w:type="pct"/>
          </w:tcPr>
          <w:p w14:paraId="3B3228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147</w:t>
            </w:r>
          </w:p>
        </w:tc>
      </w:tr>
      <w:tr w:rsidR="00EE71C3" w:rsidRPr="00EE71C3" w14:paraId="2B62D7EC" w14:textId="77777777" w:rsidTr="002A6CAD">
        <w:trPr>
          <w:trHeight w:val="20"/>
        </w:trPr>
        <w:tc>
          <w:tcPr>
            <w:tcW w:w="120" w:type="pct"/>
            <w:shd w:val="clear" w:color="auto" w:fill="auto"/>
            <w:noWrap/>
          </w:tcPr>
          <w:p w14:paraId="6CDB1C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p>
        </w:tc>
        <w:tc>
          <w:tcPr>
            <w:tcW w:w="513" w:type="pct"/>
            <w:shd w:val="clear" w:color="auto" w:fill="auto"/>
          </w:tcPr>
          <w:p w14:paraId="2CD33E3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ООО «Порт Вера»</w:t>
            </w:r>
          </w:p>
        </w:tc>
        <w:tc>
          <w:tcPr>
            <w:tcW w:w="707" w:type="pct"/>
            <w:shd w:val="clear" w:color="auto" w:fill="auto"/>
          </w:tcPr>
          <w:p w14:paraId="3F05786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Создание угольного морского терминала на Дальневосточном побережье Российской Федерации в районе бухты Пяти Охотников морского порта Владивосток</w:t>
            </w:r>
          </w:p>
        </w:tc>
        <w:tc>
          <w:tcPr>
            <w:tcW w:w="512" w:type="pct"/>
            <w:shd w:val="clear" w:color="auto" w:fill="auto"/>
          </w:tcPr>
          <w:p w14:paraId="4FE8CD6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Логистика и транспорт</w:t>
            </w:r>
          </w:p>
        </w:tc>
        <w:tc>
          <w:tcPr>
            <w:tcW w:w="327" w:type="pct"/>
            <w:shd w:val="clear" w:color="auto" w:fill="auto"/>
            <w:noWrap/>
          </w:tcPr>
          <w:p w14:paraId="311CB4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15400,00</w:t>
            </w:r>
          </w:p>
        </w:tc>
        <w:tc>
          <w:tcPr>
            <w:tcW w:w="578" w:type="pct"/>
            <w:shd w:val="clear" w:color="auto" w:fill="auto"/>
          </w:tcPr>
          <w:p w14:paraId="355586A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Шкотовский муниципальный округ, пос. Подъяпольское, ул. Портовая, 1</w:t>
            </w:r>
          </w:p>
        </w:tc>
        <w:tc>
          <w:tcPr>
            <w:tcW w:w="514" w:type="pct"/>
            <w:shd w:val="clear" w:color="auto" w:fill="auto"/>
          </w:tcPr>
          <w:p w14:paraId="2D1C2C2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25:24:060201:93, 25:24:060201:2719, 25:24:000000:2732, 25:24:000000:2703, 25:24:260101:615, 25:24:260101:105, 25:24:260101:01, 25:24:060101:234, 25:24:060101:146, 25:24:000000:2566, 25:24:000000:2719, 25:24:000000:2718, 25:24:000000:94</w:t>
            </w:r>
          </w:p>
        </w:tc>
        <w:tc>
          <w:tcPr>
            <w:tcW w:w="483" w:type="pct"/>
            <w:shd w:val="clear" w:color="auto" w:fill="auto"/>
          </w:tcPr>
          <w:p w14:paraId="2CD6D2C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w:t>
            </w:r>
          </w:p>
        </w:tc>
        <w:tc>
          <w:tcPr>
            <w:tcW w:w="482" w:type="pct"/>
            <w:shd w:val="clear" w:color="auto" w:fill="auto"/>
          </w:tcPr>
          <w:p w14:paraId="4861B4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2020 – 2025 годы</w:t>
            </w:r>
          </w:p>
        </w:tc>
        <w:tc>
          <w:tcPr>
            <w:tcW w:w="352" w:type="pct"/>
          </w:tcPr>
          <w:p w14:paraId="6765BE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16,38</w:t>
            </w:r>
          </w:p>
        </w:tc>
        <w:tc>
          <w:tcPr>
            <w:tcW w:w="206" w:type="pct"/>
          </w:tcPr>
          <w:p w14:paraId="455405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28,4</w:t>
            </w:r>
          </w:p>
        </w:tc>
        <w:tc>
          <w:tcPr>
            <w:tcW w:w="206" w:type="pct"/>
          </w:tcPr>
          <w:p w14:paraId="43583E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706</w:t>
            </w:r>
          </w:p>
        </w:tc>
      </w:tr>
      <w:tr w:rsidR="00EE71C3" w:rsidRPr="00EE71C3" w14:paraId="623F0523" w14:textId="77777777" w:rsidTr="002A6CAD">
        <w:trPr>
          <w:trHeight w:val="20"/>
        </w:trPr>
        <w:tc>
          <w:tcPr>
            <w:tcW w:w="120" w:type="pct"/>
            <w:shd w:val="clear" w:color="auto" w:fill="auto"/>
            <w:noWrap/>
          </w:tcPr>
          <w:p w14:paraId="0A0232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w:t>
            </w:r>
          </w:p>
        </w:tc>
        <w:tc>
          <w:tcPr>
            <w:tcW w:w="513" w:type="pct"/>
            <w:shd w:val="clear" w:color="auto" w:fill="auto"/>
          </w:tcPr>
          <w:p w14:paraId="114FBAD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ООО «Лесная Школа «Вероника»</w:t>
            </w:r>
          </w:p>
        </w:tc>
        <w:tc>
          <w:tcPr>
            <w:tcW w:w="707" w:type="pct"/>
            <w:shd w:val="clear" w:color="auto" w:fill="auto"/>
          </w:tcPr>
          <w:p w14:paraId="3ABEA26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Развитие экологического просвещения ООО «Лесная Школа «Вероника»</w:t>
            </w:r>
          </w:p>
        </w:tc>
        <w:tc>
          <w:tcPr>
            <w:tcW w:w="512" w:type="pct"/>
            <w:shd w:val="clear" w:color="auto" w:fill="auto"/>
          </w:tcPr>
          <w:p w14:paraId="3E69A91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Объекты спортивного и туристического назначения</w:t>
            </w:r>
          </w:p>
        </w:tc>
        <w:tc>
          <w:tcPr>
            <w:tcW w:w="327" w:type="pct"/>
            <w:shd w:val="clear" w:color="auto" w:fill="auto"/>
            <w:noWrap/>
          </w:tcPr>
          <w:p w14:paraId="768845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3,00</w:t>
            </w:r>
          </w:p>
        </w:tc>
        <w:tc>
          <w:tcPr>
            <w:tcW w:w="578" w:type="pct"/>
            <w:shd w:val="clear" w:color="auto" w:fill="auto"/>
          </w:tcPr>
          <w:p w14:paraId="64E5B66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Шкотовский муниципальный округ, дер. Лукьяновка</w:t>
            </w:r>
          </w:p>
        </w:tc>
        <w:tc>
          <w:tcPr>
            <w:tcW w:w="514" w:type="pct"/>
            <w:shd w:val="clear" w:color="auto" w:fill="auto"/>
          </w:tcPr>
          <w:p w14:paraId="5B94061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w:t>
            </w:r>
          </w:p>
        </w:tc>
        <w:tc>
          <w:tcPr>
            <w:tcW w:w="483" w:type="pct"/>
            <w:shd w:val="clear" w:color="auto" w:fill="auto"/>
          </w:tcPr>
          <w:p w14:paraId="58BB0E7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w:t>
            </w:r>
          </w:p>
        </w:tc>
        <w:tc>
          <w:tcPr>
            <w:tcW w:w="482" w:type="pct"/>
            <w:shd w:val="clear" w:color="auto" w:fill="auto"/>
          </w:tcPr>
          <w:p w14:paraId="1B2741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2021-2030 годы</w:t>
            </w:r>
          </w:p>
        </w:tc>
        <w:tc>
          <w:tcPr>
            <w:tcW w:w="352" w:type="pct"/>
          </w:tcPr>
          <w:p w14:paraId="4C17FD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0,13</w:t>
            </w:r>
          </w:p>
        </w:tc>
        <w:tc>
          <w:tcPr>
            <w:tcW w:w="206" w:type="pct"/>
          </w:tcPr>
          <w:p w14:paraId="4F6EAF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206" w:type="pct"/>
          </w:tcPr>
          <w:p w14:paraId="645D16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p>
        </w:tc>
      </w:tr>
      <w:tr w:rsidR="00EE71C3" w:rsidRPr="00EE71C3" w14:paraId="13CAC77E" w14:textId="77777777" w:rsidTr="002A6CAD">
        <w:trPr>
          <w:trHeight w:val="20"/>
        </w:trPr>
        <w:tc>
          <w:tcPr>
            <w:tcW w:w="120" w:type="pct"/>
            <w:shd w:val="clear" w:color="auto" w:fill="auto"/>
            <w:noWrap/>
          </w:tcPr>
          <w:p w14:paraId="26B508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p>
        </w:tc>
        <w:tc>
          <w:tcPr>
            <w:tcW w:w="513" w:type="pct"/>
            <w:shd w:val="clear" w:color="auto" w:fill="auto"/>
          </w:tcPr>
          <w:p w14:paraId="0A1F685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w:t>
            </w:r>
          </w:p>
        </w:tc>
        <w:tc>
          <w:tcPr>
            <w:tcW w:w="707" w:type="pct"/>
            <w:shd w:val="clear" w:color="auto" w:fill="auto"/>
          </w:tcPr>
          <w:p w14:paraId="71F23FC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База отдыха «Глэмпинг»</w:t>
            </w:r>
          </w:p>
        </w:tc>
        <w:tc>
          <w:tcPr>
            <w:tcW w:w="512" w:type="pct"/>
            <w:shd w:val="clear" w:color="auto" w:fill="auto"/>
          </w:tcPr>
          <w:p w14:paraId="75855FE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Объекты спортивного и туристического назначения</w:t>
            </w:r>
          </w:p>
        </w:tc>
        <w:tc>
          <w:tcPr>
            <w:tcW w:w="327" w:type="pct"/>
            <w:shd w:val="clear" w:color="auto" w:fill="auto"/>
            <w:noWrap/>
          </w:tcPr>
          <w:p w14:paraId="18BDEE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11,00</w:t>
            </w:r>
          </w:p>
        </w:tc>
        <w:tc>
          <w:tcPr>
            <w:tcW w:w="578" w:type="pct"/>
            <w:shd w:val="clear" w:color="auto" w:fill="auto"/>
          </w:tcPr>
          <w:p w14:paraId="4976516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Шкотовский муниципальный округ, дер. Лукьяновка</w:t>
            </w:r>
          </w:p>
        </w:tc>
        <w:tc>
          <w:tcPr>
            <w:tcW w:w="514" w:type="pct"/>
            <w:shd w:val="clear" w:color="auto" w:fill="auto"/>
          </w:tcPr>
          <w:p w14:paraId="5B1D814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w:t>
            </w:r>
          </w:p>
        </w:tc>
        <w:tc>
          <w:tcPr>
            <w:tcW w:w="483" w:type="pct"/>
            <w:shd w:val="clear" w:color="auto" w:fill="auto"/>
          </w:tcPr>
          <w:p w14:paraId="15F58F1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w:t>
            </w:r>
          </w:p>
        </w:tc>
        <w:tc>
          <w:tcPr>
            <w:tcW w:w="482" w:type="pct"/>
            <w:shd w:val="clear" w:color="auto" w:fill="auto"/>
          </w:tcPr>
          <w:p w14:paraId="087EF0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2021-2030 годы</w:t>
            </w:r>
          </w:p>
        </w:tc>
        <w:tc>
          <w:tcPr>
            <w:tcW w:w="352" w:type="pct"/>
          </w:tcPr>
          <w:p w14:paraId="08C9DB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0,35</w:t>
            </w:r>
          </w:p>
        </w:tc>
        <w:tc>
          <w:tcPr>
            <w:tcW w:w="206" w:type="pct"/>
          </w:tcPr>
          <w:p w14:paraId="42F7DE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206" w:type="pct"/>
          </w:tcPr>
          <w:p w14:paraId="3A2761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w:t>
            </w:r>
          </w:p>
        </w:tc>
      </w:tr>
      <w:tr w:rsidR="00EE71C3" w:rsidRPr="00EE71C3" w14:paraId="62A302FA" w14:textId="77777777" w:rsidTr="002A6CAD">
        <w:trPr>
          <w:trHeight w:val="20"/>
        </w:trPr>
        <w:tc>
          <w:tcPr>
            <w:tcW w:w="120" w:type="pct"/>
            <w:shd w:val="clear" w:color="auto" w:fill="auto"/>
            <w:noWrap/>
          </w:tcPr>
          <w:p w14:paraId="6553EE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w:t>
            </w:r>
          </w:p>
        </w:tc>
        <w:tc>
          <w:tcPr>
            <w:tcW w:w="513" w:type="pct"/>
            <w:shd w:val="clear" w:color="auto" w:fill="auto"/>
          </w:tcPr>
          <w:p w14:paraId="5FE570D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w:t>
            </w:r>
          </w:p>
        </w:tc>
        <w:tc>
          <w:tcPr>
            <w:tcW w:w="707" w:type="pct"/>
            <w:shd w:val="clear" w:color="auto" w:fill="auto"/>
          </w:tcPr>
          <w:p w14:paraId="0027CECB" w14:textId="77777777" w:rsidR="002A6CAD" w:rsidRPr="00EE71C3" w:rsidRDefault="002A6CAD" w:rsidP="002A6CAD">
            <w:pPr>
              <w:widowControl w:val="0"/>
              <w:ind w:left="0"/>
              <w:rPr>
                <w:rFonts w:ascii="Tahoma" w:hAnsi="Tahoma" w:cs="Tahoma"/>
                <w:sz w:val="20"/>
                <w:szCs w:val="20"/>
              </w:rPr>
            </w:pPr>
            <w:r w:rsidRPr="00EE71C3">
              <w:rPr>
                <w:rFonts w:ascii="Tahoma" w:eastAsia="Times New Roman" w:hAnsi="Tahoma" w:cs="Tahoma"/>
                <w:sz w:val="20"/>
                <w:szCs w:val="20"/>
              </w:rPr>
              <w:t>Развитие инфраструктуры гостеприимства Природного парка «Южно-Приморский», площадью 20 тысяч гектар, на 122 тысячи посещений/год</w:t>
            </w:r>
          </w:p>
        </w:tc>
        <w:tc>
          <w:tcPr>
            <w:tcW w:w="512" w:type="pct"/>
            <w:shd w:val="clear" w:color="auto" w:fill="auto"/>
          </w:tcPr>
          <w:p w14:paraId="1234E29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Объекты спортивного и туристического назначения</w:t>
            </w:r>
          </w:p>
        </w:tc>
        <w:tc>
          <w:tcPr>
            <w:tcW w:w="327" w:type="pct"/>
            <w:shd w:val="clear" w:color="auto" w:fill="auto"/>
            <w:noWrap/>
          </w:tcPr>
          <w:p w14:paraId="11E49D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1431,35</w:t>
            </w:r>
          </w:p>
        </w:tc>
        <w:tc>
          <w:tcPr>
            <w:tcW w:w="578" w:type="pct"/>
            <w:shd w:val="clear" w:color="auto" w:fill="auto"/>
          </w:tcPr>
          <w:p w14:paraId="0A7E3B3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Шкотовский муниципальный округ</w:t>
            </w:r>
          </w:p>
        </w:tc>
        <w:tc>
          <w:tcPr>
            <w:tcW w:w="514" w:type="pct"/>
            <w:shd w:val="clear" w:color="auto" w:fill="auto"/>
          </w:tcPr>
          <w:p w14:paraId="27B2BA6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w:t>
            </w:r>
          </w:p>
        </w:tc>
        <w:tc>
          <w:tcPr>
            <w:tcW w:w="483" w:type="pct"/>
            <w:shd w:val="clear" w:color="auto" w:fill="auto"/>
          </w:tcPr>
          <w:p w14:paraId="0EA6C6E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w:t>
            </w:r>
          </w:p>
        </w:tc>
        <w:tc>
          <w:tcPr>
            <w:tcW w:w="482" w:type="pct"/>
            <w:shd w:val="clear" w:color="auto" w:fill="auto"/>
          </w:tcPr>
          <w:p w14:paraId="2F28D5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2021-2030 годы</w:t>
            </w:r>
          </w:p>
        </w:tc>
        <w:tc>
          <w:tcPr>
            <w:tcW w:w="352" w:type="pct"/>
          </w:tcPr>
          <w:p w14:paraId="4CA56D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0,78</w:t>
            </w:r>
          </w:p>
        </w:tc>
        <w:tc>
          <w:tcPr>
            <w:tcW w:w="206" w:type="pct"/>
          </w:tcPr>
          <w:p w14:paraId="015FE8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206" w:type="pct"/>
          </w:tcPr>
          <w:p w14:paraId="575493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120</w:t>
            </w:r>
          </w:p>
        </w:tc>
      </w:tr>
      <w:tr w:rsidR="00EE71C3" w:rsidRPr="00EE71C3" w14:paraId="3D397C72" w14:textId="77777777" w:rsidTr="002A6CAD">
        <w:trPr>
          <w:trHeight w:val="20"/>
        </w:trPr>
        <w:tc>
          <w:tcPr>
            <w:tcW w:w="120" w:type="pct"/>
            <w:shd w:val="clear" w:color="auto" w:fill="F7CAAC" w:themeFill="accent2" w:themeFillTint="66"/>
            <w:noWrap/>
            <w:vAlign w:val="center"/>
          </w:tcPr>
          <w:p w14:paraId="22B6239D" w14:textId="77777777" w:rsidR="002A6CAD" w:rsidRPr="00EE71C3" w:rsidRDefault="002A6CAD" w:rsidP="002A6CAD">
            <w:pPr>
              <w:widowControl w:val="0"/>
              <w:ind w:left="0"/>
              <w:jc w:val="center"/>
              <w:rPr>
                <w:rFonts w:ascii="Tahoma" w:hAnsi="Tahoma" w:cs="Tahoma"/>
                <w:sz w:val="20"/>
                <w:szCs w:val="20"/>
              </w:rPr>
            </w:pPr>
          </w:p>
        </w:tc>
        <w:tc>
          <w:tcPr>
            <w:tcW w:w="513" w:type="pct"/>
            <w:shd w:val="clear" w:color="auto" w:fill="F7CAAC" w:themeFill="accent2" w:themeFillTint="66"/>
          </w:tcPr>
          <w:p w14:paraId="4080FC0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Итого</w:t>
            </w:r>
          </w:p>
        </w:tc>
        <w:tc>
          <w:tcPr>
            <w:tcW w:w="707" w:type="pct"/>
            <w:shd w:val="clear" w:color="auto" w:fill="F7CAAC" w:themeFill="accent2" w:themeFillTint="66"/>
          </w:tcPr>
          <w:p w14:paraId="2F506E2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w:t>
            </w:r>
          </w:p>
        </w:tc>
        <w:tc>
          <w:tcPr>
            <w:tcW w:w="512" w:type="pct"/>
            <w:shd w:val="clear" w:color="auto" w:fill="F7CAAC" w:themeFill="accent2" w:themeFillTint="66"/>
          </w:tcPr>
          <w:p w14:paraId="3B9ECC6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w:t>
            </w:r>
          </w:p>
        </w:tc>
        <w:tc>
          <w:tcPr>
            <w:tcW w:w="327" w:type="pct"/>
            <w:shd w:val="clear" w:color="auto" w:fill="F7CAAC" w:themeFill="accent2" w:themeFillTint="66"/>
            <w:noWrap/>
          </w:tcPr>
          <w:p w14:paraId="5615278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17829,35</w:t>
            </w:r>
          </w:p>
        </w:tc>
        <w:tc>
          <w:tcPr>
            <w:tcW w:w="578" w:type="pct"/>
            <w:shd w:val="clear" w:color="auto" w:fill="F7CAAC" w:themeFill="accent2" w:themeFillTint="66"/>
          </w:tcPr>
          <w:p w14:paraId="049AF74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w:t>
            </w:r>
          </w:p>
        </w:tc>
        <w:tc>
          <w:tcPr>
            <w:tcW w:w="514" w:type="pct"/>
            <w:shd w:val="clear" w:color="auto" w:fill="F7CAAC" w:themeFill="accent2" w:themeFillTint="66"/>
          </w:tcPr>
          <w:p w14:paraId="480E562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w:t>
            </w:r>
          </w:p>
        </w:tc>
        <w:tc>
          <w:tcPr>
            <w:tcW w:w="483" w:type="pct"/>
            <w:shd w:val="clear" w:color="auto" w:fill="F7CAAC" w:themeFill="accent2" w:themeFillTint="66"/>
          </w:tcPr>
          <w:p w14:paraId="690D23A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w:t>
            </w:r>
          </w:p>
        </w:tc>
        <w:tc>
          <w:tcPr>
            <w:tcW w:w="482" w:type="pct"/>
            <w:shd w:val="clear" w:color="auto" w:fill="F7CAAC" w:themeFill="accent2" w:themeFillTint="66"/>
          </w:tcPr>
          <w:p w14:paraId="381DFB6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352" w:type="pct"/>
            <w:shd w:val="clear" w:color="auto" w:fill="F7CAAC" w:themeFill="accent2" w:themeFillTint="66"/>
          </w:tcPr>
          <w:p w14:paraId="7141DB8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18,99</w:t>
            </w:r>
          </w:p>
        </w:tc>
        <w:tc>
          <w:tcPr>
            <w:tcW w:w="206" w:type="pct"/>
            <w:shd w:val="clear" w:color="auto" w:fill="F7CAAC" w:themeFill="accent2" w:themeFillTint="66"/>
          </w:tcPr>
          <w:p w14:paraId="068EDC3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206" w:type="pct"/>
            <w:shd w:val="clear" w:color="auto" w:fill="F7CAAC" w:themeFill="accent2" w:themeFillTint="66"/>
          </w:tcPr>
          <w:p w14:paraId="31A25F9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1005</w:t>
            </w:r>
          </w:p>
        </w:tc>
      </w:tr>
    </w:tbl>
    <w:p w14:paraId="6167E66C" w14:textId="77777777" w:rsidR="002A6CAD" w:rsidRPr="00EE71C3" w:rsidRDefault="002A6CAD" w:rsidP="002A6CAD">
      <w:pPr>
        <w:widowControl w:val="0"/>
        <w:ind w:left="0"/>
        <w:rPr>
          <w:rFonts w:ascii="Tahoma" w:hAnsi="Tahoma" w:cs="Tahoma"/>
          <w:sz w:val="24"/>
          <w:szCs w:val="24"/>
        </w:rPr>
        <w:sectPr w:rsidR="002A6CAD" w:rsidRPr="00EE71C3" w:rsidSect="00D32021">
          <w:pgSz w:w="23814" w:h="16840" w:orient="landscape" w:code="8"/>
          <w:pgMar w:top="1134" w:right="851" w:bottom="1134" w:left="1134" w:header="709" w:footer="709" w:gutter="0"/>
          <w:cols w:space="708"/>
          <w:docGrid w:linePitch="360"/>
        </w:sectPr>
      </w:pPr>
    </w:p>
    <w:p w14:paraId="69FFA23C" w14:textId="77777777" w:rsidR="002A6CAD" w:rsidRPr="00EE71C3" w:rsidRDefault="002A6CAD" w:rsidP="002A6CAD">
      <w:pPr>
        <w:pageBreakBefore/>
        <w:ind w:left="0"/>
        <w:jc w:val="both"/>
        <w:outlineLvl w:val="0"/>
        <w:rPr>
          <w:rFonts w:ascii="Tahoma" w:hAnsi="Tahoma" w:cs="Tahoma"/>
          <w:sz w:val="24"/>
          <w:szCs w:val="24"/>
        </w:rPr>
      </w:pPr>
      <w:bookmarkStart w:id="1639" w:name="_Toc146902009"/>
      <w:bookmarkStart w:id="1640" w:name="_Toc176955874"/>
      <w:r w:rsidRPr="00EE71C3">
        <w:rPr>
          <w:rFonts w:ascii="Tahoma" w:hAnsi="Tahoma" w:cs="Tahoma"/>
          <w:sz w:val="24"/>
          <w:szCs w:val="24"/>
        </w:rPr>
        <w:t>ПРИЛОЖЕНИЕ 5 Перечень зон с особыми условиями использования территорий Шкотовского муниципального округа</w:t>
      </w:r>
      <w:bookmarkEnd w:id="1639"/>
      <w:bookmarkEnd w:id="16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5724"/>
        <w:gridCol w:w="2654"/>
        <w:gridCol w:w="5941"/>
      </w:tblGrid>
      <w:tr w:rsidR="002A6CAD" w:rsidRPr="00EE71C3" w14:paraId="575BB6A7" w14:textId="77777777" w:rsidTr="00E75976">
        <w:trPr>
          <w:trHeight w:val="20"/>
          <w:tblHeader/>
          <w:jc w:val="center"/>
        </w:trPr>
        <w:tc>
          <w:tcPr>
            <w:tcW w:w="526" w:type="dxa"/>
            <w:vAlign w:val="center"/>
            <w:hideMark/>
          </w:tcPr>
          <w:p w14:paraId="0EFFD24F" w14:textId="77777777" w:rsidR="002A6CAD" w:rsidRPr="00EE71C3" w:rsidRDefault="002A6CAD" w:rsidP="002A6CAD">
            <w:pPr>
              <w:pStyle w:val="afff4"/>
              <w:rPr>
                <w:b w:val="0"/>
              </w:rPr>
            </w:pPr>
            <w:r w:rsidRPr="00EE71C3">
              <w:rPr>
                <w:b w:val="0"/>
              </w:rPr>
              <w:t>№ п/п</w:t>
            </w:r>
          </w:p>
        </w:tc>
        <w:tc>
          <w:tcPr>
            <w:tcW w:w="5724" w:type="dxa"/>
            <w:vAlign w:val="center"/>
            <w:hideMark/>
          </w:tcPr>
          <w:p w14:paraId="0733D381" w14:textId="77777777" w:rsidR="002A6CAD" w:rsidRPr="00EE71C3" w:rsidRDefault="002A6CAD" w:rsidP="002A6CAD">
            <w:pPr>
              <w:pStyle w:val="afff4"/>
              <w:rPr>
                <w:b w:val="0"/>
              </w:rPr>
            </w:pPr>
            <w:r w:rsidRPr="00EE71C3">
              <w:rPr>
                <w:b w:val="0"/>
              </w:rPr>
              <w:t>Назначение объекта</w:t>
            </w:r>
          </w:p>
        </w:tc>
        <w:tc>
          <w:tcPr>
            <w:tcW w:w="2654" w:type="dxa"/>
            <w:vAlign w:val="center"/>
            <w:hideMark/>
          </w:tcPr>
          <w:p w14:paraId="6A45B52E" w14:textId="77777777" w:rsidR="002A6CAD" w:rsidRPr="00EE71C3" w:rsidRDefault="002A6CAD" w:rsidP="002A6CAD">
            <w:pPr>
              <w:pStyle w:val="afff4"/>
              <w:rPr>
                <w:b w:val="0"/>
              </w:rPr>
            </w:pPr>
            <w:r w:rsidRPr="00EE71C3">
              <w:rPr>
                <w:b w:val="0"/>
              </w:rPr>
              <w:t>Нормативный размер, м</w:t>
            </w:r>
          </w:p>
        </w:tc>
        <w:tc>
          <w:tcPr>
            <w:tcW w:w="5941" w:type="dxa"/>
            <w:vAlign w:val="center"/>
          </w:tcPr>
          <w:p w14:paraId="0F44A431" w14:textId="77777777" w:rsidR="002A6CAD" w:rsidRPr="00EE71C3" w:rsidRDefault="002A6CAD" w:rsidP="002A6CAD">
            <w:pPr>
              <w:pStyle w:val="afff4"/>
              <w:rPr>
                <w:b w:val="0"/>
              </w:rPr>
            </w:pPr>
            <w:r w:rsidRPr="00EE71C3">
              <w:rPr>
                <w:b w:val="0"/>
              </w:rPr>
              <w:t xml:space="preserve">Реквизиты нормативных правовых актов и иных документов, регламентирующих установление и режим использования </w:t>
            </w:r>
            <w:r w:rsidRPr="00EE71C3">
              <w:rPr>
                <w:b w:val="0"/>
              </w:rPr>
              <w:br/>
              <w:t>зон с особыми условиями использования территорий</w:t>
            </w:r>
          </w:p>
        </w:tc>
      </w:tr>
    </w:tbl>
    <w:p w14:paraId="5EA76C84" w14:textId="77777777" w:rsidR="00E75976" w:rsidRPr="00EE71C3" w:rsidRDefault="00E75976">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5724"/>
        <w:gridCol w:w="2654"/>
        <w:gridCol w:w="5941"/>
      </w:tblGrid>
      <w:tr w:rsidR="00EE71C3" w:rsidRPr="00EE71C3" w14:paraId="6E05E555" w14:textId="77777777" w:rsidTr="00E75976">
        <w:trPr>
          <w:trHeight w:val="20"/>
          <w:tblHeader/>
          <w:jc w:val="center"/>
        </w:trPr>
        <w:tc>
          <w:tcPr>
            <w:tcW w:w="526" w:type="dxa"/>
            <w:vAlign w:val="center"/>
          </w:tcPr>
          <w:p w14:paraId="76F7734E" w14:textId="733BE097" w:rsidR="00E75976" w:rsidRPr="00EE71C3" w:rsidRDefault="00E75976" w:rsidP="00E75976">
            <w:pPr>
              <w:pStyle w:val="afff4"/>
              <w:rPr>
                <w:b w:val="0"/>
              </w:rPr>
            </w:pPr>
            <w:r w:rsidRPr="00EE71C3">
              <w:rPr>
                <w:b w:val="0"/>
              </w:rPr>
              <w:t>1</w:t>
            </w:r>
          </w:p>
        </w:tc>
        <w:tc>
          <w:tcPr>
            <w:tcW w:w="5724" w:type="dxa"/>
            <w:vAlign w:val="center"/>
          </w:tcPr>
          <w:p w14:paraId="0E0F731F" w14:textId="5B2404A7" w:rsidR="00E75976" w:rsidRPr="00EE71C3" w:rsidRDefault="00E75976" w:rsidP="00E75976">
            <w:pPr>
              <w:pStyle w:val="afff4"/>
              <w:rPr>
                <w:b w:val="0"/>
              </w:rPr>
            </w:pPr>
            <w:r w:rsidRPr="00EE71C3">
              <w:rPr>
                <w:b w:val="0"/>
              </w:rPr>
              <w:t>2</w:t>
            </w:r>
          </w:p>
        </w:tc>
        <w:tc>
          <w:tcPr>
            <w:tcW w:w="2654" w:type="dxa"/>
            <w:vAlign w:val="center"/>
          </w:tcPr>
          <w:p w14:paraId="01C02270" w14:textId="0FD367FE" w:rsidR="00E75976" w:rsidRPr="00EE71C3" w:rsidRDefault="00E75976" w:rsidP="00E75976">
            <w:pPr>
              <w:pStyle w:val="afff4"/>
              <w:rPr>
                <w:b w:val="0"/>
              </w:rPr>
            </w:pPr>
            <w:r w:rsidRPr="00EE71C3">
              <w:rPr>
                <w:b w:val="0"/>
              </w:rPr>
              <w:t>3</w:t>
            </w:r>
          </w:p>
        </w:tc>
        <w:tc>
          <w:tcPr>
            <w:tcW w:w="5941" w:type="dxa"/>
            <w:vAlign w:val="center"/>
          </w:tcPr>
          <w:p w14:paraId="42F5E2AD" w14:textId="3C492F46" w:rsidR="00E75976" w:rsidRPr="00EE71C3" w:rsidRDefault="00E75976" w:rsidP="00E75976">
            <w:pPr>
              <w:pStyle w:val="afff4"/>
              <w:rPr>
                <w:b w:val="0"/>
              </w:rPr>
            </w:pPr>
            <w:r w:rsidRPr="00EE71C3">
              <w:rPr>
                <w:b w:val="0"/>
              </w:rPr>
              <w:t>4</w:t>
            </w:r>
          </w:p>
        </w:tc>
      </w:tr>
      <w:tr w:rsidR="00EE71C3" w:rsidRPr="00EE71C3" w14:paraId="30261482" w14:textId="77777777" w:rsidTr="00E75976">
        <w:trPr>
          <w:trHeight w:val="20"/>
          <w:jc w:val="center"/>
        </w:trPr>
        <w:tc>
          <w:tcPr>
            <w:tcW w:w="14845" w:type="dxa"/>
            <w:gridSpan w:val="4"/>
            <w:hideMark/>
          </w:tcPr>
          <w:p w14:paraId="747B101D" w14:textId="77777777" w:rsidR="002A6CAD" w:rsidRPr="00EE71C3" w:rsidRDefault="002A6CAD" w:rsidP="002A6CAD">
            <w:pPr>
              <w:ind w:left="0"/>
              <w:jc w:val="center"/>
              <w:rPr>
                <w:rFonts w:ascii="Tahoma" w:hAnsi="Tahoma" w:cs="Tahoma"/>
                <w:i/>
                <w:sz w:val="20"/>
                <w:szCs w:val="20"/>
              </w:rPr>
            </w:pPr>
            <w:r w:rsidRPr="00EE71C3">
              <w:rPr>
                <w:rFonts w:ascii="Tahoma" w:hAnsi="Tahoma" w:cs="Tahoma"/>
                <w:i/>
                <w:sz w:val="20"/>
                <w:szCs w:val="20"/>
              </w:rPr>
              <w:t>Санитарно-защитные зоны</w:t>
            </w:r>
          </w:p>
        </w:tc>
      </w:tr>
      <w:tr w:rsidR="00EE71C3" w:rsidRPr="00EE71C3" w14:paraId="4ED6BEC2" w14:textId="77777777" w:rsidTr="00E75976">
        <w:trPr>
          <w:trHeight w:val="20"/>
          <w:jc w:val="center"/>
        </w:trPr>
        <w:tc>
          <w:tcPr>
            <w:tcW w:w="526" w:type="dxa"/>
          </w:tcPr>
          <w:p w14:paraId="3FED8F5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7A043A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Склад хлора</w:t>
            </w:r>
          </w:p>
        </w:tc>
        <w:tc>
          <w:tcPr>
            <w:tcW w:w="2654" w:type="dxa"/>
          </w:tcPr>
          <w:p w14:paraId="7A50826F"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1000</w:t>
            </w:r>
          </w:p>
        </w:tc>
        <w:tc>
          <w:tcPr>
            <w:tcW w:w="5941" w:type="dxa"/>
            <w:vMerge w:val="restart"/>
          </w:tcPr>
          <w:p w14:paraId="7DA8C692" w14:textId="77777777" w:rsidR="002A6CAD" w:rsidRPr="00EE71C3" w:rsidRDefault="002A6CAD" w:rsidP="002A6CAD">
            <w:pPr>
              <w:pStyle w:val="afff4"/>
              <w:jc w:val="left"/>
              <w:rPr>
                <w:b w:val="0"/>
              </w:rPr>
            </w:pPr>
            <w:r w:rsidRPr="00EE71C3">
              <w:rPr>
                <w:b w:val="0"/>
              </w:rPr>
              <w:t>СанПиН 2.2.1/2.1.1.1200-03 «Санитарно-защитные зоны и санитарная классификация предприятий, сооружений и иных объектов»</w:t>
            </w:r>
          </w:p>
        </w:tc>
      </w:tr>
      <w:tr w:rsidR="00EE71C3" w:rsidRPr="00EE71C3" w14:paraId="034EB15D" w14:textId="77777777" w:rsidTr="00E75976">
        <w:trPr>
          <w:trHeight w:val="20"/>
          <w:jc w:val="center"/>
        </w:trPr>
        <w:tc>
          <w:tcPr>
            <w:tcW w:w="526" w:type="dxa"/>
          </w:tcPr>
          <w:p w14:paraId="1F60EBB9"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43FEA7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OOO «Приморская экспедиционная компания»</w:t>
            </w:r>
          </w:p>
        </w:tc>
        <w:tc>
          <w:tcPr>
            <w:tcW w:w="2654" w:type="dxa"/>
          </w:tcPr>
          <w:p w14:paraId="0313351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500</w:t>
            </w:r>
          </w:p>
        </w:tc>
        <w:tc>
          <w:tcPr>
            <w:tcW w:w="5941" w:type="dxa"/>
            <w:vMerge/>
          </w:tcPr>
          <w:p w14:paraId="12E8AD58" w14:textId="77777777" w:rsidR="002A6CAD" w:rsidRPr="00EE71C3" w:rsidRDefault="002A6CAD" w:rsidP="002A6CAD">
            <w:pPr>
              <w:ind w:left="0"/>
              <w:rPr>
                <w:rFonts w:ascii="Tahoma" w:hAnsi="Tahoma" w:cs="Tahoma"/>
                <w:sz w:val="20"/>
                <w:szCs w:val="20"/>
              </w:rPr>
            </w:pPr>
          </w:p>
        </w:tc>
      </w:tr>
      <w:tr w:rsidR="00EE71C3" w:rsidRPr="00EE71C3" w14:paraId="0B9B2100" w14:textId="77777777" w:rsidTr="00E75976">
        <w:trPr>
          <w:trHeight w:val="20"/>
          <w:jc w:val="center"/>
        </w:trPr>
        <w:tc>
          <w:tcPr>
            <w:tcW w:w="526" w:type="dxa"/>
          </w:tcPr>
          <w:p w14:paraId="7CF6DD3A"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591ECDD"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Птицефабрика</w:t>
            </w:r>
          </w:p>
        </w:tc>
        <w:tc>
          <w:tcPr>
            <w:tcW w:w="2654" w:type="dxa"/>
          </w:tcPr>
          <w:p w14:paraId="6A38AF54"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500</w:t>
            </w:r>
          </w:p>
        </w:tc>
        <w:tc>
          <w:tcPr>
            <w:tcW w:w="5941" w:type="dxa"/>
            <w:vMerge/>
          </w:tcPr>
          <w:p w14:paraId="1BAB0994" w14:textId="77777777" w:rsidR="002A6CAD" w:rsidRPr="00EE71C3" w:rsidRDefault="002A6CAD" w:rsidP="002A6CAD">
            <w:pPr>
              <w:ind w:left="0"/>
              <w:rPr>
                <w:rFonts w:ascii="Tahoma" w:hAnsi="Tahoma" w:cs="Tahoma"/>
                <w:sz w:val="20"/>
                <w:szCs w:val="20"/>
              </w:rPr>
            </w:pPr>
          </w:p>
        </w:tc>
      </w:tr>
      <w:tr w:rsidR="00EE71C3" w:rsidRPr="00EE71C3" w14:paraId="7C4198F3" w14:textId="77777777" w:rsidTr="00E75976">
        <w:trPr>
          <w:trHeight w:val="20"/>
          <w:jc w:val="center"/>
        </w:trPr>
        <w:tc>
          <w:tcPr>
            <w:tcW w:w="526" w:type="dxa"/>
          </w:tcPr>
          <w:p w14:paraId="594DB33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4E2653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Склад угля</w:t>
            </w:r>
          </w:p>
        </w:tc>
        <w:tc>
          <w:tcPr>
            <w:tcW w:w="2654" w:type="dxa"/>
          </w:tcPr>
          <w:p w14:paraId="4C517C9E"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500</w:t>
            </w:r>
          </w:p>
        </w:tc>
        <w:tc>
          <w:tcPr>
            <w:tcW w:w="5941" w:type="dxa"/>
            <w:vMerge/>
          </w:tcPr>
          <w:p w14:paraId="6D26957C" w14:textId="77777777" w:rsidR="002A6CAD" w:rsidRPr="00EE71C3" w:rsidRDefault="002A6CAD" w:rsidP="002A6CAD">
            <w:pPr>
              <w:ind w:left="0"/>
              <w:rPr>
                <w:rFonts w:ascii="Tahoma" w:hAnsi="Tahoma" w:cs="Tahoma"/>
                <w:sz w:val="20"/>
                <w:szCs w:val="20"/>
              </w:rPr>
            </w:pPr>
          </w:p>
        </w:tc>
      </w:tr>
      <w:tr w:rsidR="00EE71C3" w:rsidRPr="00EE71C3" w14:paraId="24EB37EF" w14:textId="77777777" w:rsidTr="00E75976">
        <w:trPr>
          <w:trHeight w:val="20"/>
          <w:jc w:val="center"/>
        </w:trPr>
        <w:tc>
          <w:tcPr>
            <w:tcW w:w="526" w:type="dxa"/>
          </w:tcPr>
          <w:p w14:paraId="7B95997C"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52E29F3" w14:textId="6BBDC8FC" w:rsidR="002A6CAD" w:rsidRPr="00EE71C3" w:rsidRDefault="002A6CAD" w:rsidP="009434D4">
            <w:pPr>
              <w:ind w:left="0"/>
              <w:rPr>
                <w:rFonts w:ascii="Tahoma" w:hAnsi="Tahoma" w:cs="Tahoma"/>
                <w:sz w:val="20"/>
                <w:szCs w:val="20"/>
              </w:rPr>
            </w:pPr>
            <w:r w:rsidRPr="00EE71C3">
              <w:rPr>
                <w:rFonts w:ascii="Tahoma" w:hAnsi="Tahoma" w:cs="Tahoma"/>
                <w:sz w:val="20"/>
                <w:szCs w:val="20"/>
              </w:rPr>
              <w:t>Морской угольный терминал; Рыбопромышленный комплекс (в соответств</w:t>
            </w:r>
            <w:r w:rsidR="009434D4" w:rsidRPr="00EE71C3">
              <w:rPr>
                <w:rFonts w:ascii="Tahoma" w:hAnsi="Tahoma" w:cs="Tahoma"/>
                <w:sz w:val="20"/>
                <w:szCs w:val="20"/>
              </w:rPr>
              <w:t>ии</w:t>
            </w:r>
            <w:r w:rsidRPr="00EE71C3">
              <w:rPr>
                <w:rFonts w:ascii="Tahoma" w:hAnsi="Tahoma" w:cs="Tahoma"/>
                <w:sz w:val="20"/>
                <w:szCs w:val="20"/>
              </w:rPr>
              <w:t xml:space="preserve"> с ранее разработанным ГП)</w:t>
            </w:r>
          </w:p>
        </w:tc>
        <w:tc>
          <w:tcPr>
            <w:tcW w:w="2654" w:type="dxa"/>
          </w:tcPr>
          <w:p w14:paraId="470C2B84"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500</w:t>
            </w:r>
          </w:p>
        </w:tc>
        <w:tc>
          <w:tcPr>
            <w:tcW w:w="5941" w:type="dxa"/>
            <w:vMerge/>
          </w:tcPr>
          <w:p w14:paraId="38EE316F" w14:textId="77777777" w:rsidR="002A6CAD" w:rsidRPr="00EE71C3" w:rsidRDefault="002A6CAD" w:rsidP="002A6CAD">
            <w:pPr>
              <w:ind w:left="0"/>
              <w:rPr>
                <w:rFonts w:ascii="Tahoma" w:hAnsi="Tahoma" w:cs="Tahoma"/>
                <w:sz w:val="20"/>
                <w:szCs w:val="20"/>
              </w:rPr>
            </w:pPr>
          </w:p>
        </w:tc>
      </w:tr>
      <w:tr w:rsidR="00EE71C3" w:rsidRPr="00EE71C3" w14:paraId="1BDBD64D" w14:textId="77777777" w:rsidTr="00E75976">
        <w:trPr>
          <w:trHeight w:val="20"/>
          <w:jc w:val="center"/>
        </w:trPr>
        <w:tc>
          <w:tcPr>
            <w:tcW w:w="526" w:type="dxa"/>
          </w:tcPr>
          <w:p w14:paraId="6ECD7FAC"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CA7DDF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«Шкотово Нефтепродукт» (Склад нефти, газа и продуктов их переработки)</w:t>
            </w:r>
          </w:p>
        </w:tc>
        <w:tc>
          <w:tcPr>
            <w:tcW w:w="2654" w:type="dxa"/>
          </w:tcPr>
          <w:p w14:paraId="2EFC6AD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500</w:t>
            </w:r>
          </w:p>
        </w:tc>
        <w:tc>
          <w:tcPr>
            <w:tcW w:w="5941" w:type="dxa"/>
            <w:vMerge/>
          </w:tcPr>
          <w:p w14:paraId="249C50FE" w14:textId="77777777" w:rsidR="002A6CAD" w:rsidRPr="00EE71C3" w:rsidRDefault="002A6CAD" w:rsidP="002A6CAD">
            <w:pPr>
              <w:ind w:left="0"/>
              <w:rPr>
                <w:rFonts w:ascii="Tahoma" w:hAnsi="Tahoma" w:cs="Tahoma"/>
                <w:sz w:val="20"/>
                <w:szCs w:val="20"/>
              </w:rPr>
            </w:pPr>
          </w:p>
        </w:tc>
      </w:tr>
      <w:tr w:rsidR="00EE71C3" w:rsidRPr="00EE71C3" w14:paraId="6174E092" w14:textId="77777777" w:rsidTr="00E75976">
        <w:trPr>
          <w:trHeight w:val="20"/>
          <w:jc w:val="center"/>
        </w:trPr>
        <w:tc>
          <w:tcPr>
            <w:tcW w:w="526" w:type="dxa"/>
          </w:tcPr>
          <w:p w14:paraId="5BB8FA06"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25C9EE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Шкотовский асфальтобетонный завод</w:t>
            </w:r>
          </w:p>
        </w:tc>
        <w:tc>
          <w:tcPr>
            <w:tcW w:w="2654" w:type="dxa"/>
          </w:tcPr>
          <w:p w14:paraId="1649053F"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500</w:t>
            </w:r>
          </w:p>
        </w:tc>
        <w:tc>
          <w:tcPr>
            <w:tcW w:w="5941" w:type="dxa"/>
            <w:vMerge/>
          </w:tcPr>
          <w:p w14:paraId="0A5B08FF" w14:textId="77777777" w:rsidR="002A6CAD" w:rsidRPr="00EE71C3" w:rsidRDefault="002A6CAD" w:rsidP="002A6CAD">
            <w:pPr>
              <w:ind w:left="0"/>
              <w:rPr>
                <w:rFonts w:ascii="Tahoma" w:hAnsi="Tahoma" w:cs="Tahoma"/>
                <w:sz w:val="20"/>
                <w:szCs w:val="20"/>
              </w:rPr>
            </w:pPr>
          </w:p>
        </w:tc>
      </w:tr>
      <w:tr w:rsidR="00EE71C3" w:rsidRPr="00EE71C3" w14:paraId="229E36CC" w14:textId="77777777" w:rsidTr="00E75976">
        <w:trPr>
          <w:trHeight w:val="20"/>
          <w:jc w:val="center"/>
        </w:trPr>
        <w:tc>
          <w:tcPr>
            <w:tcW w:w="526" w:type="dxa"/>
          </w:tcPr>
          <w:p w14:paraId="5BD83B3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165C38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«Дальневосточная верфь»</w:t>
            </w:r>
          </w:p>
        </w:tc>
        <w:tc>
          <w:tcPr>
            <w:tcW w:w="2654" w:type="dxa"/>
          </w:tcPr>
          <w:p w14:paraId="080B754E"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3A9FE197" w14:textId="77777777" w:rsidR="002A6CAD" w:rsidRPr="00EE71C3" w:rsidRDefault="002A6CAD" w:rsidP="002A6CAD">
            <w:pPr>
              <w:ind w:left="0"/>
              <w:rPr>
                <w:rFonts w:ascii="Tahoma" w:hAnsi="Tahoma" w:cs="Tahoma"/>
                <w:sz w:val="20"/>
                <w:szCs w:val="20"/>
              </w:rPr>
            </w:pPr>
          </w:p>
        </w:tc>
      </w:tr>
      <w:tr w:rsidR="00EE71C3" w:rsidRPr="00EE71C3" w14:paraId="42ED19EB" w14:textId="77777777" w:rsidTr="00E75976">
        <w:trPr>
          <w:trHeight w:val="20"/>
          <w:jc w:val="center"/>
        </w:trPr>
        <w:tc>
          <w:tcPr>
            <w:tcW w:w="526" w:type="dxa"/>
          </w:tcPr>
          <w:p w14:paraId="2AA8FAE4"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FADBAF2"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Стоянка грузовых автомобилей</w:t>
            </w:r>
          </w:p>
        </w:tc>
        <w:tc>
          <w:tcPr>
            <w:tcW w:w="2654" w:type="dxa"/>
          </w:tcPr>
          <w:p w14:paraId="36E99FA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3B9E4C97" w14:textId="77777777" w:rsidR="002A6CAD" w:rsidRPr="00EE71C3" w:rsidRDefault="002A6CAD" w:rsidP="002A6CAD">
            <w:pPr>
              <w:ind w:left="0"/>
              <w:rPr>
                <w:rFonts w:ascii="Tahoma" w:hAnsi="Tahoma" w:cs="Tahoma"/>
                <w:sz w:val="20"/>
                <w:szCs w:val="20"/>
              </w:rPr>
            </w:pPr>
          </w:p>
        </w:tc>
      </w:tr>
      <w:tr w:rsidR="00EE71C3" w:rsidRPr="00EE71C3" w14:paraId="37ADECEC" w14:textId="77777777" w:rsidTr="00E75976">
        <w:trPr>
          <w:trHeight w:val="20"/>
          <w:jc w:val="center"/>
        </w:trPr>
        <w:tc>
          <w:tcPr>
            <w:tcW w:w="526" w:type="dxa"/>
          </w:tcPr>
          <w:p w14:paraId="1D0816C7"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A5E91E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Газораспределительная станция (ГРС)</w:t>
            </w:r>
          </w:p>
        </w:tc>
        <w:tc>
          <w:tcPr>
            <w:tcW w:w="2654" w:type="dxa"/>
          </w:tcPr>
          <w:p w14:paraId="791135CB"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2449A0E3" w14:textId="77777777" w:rsidR="002A6CAD" w:rsidRPr="00EE71C3" w:rsidRDefault="002A6CAD" w:rsidP="002A6CAD">
            <w:pPr>
              <w:ind w:left="0"/>
              <w:rPr>
                <w:rFonts w:ascii="Tahoma" w:hAnsi="Tahoma" w:cs="Tahoma"/>
                <w:sz w:val="20"/>
                <w:szCs w:val="20"/>
              </w:rPr>
            </w:pPr>
          </w:p>
        </w:tc>
      </w:tr>
      <w:tr w:rsidR="00EE71C3" w:rsidRPr="00EE71C3" w14:paraId="3A8908EC" w14:textId="77777777" w:rsidTr="00E75976">
        <w:trPr>
          <w:trHeight w:val="20"/>
          <w:jc w:val="center"/>
        </w:trPr>
        <w:tc>
          <w:tcPr>
            <w:tcW w:w="526" w:type="dxa"/>
          </w:tcPr>
          <w:p w14:paraId="2666E60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492D77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Крестьянское (фермерское) хозяйство</w:t>
            </w:r>
          </w:p>
        </w:tc>
        <w:tc>
          <w:tcPr>
            <w:tcW w:w="2654" w:type="dxa"/>
          </w:tcPr>
          <w:p w14:paraId="20617416"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55AF20C5" w14:textId="77777777" w:rsidR="002A6CAD" w:rsidRPr="00EE71C3" w:rsidRDefault="002A6CAD" w:rsidP="002A6CAD">
            <w:pPr>
              <w:ind w:left="0"/>
              <w:rPr>
                <w:rFonts w:ascii="Tahoma" w:hAnsi="Tahoma" w:cs="Tahoma"/>
                <w:sz w:val="20"/>
                <w:szCs w:val="20"/>
              </w:rPr>
            </w:pPr>
          </w:p>
        </w:tc>
      </w:tr>
      <w:tr w:rsidR="00EE71C3" w:rsidRPr="00EE71C3" w14:paraId="152BF968" w14:textId="77777777" w:rsidTr="00E75976">
        <w:trPr>
          <w:trHeight w:val="20"/>
          <w:jc w:val="center"/>
        </w:trPr>
        <w:tc>
          <w:tcPr>
            <w:tcW w:w="526" w:type="dxa"/>
          </w:tcPr>
          <w:p w14:paraId="36281A08"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B7B65A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Предприятие по обработке древесины (ИП Бондарь М.А.)</w:t>
            </w:r>
          </w:p>
        </w:tc>
        <w:tc>
          <w:tcPr>
            <w:tcW w:w="2654" w:type="dxa"/>
          </w:tcPr>
          <w:p w14:paraId="07F7426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33BA8278" w14:textId="77777777" w:rsidR="002A6CAD" w:rsidRPr="00EE71C3" w:rsidRDefault="002A6CAD" w:rsidP="002A6CAD">
            <w:pPr>
              <w:ind w:left="0"/>
              <w:rPr>
                <w:rFonts w:ascii="Tahoma" w:hAnsi="Tahoma" w:cs="Tahoma"/>
                <w:sz w:val="20"/>
                <w:szCs w:val="20"/>
              </w:rPr>
            </w:pPr>
          </w:p>
        </w:tc>
      </w:tr>
      <w:tr w:rsidR="00EE71C3" w:rsidRPr="00EE71C3" w14:paraId="597CEC46" w14:textId="77777777" w:rsidTr="00E75976">
        <w:trPr>
          <w:trHeight w:val="20"/>
          <w:jc w:val="center"/>
        </w:trPr>
        <w:tc>
          <w:tcPr>
            <w:tcW w:w="526" w:type="dxa"/>
          </w:tcPr>
          <w:p w14:paraId="530BCD04"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6C5022D"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Кладбище</w:t>
            </w:r>
          </w:p>
        </w:tc>
        <w:tc>
          <w:tcPr>
            <w:tcW w:w="2654" w:type="dxa"/>
          </w:tcPr>
          <w:p w14:paraId="4EF1252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142B3AD6" w14:textId="77777777" w:rsidR="002A6CAD" w:rsidRPr="00EE71C3" w:rsidRDefault="002A6CAD" w:rsidP="002A6CAD">
            <w:pPr>
              <w:ind w:left="0"/>
              <w:rPr>
                <w:rFonts w:ascii="Tahoma" w:hAnsi="Tahoma" w:cs="Tahoma"/>
                <w:sz w:val="20"/>
                <w:szCs w:val="20"/>
              </w:rPr>
            </w:pPr>
          </w:p>
        </w:tc>
      </w:tr>
      <w:tr w:rsidR="00EE71C3" w:rsidRPr="00EE71C3" w14:paraId="5C4EA46D" w14:textId="77777777" w:rsidTr="00E75976">
        <w:trPr>
          <w:trHeight w:val="20"/>
          <w:jc w:val="center"/>
        </w:trPr>
        <w:tc>
          <w:tcPr>
            <w:tcW w:w="526" w:type="dxa"/>
          </w:tcPr>
          <w:p w14:paraId="28810CAD"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79D01B1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Карьер угольного разреза</w:t>
            </w:r>
          </w:p>
        </w:tc>
        <w:tc>
          <w:tcPr>
            <w:tcW w:w="2654" w:type="dxa"/>
          </w:tcPr>
          <w:p w14:paraId="3FAD38A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7363F22D" w14:textId="77777777" w:rsidR="002A6CAD" w:rsidRPr="00EE71C3" w:rsidRDefault="002A6CAD" w:rsidP="002A6CAD">
            <w:pPr>
              <w:ind w:left="0"/>
              <w:rPr>
                <w:rFonts w:ascii="Tahoma" w:hAnsi="Tahoma" w:cs="Tahoma"/>
                <w:sz w:val="20"/>
                <w:szCs w:val="20"/>
              </w:rPr>
            </w:pPr>
          </w:p>
        </w:tc>
      </w:tr>
      <w:tr w:rsidR="00EE71C3" w:rsidRPr="00EE71C3" w14:paraId="64D32BAF" w14:textId="77777777" w:rsidTr="00E75976">
        <w:trPr>
          <w:trHeight w:val="20"/>
          <w:jc w:val="center"/>
        </w:trPr>
        <w:tc>
          <w:tcPr>
            <w:tcW w:w="526" w:type="dxa"/>
          </w:tcPr>
          <w:p w14:paraId="5006E202"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3193C9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база ИП Ким В.Д.</w:t>
            </w:r>
          </w:p>
        </w:tc>
        <w:tc>
          <w:tcPr>
            <w:tcW w:w="2654" w:type="dxa"/>
          </w:tcPr>
          <w:p w14:paraId="6A36733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45EE5F84" w14:textId="77777777" w:rsidR="002A6CAD" w:rsidRPr="00EE71C3" w:rsidRDefault="002A6CAD" w:rsidP="002A6CAD">
            <w:pPr>
              <w:ind w:left="0"/>
              <w:rPr>
                <w:rFonts w:ascii="Tahoma" w:hAnsi="Tahoma" w:cs="Tahoma"/>
                <w:sz w:val="20"/>
                <w:szCs w:val="20"/>
              </w:rPr>
            </w:pPr>
          </w:p>
        </w:tc>
      </w:tr>
      <w:tr w:rsidR="00EE71C3" w:rsidRPr="00EE71C3" w14:paraId="55942454" w14:textId="77777777" w:rsidTr="00E75976">
        <w:trPr>
          <w:trHeight w:val="20"/>
          <w:jc w:val="center"/>
        </w:trPr>
        <w:tc>
          <w:tcPr>
            <w:tcW w:w="526" w:type="dxa"/>
          </w:tcPr>
          <w:p w14:paraId="143FC586"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D895D3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база (деревообработка)</w:t>
            </w:r>
          </w:p>
        </w:tc>
        <w:tc>
          <w:tcPr>
            <w:tcW w:w="2654" w:type="dxa"/>
          </w:tcPr>
          <w:p w14:paraId="49C95E38"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4D306B60" w14:textId="77777777" w:rsidR="002A6CAD" w:rsidRPr="00EE71C3" w:rsidRDefault="002A6CAD" w:rsidP="002A6CAD">
            <w:pPr>
              <w:ind w:left="0"/>
              <w:rPr>
                <w:rFonts w:ascii="Tahoma" w:hAnsi="Tahoma" w:cs="Tahoma"/>
                <w:sz w:val="20"/>
                <w:szCs w:val="20"/>
              </w:rPr>
            </w:pPr>
          </w:p>
        </w:tc>
      </w:tr>
      <w:tr w:rsidR="00EE71C3" w:rsidRPr="00EE71C3" w14:paraId="2F260FAA" w14:textId="77777777" w:rsidTr="00E75976">
        <w:trPr>
          <w:trHeight w:val="20"/>
          <w:jc w:val="center"/>
        </w:trPr>
        <w:tc>
          <w:tcPr>
            <w:tcW w:w="526" w:type="dxa"/>
          </w:tcPr>
          <w:p w14:paraId="2F429E48"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9BEFBFC"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Автобаза</w:t>
            </w:r>
          </w:p>
        </w:tc>
        <w:tc>
          <w:tcPr>
            <w:tcW w:w="2654" w:type="dxa"/>
          </w:tcPr>
          <w:p w14:paraId="1ED5C57F"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0A064F8A" w14:textId="77777777" w:rsidR="002A6CAD" w:rsidRPr="00EE71C3" w:rsidRDefault="002A6CAD" w:rsidP="002A6CAD">
            <w:pPr>
              <w:ind w:left="0"/>
              <w:rPr>
                <w:rFonts w:ascii="Tahoma" w:hAnsi="Tahoma" w:cs="Tahoma"/>
                <w:sz w:val="20"/>
                <w:szCs w:val="20"/>
              </w:rPr>
            </w:pPr>
          </w:p>
        </w:tc>
      </w:tr>
      <w:tr w:rsidR="00EE71C3" w:rsidRPr="00EE71C3" w14:paraId="6E70196A" w14:textId="77777777" w:rsidTr="00E75976">
        <w:trPr>
          <w:trHeight w:val="20"/>
          <w:jc w:val="center"/>
        </w:trPr>
        <w:tc>
          <w:tcPr>
            <w:tcW w:w="526" w:type="dxa"/>
          </w:tcPr>
          <w:p w14:paraId="6233BEE1"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762E9A92"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Шламонакопители</w:t>
            </w:r>
          </w:p>
        </w:tc>
        <w:tc>
          <w:tcPr>
            <w:tcW w:w="2654" w:type="dxa"/>
          </w:tcPr>
          <w:p w14:paraId="74ECD54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3CBE5FDB" w14:textId="77777777" w:rsidR="002A6CAD" w:rsidRPr="00EE71C3" w:rsidRDefault="002A6CAD" w:rsidP="002A6CAD">
            <w:pPr>
              <w:ind w:left="0"/>
              <w:rPr>
                <w:rFonts w:ascii="Tahoma" w:hAnsi="Tahoma" w:cs="Tahoma"/>
                <w:sz w:val="20"/>
                <w:szCs w:val="20"/>
              </w:rPr>
            </w:pPr>
          </w:p>
        </w:tc>
      </w:tr>
      <w:tr w:rsidR="00EE71C3" w:rsidRPr="00EE71C3" w14:paraId="435D4409" w14:textId="77777777" w:rsidTr="00E75976">
        <w:trPr>
          <w:trHeight w:val="20"/>
          <w:jc w:val="center"/>
        </w:trPr>
        <w:tc>
          <w:tcPr>
            <w:tcW w:w="526" w:type="dxa"/>
          </w:tcPr>
          <w:p w14:paraId="5D8BF4F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D4077B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база ООО «Утес» (Производство щебня. известковой крошки)</w:t>
            </w:r>
          </w:p>
        </w:tc>
        <w:tc>
          <w:tcPr>
            <w:tcW w:w="2654" w:type="dxa"/>
          </w:tcPr>
          <w:p w14:paraId="0D3DDA90"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18F67E70" w14:textId="77777777" w:rsidR="002A6CAD" w:rsidRPr="00EE71C3" w:rsidRDefault="002A6CAD" w:rsidP="002A6CAD">
            <w:pPr>
              <w:ind w:left="0"/>
              <w:rPr>
                <w:rFonts w:ascii="Tahoma" w:hAnsi="Tahoma" w:cs="Tahoma"/>
                <w:sz w:val="20"/>
                <w:szCs w:val="20"/>
              </w:rPr>
            </w:pPr>
          </w:p>
        </w:tc>
      </w:tr>
      <w:tr w:rsidR="00EE71C3" w:rsidRPr="00EE71C3" w14:paraId="485E6A54" w14:textId="77777777" w:rsidTr="00E75976">
        <w:trPr>
          <w:trHeight w:val="20"/>
          <w:jc w:val="center"/>
        </w:trPr>
        <w:tc>
          <w:tcPr>
            <w:tcW w:w="526" w:type="dxa"/>
          </w:tcPr>
          <w:p w14:paraId="6C07F3B2"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81CD91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«Рк Бриз»</w:t>
            </w:r>
          </w:p>
        </w:tc>
        <w:tc>
          <w:tcPr>
            <w:tcW w:w="2654" w:type="dxa"/>
          </w:tcPr>
          <w:p w14:paraId="55C22BA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151100F5" w14:textId="77777777" w:rsidR="002A6CAD" w:rsidRPr="00EE71C3" w:rsidRDefault="002A6CAD" w:rsidP="002A6CAD">
            <w:pPr>
              <w:ind w:left="0"/>
              <w:rPr>
                <w:rFonts w:ascii="Tahoma" w:hAnsi="Tahoma" w:cs="Tahoma"/>
                <w:sz w:val="20"/>
                <w:szCs w:val="20"/>
              </w:rPr>
            </w:pPr>
          </w:p>
        </w:tc>
      </w:tr>
      <w:tr w:rsidR="00EE71C3" w:rsidRPr="00EE71C3" w14:paraId="3CC45710" w14:textId="77777777" w:rsidTr="00E75976">
        <w:trPr>
          <w:trHeight w:val="20"/>
          <w:jc w:val="center"/>
        </w:trPr>
        <w:tc>
          <w:tcPr>
            <w:tcW w:w="526" w:type="dxa"/>
          </w:tcPr>
          <w:p w14:paraId="6922029D"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8CB22A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«Шкотовская районная индустрия строительства»</w:t>
            </w:r>
          </w:p>
        </w:tc>
        <w:tc>
          <w:tcPr>
            <w:tcW w:w="2654" w:type="dxa"/>
          </w:tcPr>
          <w:p w14:paraId="03FDC79A"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39DF0B61" w14:textId="77777777" w:rsidR="002A6CAD" w:rsidRPr="00EE71C3" w:rsidRDefault="002A6CAD" w:rsidP="002A6CAD">
            <w:pPr>
              <w:ind w:left="0"/>
              <w:rPr>
                <w:rFonts w:ascii="Tahoma" w:hAnsi="Tahoma" w:cs="Tahoma"/>
                <w:sz w:val="20"/>
                <w:szCs w:val="20"/>
              </w:rPr>
            </w:pPr>
          </w:p>
        </w:tc>
      </w:tr>
      <w:tr w:rsidR="00EE71C3" w:rsidRPr="00EE71C3" w14:paraId="02110647" w14:textId="77777777" w:rsidTr="00E75976">
        <w:trPr>
          <w:trHeight w:val="20"/>
          <w:jc w:val="center"/>
        </w:trPr>
        <w:tc>
          <w:tcPr>
            <w:tcW w:w="526" w:type="dxa"/>
          </w:tcPr>
          <w:p w14:paraId="534CDDF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6EB84A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Предприятие по розливу воды</w:t>
            </w:r>
          </w:p>
        </w:tc>
        <w:tc>
          <w:tcPr>
            <w:tcW w:w="2654" w:type="dxa"/>
          </w:tcPr>
          <w:p w14:paraId="544CB82F"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1E42C1C9" w14:textId="77777777" w:rsidR="002A6CAD" w:rsidRPr="00EE71C3" w:rsidRDefault="002A6CAD" w:rsidP="002A6CAD">
            <w:pPr>
              <w:ind w:left="0"/>
              <w:rPr>
                <w:rFonts w:ascii="Tahoma" w:hAnsi="Tahoma" w:cs="Tahoma"/>
                <w:sz w:val="20"/>
                <w:szCs w:val="20"/>
              </w:rPr>
            </w:pPr>
          </w:p>
        </w:tc>
      </w:tr>
      <w:tr w:rsidR="00EE71C3" w:rsidRPr="00EE71C3" w14:paraId="761D6191" w14:textId="77777777" w:rsidTr="00E75976">
        <w:trPr>
          <w:trHeight w:val="20"/>
          <w:jc w:val="center"/>
        </w:trPr>
        <w:tc>
          <w:tcPr>
            <w:tcW w:w="526" w:type="dxa"/>
          </w:tcPr>
          <w:p w14:paraId="622A857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450195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Рыбозавод</w:t>
            </w:r>
          </w:p>
        </w:tc>
        <w:tc>
          <w:tcPr>
            <w:tcW w:w="2654" w:type="dxa"/>
          </w:tcPr>
          <w:p w14:paraId="5FE975B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300</w:t>
            </w:r>
          </w:p>
        </w:tc>
        <w:tc>
          <w:tcPr>
            <w:tcW w:w="5941" w:type="dxa"/>
            <w:vMerge/>
          </w:tcPr>
          <w:p w14:paraId="1A5626DB" w14:textId="77777777" w:rsidR="002A6CAD" w:rsidRPr="00EE71C3" w:rsidRDefault="002A6CAD" w:rsidP="002A6CAD">
            <w:pPr>
              <w:ind w:left="0"/>
              <w:rPr>
                <w:rFonts w:ascii="Tahoma" w:hAnsi="Tahoma" w:cs="Tahoma"/>
                <w:sz w:val="20"/>
                <w:szCs w:val="20"/>
              </w:rPr>
            </w:pPr>
          </w:p>
        </w:tc>
      </w:tr>
      <w:tr w:rsidR="00EE71C3" w:rsidRPr="00EE71C3" w14:paraId="561EE3ED" w14:textId="77777777" w:rsidTr="00E75976">
        <w:trPr>
          <w:trHeight w:val="20"/>
          <w:jc w:val="center"/>
        </w:trPr>
        <w:tc>
          <w:tcPr>
            <w:tcW w:w="526" w:type="dxa"/>
          </w:tcPr>
          <w:p w14:paraId="6034F8DA"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B3BA2B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Пункт приема вторичного сырья</w:t>
            </w:r>
          </w:p>
        </w:tc>
        <w:tc>
          <w:tcPr>
            <w:tcW w:w="2654" w:type="dxa"/>
          </w:tcPr>
          <w:p w14:paraId="69DEAA1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1E30EDC8" w14:textId="77777777" w:rsidR="002A6CAD" w:rsidRPr="00EE71C3" w:rsidRDefault="002A6CAD" w:rsidP="002A6CAD">
            <w:pPr>
              <w:ind w:left="0"/>
              <w:rPr>
                <w:rFonts w:ascii="Tahoma" w:hAnsi="Tahoma" w:cs="Tahoma"/>
                <w:sz w:val="20"/>
                <w:szCs w:val="20"/>
              </w:rPr>
            </w:pPr>
          </w:p>
        </w:tc>
      </w:tr>
      <w:tr w:rsidR="00EE71C3" w:rsidRPr="00EE71C3" w14:paraId="0BE9B7FA" w14:textId="77777777" w:rsidTr="00E75976">
        <w:trPr>
          <w:trHeight w:val="20"/>
          <w:jc w:val="center"/>
        </w:trPr>
        <w:tc>
          <w:tcPr>
            <w:tcW w:w="526" w:type="dxa"/>
          </w:tcPr>
          <w:p w14:paraId="7A1AE5D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74F16FA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Очистные сооружения (КОС)</w:t>
            </w:r>
          </w:p>
        </w:tc>
        <w:tc>
          <w:tcPr>
            <w:tcW w:w="2654" w:type="dxa"/>
          </w:tcPr>
          <w:p w14:paraId="6D54689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5A3DB230" w14:textId="77777777" w:rsidR="002A6CAD" w:rsidRPr="00EE71C3" w:rsidRDefault="002A6CAD" w:rsidP="002A6CAD">
            <w:pPr>
              <w:ind w:left="0"/>
              <w:rPr>
                <w:rFonts w:ascii="Tahoma" w:hAnsi="Tahoma" w:cs="Tahoma"/>
                <w:sz w:val="20"/>
                <w:szCs w:val="20"/>
              </w:rPr>
            </w:pPr>
          </w:p>
        </w:tc>
      </w:tr>
      <w:tr w:rsidR="00EE71C3" w:rsidRPr="00EE71C3" w14:paraId="717C545D" w14:textId="77777777" w:rsidTr="00E75976">
        <w:trPr>
          <w:trHeight w:val="20"/>
          <w:jc w:val="center"/>
        </w:trPr>
        <w:tc>
          <w:tcPr>
            <w:tcW w:w="526" w:type="dxa"/>
          </w:tcPr>
          <w:p w14:paraId="2043B1D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00930A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Карьер</w:t>
            </w:r>
          </w:p>
        </w:tc>
        <w:tc>
          <w:tcPr>
            <w:tcW w:w="2654" w:type="dxa"/>
          </w:tcPr>
          <w:p w14:paraId="5B9D854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450F27F2" w14:textId="77777777" w:rsidR="002A6CAD" w:rsidRPr="00EE71C3" w:rsidRDefault="002A6CAD" w:rsidP="002A6CAD">
            <w:pPr>
              <w:ind w:left="0"/>
              <w:rPr>
                <w:rFonts w:ascii="Tahoma" w:hAnsi="Tahoma" w:cs="Tahoma"/>
                <w:sz w:val="20"/>
                <w:szCs w:val="20"/>
              </w:rPr>
            </w:pPr>
          </w:p>
        </w:tc>
      </w:tr>
      <w:tr w:rsidR="00EE71C3" w:rsidRPr="00EE71C3" w14:paraId="003DDE63" w14:textId="77777777" w:rsidTr="00E75976">
        <w:trPr>
          <w:trHeight w:val="20"/>
          <w:jc w:val="center"/>
        </w:trPr>
        <w:tc>
          <w:tcPr>
            <w:tcW w:w="526" w:type="dxa"/>
          </w:tcPr>
          <w:p w14:paraId="49BD71BD"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3C1468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Морской порт «Валентина»</w:t>
            </w:r>
          </w:p>
        </w:tc>
        <w:tc>
          <w:tcPr>
            <w:tcW w:w="2654" w:type="dxa"/>
          </w:tcPr>
          <w:p w14:paraId="28BBDEA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4A5A2B59" w14:textId="77777777" w:rsidR="002A6CAD" w:rsidRPr="00EE71C3" w:rsidRDefault="002A6CAD" w:rsidP="002A6CAD">
            <w:pPr>
              <w:ind w:left="0"/>
              <w:rPr>
                <w:rFonts w:ascii="Tahoma" w:hAnsi="Tahoma" w:cs="Tahoma"/>
                <w:sz w:val="20"/>
                <w:szCs w:val="20"/>
              </w:rPr>
            </w:pPr>
          </w:p>
        </w:tc>
      </w:tr>
      <w:tr w:rsidR="00EE71C3" w:rsidRPr="00EE71C3" w14:paraId="148789C2" w14:textId="77777777" w:rsidTr="00E75976">
        <w:trPr>
          <w:trHeight w:val="20"/>
          <w:jc w:val="center"/>
        </w:trPr>
        <w:tc>
          <w:tcPr>
            <w:tcW w:w="526" w:type="dxa"/>
          </w:tcPr>
          <w:p w14:paraId="60892267"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7F9AA3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Гаражи ОАО «Рыболовецкий колхоз «Приморец»</w:t>
            </w:r>
          </w:p>
        </w:tc>
        <w:tc>
          <w:tcPr>
            <w:tcW w:w="2654" w:type="dxa"/>
          </w:tcPr>
          <w:p w14:paraId="10044F0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1057D4B3" w14:textId="77777777" w:rsidR="002A6CAD" w:rsidRPr="00EE71C3" w:rsidRDefault="002A6CAD" w:rsidP="002A6CAD">
            <w:pPr>
              <w:ind w:left="0"/>
              <w:rPr>
                <w:rFonts w:ascii="Tahoma" w:hAnsi="Tahoma" w:cs="Tahoma"/>
                <w:sz w:val="20"/>
                <w:szCs w:val="20"/>
              </w:rPr>
            </w:pPr>
          </w:p>
        </w:tc>
      </w:tr>
      <w:tr w:rsidR="00EE71C3" w:rsidRPr="00EE71C3" w14:paraId="793D4D5D" w14:textId="77777777" w:rsidTr="00E75976">
        <w:trPr>
          <w:trHeight w:val="20"/>
          <w:jc w:val="center"/>
        </w:trPr>
        <w:tc>
          <w:tcPr>
            <w:tcW w:w="526" w:type="dxa"/>
          </w:tcPr>
          <w:p w14:paraId="2EBC89D4"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200664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Станция технического обслуживания</w:t>
            </w:r>
          </w:p>
        </w:tc>
        <w:tc>
          <w:tcPr>
            <w:tcW w:w="2654" w:type="dxa"/>
          </w:tcPr>
          <w:p w14:paraId="345F9618"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520DDF53" w14:textId="77777777" w:rsidR="002A6CAD" w:rsidRPr="00EE71C3" w:rsidRDefault="002A6CAD" w:rsidP="002A6CAD">
            <w:pPr>
              <w:ind w:left="0"/>
              <w:rPr>
                <w:rFonts w:ascii="Tahoma" w:hAnsi="Tahoma" w:cs="Tahoma"/>
                <w:sz w:val="20"/>
                <w:szCs w:val="20"/>
              </w:rPr>
            </w:pPr>
          </w:p>
        </w:tc>
      </w:tr>
      <w:tr w:rsidR="00EE71C3" w:rsidRPr="00EE71C3" w14:paraId="5F9662E3" w14:textId="77777777" w:rsidTr="00E75976">
        <w:trPr>
          <w:trHeight w:val="20"/>
          <w:jc w:val="center"/>
        </w:trPr>
        <w:tc>
          <w:tcPr>
            <w:tcW w:w="526" w:type="dxa"/>
          </w:tcPr>
          <w:p w14:paraId="3FCDDD4D"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7AF97D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Станция автозаправочная</w:t>
            </w:r>
          </w:p>
        </w:tc>
        <w:tc>
          <w:tcPr>
            <w:tcW w:w="2654" w:type="dxa"/>
          </w:tcPr>
          <w:p w14:paraId="06609D7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4384FACD" w14:textId="77777777" w:rsidR="002A6CAD" w:rsidRPr="00EE71C3" w:rsidRDefault="002A6CAD" w:rsidP="002A6CAD">
            <w:pPr>
              <w:ind w:left="0"/>
              <w:rPr>
                <w:rFonts w:ascii="Tahoma" w:hAnsi="Tahoma" w:cs="Tahoma"/>
                <w:sz w:val="20"/>
                <w:szCs w:val="20"/>
              </w:rPr>
            </w:pPr>
          </w:p>
        </w:tc>
      </w:tr>
      <w:tr w:rsidR="00EE71C3" w:rsidRPr="00EE71C3" w14:paraId="6C0A9BD8" w14:textId="77777777" w:rsidTr="00E75976">
        <w:trPr>
          <w:trHeight w:val="20"/>
          <w:jc w:val="center"/>
        </w:trPr>
        <w:tc>
          <w:tcPr>
            <w:tcW w:w="526" w:type="dxa"/>
          </w:tcPr>
          <w:p w14:paraId="275C8532"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36E83C4"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Карьер угольного разреза (недействующий)</w:t>
            </w:r>
          </w:p>
        </w:tc>
        <w:tc>
          <w:tcPr>
            <w:tcW w:w="2654" w:type="dxa"/>
          </w:tcPr>
          <w:p w14:paraId="61C1BD4F"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608867FF" w14:textId="77777777" w:rsidR="002A6CAD" w:rsidRPr="00EE71C3" w:rsidRDefault="002A6CAD" w:rsidP="002A6CAD">
            <w:pPr>
              <w:ind w:left="0"/>
              <w:rPr>
                <w:rFonts w:ascii="Tahoma" w:hAnsi="Tahoma" w:cs="Tahoma"/>
                <w:sz w:val="20"/>
                <w:szCs w:val="20"/>
              </w:rPr>
            </w:pPr>
          </w:p>
        </w:tc>
      </w:tr>
      <w:tr w:rsidR="00EE71C3" w:rsidRPr="00EE71C3" w14:paraId="1E19DC78" w14:textId="77777777" w:rsidTr="00E75976">
        <w:trPr>
          <w:trHeight w:val="20"/>
          <w:jc w:val="center"/>
        </w:trPr>
        <w:tc>
          <w:tcPr>
            <w:tcW w:w="526" w:type="dxa"/>
          </w:tcPr>
          <w:p w14:paraId="6E09911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011429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Стоянка грузовых автомобилей</w:t>
            </w:r>
          </w:p>
        </w:tc>
        <w:tc>
          <w:tcPr>
            <w:tcW w:w="2654" w:type="dxa"/>
          </w:tcPr>
          <w:p w14:paraId="31340C6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34CC565C" w14:textId="77777777" w:rsidR="002A6CAD" w:rsidRPr="00EE71C3" w:rsidRDefault="002A6CAD" w:rsidP="002A6CAD">
            <w:pPr>
              <w:ind w:left="0"/>
              <w:rPr>
                <w:rFonts w:ascii="Tahoma" w:hAnsi="Tahoma" w:cs="Tahoma"/>
                <w:sz w:val="20"/>
                <w:szCs w:val="20"/>
              </w:rPr>
            </w:pPr>
          </w:p>
        </w:tc>
      </w:tr>
      <w:tr w:rsidR="00EE71C3" w:rsidRPr="00EE71C3" w14:paraId="41B7FA05" w14:textId="77777777" w:rsidTr="00E75976">
        <w:trPr>
          <w:trHeight w:val="20"/>
          <w:jc w:val="center"/>
        </w:trPr>
        <w:tc>
          <w:tcPr>
            <w:tcW w:w="526" w:type="dxa"/>
          </w:tcPr>
          <w:p w14:paraId="612BA149"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1D7687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Кладбище</w:t>
            </w:r>
          </w:p>
        </w:tc>
        <w:tc>
          <w:tcPr>
            <w:tcW w:w="2654" w:type="dxa"/>
          </w:tcPr>
          <w:p w14:paraId="1FCFECEF"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06C153C9" w14:textId="77777777" w:rsidR="002A6CAD" w:rsidRPr="00EE71C3" w:rsidRDefault="002A6CAD" w:rsidP="002A6CAD">
            <w:pPr>
              <w:ind w:left="0"/>
              <w:rPr>
                <w:rFonts w:ascii="Tahoma" w:hAnsi="Tahoma" w:cs="Tahoma"/>
                <w:sz w:val="20"/>
                <w:szCs w:val="20"/>
              </w:rPr>
            </w:pPr>
          </w:p>
        </w:tc>
      </w:tr>
      <w:tr w:rsidR="00EE71C3" w:rsidRPr="00EE71C3" w14:paraId="1E0507ED" w14:textId="77777777" w:rsidTr="00E75976">
        <w:trPr>
          <w:trHeight w:val="20"/>
          <w:jc w:val="center"/>
        </w:trPr>
        <w:tc>
          <w:tcPr>
            <w:tcW w:w="526" w:type="dxa"/>
          </w:tcPr>
          <w:p w14:paraId="49FF6DE7"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72819D2"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Пилорама</w:t>
            </w:r>
          </w:p>
        </w:tc>
        <w:tc>
          <w:tcPr>
            <w:tcW w:w="2654" w:type="dxa"/>
          </w:tcPr>
          <w:p w14:paraId="0873848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52AEFBF7" w14:textId="77777777" w:rsidR="002A6CAD" w:rsidRPr="00EE71C3" w:rsidRDefault="002A6CAD" w:rsidP="002A6CAD">
            <w:pPr>
              <w:ind w:left="0"/>
              <w:rPr>
                <w:rFonts w:ascii="Tahoma" w:hAnsi="Tahoma" w:cs="Tahoma"/>
                <w:sz w:val="20"/>
                <w:szCs w:val="20"/>
              </w:rPr>
            </w:pPr>
          </w:p>
        </w:tc>
      </w:tr>
      <w:tr w:rsidR="00EE71C3" w:rsidRPr="00EE71C3" w14:paraId="71BB9BF7" w14:textId="77777777" w:rsidTr="00E75976">
        <w:trPr>
          <w:trHeight w:val="20"/>
          <w:jc w:val="center"/>
        </w:trPr>
        <w:tc>
          <w:tcPr>
            <w:tcW w:w="526" w:type="dxa"/>
          </w:tcPr>
          <w:p w14:paraId="420DD6B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7F3904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«Шкотовский водорослевый комбинат»</w:t>
            </w:r>
          </w:p>
        </w:tc>
        <w:tc>
          <w:tcPr>
            <w:tcW w:w="2654" w:type="dxa"/>
          </w:tcPr>
          <w:p w14:paraId="45F31DE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1ACE2705" w14:textId="77777777" w:rsidR="002A6CAD" w:rsidRPr="00EE71C3" w:rsidRDefault="002A6CAD" w:rsidP="002A6CAD">
            <w:pPr>
              <w:ind w:left="0"/>
              <w:rPr>
                <w:rFonts w:ascii="Tahoma" w:hAnsi="Tahoma" w:cs="Tahoma"/>
                <w:sz w:val="20"/>
                <w:szCs w:val="20"/>
              </w:rPr>
            </w:pPr>
          </w:p>
        </w:tc>
      </w:tr>
      <w:tr w:rsidR="00EE71C3" w:rsidRPr="00EE71C3" w14:paraId="5130CA8A" w14:textId="77777777" w:rsidTr="00E75976">
        <w:trPr>
          <w:trHeight w:val="20"/>
          <w:jc w:val="center"/>
        </w:trPr>
        <w:tc>
          <w:tcPr>
            <w:tcW w:w="526" w:type="dxa"/>
          </w:tcPr>
          <w:p w14:paraId="455B58ED"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C6F623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Примавтодор (прием металлолома)</w:t>
            </w:r>
          </w:p>
        </w:tc>
        <w:tc>
          <w:tcPr>
            <w:tcW w:w="2654" w:type="dxa"/>
          </w:tcPr>
          <w:p w14:paraId="381814A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0EDD0C62" w14:textId="77777777" w:rsidR="002A6CAD" w:rsidRPr="00EE71C3" w:rsidRDefault="002A6CAD" w:rsidP="002A6CAD">
            <w:pPr>
              <w:ind w:left="0"/>
              <w:rPr>
                <w:rFonts w:ascii="Tahoma" w:hAnsi="Tahoma" w:cs="Tahoma"/>
                <w:sz w:val="20"/>
                <w:szCs w:val="20"/>
              </w:rPr>
            </w:pPr>
          </w:p>
        </w:tc>
      </w:tr>
      <w:tr w:rsidR="00EE71C3" w:rsidRPr="00EE71C3" w14:paraId="0C886714" w14:textId="77777777" w:rsidTr="00E75976">
        <w:trPr>
          <w:trHeight w:val="20"/>
          <w:jc w:val="center"/>
        </w:trPr>
        <w:tc>
          <w:tcPr>
            <w:tcW w:w="526" w:type="dxa"/>
          </w:tcPr>
          <w:p w14:paraId="57D70026"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E2DA0D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Карьер</w:t>
            </w:r>
          </w:p>
        </w:tc>
        <w:tc>
          <w:tcPr>
            <w:tcW w:w="2654" w:type="dxa"/>
          </w:tcPr>
          <w:p w14:paraId="6780860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48A2118F" w14:textId="77777777" w:rsidR="002A6CAD" w:rsidRPr="00EE71C3" w:rsidRDefault="002A6CAD" w:rsidP="002A6CAD">
            <w:pPr>
              <w:ind w:left="0"/>
              <w:rPr>
                <w:rFonts w:ascii="Tahoma" w:hAnsi="Tahoma" w:cs="Tahoma"/>
                <w:sz w:val="20"/>
                <w:szCs w:val="20"/>
              </w:rPr>
            </w:pPr>
          </w:p>
        </w:tc>
      </w:tr>
      <w:tr w:rsidR="00EE71C3" w:rsidRPr="00EE71C3" w14:paraId="17A69823" w14:textId="77777777" w:rsidTr="00E75976">
        <w:trPr>
          <w:trHeight w:val="20"/>
          <w:jc w:val="center"/>
        </w:trPr>
        <w:tc>
          <w:tcPr>
            <w:tcW w:w="526" w:type="dxa"/>
          </w:tcPr>
          <w:p w14:paraId="67E732B8"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B91AF7C"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база (пилорама)</w:t>
            </w:r>
          </w:p>
        </w:tc>
        <w:tc>
          <w:tcPr>
            <w:tcW w:w="2654" w:type="dxa"/>
          </w:tcPr>
          <w:p w14:paraId="0F05FE7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73FEF915" w14:textId="77777777" w:rsidR="002A6CAD" w:rsidRPr="00EE71C3" w:rsidRDefault="002A6CAD" w:rsidP="002A6CAD">
            <w:pPr>
              <w:ind w:left="0"/>
              <w:rPr>
                <w:rFonts w:ascii="Tahoma" w:hAnsi="Tahoma" w:cs="Tahoma"/>
                <w:sz w:val="20"/>
                <w:szCs w:val="20"/>
              </w:rPr>
            </w:pPr>
          </w:p>
        </w:tc>
      </w:tr>
      <w:tr w:rsidR="00EE71C3" w:rsidRPr="00EE71C3" w14:paraId="22DFFAB7" w14:textId="77777777" w:rsidTr="00E75976">
        <w:trPr>
          <w:trHeight w:val="20"/>
          <w:jc w:val="center"/>
        </w:trPr>
        <w:tc>
          <w:tcPr>
            <w:tcW w:w="526" w:type="dxa"/>
          </w:tcPr>
          <w:p w14:paraId="6D2733C7"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3FA5AEC"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база ООО «Стройсервис»</w:t>
            </w:r>
          </w:p>
        </w:tc>
        <w:tc>
          <w:tcPr>
            <w:tcW w:w="2654" w:type="dxa"/>
          </w:tcPr>
          <w:p w14:paraId="067ECC8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49783041" w14:textId="77777777" w:rsidR="002A6CAD" w:rsidRPr="00EE71C3" w:rsidRDefault="002A6CAD" w:rsidP="002A6CAD">
            <w:pPr>
              <w:ind w:left="0"/>
              <w:rPr>
                <w:rFonts w:ascii="Tahoma" w:hAnsi="Tahoma" w:cs="Tahoma"/>
                <w:sz w:val="20"/>
                <w:szCs w:val="20"/>
              </w:rPr>
            </w:pPr>
          </w:p>
        </w:tc>
      </w:tr>
      <w:tr w:rsidR="00EE71C3" w:rsidRPr="00EE71C3" w14:paraId="1D2B9D61" w14:textId="77777777" w:rsidTr="00E75976">
        <w:trPr>
          <w:trHeight w:val="20"/>
          <w:jc w:val="center"/>
        </w:trPr>
        <w:tc>
          <w:tcPr>
            <w:tcW w:w="526" w:type="dxa"/>
          </w:tcPr>
          <w:p w14:paraId="05A214CD"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604B98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Предприятие по обработке древесины, производству изделий из дерева</w:t>
            </w:r>
          </w:p>
        </w:tc>
        <w:tc>
          <w:tcPr>
            <w:tcW w:w="2654" w:type="dxa"/>
          </w:tcPr>
          <w:p w14:paraId="6E4EBE6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5DEB0BAC" w14:textId="77777777" w:rsidR="002A6CAD" w:rsidRPr="00EE71C3" w:rsidRDefault="002A6CAD" w:rsidP="002A6CAD">
            <w:pPr>
              <w:ind w:left="0"/>
              <w:rPr>
                <w:rFonts w:ascii="Tahoma" w:hAnsi="Tahoma" w:cs="Tahoma"/>
                <w:sz w:val="20"/>
                <w:szCs w:val="20"/>
              </w:rPr>
            </w:pPr>
          </w:p>
        </w:tc>
      </w:tr>
      <w:tr w:rsidR="00EE71C3" w:rsidRPr="00EE71C3" w14:paraId="6AC69D46" w14:textId="77777777" w:rsidTr="00E75976">
        <w:trPr>
          <w:trHeight w:val="20"/>
          <w:jc w:val="center"/>
        </w:trPr>
        <w:tc>
          <w:tcPr>
            <w:tcW w:w="526" w:type="dxa"/>
          </w:tcPr>
          <w:p w14:paraId="2D41483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C7B2AE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«Тэйлор Мейд»</w:t>
            </w:r>
          </w:p>
        </w:tc>
        <w:tc>
          <w:tcPr>
            <w:tcW w:w="2654" w:type="dxa"/>
          </w:tcPr>
          <w:p w14:paraId="5C290AF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2D95E6DE" w14:textId="77777777" w:rsidR="002A6CAD" w:rsidRPr="00EE71C3" w:rsidRDefault="002A6CAD" w:rsidP="002A6CAD">
            <w:pPr>
              <w:ind w:left="0"/>
              <w:rPr>
                <w:rFonts w:ascii="Tahoma" w:hAnsi="Tahoma" w:cs="Tahoma"/>
                <w:sz w:val="20"/>
                <w:szCs w:val="20"/>
              </w:rPr>
            </w:pPr>
          </w:p>
        </w:tc>
      </w:tr>
      <w:tr w:rsidR="00EE71C3" w:rsidRPr="00EE71C3" w14:paraId="3220B2EC" w14:textId="77777777" w:rsidTr="00E75976">
        <w:trPr>
          <w:trHeight w:val="20"/>
          <w:jc w:val="center"/>
        </w:trPr>
        <w:tc>
          <w:tcPr>
            <w:tcW w:w="526" w:type="dxa"/>
          </w:tcPr>
          <w:p w14:paraId="608C8355"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9974C4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«Шкотовский ДСК»</w:t>
            </w:r>
          </w:p>
        </w:tc>
        <w:tc>
          <w:tcPr>
            <w:tcW w:w="2654" w:type="dxa"/>
          </w:tcPr>
          <w:p w14:paraId="0C5688C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6EC90DBB" w14:textId="77777777" w:rsidR="002A6CAD" w:rsidRPr="00EE71C3" w:rsidRDefault="002A6CAD" w:rsidP="002A6CAD">
            <w:pPr>
              <w:ind w:left="0"/>
              <w:rPr>
                <w:rFonts w:ascii="Tahoma" w:hAnsi="Tahoma" w:cs="Tahoma"/>
                <w:sz w:val="20"/>
                <w:szCs w:val="20"/>
              </w:rPr>
            </w:pPr>
          </w:p>
        </w:tc>
      </w:tr>
      <w:tr w:rsidR="00EE71C3" w:rsidRPr="00EE71C3" w14:paraId="05BAE29B" w14:textId="77777777" w:rsidTr="00E75976">
        <w:trPr>
          <w:trHeight w:val="20"/>
          <w:jc w:val="center"/>
        </w:trPr>
        <w:tc>
          <w:tcPr>
            <w:tcW w:w="526" w:type="dxa"/>
          </w:tcPr>
          <w:p w14:paraId="2B7CE878"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71EF0A2C"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АЗС, СТО</w:t>
            </w:r>
          </w:p>
        </w:tc>
        <w:tc>
          <w:tcPr>
            <w:tcW w:w="2654" w:type="dxa"/>
          </w:tcPr>
          <w:p w14:paraId="7A663E3B"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 50</w:t>
            </w:r>
          </w:p>
        </w:tc>
        <w:tc>
          <w:tcPr>
            <w:tcW w:w="5941" w:type="dxa"/>
            <w:vMerge/>
          </w:tcPr>
          <w:p w14:paraId="3F6E4E33" w14:textId="77777777" w:rsidR="002A6CAD" w:rsidRPr="00EE71C3" w:rsidRDefault="002A6CAD" w:rsidP="002A6CAD">
            <w:pPr>
              <w:ind w:left="0"/>
              <w:rPr>
                <w:rFonts w:ascii="Tahoma" w:hAnsi="Tahoma" w:cs="Tahoma"/>
                <w:sz w:val="20"/>
                <w:szCs w:val="20"/>
              </w:rPr>
            </w:pPr>
          </w:p>
        </w:tc>
      </w:tr>
      <w:tr w:rsidR="00EE71C3" w:rsidRPr="00EE71C3" w14:paraId="3F57AA25" w14:textId="77777777" w:rsidTr="00E75976">
        <w:trPr>
          <w:trHeight w:val="20"/>
          <w:jc w:val="center"/>
        </w:trPr>
        <w:tc>
          <w:tcPr>
            <w:tcW w:w="526" w:type="dxa"/>
          </w:tcPr>
          <w:p w14:paraId="6D94133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4B347E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ИП Белобровик А.П. СТО со складскими помещениями автотоваров и автошин</w:t>
            </w:r>
          </w:p>
        </w:tc>
        <w:tc>
          <w:tcPr>
            <w:tcW w:w="2654" w:type="dxa"/>
          </w:tcPr>
          <w:p w14:paraId="4CDA580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по границе территории предприятия. Проект обоснования размеров расчетной СЗЗ OOO «Приморская экспедиционная компания»</w:t>
            </w:r>
          </w:p>
        </w:tc>
        <w:tc>
          <w:tcPr>
            <w:tcW w:w="5941" w:type="dxa"/>
            <w:vMerge/>
          </w:tcPr>
          <w:p w14:paraId="6F70396B" w14:textId="77777777" w:rsidR="002A6CAD" w:rsidRPr="00EE71C3" w:rsidRDefault="002A6CAD" w:rsidP="002A6CAD">
            <w:pPr>
              <w:ind w:left="0"/>
              <w:rPr>
                <w:rFonts w:ascii="Tahoma" w:hAnsi="Tahoma" w:cs="Tahoma"/>
                <w:sz w:val="20"/>
                <w:szCs w:val="20"/>
              </w:rPr>
            </w:pPr>
          </w:p>
        </w:tc>
      </w:tr>
      <w:tr w:rsidR="00EE71C3" w:rsidRPr="00EE71C3" w14:paraId="417912B9" w14:textId="77777777" w:rsidTr="00E75976">
        <w:trPr>
          <w:trHeight w:val="20"/>
          <w:jc w:val="center"/>
        </w:trPr>
        <w:tc>
          <w:tcPr>
            <w:tcW w:w="526" w:type="dxa"/>
          </w:tcPr>
          <w:p w14:paraId="2127130D"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7312A9B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база ЗАО «Восток Раффлс»</w:t>
            </w:r>
          </w:p>
        </w:tc>
        <w:tc>
          <w:tcPr>
            <w:tcW w:w="2654" w:type="dxa"/>
          </w:tcPr>
          <w:p w14:paraId="2E06DDED"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587CA955" w14:textId="77777777" w:rsidR="002A6CAD" w:rsidRPr="00EE71C3" w:rsidRDefault="002A6CAD" w:rsidP="002A6CAD">
            <w:pPr>
              <w:ind w:left="0"/>
              <w:rPr>
                <w:rFonts w:ascii="Tahoma" w:hAnsi="Tahoma" w:cs="Tahoma"/>
                <w:sz w:val="20"/>
                <w:szCs w:val="20"/>
              </w:rPr>
            </w:pPr>
          </w:p>
        </w:tc>
      </w:tr>
      <w:tr w:rsidR="00EE71C3" w:rsidRPr="00EE71C3" w14:paraId="74EA5A9F" w14:textId="77777777" w:rsidTr="00E75976">
        <w:trPr>
          <w:trHeight w:val="20"/>
          <w:jc w:val="center"/>
        </w:trPr>
        <w:tc>
          <w:tcPr>
            <w:tcW w:w="526" w:type="dxa"/>
          </w:tcPr>
          <w:p w14:paraId="5CD00BD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46204C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Коммунально-складская территория</w:t>
            </w:r>
          </w:p>
        </w:tc>
        <w:tc>
          <w:tcPr>
            <w:tcW w:w="2654" w:type="dxa"/>
          </w:tcPr>
          <w:p w14:paraId="2F5E1472"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47431E33" w14:textId="77777777" w:rsidR="002A6CAD" w:rsidRPr="00EE71C3" w:rsidRDefault="002A6CAD" w:rsidP="002A6CAD">
            <w:pPr>
              <w:ind w:left="0"/>
              <w:rPr>
                <w:rFonts w:ascii="Tahoma" w:hAnsi="Tahoma" w:cs="Tahoma"/>
                <w:sz w:val="20"/>
                <w:szCs w:val="20"/>
              </w:rPr>
            </w:pPr>
          </w:p>
        </w:tc>
      </w:tr>
      <w:tr w:rsidR="00EE71C3" w:rsidRPr="00EE71C3" w14:paraId="0E05EE32" w14:textId="77777777" w:rsidTr="00E75976">
        <w:trPr>
          <w:trHeight w:val="20"/>
          <w:jc w:val="center"/>
        </w:trPr>
        <w:tc>
          <w:tcPr>
            <w:tcW w:w="526" w:type="dxa"/>
          </w:tcPr>
          <w:p w14:paraId="5DA38CA2"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656FAE4"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Животноводческая ферма</w:t>
            </w:r>
          </w:p>
        </w:tc>
        <w:tc>
          <w:tcPr>
            <w:tcW w:w="2654" w:type="dxa"/>
          </w:tcPr>
          <w:p w14:paraId="31E3E714"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0F24B379" w14:textId="77777777" w:rsidR="002A6CAD" w:rsidRPr="00EE71C3" w:rsidRDefault="002A6CAD" w:rsidP="002A6CAD">
            <w:pPr>
              <w:ind w:left="0"/>
              <w:rPr>
                <w:rFonts w:ascii="Tahoma" w:hAnsi="Tahoma" w:cs="Tahoma"/>
                <w:sz w:val="20"/>
                <w:szCs w:val="20"/>
              </w:rPr>
            </w:pPr>
          </w:p>
        </w:tc>
      </w:tr>
      <w:tr w:rsidR="00EE71C3" w:rsidRPr="00EE71C3" w14:paraId="2FC87C98" w14:textId="77777777" w:rsidTr="00E75976">
        <w:trPr>
          <w:trHeight w:val="20"/>
          <w:jc w:val="center"/>
        </w:trPr>
        <w:tc>
          <w:tcPr>
            <w:tcW w:w="526" w:type="dxa"/>
          </w:tcPr>
          <w:p w14:paraId="148FA159"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52D9B1D"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КФХ Сизоненко Г.А. (разведение КРС, производство молока)</w:t>
            </w:r>
          </w:p>
        </w:tc>
        <w:tc>
          <w:tcPr>
            <w:tcW w:w="2654" w:type="dxa"/>
          </w:tcPr>
          <w:p w14:paraId="21A481D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3F1550C5" w14:textId="77777777" w:rsidR="002A6CAD" w:rsidRPr="00EE71C3" w:rsidRDefault="002A6CAD" w:rsidP="002A6CAD">
            <w:pPr>
              <w:ind w:left="0"/>
              <w:rPr>
                <w:rFonts w:ascii="Tahoma" w:hAnsi="Tahoma" w:cs="Tahoma"/>
                <w:sz w:val="20"/>
                <w:szCs w:val="20"/>
              </w:rPr>
            </w:pPr>
          </w:p>
        </w:tc>
      </w:tr>
      <w:tr w:rsidR="00EE71C3" w:rsidRPr="00EE71C3" w14:paraId="32B977D2" w14:textId="77777777" w:rsidTr="00E75976">
        <w:trPr>
          <w:trHeight w:val="20"/>
          <w:jc w:val="center"/>
        </w:trPr>
        <w:tc>
          <w:tcPr>
            <w:tcW w:w="526" w:type="dxa"/>
          </w:tcPr>
          <w:p w14:paraId="3960A3B1"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B749A4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Крестьянское (фермерское) хозяйство</w:t>
            </w:r>
          </w:p>
        </w:tc>
        <w:tc>
          <w:tcPr>
            <w:tcW w:w="2654" w:type="dxa"/>
          </w:tcPr>
          <w:p w14:paraId="534FCC5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375E2B8C" w14:textId="77777777" w:rsidR="002A6CAD" w:rsidRPr="00EE71C3" w:rsidRDefault="002A6CAD" w:rsidP="002A6CAD">
            <w:pPr>
              <w:ind w:left="0"/>
              <w:rPr>
                <w:rFonts w:ascii="Tahoma" w:hAnsi="Tahoma" w:cs="Tahoma"/>
                <w:sz w:val="20"/>
                <w:szCs w:val="20"/>
              </w:rPr>
            </w:pPr>
          </w:p>
        </w:tc>
      </w:tr>
      <w:tr w:rsidR="00EE71C3" w:rsidRPr="00EE71C3" w14:paraId="28A5E593" w14:textId="77777777" w:rsidTr="00E75976">
        <w:trPr>
          <w:trHeight w:val="20"/>
          <w:jc w:val="center"/>
        </w:trPr>
        <w:tc>
          <w:tcPr>
            <w:tcW w:w="526" w:type="dxa"/>
          </w:tcPr>
          <w:p w14:paraId="10368497"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6894B6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Кладбище</w:t>
            </w:r>
          </w:p>
        </w:tc>
        <w:tc>
          <w:tcPr>
            <w:tcW w:w="2654" w:type="dxa"/>
          </w:tcPr>
          <w:p w14:paraId="2C1E9140"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2BB70E22" w14:textId="77777777" w:rsidR="002A6CAD" w:rsidRPr="00EE71C3" w:rsidRDefault="002A6CAD" w:rsidP="002A6CAD">
            <w:pPr>
              <w:ind w:left="0"/>
              <w:rPr>
                <w:rFonts w:ascii="Tahoma" w:hAnsi="Tahoma" w:cs="Tahoma"/>
                <w:sz w:val="20"/>
                <w:szCs w:val="20"/>
              </w:rPr>
            </w:pPr>
          </w:p>
        </w:tc>
      </w:tr>
      <w:tr w:rsidR="00EE71C3" w:rsidRPr="00EE71C3" w14:paraId="351D31A2" w14:textId="77777777" w:rsidTr="00E75976">
        <w:trPr>
          <w:trHeight w:val="20"/>
          <w:jc w:val="center"/>
        </w:trPr>
        <w:tc>
          <w:tcPr>
            <w:tcW w:w="526" w:type="dxa"/>
          </w:tcPr>
          <w:p w14:paraId="7F650D38"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2B90EDC"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Складские помещения производственной базы</w:t>
            </w:r>
          </w:p>
        </w:tc>
        <w:tc>
          <w:tcPr>
            <w:tcW w:w="2654" w:type="dxa"/>
          </w:tcPr>
          <w:p w14:paraId="707BEEF4"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5D8AE918" w14:textId="77777777" w:rsidR="002A6CAD" w:rsidRPr="00EE71C3" w:rsidRDefault="002A6CAD" w:rsidP="002A6CAD">
            <w:pPr>
              <w:ind w:left="0"/>
              <w:rPr>
                <w:rFonts w:ascii="Tahoma" w:hAnsi="Tahoma" w:cs="Tahoma"/>
                <w:sz w:val="20"/>
                <w:szCs w:val="20"/>
              </w:rPr>
            </w:pPr>
          </w:p>
        </w:tc>
      </w:tr>
      <w:tr w:rsidR="00EE71C3" w:rsidRPr="00EE71C3" w14:paraId="23CCBBD6" w14:textId="77777777" w:rsidTr="00E75976">
        <w:trPr>
          <w:trHeight w:val="20"/>
          <w:jc w:val="center"/>
        </w:trPr>
        <w:tc>
          <w:tcPr>
            <w:tcW w:w="526" w:type="dxa"/>
          </w:tcPr>
          <w:p w14:paraId="3C05ED9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A79911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Склад леса</w:t>
            </w:r>
          </w:p>
        </w:tc>
        <w:tc>
          <w:tcPr>
            <w:tcW w:w="2654" w:type="dxa"/>
          </w:tcPr>
          <w:p w14:paraId="34C06FF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5593D7DA" w14:textId="77777777" w:rsidR="002A6CAD" w:rsidRPr="00EE71C3" w:rsidRDefault="002A6CAD" w:rsidP="002A6CAD">
            <w:pPr>
              <w:ind w:left="0"/>
              <w:rPr>
                <w:rFonts w:ascii="Tahoma" w:hAnsi="Tahoma" w:cs="Tahoma"/>
                <w:sz w:val="20"/>
                <w:szCs w:val="20"/>
              </w:rPr>
            </w:pPr>
          </w:p>
        </w:tc>
      </w:tr>
      <w:tr w:rsidR="00EE71C3" w:rsidRPr="00EE71C3" w14:paraId="44CB96CC" w14:textId="77777777" w:rsidTr="00E75976">
        <w:trPr>
          <w:trHeight w:val="20"/>
          <w:jc w:val="center"/>
        </w:trPr>
        <w:tc>
          <w:tcPr>
            <w:tcW w:w="526" w:type="dxa"/>
          </w:tcPr>
          <w:p w14:paraId="004EBAF7"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7674E60"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ОАО «Рыболовецкий колхоз «Приморец»</w:t>
            </w:r>
          </w:p>
        </w:tc>
        <w:tc>
          <w:tcPr>
            <w:tcW w:w="2654" w:type="dxa"/>
          </w:tcPr>
          <w:p w14:paraId="01369F02"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277EC155" w14:textId="77777777" w:rsidR="002A6CAD" w:rsidRPr="00EE71C3" w:rsidRDefault="002A6CAD" w:rsidP="002A6CAD">
            <w:pPr>
              <w:ind w:left="0"/>
              <w:rPr>
                <w:rFonts w:ascii="Tahoma" w:hAnsi="Tahoma" w:cs="Tahoma"/>
                <w:sz w:val="20"/>
                <w:szCs w:val="20"/>
              </w:rPr>
            </w:pPr>
          </w:p>
        </w:tc>
      </w:tr>
      <w:tr w:rsidR="00EE71C3" w:rsidRPr="00EE71C3" w14:paraId="12968F81" w14:textId="77777777" w:rsidTr="00E75976">
        <w:trPr>
          <w:trHeight w:val="20"/>
          <w:jc w:val="center"/>
        </w:trPr>
        <w:tc>
          <w:tcPr>
            <w:tcW w:w="526" w:type="dxa"/>
          </w:tcPr>
          <w:p w14:paraId="5164E8F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74912A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«Фабрика орудий лова»</w:t>
            </w:r>
          </w:p>
        </w:tc>
        <w:tc>
          <w:tcPr>
            <w:tcW w:w="2654" w:type="dxa"/>
          </w:tcPr>
          <w:p w14:paraId="395D9E3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578B35AA" w14:textId="77777777" w:rsidR="002A6CAD" w:rsidRPr="00EE71C3" w:rsidRDefault="002A6CAD" w:rsidP="002A6CAD">
            <w:pPr>
              <w:ind w:left="0"/>
              <w:rPr>
                <w:rFonts w:ascii="Tahoma" w:hAnsi="Tahoma" w:cs="Tahoma"/>
                <w:sz w:val="20"/>
                <w:szCs w:val="20"/>
              </w:rPr>
            </w:pPr>
          </w:p>
        </w:tc>
      </w:tr>
      <w:tr w:rsidR="00EE71C3" w:rsidRPr="00EE71C3" w14:paraId="45B81D03" w14:textId="77777777" w:rsidTr="00E75976">
        <w:trPr>
          <w:trHeight w:val="20"/>
          <w:jc w:val="center"/>
        </w:trPr>
        <w:tc>
          <w:tcPr>
            <w:tcW w:w="526" w:type="dxa"/>
          </w:tcPr>
          <w:p w14:paraId="350C0C0D"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A370D70"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база (склады строительных материалов)</w:t>
            </w:r>
          </w:p>
        </w:tc>
        <w:tc>
          <w:tcPr>
            <w:tcW w:w="2654" w:type="dxa"/>
          </w:tcPr>
          <w:p w14:paraId="1D0B5CCE"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57F3F984" w14:textId="77777777" w:rsidR="002A6CAD" w:rsidRPr="00EE71C3" w:rsidRDefault="002A6CAD" w:rsidP="002A6CAD">
            <w:pPr>
              <w:ind w:left="0"/>
              <w:rPr>
                <w:rFonts w:ascii="Tahoma" w:hAnsi="Tahoma" w:cs="Tahoma"/>
                <w:sz w:val="20"/>
                <w:szCs w:val="20"/>
              </w:rPr>
            </w:pPr>
          </w:p>
        </w:tc>
      </w:tr>
      <w:tr w:rsidR="00EE71C3" w:rsidRPr="00EE71C3" w14:paraId="1BA7D42D" w14:textId="77777777" w:rsidTr="00E75976">
        <w:trPr>
          <w:trHeight w:val="20"/>
          <w:jc w:val="center"/>
        </w:trPr>
        <w:tc>
          <w:tcPr>
            <w:tcW w:w="526" w:type="dxa"/>
          </w:tcPr>
          <w:p w14:paraId="433DD0A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57BA630"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Ферма КРС</w:t>
            </w:r>
          </w:p>
        </w:tc>
        <w:tc>
          <w:tcPr>
            <w:tcW w:w="2654" w:type="dxa"/>
          </w:tcPr>
          <w:p w14:paraId="63A3466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09D06B0F" w14:textId="77777777" w:rsidR="002A6CAD" w:rsidRPr="00EE71C3" w:rsidRDefault="002A6CAD" w:rsidP="002A6CAD">
            <w:pPr>
              <w:ind w:left="0"/>
              <w:rPr>
                <w:rFonts w:ascii="Tahoma" w:hAnsi="Tahoma" w:cs="Tahoma"/>
                <w:sz w:val="20"/>
                <w:szCs w:val="20"/>
              </w:rPr>
            </w:pPr>
          </w:p>
        </w:tc>
      </w:tr>
      <w:tr w:rsidR="00EE71C3" w:rsidRPr="00EE71C3" w14:paraId="0DF5309D" w14:textId="77777777" w:rsidTr="00E75976">
        <w:trPr>
          <w:trHeight w:val="20"/>
          <w:jc w:val="center"/>
        </w:trPr>
        <w:tc>
          <w:tcPr>
            <w:tcW w:w="526" w:type="dxa"/>
          </w:tcPr>
          <w:p w14:paraId="10837EE5"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FA7C1A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база</w:t>
            </w:r>
          </w:p>
        </w:tc>
        <w:tc>
          <w:tcPr>
            <w:tcW w:w="2654" w:type="dxa"/>
          </w:tcPr>
          <w:p w14:paraId="01BDE35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6CC64941" w14:textId="77777777" w:rsidR="002A6CAD" w:rsidRPr="00EE71C3" w:rsidRDefault="002A6CAD" w:rsidP="002A6CAD">
            <w:pPr>
              <w:ind w:left="0"/>
              <w:rPr>
                <w:rFonts w:ascii="Tahoma" w:hAnsi="Tahoma" w:cs="Tahoma"/>
                <w:sz w:val="20"/>
                <w:szCs w:val="20"/>
              </w:rPr>
            </w:pPr>
          </w:p>
        </w:tc>
      </w:tr>
      <w:tr w:rsidR="00EE71C3" w:rsidRPr="00EE71C3" w14:paraId="21FBE7E1" w14:textId="77777777" w:rsidTr="00E75976">
        <w:trPr>
          <w:trHeight w:val="20"/>
          <w:jc w:val="center"/>
        </w:trPr>
        <w:tc>
          <w:tcPr>
            <w:tcW w:w="526" w:type="dxa"/>
          </w:tcPr>
          <w:p w14:paraId="1256B41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34824B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Цех по розливу минеральной воды «Жемчужина приморья»</w:t>
            </w:r>
          </w:p>
        </w:tc>
        <w:tc>
          <w:tcPr>
            <w:tcW w:w="2654" w:type="dxa"/>
          </w:tcPr>
          <w:p w14:paraId="21B516BD"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3B36021D" w14:textId="77777777" w:rsidR="002A6CAD" w:rsidRPr="00EE71C3" w:rsidRDefault="002A6CAD" w:rsidP="002A6CAD">
            <w:pPr>
              <w:ind w:left="0"/>
              <w:rPr>
                <w:rFonts w:ascii="Tahoma" w:hAnsi="Tahoma" w:cs="Tahoma"/>
                <w:sz w:val="20"/>
                <w:szCs w:val="20"/>
              </w:rPr>
            </w:pPr>
          </w:p>
        </w:tc>
      </w:tr>
      <w:tr w:rsidR="00EE71C3" w:rsidRPr="00EE71C3" w14:paraId="66749B7E" w14:textId="77777777" w:rsidTr="00E75976">
        <w:trPr>
          <w:trHeight w:val="20"/>
          <w:jc w:val="center"/>
        </w:trPr>
        <w:tc>
          <w:tcPr>
            <w:tcW w:w="526" w:type="dxa"/>
          </w:tcPr>
          <w:p w14:paraId="57FB784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54332C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Станция технического обслуживания</w:t>
            </w:r>
          </w:p>
        </w:tc>
        <w:tc>
          <w:tcPr>
            <w:tcW w:w="2654" w:type="dxa"/>
          </w:tcPr>
          <w:p w14:paraId="5E010D4F"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69686EEE" w14:textId="77777777" w:rsidR="002A6CAD" w:rsidRPr="00EE71C3" w:rsidRDefault="002A6CAD" w:rsidP="002A6CAD">
            <w:pPr>
              <w:ind w:left="0"/>
              <w:rPr>
                <w:rFonts w:ascii="Tahoma" w:hAnsi="Tahoma" w:cs="Tahoma"/>
                <w:sz w:val="20"/>
                <w:szCs w:val="20"/>
              </w:rPr>
            </w:pPr>
          </w:p>
        </w:tc>
      </w:tr>
      <w:tr w:rsidR="00EE71C3" w:rsidRPr="00EE71C3" w14:paraId="374D81FE" w14:textId="77777777" w:rsidTr="00E75976">
        <w:trPr>
          <w:trHeight w:val="20"/>
          <w:jc w:val="center"/>
        </w:trPr>
        <w:tc>
          <w:tcPr>
            <w:tcW w:w="526" w:type="dxa"/>
          </w:tcPr>
          <w:p w14:paraId="227E145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9DFA9E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Животноводческая ферма</w:t>
            </w:r>
          </w:p>
        </w:tc>
        <w:tc>
          <w:tcPr>
            <w:tcW w:w="2654" w:type="dxa"/>
          </w:tcPr>
          <w:p w14:paraId="748590ED"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4315D307" w14:textId="77777777" w:rsidR="002A6CAD" w:rsidRPr="00EE71C3" w:rsidRDefault="002A6CAD" w:rsidP="002A6CAD">
            <w:pPr>
              <w:ind w:left="0"/>
              <w:rPr>
                <w:rFonts w:ascii="Tahoma" w:hAnsi="Tahoma" w:cs="Tahoma"/>
                <w:sz w:val="20"/>
                <w:szCs w:val="20"/>
              </w:rPr>
            </w:pPr>
          </w:p>
        </w:tc>
      </w:tr>
      <w:tr w:rsidR="00EE71C3" w:rsidRPr="00EE71C3" w14:paraId="01E016F5" w14:textId="77777777" w:rsidTr="00E75976">
        <w:trPr>
          <w:trHeight w:val="20"/>
          <w:jc w:val="center"/>
        </w:trPr>
        <w:tc>
          <w:tcPr>
            <w:tcW w:w="526" w:type="dxa"/>
          </w:tcPr>
          <w:p w14:paraId="3380CDE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F690970"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«Смоляниновский хлебозавод № 1»</w:t>
            </w:r>
          </w:p>
        </w:tc>
        <w:tc>
          <w:tcPr>
            <w:tcW w:w="2654" w:type="dxa"/>
          </w:tcPr>
          <w:p w14:paraId="2B9BEFB2"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1847499F" w14:textId="77777777" w:rsidR="002A6CAD" w:rsidRPr="00EE71C3" w:rsidRDefault="002A6CAD" w:rsidP="002A6CAD">
            <w:pPr>
              <w:ind w:left="0"/>
              <w:rPr>
                <w:rFonts w:ascii="Tahoma" w:hAnsi="Tahoma" w:cs="Tahoma"/>
                <w:sz w:val="20"/>
                <w:szCs w:val="20"/>
              </w:rPr>
            </w:pPr>
          </w:p>
        </w:tc>
      </w:tr>
      <w:tr w:rsidR="00EE71C3" w:rsidRPr="00EE71C3" w14:paraId="13020048" w14:textId="77777777" w:rsidTr="00E75976">
        <w:trPr>
          <w:trHeight w:val="20"/>
          <w:jc w:val="center"/>
        </w:trPr>
        <w:tc>
          <w:tcPr>
            <w:tcW w:w="526" w:type="dxa"/>
          </w:tcPr>
          <w:p w14:paraId="0CDD5F58"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39F582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Крестьянско-фермерское хозяйство Джураев Ф.С.</w:t>
            </w:r>
          </w:p>
        </w:tc>
        <w:tc>
          <w:tcPr>
            <w:tcW w:w="2654" w:type="dxa"/>
          </w:tcPr>
          <w:p w14:paraId="330504C8"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62954196" w14:textId="77777777" w:rsidR="002A6CAD" w:rsidRPr="00EE71C3" w:rsidRDefault="002A6CAD" w:rsidP="002A6CAD">
            <w:pPr>
              <w:ind w:left="0"/>
              <w:rPr>
                <w:rFonts w:ascii="Tahoma" w:hAnsi="Tahoma" w:cs="Tahoma"/>
                <w:sz w:val="20"/>
                <w:szCs w:val="20"/>
              </w:rPr>
            </w:pPr>
          </w:p>
        </w:tc>
      </w:tr>
      <w:tr w:rsidR="00EE71C3" w:rsidRPr="00EE71C3" w14:paraId="6F2A5C37" w14:textId="77777777" w:rsidTr="00E75976">
        <w:trPr>
          <w:trHeight w:val="20"/>
          <w:jc w:val="center"/>
        </w:trPr>
        <w:tc>
          <w:tcPr>
            <w:tcW w:w="526" w:type="dxa"/>
          </w:tcPr>
          <w:p w14:paraId="4ED191CA"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8D2BEBC"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Крестьянско-фермерское хозяйство</w:t>
            </w:r>
          </w:p>
        </w:tc>
        <w:tc>
          <w:tcPr>
            <w:tcW w:w="2654" w:type="dxa"/>
          </w:tcPr>
          <w:p w14:paraId="27EC0FA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2621864F" w14:textId="77777777" w:rsidR="002A6CAD" w:rsidRPr="00EE71C3" w:rsidRDefault="002A6CAD" w:rsidP="002A6CAD">
            <w:pPr>
              <w:ind w:left="0"/>
              <w:rPr>
                <w:rFonts w:ascii="Tahoma" w:hAnsi="Tahoma" w:cs="Tahoma"/>
                <w:sz w:val="20"/>
                <w:szCs w:val="20"/>
              </w:rPr>
            </w:pPr>
          </w:p>
        </w:tc>
      </w:tr>
      <w:tr w:rsidR="00EE71C3" w:rsidRPr="00EE71C3" w14:paraId="6FB908DD" w14:textId="77777777" w:rsidTr="00E75976">
        <w:trPr>
          <w:trHeight w:val="20"/>
          <w:jc w:val="center"/>
        </w:trPr>
        <w:tc>
          <w:tcPr>
            <w:tcW w:w="526" w:type="dxa"/>
          </w:tcPr>
          <w:p w14:paraId="472089D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653D6B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ООО «Анкор»</w:t>
            </w:r>
          </w:p>
        </w:tc>
        <w:tc>
          <w:tcPr>
            <w:tcW w:w="2654" w:type="dxa"/>
          </w:tcPr>
          <w:p w14:paraId="19600DE2"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150158D1" w14:textId="77777777" w:rsidR="002A6CAD" w:rsidRPr="00EE71C3" w:rsidRDefault="002A6CAD" w:rsidP="002A6CAD">
            <w:pPr>
              <w:ind w:left="0"/>
              <w:rPr>
                <w:rFonts w:ascii="Tahoma" w:hAnsi="Tahoma" w:cs="Tahoma"/>
                <w:sz w:val="20"/>
                <w:szCs w:val="20"/>
              </w:rPr>
            </w:pPr>
          </w:p>
        </w:tc>
      </w:tr>
      <w:tr w:rsidR="00EE71C3" w:rsidRPr="00EE71C3" w14:paraId="51227E3F" w14:textId="77777777" w:rsidTr="00E75976">
        <w:trPr>
          <w:trHeight w:val="20"/>
          <w:jc w:val="center"/>
        </w:trPr>
        <w:tc>
          <w:tcPr>
            <w:tcW w:w="526" w:type="dxa"/>
          </w:tcPr>
          <w:p w14:paraId="2895F64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C16D71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территория</w:t>
            </w:r>
          </w:p>
        </w:tc>
        <w:tc>
          <w:tcPr>
            <w:tcW w:w="2654" w:type="dxa"/>
          </w:tcPr>
          <w:p w14:paraId="33467582"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3116C223" w14:textId="77777777" w:rsidR="002A6CAD" w:rsidRPr="00EE71C3" w:rsidRDefault="002A6CAD" w:rsidP="002A6CAD">
            <w:pPr>
              <w:ind w:left="0"/>
              <w:rPr>
                <w:rFonts w:ascii="Tahoma" w:hAnsi="Tahoma" w:cs="Tahoma"/>
                <w:sz w:val="20"/>
                <w:szCs w:val="20"/>
              </w:rPr>
            </w:pPr>
          </w:p>
        </w:tc>
      </w:tr>
      <w:tr w:rsidR="00EE71C3" w:rsidRPr="00EE71C3" w14:paraId="6443F6B0" w14:textId="77777777" w:rsidTr="00E75976">
        <w:trPr>
          <w:trHeight w:val="20"/>
          <w:jc w:val="center"/>
        </w:trPr>
        <w:tc>
          <w:tcPr>
            <w:tcW w:w="526" w:type="dxa"/>
          </w:tcPr>
          <w:p w14:paraId="3352264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71945BF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Крестьянское фермерское хозяйство Акопян К.Д</w:t>
            </w:r>
          </w:p>
        </w:tc>
        <w:tc>
          <w:tcPr>
            <w:tcW w:w="2654" w:type="dxa"/>
          </w:tcPr>
          <w:p w14:paraId="639A216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2B0119B5" w14:textId="77777777" w:rsidR="002A6CAD" w:rsidRPr="00EE71C3" w:rsidRDefault="002A6CAD" w:rsidP="002A6CAD">
            <w:pPr>
              <w:ind w:left="0"/>
              <w:rPr>
                <w:rFonts w:ascii="Tahoma" w:hAnsi="Tahoma" w:cs="Tahoma"/>
                <w:sz w:val="20"/>
                <w:szCs w:val="20"/>
              </w:rPr>
            </w:pPr>
          </w:p>
        </w:tc>
      </w:tr>
      <w:tr w:rsidR="00EE71C3" w:rsidRPr="00EE71C3" w14:paraId="76F7B891" w14:textId="77777777" w:rsidTr="00E75976">
        <w:trPr>
          <w:trHeight w:val="20"/>
          <w:jc w:val="center"/>
        </w:trPr>
        <w:tc>
          <w:tcPr>
            <w:tcW w:w="526" w:type="dxa"/>
          </w:tcPr>
          <w:p w14:paraId="1E5BB826"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FB4471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территория; Коммунально-складская территория</w:t>
            </w:r>
          </w:p>
        </w:tc>
        <w:tc>
          <w:tcPr>
            <w:tcW w:w="2654" w:type="dxa"/>
          </w:tcPr>
          <w:p w14:paraId="021853E4"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7A570214" w14:textId="77777777" w:rsidR="002A6CAD" w:rsidRPr="00EE71C3" w:rsidRDefault="002A6CAD" w:rsidP="002A6CAD">
            <w:pPr>
              <w:ind w:left="0"/>
              <w:rPr>
                <w:rFonts w:ascii="Tahoma" w:hAnsi="Tahoma" w:cs="Tahoma"/>
                <w:sz w:val="20"/>
                <w:szCs w:val="20"/>
              </w:rPr>
            </w:pPr>
          </w:p>
        </w:tc>
      </w:tr>
      <w:tr w:rsidR="00EE71C3" w:rsidRPr="00EE71C3" w14:paraId="05DA3CB6" w14:textId="77777777" w:rsidTr="00E75976">
        <w:trPr>
          <w:trHeight w:val="20"/>
          <w:jc w:val="center"/>
        </w:trPr>
        <w:tc>
          <w:tcPr>
            <w:tcW w:w="526" w:type="dxa"/>
          </w:tcPr>
          <w:p w14:paraId="18709AD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2F045C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Производственная территория</w:t>
            </w:r>
          </w:p>
        </w:tc>
        <w:tc>
          <w:tcPr>
            <w:tcW w:w="2654" w:type="dxa"/>
          </w:tcPr>
          <w:p w14:paraId="46B1B4D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2A728161" w14:textId="77777777" w:rsidR="002A6CAD" w:rsidRPr="00EE71C3" w:rsidRDefault="002A6CAD" w:rsidP="002A6CAD">
            <w:pPr>
              <w:ind w:left="0"/>
              <w:rPr>
                <w:rFonts w:ascii="Tahoma" w:hAnsi="Tahoma" w:cs="Tahoma"/>
                <w:sz w:val="20"/>
                <w:szCs w:val="20"/>
              </w:rPr>
            </w:pPr>
          </w:p>
        </w:tc>
      </w:tr>
      <w:tr w:rsidR="00EE71C3" w:rsidRPr="00EE71C3" w14:paraId="771634BA" w14:textId="77777777" w:rsidTr="00E75976">
        <w:trPr>
          <w:trHeight w:val="20"/>
          <w:jc w:val="center"/>
        </w:trPr>
        <w:tc>
          <w:tcPr>
            <w:tcW w:w="526" w:type="dxa"/>
          </w:tcPr>
          <w:p w14:paraId="2057B6C2"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00B037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Хлебозавод</w:t>
            </w:r>
          </w:p>
        </w:tc>
        <w:tc>
          <w:tcPr>
            <w:tcW w:w="2654" w:type="dxa"/>
          </w:tcPr>
          <w:p w14:paraId="219202DE"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7984CF6B" w14:textId="77777777" w:rsidR="002A6CAD" w:rsidRPr="00EE71C3" w:rsidRDefault="002A6CAD" w:rsidP="002A6CAD">
            <w:pPr>
              <w:ind w:left="0"/>
              <w:rPr>
                <w:rFonts w:ascii="Tahoma" w:hAnsi="Tahoma" w:cs="Tahoma"/>
                <w:sz w:val="20"/>
                <w:szCs w:val="20"/>
              </w:rPr>
            </w:pPr>
          </w:p>
        </w:tc>
      </w:tr>
      <w:tr w:rsidR="00EE71C3" w:rsidRPr="00EE71C3" w14:paraId="6BC11155" w14:textId="77777777" w:rsidTr="00E75976">
        <w:trPr>
          <w:trHeight w:val="20"/>
          <w:jc w:val="center"/>
        </w:trPr>
        <w:tc>
          <w:tcPr>
            <w:tcW w:w="526" w:type="dxa"/>
          </w:tcPr>
          <w:p w14:paraId="29F1C35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ADF1574"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Засолочный цех, бондарный цех ООО «ПСП «Многоудобненское»</w:t>
            </w:r>
          </w:p>
        </w:tc>
        <w:tc>
          <w:tcPr>
            <w:tcW w:w="2654" w:type="dxa"/>
          </w:tcPr>
          <w:p w14:paraId="1B46D5DD"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07874725" w14:textId="77777777" w:rsidR="002A6CAD" w:rsidRPr="00EE71C3" w:rsidRDefault="002A6CAD" w:rsidP="002A6CAD">
            <w:pPr>
              <w:ind w:left="0"/>
              <w:rPr>
                <w:rFonts w:ascii="Tahoma" w:hAnsi="Tahoma" w:cs="Tahoma"/>
                <w:sz w:val="20"/>
                <w:szCs w:val="20"/>
              </w:rPr>
            </w:pPr>
          </w:p>
        </w:tc>
      </w:tr>
      <w:tr w:rsidR="00EE71C3" w:rsidRPr="00EE71C3" w14:paraId="4DECE781" w14:textId="77777777" w:rsidTr="00E75976">
        <w:trPr>
          <w:trHeight w:val="20"/>
          <w:jc w:val="center"/>
        </w:trPr>
        <w:tc>
          <w:tcPr>
            <w:tcW w:w="526" w:type="dxa"/>
          </w:tcPr>
          <w:p w14:paraId="68C2E13D"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747C8A4"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Склад древесины</w:t>
            </w:r>
          </w:p>
        </w:tc>
        <w:tc>
          <w:tcPr>
            <w:tcW w:w="2654" w:type="dxa"/>
          </w:tcPr>
          <w:p w14:paraId="37E8E92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7D44A7F9" w14:textId="77777777" w:rsidR="002A6CAD" w:rsidRPr="00EE71C3" w:rsidRDefault="002A6CAD" w:rsidP="002A6CAD">
            <w:pPr>
              <w:ind w:left="0"/>
              <w:rPr>
                <w:rFonts w:ascii="Tahoma" w:hAnsi="Tahoma" w:cs="Tahoma"/>
                <w:sz w:val="20"/>
                <w:szCs w:val="20"/>
              </w:rPr>
            </w:pPr>
          </w:p>
        </w:tc>
      </w:tr>
      <w:tr w:rsidR="00EE71C3" w:rsidRPr="00EE71C3" w14:paraId="7A3C6D5D" w14:textId="77777777" w:rsidTr="00E75976">
        <w:trPr>
          <w:trHeight w:val="20"/>
          <w:jc w:val="center"/>
        </w:trPr>
        <w:tc>
          <w:tcPr>
            <w:tcW w:w="526" w:type="dxa"/>
          </w:tcPr>
          <w:p w14:paraId="147A1702"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AD164B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Складская территория</w:t>
            </w:r>
          </w:p>
        </w:tc>
        <w:tc>
          <w:tcPr>
            <w:tcW w:w="2654" w:type="dxa"/>
          </w:tcPr>
          <w:p w14:paraId="3E11BB2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494514D1" w14:textId="77777777" w:rsidR="002A6CAD" w:rsidRPr="00EE71C3" w:rsidRDefault="002A6CAD" w:rsidP="002A6CAD">
            <w:pPr>
              <w:ind w:left="0"/>
              <w:rPr>
                <w:rFonts w:ascii="Tahoma" w:hAnsi="Tahoma" w:cs="Tahoma"/>
                <w:sz w:val="20"/>
                <w:szCs w:val="20"/>
              </w:rPr>
            </w:pPr>
          </w:p>
        </w:tc>
      </w:tr>
      <w:tr w:rsidR="00EE71C3" w:rsidRPr="00EE71C3" w14:paraId="0CB20AC0" w14:textId="77777777" w:rsidTr="00E75976">
        <w:trPr>
          <w:trHeight w:val="20"/>
          <w:jc w:val="center"/>
        </w:trPr>
        <w:tc>
          <w:tcPr>
            <w:tcW w:w="526" w:type="dxa"/>
          </w:tcPr>
          <w:p w14:paraId="7B3C880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C3AC56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Овощехранилище</w:t>
            </w:r>
          </w:p>
        </w:tc>
        <w:tc>
          <w:tcPr>
            <w:tcW w:w="2654" w:type="dxa"/>
          </w:tcPr>
          <w:p w14:paraId="55B443C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7F98318E" w14:textId="77777777" w:rsidR="002A6CAD" w:rsidRPr="00EE71C3" w:rsidRDefault="002A6CAD" w:rsidP="002A6CAD">
            <w:pPr>
              <w:ind w:left="0"/>
              <w:rPr>
                <w:rFonts w:ascii="Tahoma" w:hAnsi="Tahoma" w:cs="Tahoma"/>
                <w:sz w:val="20"/>
                <w:szCs w:val="20"/>
              </w:rPr>
            </w:pPr>
          </w:p>
        </w:tc>
      </w:tr>
      <w:tr w:rsidR="00EE71C3" w:rsidRPr="00EE71C3" w14:paraId="71E374E9" w14:textId="77777777" w:rsidTr="00E75976">
        <w:trPr>
          <w:trHeight w:val="20"/>
          <w:jc w:val="center"/>
        </w:trPr>
        <w:tc>
          <w:tcPr>
            <w:tcW w:w="526" w:type="dxa"/>
          </w:tcPr>
          <w:p w14:paraId="25532C76"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2DD7400"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Складская территория «Штыковские двери»</w:t>
            </w:r>
          </w:p>
        </w:tc>
        <w:tc>
          <w:tcPr>
            <w:tcW w:w="2654" w:type="dxa"/>
          </w:tcPr>
          <w:p w14:paraId="04B7E24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1D702260" w14:textId="77777777" w:rsidR="002A6CAD" w:rsidRPr="00EE71C3" w:rsidRDefault="002A6CAD" w:rsidP="002A6CAD">
            <w:pPr>
              <w:ind w:left="0"/>
              <w:rPr>
                <w:rFonts w:ascii="Tahoma" w:hAnsi="Tahoma" w:cs="Tahoma"/>
                <w:sz w:val="20"/>
                <w:szCs w:val="20"/>
              </w:rPr>
            </w:pPr>
          </w:p>
        </w:tc>
      </w:tr>
      <w:tr w:rsidR="00EE71C3" w:rsidRPr="00EE71C3" w14:paraId="44647C47" w14:textId="77777777" w:rsidTr="00E75976">
        <w:trPr>
          <w:trHeight w:val="20"/>
          <w:jc w:val="center"/>
        </w:trPr>
        <w:tc>
          <w:tcPr>
            <w:tcW w:w="526" w:type="dxa"/>
          </w:tcPr>
          <w:p w14:paraId="3E08FA81"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797EFFA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Приют для животных</w:t>
            </w:r>
          </w:p>
        </w:tc>
        <w:tc>
          <w:tcPr>
            <w:tcW w:w="2654" w:type="dxa"/>
          </w:tcPr>
          <w:p w14:paraId="18228CE0"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008333BD" w14:textId="77777777" w:rsidR="002A6CAD" w:rsidRPr="00EE71C3" w:rsidRDefault="002A6CAD" w:rsidP="002A6CAD">
            <w:pPr>
              <w:ind w:left="0"/>
              <w:rPr>
                <w:rFonts w:ascii="Tahoma" w:hAnsi="Tahoma" w:cs="Tahoma"/>
                <w:sz w:val="20"/>
                <w:szCs w:val="20"/>
              </w:rPr>
            </w:pPr>
          </w:p>
        </w:tc>
      </w:tr>
      <w:tr w:rsidR="00EE71C3" w:rsidRPr="00EE71C3" w14:paraId="2D9D737C" w14:textId="77777777" w:rsidTr="00E75976">
        <w:trPr>
          <w:trHeight w:val="20"/>
          <w:jc w:val="center"/>
        </w:trPr>
        <w:tc>
          <w:tcPr>
            <w:tcW w:w="526" w:type="dxa"/>
          </w:tcPr>
          <w:p w14:paraId="5E00867C"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5342E6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Смоляниновский ветеринарный пункт</w:t>
            </w:r>
          </w:p>
        </w:tc>
        <w:tc>
          <w:tcPr>
            <w:tcW w:w="2654" w:type="dxa"/>
          </w:tcPr>
          <w:p w14:paraId="4DE5A3E0"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7DCC9C84" w14:textId="77777777" w:rsidR="002A6CAD" w:rsidRPr="00EE71C3" w:rsidRDefault="002A6CAD" w:rsidP="002A6CAD">
            <w:pPr>
              <w:ind w:left="0"/>
              <w:rPr>
                <w:rFonts w:ascii="Tahoma" w:hAnsi="Tahoma" w:cs="Tahoma"/>
                <w:sz w:val="20"/>
                <w:szCs w:val="20"/>
              </w:rPr>
            </w:pPr>
          </w:p>
        </w:tc>
      </w:tr>
      <w:tr w:rsidR="00EE71C3" w:rsidRPr="00EE71C3" w14:paraId="564A127C" w14:textId="77777777" w:rsidTr="00E75976">
        <w:trPr>
          <w:trHeight w:val="20"/>
          <w:jc w:val="center"/>
        </w:trPr>
        <w:tc>
          <w:tcPr>
            <w:tcW w:w="526" w:type="dxa"/>
          </w:tcPr>
          <w:p w14:paraId="0C641585"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769A4F0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Автомойка</w:t>
            </w:r>
          </w:p>
        </w:tc>
        <w:tc>
          <w:tcPr>
            <w:tcW w:w="2654" w:type="dxa"/>
          </w:tcPr>
          <w:p w14:paraId="18D5C25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5B8D4983" w14:textId="77777777" w:rsidR="002A6CAD" w:rsidRPr="00EE71C3" w:rsidRDefault="002A6CAD" w:rsidP="002A6CAD">
            <w:pPr>
              <w:ind w:left="0"/>
              <w:rPr>
                <w:rFonts w:ascii="Tahoma" w:hAnsi="Tahoma" w:cs="Tahoma"/>
                <w:sz w:val="20"/>
                <w:szCs w:val="20"/>
              </w:rPr>
            </w:pPr>
          </w:p>
        </w:tc>
      </w:tr>
      <w:tr w:rsidR="00EE71C3" w:rsidRPr="00EE71C3" w14:paraId="55C4FE9D" w14:textId="77777777" w:rsidTr="00E75976">
        <w:trPr>
          <w:trHeight w:val="20"/>
          <w:jc w:val="center"/>
        </w:trPr>
        <w:tc>
          <w:tcPr>
            <w:tcW w:w="526" w:type="dxa"/>
          </w:tcPr>
          <w:p w14:paraId="72B40E76"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09BC8E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Ферма овцеводческая</w:t>
            </w:r>
          </w:p>
        </w:tc>
        <w:tc>
          <w:tcPr>
            <w:tcW w:w="2654" w:type="dxa"/>
          </w:tcPr>
          <w:p w14:paraId="7376AEC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2B1B6A2D" w14:textId="77777777" w:rsidR="002A6CAD" w:rsidRPr="00EE71C3" w:rsidRDefault="002A6CAD" w:rsidP="002A6CAD">
            <w:pPr>
              <w:ind w:left="0"/>
              <w:rPr>
                <w:rFonts w:ascii="Tahoma" w:hAnsi="Tahoma" w:cs="Tahoma"/>
                <w:sz w:val="20"/>
                <w:szCs w:val="20"/>
              </w:rPr>
            </w:pPr>
          </w:p>
        </w:tc>
      </w:tr>
      <w:tr w:rsidR="00EE71C3" w:rsidRPr="00EE71C3" w14:paraId="6F698205" w14:textId="77777777" w:rsidTr="00E75976">
        <w:trPr>
          <w:trHeight w:val="20"/>
          <w:jc w:val="center"/>
        </w:trPr>
        <w:tc>
          <w:tcPr>
            <w:tcW w:w="526" w:type="dxa"/>
          </w:tcPr>
          <w:p w14:paraId="0168A4B5"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68354CD"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Канализационная насосная станция (КНС)</w:t>
            </w:r>
          </w:p>
        </w:tc>
        <w:tc>
          <w:tcPr>
            <w:tcW w:w="2654" w:type="dxa"/>
          </w:tcPr>
          <w:p w14:paraId="1758F3E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20; 15</w:t>
            </w:r>
          </w:p>
        </w:tc>
        <w:tc>
          <w:tcPr>
            <w:tcW w:w="5941" w:type="dxa"/>
            <w:vMerge/>
          </w:tcPr>
          <w:p w14:paraId="4A927399" w14:textId="77777777" w:rsidR="002A6CAD" w:rsidRPr="00EE71C3" w:rsidRDefault="002A6CAD" w:rsidP="002A6CAD">
            <w:pPr>
              <w:ind w:left="0"/>
              <w:rPr>
                <w:rFonts w:ascii="Tahoma" w:hAnsi="Tahoma" w:cs="Tahoma"/>
                <w:sz w:val="20"/>
                <w:szCs w:val="20"/>
              </w:rPr>
            </w:pPr>
          </w:p>
        </w:tc>
      </w:tr>
      <w:tr w:rsidR="00EE71C3" w:rsidRPr="00EE71C3" w14:paraId="51E836FB" w14:textId="77777777" w:rsidTr="00E75976">
        <w:trPr>
          <w:trHeight w:val="20"/>
          <w:jc w:val="center"/>
        </w:trPr>
        <w:tc>
          <w:tcPr>
            <w:tcW w:w="14845" w:type="dxa"/>
            <w:gridSpan w:val="4"/>
            <w:hideMark/>
          </w:tcPr>
          <w:p w14:paraId="3DADDC46" w14:textId="77777777" w:rsidR="002A6CAD" w:rsidRPr="00EE71C3" w:rsidRDefault="002A6CAD" w:rsidP="002A6CAD">
            <w:pPr>
              <w:ind w:left="0"/>
              <w:jc w:val="center"/>
              <w:rPr>
                <w:rFonts w:ascii="Tahoma" w:hAnsi="Tahoma" w:cs="Tahoma"/>
                <w:i/>
                <w:sz w:val="20"/>
                <w:szCs w:val="20"/>
              </w:rPr>
            </w:pPr>
            <w:r w:rsidRPr="00EE71C3">
              <w:rPr>
                <w:rFonts w:ascii="Tahoma" w:hAnsi="Tahoma" w:cs="Tahoma"/>
                <w:i/>
                <w:sz w:val="20"/>
                <w:szCs w:val="20"/>
              </w:rPr>
              <w:t>Зоны санитарной охраны источников водоснабжения и водопроводов питьевого назначения</w:t>
            </w:r>
          </w:p>
        </w:tc>
      </w:tr>
      <w:tr w:rsidR="00EE71C3" w:rsidRPr="00EE71C3" w14:paraId="033A78FC" w14:textId="77777777" w:rsidTr="00E75976">
        <w:trPr>
          <w:trHeight w:val="20"/>
          <w:jc w:val="center"/>
        </w:trPr>
        <w:tc>
          <w:tcPr>
            <w:tcW w:w="14845" w:type="dxa"/>
            <w:gridSpan w:val="4"/>
            <w:hideMark/>
          </w:tcPr>
          <w:p w14:paraId="549214F2" w14:textId="77777777" w:rsidR="002A6CAD" w:rsidRPr="00EE71C3" w:rsidRDefault="002A6CAD" w:rsidP="002A6CAD">
            <w:pPr>
              <w:pStyle w:val="afff4"/>
              <w:rPr>
                <w:b w:val="0"/>
              </w:rPr>
            </w:pPr>
            <w:r w:rsidRPr="00EE71C3">
              <w:rPr>
                <w:b w:val="0"/>
                <w:i/>
              </w:rPr>
              <w:t>Первый пояс зоны санитарной охраны источника водоснабжения</w:t>
            </w:r>
          </w:p>
        </w:tc>
      </w:tr>
      <w:tr w:rsidR="00EE71C3" w:rsidRPr="00EE71C3" w14:paraId="16A6321D" w14:textId="77777777" w:rsidTr="00E75976">
        <w:trPr>
          <w:trHeight w:val="20"/>
          <w:jc w:val="center"/>
        </w:trPr>
        <w:tc>
          <w:tcPr>
            <w:tcW w:w="526" w:type="dxa"/>
          </w:tcPr>
          <w:p w14:paraId="754012B1"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61A048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Галерейный водозабор на ручье Смольный</w:t>
            </w:r>
          </w:p>
        </w:tc>
        <w:tc>
          <w:tcPr>
            <w:tcW w:w="2654" w:type="dxa"/>
          </w:tcPr>
          <w:p w14:paraId="1F2C223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val="restart"/>
          </w:tcPr>
          <w:p w14:paraId="7B2A08F2" w14:textId="77777777" w:rsidR="002A6CAD" w:rsidRPr="00EE71C3" w:rsidRDefault="002A6CAD" w:rsidP="002A6CAD">
            <w:pPr>
              <w:pStyle w:val="afff4"/>
              <w:jc w:val="left"/>
              <w:rPr>
                <w:b w:val="0"/>
              </w:rPr>
            </w:pPr>
            <w:r w:rsidRPr="00EE71C3">
              <w:rPr>
                <w:b w:val="0"/>
              </w:rPr>
              <w:t>СанПиН 2.1.4.1110-02 «Зоны санитарной охраны источников водоснабжения и водопроводов питьевого назначения»</w:t>
            </w:r>
          </w:p>
        </w:tc>
      </w:tr>
      <w:tr w:rsidR="00EE71C3" w:rsidRPr="00EE71C3" w14:paraId="0427B10D" w14:textId="77777777" w:rsidTr="00E75976">
        <w:trPr>
          <w:trHeight w:val="20"/>
          <w:jc w:val="center"/>
        </w:trPr>
        <w:tc>
          <w:tcPr>
            <w:tcW w:w="526" w:type="dxa"/>
          </w:tcPr>
          <w:p w14:paraId="2045FBBF" w14:textId="77777777" w:rsidR="00A90688" w:rsidRPr="00EE71C3" w:rsidRDefault="00A90688" w:rsidP="000C4115">
            <w:pPr>
              <w:numPr>
                <w:ilvl w:val="0"/>
                <w:numId w:val="39"/>
              </w:numPr>
              <w:ind w:left="0" w:firstLine="0"/>
              <w:jc w:val="center"/>
              <w:rPr>
                <w:rFonts w:ascii="Tahoma" w:hAnsi="Tahoma" w:cs="Tahoma"/>
                <w:sz w:val="20"/>
                <w:szCs w:val="20"/>
              </w:rPr>
            </w:pPr>
          </w:p>
        </w:tc>
        <w:tc>
          <w:tcPr>
            <w:tcW w:w="5724" w:type="dxa"/>
          </w:tcPr>
          <w:p w14:paraId="37D79B0A" w14:textId="53AAE279" w:rsidR="00A90688" w:rsidRPr="00EE71C3" w:rsidRDefault="00A90688" w:rsidP="002A6CAD">
            <w:pPr>
              <w:ind w:left="0"/>
              <w:rPr>
                <w:rFonts w:ascii="Tahoma" w:hAnsi="Tahoma" w:cs="Tahoma"/>
                <w:sz w:val="20"/>
                <w:szCs w:val="20"/>
              </w:rPr>
            </w:pPr>
            <w:r w:rsidRPr="00EE71C3">
              <w:rPr>
                <w:rFonts w:ascii="Tahoma" w:hAnsi="Tahoma" w:cs="Tahoma"/>
                <w:sz w:val="20"/>
                <w:szCs w:val="20"/>
              </w:rPr>
              <w:t>Артемовский гидроузел</w:t>
            </w:r>
          </w:p>
        </w:tc>
        <w:tc>
          <w:tcPr>
            <w:tcW w:w="2654" w:type="dxa"/>
          </w:tcPr>
          <w:p w14:paraId="6563A180" w14:textId="1A1BF666" w:rsidR="00A90688" w:rsidRPr="00EE71C3" w:rsidRDefault="00A90688" w:rsidP="00A90688">
            <w:pPr>
              <w:ind w:left="0"/>
              <w:jc w:val="center"/>
              <w:rPr>
                <w:rFonts w:ascii="Tahoma" w:hAnsi="Tahoma" w:cs="Tahoma"/>
                <w:sz w:val="20"/>
                <w:szCs w:val="20"/>
              </w:rPr>
            </w:pPr>
            <w:r w:rsidRPr="00EE71C3">
              <w:rPr>
                <w:rFonts w:ascii="Tahoma" w:hAnsi="Tahoma" w:cs="Tahoma"/>
                <w:sz w:val="20"/>
                <w:szCs w:val="20"/>
              </w:rPr>
              <w:t>Решение Приморского краевого совета народных депутатов 09.06.78 г. № 460</w:t>
            </w:r>
          </w:p>
        </w:tc>
        <w:tc>
          <w:tcPr>
            <w:tcW w:w="5941" w:type="dxa"/>
            <w:vMerge/>
          </w:tcPr>
          <w:p w14:paraId="3A37A7A8" w14:textId="77777777" w:rsidR="00A90688" w:rsidRPr="00EE71C3" w:rsidRDefault="00A90688" w:rsidP="002A6CAD">
            <w:pPr>
              <w:pStyle w:val="afff4"/>
              <w:jc w:val="left"/>
              <w:rPr>
                <w:b w:val="0"/>
              </w:rPr>
            </w:pPr>
          </w:p>
        </w:tc>
      </w:tr>
      <w:tr w:rsidR="00EE71C3" w:rsidRPr="00EE71C3" w14:paraId="204A60E1" w14:textId="77777777" w:rsidTr="00E75976">
        <w:trPr>
          <w:trHeight w:val="20"/>
          <w:jc w:val="center"/>
        </w:trPr>
        <w:tc>
          <w:tcPr>
            <w:tcW w:w="526" w:type="dxa"/>
          </w:tcPr>
          <w:p w14:paraId="00DD424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3454D8D"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Петровское водохранилище</w:t>
            </w:r>
          </w:p>
        </w:tc>
        <w:tc>
          <w:tcPr>
            <w:tcW w:w="2654" w:type="dxa"/>
          </w:tcPr>
          <w:p w14:paraId="54BD024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720E0E60" w14:textId="77777777" w:rsidR="002A6CAD" w:rsidRPr="00EE71C3" w:rsidRDefault="002A6CAD" w:rsidP="002A6CAD">
            <w:pPr>
              <w:pStyle w:val="afff4"/>
              <w:jc w:val="left"/>
              <w:rPr>
                <w:b w:val="0"/>
              </w:rPr>
            </w:pPr>
          </w:p>
        </w:tc>
      </w:tr>
      <w:tr w:rsidR="00EE71C3" w:rsidRPr="00EE71C3" w14:paraId="79CA51BD" w14:textId="77777777" w:rsidTr="00E75976">
        <w:trPr>
          <w:trHeight w:val="20"/>
          <w:jc w:val="center"/>
        </w:trPr>
        <w:tc>
          <w:tcPr>
            <w:tcW w:w="526" w:type="dxa"/>
          </w:tcPr>
          <w:p w14:paraId="60734FB5"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2C5C6E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Водозабор</w:t>
            </w:r>
          </w:p>
        </w:tc>
        <w:tc>
          <w:tcPr>
            <w:tcW w:w="2654" w:type="dxa"/>
          </w:tcPr>
          <w:p w14:paraId="386C077F"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236877D8" w14:textId="77777777" w:rsidR="002A6CAD" w:rsidRPr="00EE71C3" w:rsidRDefault="002A6CAD" w:rsidP="002A6CAD">
            <w:pPr>
              <w:pStyle w:val="afff4"/>
              <w:jc w:val="left"/>
              <w:rPr>
                <w:b w:val="0"/>
              </w:rPr>
            </w:pPr>
          </w:p>
        </w:tc>
      </w:tr>
      <w:tr w:rsidR="00EE71C3" w:rsidRPr="00EE71C3" w14:paraId="0CCC4377" w14:textId="77777777" w:rsidTr="00E75976">
        <w:trPr>
          <w:trHeight w:val="20"/>
          <w:jc w:val="center"/>
        </w:trPr>
        <w:tc>
          <w:tcPr>
            <w:tcW w:w="526" w:type="dxa"/>
          </w:tcPr>
          <w:p w14:paraId="61AEA94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4A21A0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Скважина</w:t>
            </w:r>
          </w:p>
        </w:tc>
        <w:tc>
          <w:tcPr>
            <w:tcW w:w="2654" w:type="dxa"/>
          </w:tcPr>
          <w:p w14:paraId="59CD990B"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w:t>
            </w:r>
          </w:p>
        </w:tc>
        <w:tc>
          <w:tcPr>
            <w:tcW w:w="5941" w:type="dxa"/>
            <w:vMerge/>
          </w:tcPr>
          <w:p w14:paraId="3F7529AA" w14:textId="77777777" w:rsidR="002A6CAD" w:rsidRPr="00EE71C3" w:rsidRDefault="002A6CAD" w:rsidP="002A6CAD">
            <w:pPr>
              <w:pStyle w:val="afff4"/>
              <w:jc w:val="left"/>
              <w:rPr>
                <w:b w:val="0"/>
              </w:rPr>
            </w:pPr>
          </w:p>
        </w:tc>
      </w:tr>
      <w:tr w:rsidR="00EE71C3" w:rsidRPr="00EE71C3" w14:paraId="02E69C16" w14:textId="77777777" w:rsidTr="00E75976">
        <w:trPr>
          <w:trHeight w:val="20"/>
          <w:jc w:val="center"/>
        </w:trPr>
        <w:tc>
          <w:tcPr>
            <w:tcW w:w="526" w:type="dxa"/>
          </w:tcPr>
          <w:p w14:paraId="1344E481"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4FEEC2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Артезианская скважина</w:t>
            </w:r>
          </w:p>
        </w:tc>
        <w:tc>
          <w:tcPr>
            <w:tcW w:w="2654" w:type="dxa"/>
          </w:tcPr>
          <w:p w14:paraId="52B64BFD"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w:t>
            </w:r>
          </w:p>
        </w:tc>
        <w:tc>
          <w:tcPr>
            <w:tcW w:w="5941" w:type="dxa"/>
            <w:vMerge/>
          </w:tcPr>
          <w:p w14:paraId="368E0F1D" w14:textId="77777777" w:rsidR="002A6CAD" w:rsidRPr="00EE71C3" w:rsidRDefault="002A6CAD" w:rsidP="002A6CAD">
            <w:pPr>
              <w:pStyle w:val="afff4"/>
              <w:jc w:val="left"/>
              <w:rPr>
                <w:b w:val="0"/>
              </w:rPr>
            </w:pPr>
          </w:p>
        </w:tc>
      </w:tr>
      <w:tr w:rsidR="00EE71C3" w:rsidRPr="00EE71C3" w14:paraId="627E22EA" w14:textId="77777777" w:rsidTr="00E75976">
        <w:trPr>
          <w:trHeight w:val="20"/>
          <w:jc w:val="center"/>
        </w:trPr>
        <w:tc>
          <w:tcPr>
            <w:tcW w:w="526" w:type="dxa"/>
          </w:tcPr>
          <w:p w14:paraId="63FEB595"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D88FAC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Резервуар</w:t>
            </w:r>
          </w:p>
        </w:tc>
        <w:tc>
          <w:tcPr>
            <w:tcW w:w="2654" w:type="dxa"/>
          </w:tcPr>
          <w:p w14:paraId="4B0AB456"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w:t>
            </w:r>
          </w:p>
        </w:tc>
        <w:tc>
          <w:tcPr>
            <w:tcW w:w="5941" w:type="dxa"/>
            <w:vMerge/>
          </w:tcPr>
          <w:p w14:paraId="74B5189D" w14:textId="77777777" w:rsidR="002A6CAD" w:rsidRPr="00EE71C3" w:rsidRDefault="002A6CAD" w:rsidP="002A6CAD">
            <w:pPr>
              <w:pStyle w:val="afff4"/>
              <w:jc w:val="left"/>
              <w:rPr>
                <w:b w:val="0"/>
              </w:rPr>
            </w:pPr>
          </w:p>
        </w:tc>
      </w:tr>
      <w:tr w:rsidR="00EE71C3" w:rsidRPr="00EE71C3" w14:paraId="5AC83928" w14:textId="77777777" w:rsidTr="00E75976">
        <w:trPr>
          <w:trHeight w:val="20"/>
          <w:jc w:val="center"/>
        </w:trPr>
        <w:tc>
          <w:tcPr>
            <w:tcW w:w="526" w:type="dxa"/>
          </w:tcPr>
          <w:p w14:paraId="1C0E49C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B31C1F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Водопроводные очистные сооружения</w:t>
            </w:r>
          </w:p>
        </w:tc>
        <w:tc>
          <w:tcPr>
            <w:tcW w:w="2654" w:type="dxa"/>
          </w:tcPr>
          <w:p w14:paraId="6EEB1D0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w:t>
            </w:r>
          </w:p>
        </w:tc>
        <w:tc>
          <w:tcPr>
            <w:tcW w:w="5941" w:type="dxa"/>
            <w:vMerge/>
          </w:tcPr>
          <w:p w14:paraId="4CC5C94C" w14:textId="77777777" w:rsidR="002A6CAD" w:rsidRPr="00EE71C3" w:rsidRDefault="002A6CAD" w:rsidP="002A6CAD">
            <w:pPr>
              <w:pStyle w:val="afff4"/>
              <w:jc w:val="left"/>
              <w:rPr>
                <w:b w:val="0"/>
              </w:rPr>
            </w:pPr>
          </w:p>
        </w:tc>
      </w:tr>
      <w:tr w:rsidR="00EE71C3" w:rsidRPr="00EE71C3" w14:paraId="452F8512" w14:textId="77777777" w:rsidTr="00E75976">
        <w:trPr>
          <w:trHeight w:val="20"/>
          <w:jc w:val="center"/>
        </w:trPr>
        <w:tc>
          <w:tcPr>
            <w:tcW w:w="526" w:type="dxa"/>
          </w:tcPr>
          <w:p w14:paraId="4E45977C"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ED155B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Насосная станция</w:t>
            </w:r>
          </w:p>
        </w:tc>
        <w:tc>
          <w:tcPr>
            <w:tcW w:w="2654" w:type="dxa"/>
          </w:tcPr>
          <w:p w14:paraId="1FD286B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15</w:t>
            </w:r>
          </w:p>
        </w:tc>
        <w:tc>
          <w:tcPr>
            <w:tcW w:w="5941" w:type="dxa"/>
            <w:vMerge/>
          </w:tcPr>
          <w:p w14:paraId="6A8681D4" w14:textId="77777777" w:rsidR="002A6CAD" w:rsidRPr="00EE71C3" w:rsidRDefault="002A6CAD" w:rsidP="002A6CAD">
            <w:pPr>
              <w:pStyle w:val="afff4"/>
              <w:jc w:val="left"/>
              <w:rPr>
                <w:b w:val="0"/>
              </w:rPr>
            </w:pPr>
          </w:p>
        </w:tc>
      </w:tr>
      <w:tr w:rsidR="00EE71C3" w:rsidRPr="00EE71C3" w14:paraId="5C42983E" w14:textId="77777777" w:rsidTr="00E75976">
        <w:trPr>
          <w:trHeight w:val="20"/>
          <w:jc w:val="center"/>
        </w:trPr>
        <w:tc>
          <w:tcPr>
            <w:tcW w:w="526" w:type="dxa"/>
          </w:tcPr>
          <w:p w14:paraId="4B10E25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1C75B5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Водонапорная башня</w:t>
            </w:r>
          </w:p>
        </w:tc>
        <w:tc>
          <w:tcPr>
            <w:tcW w:w="2654" w:type="dxa"/>
          </w:tcPr>
          <w:p w14:paraId="380947D2"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w:t>
            </w:r>
          </w:p>
        </w:tc>
        <w:tc>
          <w:tcPr>
            <w:tcW w:w="5941" w:type="dxa"/>
            <w:vMerge/>
          </w:tcPr>
          <w:p w14:paraId="571503E0" w14:textId="77777777" w:rsidR="002A6CAD" w:rsidRPr="00EE71C3" w:rsidRDefault="002A6CAD" w:rsidP="002A6CAD">
            <w:pPr>
              <w:pStyle w:val="afff4"/>
              <w:jc w:val="left"/>
              <w:rPr>
                <w:b w:val="0"/>
              </w:rPr>
            </w:pPr>
          </w:p>
        </w:tc>
      </w:tr>
      <w:tr w:rsidR="00EE71C3" w:rsidRPr="00EE71C3" w14:paraId="3F1600EA" w14:textId="77777777" w:rsidTr="00E75976">
        <w:trPr>
          <w:trHeight w:val="20"/>
          <w:jc w:val="center"/>
        </w:trPr>
        <w:tc>
          <w:tcPr>
            <w:tcW w:w="14845" w:type="dxa"/>
            <w:gridSpan w:val="4"/>
          </w:tcPr>
          <w:p w14:paraId="01D763A2" w14:textId="77777777" w:rsidR="002A6CAD" w:rsidRPr="00EE71C3" w:rsidRDefault="002A6CAD" w:rsidP="002A6CAD">
            <w:pPr>
              <w:pStyle w:val="afff4"/>
              <w:rPr>
                <w:b w:val="0"/>
                <w:i/>
              </w:rPr>
            </w:pPr>
            <w:r w:rsidRPr="00EE71C3">
              <w:rPr>
                <w:b w:val="0"/>
                <w:i/>
              </w:rPr>
              <w:t>Второй пояс зоны санитарной охраны источника водоснабжения</w:t>
            </w:r>
          </w:p>
        </w:tc>
      </w:tr>
      <w:tr w:rsidR="00EE71C3" w:rsidRPr="00EE71C3" w14:paraId="04989A90" w14:textId="77777777" w:rsidTr="00E75976">
        <w:trPr>
          <w:trHeight w:val="20"/>
          <w:jc w:val="center"/>
        </w:trPr>
        <w:tc>
          <w:tcPr>
            <w:tcW w:w="526" w:type="dxa"/>
          </w:tcPr>
          <w:p w14:paraId="4A2DDA4A"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C1C2C1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Галерейный водозабор на ручье Смольный</w:t>
            </w:r>
          </w:p>
        </w:tc>
        <w:tc>
          <w:tcPr>
            <w:tcW w:w="2654" w:type="dxa"/>
          </w:tcPr>
          <w:p w14:paraId="3FD434B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val="restart"/>
          </w:tcPr>
          <w:p w14:paraId="4AF71976" w14:textId="77777777" w:rsidR="002A6CAD" w:rsidRPr="00EE71C3" w:rsidRDefault="002A6CAD" w:rsidP="002A6CAD">
            <w:pPr>
              <w:pStyle w:val="afff4"/>
              <w:jc w:val="left"/>
              <w:rPr>
                <w:b w:val="0"/>
              </w:rPr>
            </w:pPr>
            <w:r w:rsidRPr="00EE71C3">
              <w:rPr>
                <w:b w:val="0"/>
              </w:rPr>
              <w:t>СанПиН 2.1.4.1110-02 «Зоны санитарной охраны источников водоснабжения и водопроводов питьевого назначения»</w:t>
            </w:r>
          </w:p>
        </w:tc>
      </w:tr>
      <w:tr w:rsidR="00EE71C3" w:rsidRPr="00EE71C3" w14:paraId="65FC5164" w14:textId="77777777" w:rsidTr="00E75976">
        <w:trPr>
          <w:trHeight w:val="20"/>
          <w:jc w:val="center"/>
        </w:trPr>
        <w:tc>
          <w:tcPr>
            <w:tcW w:w="526" w:type="dxa"/>
          </w:tcPr>
          <w:p w14:paraId="6D6E3FD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994A194" w14:textId="6F2899AC" w:rsidR="002A6CAD" w:rsidRPr="00EE71C3" w:rsidRDefault="002A6CAD" w:rsidP="009434D4">
            <w:pPr>
              <w:ind w:left="0"/>
              <w:rPr>
                <w:rFonts w:ascii="Tahoma" w:hAnsi="Tahoma" w:cs="Tahoma"/>
                <w:sz w:val="20"/>
                <w:szCs w:val="20"/>
              </w:rPr>
            </w:pPr>
            <w:r w:rsidRPr="00EE71C3">
              <w:rPr>
                <w:rFonts w:ascii="Tahoma" w:hAnsi="Tahoma" w:cs="Tahoma"/>
                <w:sz w:val="20"/>
                <w:szCs w:val="20"/>
              </w:rPr>
              <w:t>Шкотовский водозабор на р. Шкотовк</w:t>
            </w:r>
            <w:r w:rsidR="009434D4" w:rsidRPr="00EE71C3">
              <w:rPr>
                <w:rFonts w:ascii="Tahoma" w:hAnsi="Tahoma" w:cs="Tahoma"/>
                <w:sz w:val="20"/>
                <w:szCs w:val="20"/>
              </w:rPr>
              <w:t>а</w:t>
            </w:r>
          </w:p>
        </w:tc>
        <w:tc>
          <w:tcPr>
            <w:tcW w:w="2654" w:type="dxa"/>
          </w:tcPr>
          <w:p w14:paraId="16078FB2"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 xml:space="preserve">Постановление Администрации ПК от 16.12.2005 № 283-па </w:t>
            </w:r>
          </w:p>
        </w:tc>
        <w:tc>
          <w:tcPr>
            <w:tcW w:w="5941" w:type="dxa"/>
            <w:vMerge/>
          </w:tcPr>
          <w:p w14:paraId="3B206CD7" w14:textId="77777777" w:rsidR="002A6CAD" w:rsidRPr="00EE71C3" w:rsidRDefault="002A6CAD" w:rsidP="002A6CAD">
            <w:pPr>
              <w:pStyle w:val="afff4"/>
              <w:jc w:val="left"/>
              <w:rPr>
                <w:b w:val="0"/>
              </w:rPr>
            </w:pPr>
          </w:p>
        </w:tc>
      </w:tr>
      <w:tr w:rsidR="00EE71C3" w:rsidRPr="00EE71C3" w14:paraId="31EC1F64" w14:textId="77777777" w:rsidTr="00E75976">
        <w:trPr>
          <w:trHeight w:val="20"/>
          <w:jc w:val="center"/>
        </w:trPr>
        <w:tc>
          <w:tcPr>
            <w:tcW w:w="526" w:type="dxa"/>
          </w:tcPr>
          <w:p w14:paraId="746DBB57" w14:textId="3350D961" w:rsidR="00A90688" w:rsidRPr="00EE71C3" w:rsidRDefault="00A90688" w:rsidP="00A90688">
            <w:pPr>
              <w:numPr>
                <w:ilvl w:val="0"/>
                <w:numId w:val="39"/>
              </w:numPr>
              <w:ind w:left="0" w:firstLine="0"/>
              <w:jc w:val="center"/>
              <w:rPr>
                <w:rFonts w:ascii="Tahoma" w:hAnsi="Tahoma" w:cs="Tahoma"/>
                <w:sz w:val="20"/>
                <w:szCs w:val="20"/>
              </w:rPr>
            </w:pPr>
          </w:p>
        </w:tc>
        <w:tc>
          <w:tcPr>
            <w:tcW w:w="5724" w:type="dxa"/>
          </w:tcPr>
          <w:p w14:paraId="30B8FD3B" w14:textId="207C63EF" w:rsidR="00A90688" w:rsidRPr="00EE71C3" w:rsidRDefault="00A90688" w:rsidP="00A90688">
            <w:pPr>
              <w:ind w:left="0"/>
              <w:rPr>
                <w:rFonts w:ascii="Tahoma" w:hAnsi="Tahoma" w:cs="Tahoma"/>
                <w:sz w:val="20"/>
                <w:szCs w:val="20"/>
              </w:rPr>
            </w:pPr>
            <w:r w:rsidRPr="00EE71C3">
              <w:rPr>
                <w:rFonts w:ascii="Tahoma" w:hAnsi="Tahoma" w:cs="Tahoma"/>
                <w:sz w:val="20"/>
                <w:szCs w:val="20"/>
              </w:rPr>
              <w:t>Артемовский гидроузел</w:t>
            </w:r>
          </w:p>
        </w:tc>
        <w:tc>
          <w:tcPr>
            <w:tcW w:w="2654" w:type="dxa"/>
          </w:tcPr>
          <w:p w14:paraId="43D78764" w14:textId="7A8C5922" w:rsidR="00A90688" w:rsidRPr="00EE71C3" w:rsidRDefault="00A90688" w:rsidP="00A90688">
            <w:pPr>
              <w:ind w:left="0"/>
              <w:jc w:val="center"/>
              <w:rPr>
                <w:rFonts w:ascii="Tahoma" w:hAnsi="Tahoma" w:cs="Tahoma"/>
                <w:sz w:val="20"/>
                <w:szCs w:val="20"/>
              </w:rPr>
            </w:pPr>
            <w:r w:rsidRPr="00EE71C3">
              <w:rPr>
                <w:rFonts w:ascii="Tahoma" w:hAnsi="Tahoma" w:cs="Tahoma"/>
                <w:sz w:val="20"/>
                <w:szCs w:val="20"/>
              </w:rPr>
              <w:t>Решение Приморского краевого совета народных депутатов 09.06.78 г. № 460</w:t>
            </w:r>
          </w:p>
        </w:tc>
        <w:tc>
          <w:tcPr>
            <w:tcW w:w="5941" w:type="dxa"/>
            <w:vMerge/>
          </w:tcPr>
          <w:p w14:paraId="3E71E1B1" w14:textId="77777777" w:rsidR="00A90688" w:rsidRPr="00EE71C3" w:rsidRDefault="00A90688" w:rsidP="00A90688">
            <w:pPr>
              <w:pStyle w:val="afff4"/>
              <w:jc w:val="left"/>
              <w:rPr>
                <w:b w:val="0"/>
              </w:rPr>
            </w:pPr>
          </w:p>
        </w:tc>
      </w:tr>
      <w:tr w:rsidR="00EE71C3" w:rsidRPr="00EE71C3" w14:paraId="0009DBBF" w14:textId="77777777" w:rsidTr="00E75976">
        <w:trPr>
          <w:trHeight w:val="20"/>
          <w:jc w:val="center"/>
        </w:trPr>
        <w:tc>
          <w:tcPr>
            <w:tcW w:w="526" w:type="dxa"/>
          </w:tcPr>
          <w:p w14:paraId="1BCB48A4"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0AE70D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Петровское водохранилище</w:t>
            </w:r>
          </w:p>
        </w:tc>
        <w:tc>
          <w:tcPr>
            <w:tcW w:w="2654" w:type="dxa"/>
          </w:tcPr>
          <w:p w14:paraId="1F2C3AA8"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w:t>
            </w:r>
          </w:p>
        </w:tc>
        <w:tc>
          <w:tcPr>
            <w:tcW w:w="5941" w:type="dxa"/>
            <w:vMerge/>
          </w:tcPr>
          <w:p w14:paraId="7ED3023D" w14:textId="77777777" w:rsidR="002A6CAD" w:rsidRPr="00EE71C3" w:rsidRDefault="002A6CAD" w:rsidP="002A6CAD">
            <w:pPr>
              <w:pStyle w:val="afff4"/>
              <w:jc w:val="left"/>
              <w:rPr>
                <w:b w:val="0"/>
              </w:rPr>
            </w:pPr>
          </w:p>
        </w:tc>
      </w:tr>
      <w:tr w:rsidR="00EE71C3" w:rsidRPr="00EE71C3" w14:paraId="4B8152B9" w14:textId="77777777" w:rsidTr="00E75976">
        <w:trPr>
          <w:trHeight w:val="20"/>
          <w:jc w:val="center"/>
        </w:trPr>
        <w:tc>
          <w:tcPr>
            <w:tcW w:w="14845" w:type="dxa"/>
            <w:gridSpan w:val="4"/>
          </w:tcPr>
          <w:p w14:paraId="153FCBFD" w14:textId="77777777" w:rsidR="002A6CAD" w:rsidRPr="00EE71C3" w:rsidRDefault="002A6CAD" w:rsidP="002A6CAD">
            <w:pPr>
              <w:pStyle w:val="afff4"/>
              <w:rPr>
                <w:b w:val="0"/>
                <w:i/>
              </w:rPr>
            </w:pPr>
            <w:r w:rsidRPr="00EE71C3">
              <w:rPr>
                <w:b w:val="0"/>
                <w:i/>
              </w:rPr>
              <w:t>Третий пояс зоны санитарной охраны источника водоснабжения</w:t>
            </w:r>
          </w:p>
        </w:tc>
      </w:tr>
      <w:tr w:rsidR="00EE71C3" w:rsidRPr="00EE71C3" w14:paraId="0DE7B8AE" w14:textId="77777777" w:rsidTr="00E75976">
        <w:trPr>
          <w:trHeight w:val="20"/>
          <w:jc w:val="center"/>
        </w:trPr>
        <w:tc>
          <w:tcPr>
            <w:tcW w:w="526" w:type="dxa"/>
          </w:tcPr>
          <w:p w14:paraId="3B4F51FA"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D08B21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Галерейный водозабор на ручье Смольный</w:t>
            </w:r>
          </w:p>
        </w:tc>
        <w:tc>
          <w:tcPr>
            <w:tcW w:w="2654" w:type="dxa"/>
          </w:tcPr>
          <w:p w14:paraId="01A621FD"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tcPr>
          <w:p w14:paraId="5D728867" w14:textId="77777777" w:rsidR="002A6CAD" w:rsidRPr="00EE71C3" w:rsidRDefault="002A6CAD" w:rsidP="002A6CAD">
            <w:pPr>
              <w:pStyle w:val="afff4"/>
              <w:jc w:val="left"/>
              <w:rPr>
                <w:b w:val="0"/>
              </w:rPr>
            </w:pPr>
            <w:r w:rsidRPr="00EE71C3">
              <w:rPr>
                <w:b w:val="0"/>
              </w:rPr>
              <w:t>СанПиН 2.1.4.1110-02 «Зоны санитарной охраны источников водоснабжения и водопроводов питьевого назначения»</w:t>
            </w:r>
          </w:p>
        </w:tc>
      </w:tr>
      <w:tr w:rsidR="00EE71C3" w:rsidRPr="00EE71C3" w14:paraId="7FCD3314" w14:textId="77777777" w:rsidTr="00E75976">
        <w:trPr>
          <w:trHeight w:val="20"/>
          <w:jc w:val="center"/>
        </w:trPr>
        <w:tc>
          <w:tcPr>
            <w:tcW w:w="14845" w:type="dxa"/>
            <w:gridSpan w:val="4"/>
            <w:hideMark/>
          </w:tcPr>
          <w:p w14:paraId="0DA4A150" w14:textId="77777777" w:rsidR="002A6CAD" w:rsidRPr="00EE71C3" w:rsidRDefault="002A6CAD" w:rsidP="002A6CAD">
            <w:pPr>
              <w:ind w:left="0"/>
              <w:jc w:val="center"/>
              <w:rPr>
                <w:rFonts w:ascii="Tahoma" w:hAnsi="Tahoma" w:cs="Tahoma"/>
                <w:i/>
                <w:sz w:val="20"/>
                <w:szCs w:val="20"/>
              </w:rPr>
            </w:pPr>
            <w:r w:rsidRPr="00EE71C3">
              <w:rPr>
                <w:rFonts w:ascii="Tahoma" w:hAnsi="Tahoma" w:cs="Tahoma"/>
                <w:i/>
                <w:sz w:val="20"/>
                <w:szCs w:val="20"/>
              </w:rPr>
              <w:t>Охранные зоны</w:t>
            </w:r>
          </w:p>
        </w:tc>
      </w:tr>
      <w:tr w:rsidR="00EE71C3" w:rsidRPr="00EE71C3" w14:paraId="356236BB" w14:textId="77777777" w:rsidTr="00E75976">
        <w:trPr>
          <w:trHeight w:val="20"/>
          <w:jc w:val="center"/>
        </w:trPr>
        <w:tc>
          <w:tcPr>
            <w:tcW w:w="526" w:type="dxa"/>
          </w:tcPr>
          <w:p w14:paraId="7E2D8F3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4DCCC2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Газораспределительная станция (ГРС)</w:t>
            </w:r>
          </w:p>
        </w:tc>
        <w:tc>
          <w:tcPr>
            <w:tcW w:w="2654" w:type="dxa"/>
          </w:tcPr>
          <w:p w14:paraId="15901E6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val="restart"/>
          </w:tcPr>
          <w:p w14:paraId="54EA238A" w14:textId="77777777" w:rsidR="002A6CAD" w:rsidRPr="00EE71C3" w:rsidRDefault="002A6CAD" w:rsidP="002A6CAD">
            <w:pPr>
              <w:pStyle w:val="afff4"/>
              <w:jc w:val="left"/>
              <w:rPr>
                <w:b w:val="0"/>
              </w:rPr>
            </w:pPr>
            <w:r w:rsidRPr="00EE71C3">
              <w:rPr>
                <w:b w:val="0"/>
              </w:rPr>
              <w:t>Правила охраны магистральных трубопроводов, утвержденные постановлением Госгортехнадзора России от 22.04.1992 № 9</w:t>
            </w:r>
          </w:p>
        </w:tc>
      </w:tr>
      <w:tr w:rsidR="00EE71C3" w:rsidRPr="00EE71C3" w14:paraId="59DC5DD0" w14:textId="77777777" w:rsidTr="00E75976">
        <w:trPr>
          <w:trHeight w:val="20"/>
          <w:jc w:val="center"/>
        </w:trPr>
        <w:tc>
          <w:tcPr>
            <w:tcW w:w="526" w:type="dxa"/>
          </w:tcPr>
          <w:p w14:paraId="13DA765C"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EFB536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Магистральный газопровод</w:t>
            </w:r>
          </w:p>
        </w:tc>
        <w:tc>
          <w:tcPr>
            <w:tcW w:w="2654" w:type="dxa"/>
          </w:tcPr>
          <w:p w14:paraId="4ABB882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 25</w:t>
            </w:r>
          </w:p>
        </w:tc>
        <w:tc>
          <w:tcPr>
            <w:tcW w:w="5941" w:type="dxa"/>
            <w:vMerge/>
          </w:tcPr>
          <w:p w14:paraId="17635C65" w14:textId="77777777" w:rsidR="002A6CAD" w:rsidRPr="00EE71C3" w:rsidRDefault="002A6CAD" w:rsidP="002A6CAD">
            <w:pPr>
              <w:pStyle w:val="afff4"/>
              <w:jc w:val="left"/>
              <w:rPr>
                <w:b w:val="0"/>
              </w:rPr>
            </w:pPr>
          </w:p>
        </w:tc>
      </w:tr>
      <w:tr w:rsidR="00EE71C3" w:rsidRPr="00EE71C3" w14:paraId="6B0A0F38" w14:textId="77777777" w:rsidTr="00E75976">
        <w:trPr>
          <w:trHeight w:val="20"/>
          <w:jc w:val="center"/>
        </w:trPr>
        <w:tc>
          <w:tcPr>
            <w:tcW w:w="526" w:type="dxa"/>
          </w:tcPr>
          <w:p w14:paraId="7607ED92"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931E14B"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Здание дома оператора газораспределительной станции Большой Камень</w:t>
            </w:r>
          </w:p>
        </w:tc>
        <w:tc>
          <w:tcPr>
            <w:tcW w:w="2654" w:type="dxa"/>
          </w:tcPr>
          <w:p w14:paraId="799CB968"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0C81CFB5" w14:textId="77777777" w:rsidR="002A6CAD" w:rsidRPr="00EE71C3" w:rsidRDefault="002A6CAD" w:rsidP="002A6CAD">
            <w:pPr>
              <w:pStyle w:val="afff4"/>
              <w:jc w:val="left"/>
              <w:rPr>
                <w:b w:val="0"/>
              </w:rPr>
            </w:pPr>
          </w:p>
        </w:tc>
      </w:tr>
      <w:tr w:rsidR="00EE71C3" w:rsidRPr="00EE71C3" w14:paraId="6E1F74B1" w14:textId="77777777" w:rsidTr="00E75976">
        <w:trPr>
          <w:trHeight w:val="20"/>
          <w:jc w:val="center"/>
        </w:trPr>
        <w:tc>
          <w:tcPr>
            <w:tcW w:w="526" w:type="dxa"/>
          </w:tcPr>
          <w:p w14:paraId="7BF6C795"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553A33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Магистральный газопровод распределительный</w:t>
            </w:r>
          </w:p>
        </w:tc>
        <w:tc>
          <w:tcPr>
            <w:tcW w:w="2654" w:type="dxa"/>
          </w:tcPr>
          <w:p w14:paraId="34A9CAE7" w14:textId="77777777" w:rsidR="002A6CAD" w:rsidRPr="00EE71C3" w:rsidRDefault="002A6CAD" w:rsidP="002A6CAD">
            <w:pPr>
              <w:ind w:left="0"/>
              <w:jc w:val="center"/>
              <w:rPr>
                <w:rFonts w:ascii="Tahoma" w:hAnsi="Tahoma" w:cs="Tahoma"/>
                <w:sz w:val="20"/>
                <w:szCs w:val="20"/>
              </w:rPr>
            </w:pPr>
          </w:p>
        </w:tc>
        <w:tc>
          <w:tcPr>
            <w:tcW w:w="5941" w:type="dxa"/>
          </w:tcPr>
          <w:p w14:paraId="70D9C9CB" w14:textId="77777777" w:rsidR="002A6CAD" w:rsidRPr="00EE71C3" w:rsidRDefault="002A6CAD" w:rsidP="002A6CAD">
            <w:pPr>
              <w:pStyle w:val="afff4"/>
              <w:jc w:val="left"/>
              <w:rPr>
                <w:b w:val="0"/>
              </w:rPr>
            </w:pPr>
          </w:p>
        </w:tc>
      </w:tr>
      <w:tr w:rsidR="00EE71C3" w:rsidRPr="00EE71C3" w14:paraId="0D7A32DE" w14:textId="77777777" w:rsidTr="00E75976">
        <w:trPr>
          <w:trHeight w:val="20"/>
          <w:jc w:val="center"/>
        </w:trPr>
        <w:tc>
          <w:tcPr>
            <w:tcW w:w="526" w:type="dxa"/>
          </w:tcPr>
          <w:p w14:paraId="47CCA58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0F8312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Пункт редуцирования газа (ПРГ)</w:t>
            </w:r>
          </w:p>
        </w:tc>
        <w:tc>
          <w:tcPr>
            <w:tcW w:w="2654" w:type="dxa"/>
          </w:tcPr>
          <w:p w14:paraId="1C823C40"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w:t>
            </w:r>
          </w:p>
        </w:tc>
        <w:tc>
          <w:tcPr>
            <w:tcW w:w="5941" w:type="dxa"/>
            <w:vMerge w:val="restart"/>
          </w:tcPr>
          <w:p w14:paraId="4B4E14A1" w14:textId="77777777" w:rsidR="002A6CAD" w:rsidRPr="00EE71C3" w:rsidRDefault="002A6CAD" w:rsidP="002A6CAD">
            <w:pPr>
              <w:pStyle w:val="afff4"/>
              <w:jc w:val="left"/>
              <w:rPr>
                <w:b w:val="0"/>
              </w:rPr>
            </w:pPr>
            <w:r w:rsidRPr="00EE71C3">
              <w:rPr>
                <w:b w:val="0"/>
              </w:rPr>
              <w:t>Правила охраны газораспределительных сетей, утвержденные постановлением Правительства Российской Федерации от 20.11.2000 № 878</w:t>
            </w:r>
          </w:p>
        </w:tc>
      </w:tr>
      <w:tr w:rsidR="00EE71C3" w:rsidRPr="00EE71C3" w14:paraId="09475C3D" w14:textId="77777777" w:rsidTr="00E75976">
        <w:trPr>
          <w:trHeight w:val="20"/>
          <w:jc w:val="center"/>
        </w:trPr>
        <w:tc>
          <w:tcPr>
            <w:tcW w:w="526" w:type="dxa"/>
          </w:tcPr>
          <w:p w14:paraId="23FE21FA"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76A378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Газопровод</w:t>
            </w:r>
          </w:p>
        </w:tc>
        <w:tc>
          <w:tcPr>
            <w:tcW w:w="2654" w:type="dxa"/>
          </w:tcPr>
          <w:p w14:paraId="70E2243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 3</w:t>
            </w:r>
          </w:p>
        </w:tc>
        <w:tc>
          <w:tcPr>
            <w:tcW w:w="5941" w:type="dxa"/>
            <w:vMerge/>
          </w:tcPr>
          <w:p w14:paraId="2E9445D2" w14:textId="77777777" w:rsidR="002A6CAD" w:rsidRPr="00EE71C3" w:rsidRDefault="002A6CAD" w:rsidP="002A6CAD">
            <w:pPr>
              <w:pStyle w:val="afff4"/>
              <w:jc w:val="left"/>
              <w:rPr>
                <w:b w:val="0"/>
              </w:rPr>
            </w:pPr>
          </w:p>
        </w:tc>
      </w:tr>
      <w:tr w:rsidR="00EE71C3" w:rsidRPr="00EE71C3" w14:paraId="1DECEB2A" w14:textId="77777777" w:rsidTr="00E75976">
        <w:trPr>
          <w:trHeight w:val="20"/>
          <w:jc w:val="center"/>
        </w:trPr>
        <w:tc>
          <w:tcPr>
            <w:tcW w:w="526" w:type="dxa"/>
          </w:tcPr>
          <w:p w14:paraId="11AA469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C61B0D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Линии электропередачи 500 кВ</w:t>
            </w:r>
          </w:p>
        </w:tc>
        <w:tc>
          <w:tcPr>
            <w:tcW w:w="2654" w:type="dxa"/>
          </w:tcPr>
          <w:p w14:paraId="5ACA209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 30</w:t>
            </w:r>
          </w:p>
        </w:tc>
        <w:tc>
          <w:tcPr>
            <w:tcW w:w="5941" w:type="dxa"/>
            <w:vMerge w:val="restart"/>
          </w:tcPr>
          <w:p w14:paraId="17511DB2" w14:textId="77777777" w:rsidR="002A6CAD" w:rsidRPr="00EE71C3" w:rsidRDefault="002A6CAD" w:rsidP="002A6CAD">
            <w:pPr>
              <w:pStyle w:val="afff4"/>
              <w:jc w:val="left"/>
              <w:rPr>
                <w:b w:val="0"/>
              </w:rPr>
            </w:pPr>
            <w:r w:rsidRPr="00EE71C3">
              <w:rPr>
                <w:b w:val="0"/>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tc>
      </w:tr>
      <w:tr w:rsidR="00EE71C3" w:rsidRPr="00EE71C3" w14:paraId="4A2749CE" w14:textId="77777777" w:rsidTr="00E75976">
        <w:trPr>
          <w:trHeight w:val="20"/>
          <w:jc w:val="center"/>
        </w:trPr>
        <w:tc>
          <w:tcPr>
            <w:tcW w:w="526" w:type="dxa"/>
          </w:tcPr>
          <w:p w14:paraId="2506784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440593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Электрическая подстанция 500 кВ</w:t>
            </w:r>
          </w:p>
        </w:tc>
        <w:tc>
          <w:tcPr>
            <w:tcW w:w="2654" w:type="dxa"/>
          </w:tcPr>
          <w:p w14:paraId="33AA5EC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30</w:t>
            </w:r>
          </w:p>
        </w:tc>
        <w:tc>
          <w:tcPr>
            <w:tcW w:w="5941" w:type="dxa"/>
            <w:vMerge/>
          </w:tcPr>
          <w:p w14:paraId="2A02D80E" w14:textId="77777777" w:rsidR="002A6CAD" w:rsidRPr="00EE71C3" w:rsidRDefault="002A6CAD" w:rsidP="002A6CAD">
            <w:pPr>
              <w:pStyle w:val="afff4"/>
              <w:jc w:val="left"/>
              <w:rPr>
                <w:b w:val="0"/>
              </w:rPr>
            </w:pPr>
          </w:p>
        </w:tc>
      </w:tr>
      <w:tr w:rsidR="00EE71C3" w:rsidRPr="00EE71C3" w14:paraId="4FE679C4" w14:textId="77777777" w:rsidTr="00E75976">
        <w:trPr>
          <w:trHeight w:val="20"/>
          <w:jc w:val="center"/>
        </w:trPr>
        <w:tc>
          <w:tcPr>
            <w:tcW w:w="526" w:type="dxa"/>
          </w:tcPr>
          <w:p w14:paraId="604750E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AF8A64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Электрическая подстанция 220 кВ</w:t>
            </w:r>
          </w:p>
        </w:tc>
        <w:tc>
          <w:tcPr>
            <w:tcW w:w="2654" w:type="dxa"/>
          </w:tcPr>
          <w:p w14:paraId="2010009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25</w:t>
            </w:r>
          </w:p>
        </w:tc>
        <w:tc>
          <w:tcPr>
            <w:tcW w:w="5941" w:type="dxa"/>
            <w:vMerge/>
          </w:tcPr>
          <w:p w14:paraId="20F41C18" w14:textId="77777777" w:rsidR="002A6CAD" w:rsidRPr="00EE71C3" w:rsidRDefault="002A6CAD" w:rsidP="002A6CAD">
            <w:pPr>
              <w:pStyle w:val="afff4"/>
              <w:jc w:val="left"/>
              <w:rPr>
                <w:b w:val="0"/>
              </w:rPr>
            </w:pPr>
          </w:p>
        </w:tc>
      </w:tr>
      <w:tr w:rsidR="00EE71C3" w:rsidRPr="00EE71C3" w14:paraId="6A605033" w14:textId="77777777" w:rsidTr="00E75976">
        <w:trPr>
          <w:trHeight w:val="20"/>
          <w:jc w:val="center"/>
        </w:trPr>
        <w:tc>
          <w:tcPr>
            <w:tcW w:w="526" w:type="dxa"/>
          </w:tcPr>
          <w:p w14:paraId="57DA451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B9A85D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Линии электропередачи 220 кВ</w:t>
            </w:r>
          </w:p>
        </w:tc>
        <w:tc>
          <w:tcPr>
            <w:tcW w:w="2654" w:type="dxa"/>
          </w:tcPr>
          <w:p w14:paraId="220D38D6"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 25</w:t>
            </w:r>
          </w:p>
        </w:tc>
        <w:tc>
          <w:tcPr>
            <w:tcW w:w="5941" w:type="dxa"/>
            <w:vMerge/>
          </w:tcPr>
          <w:p w14:paraId="704A3857" w14:textId="77777777" w:rsidR="002A6CAD" w:rsidRPr="00EE71C3" w:rsidRDefault="002A6CAD" w:rsidP="002A6CAD">
            <w:pPr>
              <w:pStyle w:val="afff4"/>
              <w:jc w:val="left"/>
              <w:rPr>
                <w:b w:val="0"/>
              </w:rPr>
            </w:pPr>
          </w:p>
        </w:tc>
      </w:tr>
      <w:tr w:rsidR="00EE71C3" w:rsidRPr="00EE71C3" w14:paraId="343D1AA1" w14:textId="77777777" w:rsidTr="00E75976">
        <w:trPr>
          <w:trHeight w:val="20"/>
          <w:jc w:val="center"/>
        </w:trPr>
        <w:tc>
          <w:tcPr>
            <w:tcW w:w="526" w:type="dxa"/>
          </w:tcPr>
          <w:p w14:paraId="0BF19244"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D84F71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Электрическая подстанция 110 кВ</w:t>
            </w:r>
          </w:p>
        </w:tc>
        <w:tc>
          <w:tcPr>
            <w:tcW w:w="2654" w:type="dxa"/>
          </w:tcPr>
          <w:p w14:paraId="01083CFF"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 20</w:t>
            </w:r>
          </w:p>
        </w:tc>
        <w:tc>
          <w:tcPr>
            <w:tcW w:w="5941" w:type="dxa"/>
            <w:vMerge/>
          </w:tcPr>
          <w:p w14:paraId="3418BDFB" w14:textId="77777777" w:rsidR="002A6CAD" w:rsidRPr="00EE71C3" w:rsidRDefault="002A6CAD" w:rsidP="002A6CAD">
            <w:pPr>
              <w:pStyle w:val="afff4"/>
              <w:jc w:val="left"/>
              <w:rPr>
                <w:b w:val="0"/>
              </w:rPr>
            </w:pPr>
          </w:p>
        </w:tc>
      </w:tr>
      <w:tr w:rsidR="00EE71C3" w:rsidRPr="00EE71C3" w14:paraId="043AC473" w14:textId="77777777" w:rsidTr="00E75976">
        <w:trPr>
          <w:trHeight w:val="20"/>
          <w:jc w:val="center"/>
        </w:trPr>
        <w:tc>
          <w:tcPr>
            <w:tcW w:w="526" w:type="dxa"/>
          </w:tcPr>
          <w:p w14:paraId="27336CA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7ADC939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Линии электропередачи 110 кВ</w:t>
            </w:r>
          </w:p>
        </w:tc>
        <w:tc>
          <w:tcPr>
            <w:tcW w:w="2654" w:type="dxa"/>
          </w:tcPr>
          <w:p w14:paraId="7B177B5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 20</w:t>
            </w:r>
          </w:p>
        </w:tc>
        <w:tc>
          <w:tcPr>
            <w:tcW w:w="5941" w:type="dxa"/>
            <w:vMerge/>
          </w:tcPr>
          <w:p w14:paraId="4EE36231" w14:textId="77777777" w:rsidR="002A6CAD" w:rsidRPr="00EE71C3" w:rsidRDefault="002A6CAD" w:rsidP="002A6CAD">
            <w:pPr>
              <w:pStyle w:val="afff4"/>
              <w:jc w:val="left"/>
              <w:rPr>
                <w:b w:val="0"/>
              </w:rPr>
            </w:pPr>
          </w:p>
        </w:tc>
      </w:tr>
      <w:tr w:rsidR="00EE71C3" w:rsidRPr="00EE71C3" w14:paraId="2F721C6F" w14:textId="77777777" w:rsidTr="00E75976">
        <w:trPr>
          <w:trHeight w:val="20"/>
          <w:jc w:val="center"/>
        </w:trPr>
        <w:tc>
          <w:tcPr>
            <w:tcW w:w="526" w:type="dxa"/>
          </w:tcPr>
          <w:p w14:paraId="5D8F30AA"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94ACF22"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Электрическая подстанция 35 кВ</w:t>
            </w:r>
          </w:p>
        </w:tc>
        <w:tc>
          <w:tcPr>
            <w:tcW w:w="2654" w:type="dxa"/>
          </w:tcPr>
          <w:p w14:paraId="6672C82A" w14:textId="57FAE6DB" w:rsidR="002A6CAD" w:rsidRPr="00EE71C3" w:rsidRDefault="002A6CAD" w:rsidP="00E75976">
            <w:pPr>
              <w:ind w:left="0"/>
              <w:jc w:val="center"/>
              <w:rPr>
                <w:rFonts w:ascii="Tahoma" w:hAnsi="Tahoma" w:cs="Tahoma"/>
                <w:sz w:val="20"/>
                <w:szCs w:val="20"/>
              </w:rPr>
            </w:pPr>
            <w:r w:rsidRPr="00EE71C3">
              <w:rPr>
                <w:rFonts w:ascii="Tahoma" w:hAnsi="Tahoma" w:cs="Tahoma"/>
                <w:sz w:val="20"/>
                <w:szCs w:val="20"/>
              </w:rPr>
              <w:t>Сведения внесены в ЕГРН; 15</w:t>
            </w:r>
          </w:p>
        </w:tc>
        <w:tc>
          <w:tcPr>
            <w:tcW w:w="5941" w:type="dxa"/>
            <w:vMerge/>
          </w:tcPr>
          <w:p w14:paraId="5C75D4D0" w14:textId="77777777" w:rsidR="002A6CAD" w:rsidRPr="00EE71C3" w:rsidRDefault="002A6CAD" w:rsidP="002A6CAD">
            <w:pPr>
              <w:pStyle w:val="afff4"/>
              <w:jc w:val="left"/>
              <w:rPr>
                <w:b w:val="0"/>
              </w:rPr>
            </w:pPr>
          </w:p>
        </w:tc>
      </w:tr>
      <w:tr w:rsidR="00EE71C3" w:rsidRPr="00EE71C3" w14:paraId="694EAF98" w14:textId="77777777" w:rsidTr="00E75976">
        <w:trPr>
          <w:trHeight w:val="20"/>
          <w:jc w:val="center"/>
        </w:trPr>
        <w:tc>
          <w:tcPr>
            <w:tcW w:w="526" w:type="dxa"/>
          </w:tcPr>
          <w:p w14:paraId="47B9A53E"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80509F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Линии электропередачи 35 кВ</w:t>
            </w:r>
          </w:p>
        </w:tc>
        <w:tc>
          <w:tcPr>
            <w:tcW w:w="2654" w:type="dxa"/>
          </w:tcPr>
          <w:p w14:paraId="345C761E"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 15</w:t>
            </w:r>
          </w:p>
        </w:tc>
        <w:tc>
          <w:tcPr>
            <w:tcW w:w="5941" w:type="dxa"/>
            <w:vMerge/>
          </w:tcPr>
          <w:p w14:paraId="5A2C1C83" w14:textId="77777777" w:rsidR="002A6CAD" w:rsidRPr="00EE71C3" w:rsidRDefault="002A6CAD" w:rsidP="002A6CAD">
            <w:pPr>
              <w:pStyle w:val="afff4"/>
              <w:jc w:val="left"/>
              <w:rPr>
                <w:b w:val="0"/>
              </w:rPr>
            </w:pPr>
          </w:p>
        </w:tc>
      </w:tr>
      <w:tr w:rsidR="00EE71C3" w:rsidRPr="00EE71C3" w14:paraId="2C703AA5" w14:textId="77777777" w:rsidTr="00E75976">
        <w:trPr>
          <w:trHeight w:val="20"/>
          <w:jc w:val="center"/>
        </w:trPr>
        <w:tc>
          <w:tcPr>
            <w:tcW w:w="526" w:type="dxa"/>
          </w:tcPr>
          <w:p w14:paraId="0AB34A8A"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B3F4E5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Линии электропередачи 6, 10 кВ</w:t>
            </w:r>
          </w:p>
        </w:tc>
        <w:tc>
          <w:tcPr>
            <w:tcW w:w="2654" w:type="dxa"/>
          </w:tcPr>
          <w:p w14:paraId="66AC96D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 5; 10</w:t>
            </w:r>
          </w:p>
        </w:tc>
        <w:tc>
          <w:tcPr>
            <w:tcW w:w="5941" w:type="dxa"/>
            <w:vMerge/>
          </w:tcPr>
          <w:p w14:paraId="0623F4BA" w14:textId="77777777" w:rsidR="002A6CAD" w:rsidRPr="00EE71C3" w:rsidRDefault="002A6CAD" w:rsidP="002A6CAD">
            <w:pPr>
              <w:pStyle w:val="afff4"/>
              <w:jc w:val="left"/>
              <w:rPr>
                <w:b w:val="0"/>
              </w:rPr>
            </w:pPr>
          </w:p>
        </w:tc>
      </w:tr>
      <w:tr w:rsidR="00EE71C3" w:rsidRPr="00EE71C3" w14:paraId="730046B2" w14:textId="77777777" w:rsidTr="00E75976">
        <w:trPr>
          <w:trHeight w:val="20"/>
          <w:jc w:val="center"/>
        </w:trPr>
        <w:tc>
          <w:tcPr>
            <w:tcW w:w="526" w:type="dxa"/>
          </w:tcPr>
          <w:p w14:paraId="688692D2"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DBB7C0D"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Трансформаторная подстанция (ТП)</w:t>
            </w:r>
          </w:p>
        </w:tc>
        <w:tc>
          <w:tcPr>
            <w:tcW w:w="2654" w:type="dxa"/>
          </w:tcPr>
          <w:p w14:paraId="6C92B891"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w:t>
            </w:r>
          </w:p>
        </w:tc>
        <w:tc>
          <w:tcPr>
            <w:tcW w:w="5941" w:type="dxa"/>
            <w:vMerge/>
          </w:tcPr>
          <w:p w14:paraId="53BF7535" w14:textId="77777777" w:rsidR="002A6CAD" w:rsidRPr="00EE71C3" w:rsidRDefault="002A6CAD" w:rsidP="002A6CAD">
            <w:pPr>
              <w:pStyle w:val="afff4"/>
              <w:jc w:val="left"/>
              <w:rPr>
                <w:b w:val="0"/>
              </w:rPr>
            </w:pPr>
          </w:p>
        </w:tc>
      </w:tr>
      <w:tr w:rsidR="00EE71C3" w:rsidRPr="00EE71C3" w14:paraId="74F04041" w14:textId="77777777" w:rsidTr="00E75976">
        <w:trPr>
          <w:trHeight w:val="20"/>
          <w:jc w:val="center"/>
        </w:trPr>
        <w:tc>
          <w:tcPr>
            <w:tcW w:w="526" w:type="dxa"/>
          </w:tcPr>
          <w:p w14:paraId="6CA50FB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3583BB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Кабельные линии электропередачи 6 кВ</w:t>
            </w:r>
          </w:p>
        </w:tc>
        <w:tc>
          <w:tcPr>
            <w:tcW w:w="2654" w:type="dxa"/>
          </w:tcPr>
          <w:p w14:paraId="3AF8A94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w:t>
            </w:r>
          </w:p>
        </w:tc>
        <w:tc>
          <w:tcPr>
            <w:tcW w:w="5941" w:type="dxa"/>
            <w:vMerge/>
          </w:tcPr>
          <w:p w14:paraId="70833760" w14:textId="77777777" w:rsidR="002A6CAD" w:rsidRPr="00EE71C3" w:rsidRDefault="002A6CAD" w:rsidP="002A6CAD">
            <w:pPr>
              <w:pStyle w:val="afff4"/>
              <w:jc w:val="left"/>
              <w:rPr>
                <w:b w:val="0"/>
              </w:rPr>
            </w:pPr>
          </w:p>
        </w:tc>
      </w:tr>
      <w:tr w:rsidR="00EE71C3" w:rsidRPr="00EE71C3" w14:paraId="2582E055" w14:textId="77777777" w:rsidTr="00E75976">
        <w:trPr>
          <w:trHeight w:val="20"/>
          <w:jc w:val="center"/>
        </w:trPr>
        <w:tc>
          <w:tcPr>
            <w:tcW w:w="526" w:type="dxa"/>
          </w:tcPr>
          <w:p w14:paraId="3FDDEA7C"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F796E0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Линии связи</w:t>
            </w:r>
          </w:p>
        </w:tc>
        <w:tc>
          <w:tcPr>
            <w:tcW w:w="2654" w:type="dxa"/>
          </w:tcPr>
          <w:p w14:paraId="307F4B0D"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 2</w:t>
            </w:r>
          </w:p>
        </w:tc>
        <w:tc>
          <w:tcPr>
            <w:tcW w:w="5941" w:type="dxa"/>
          </w:tcPr>
          <w:p w14:paraId="1E6F0E43" w14:textId="77777777" w:rsidR="002A6CAD" w:rsidRPr="00EE71C3" w:rsidRDefault="002A6CAD" w:rsidP="002A6CAD">
            <w:pPr>
              <w:pStyle w:val="afff4"/>
              <w:jc w:val="left"/>
              <w:rPr>
                <w:b w:val="0"/>
              </w:rPr>
            </w:pPr>
            <w:r w:rsidRPr="00EE71C3">
              <w:rPr>
                <w:b w:val="0"/>
              </w:rPr>
              <w:t>Постановление Правительства Российской Федерации от 09.06.1995 № 578 «Об утверждении Правил охраны линий и сооружений связи Российской Федерации»</w:t>
            </w:r>
          </w:p>
        </w:tc>
      </w:tr>
      <w:tr w:rsidR="00EE71C3" w:rsidRPr="00EE71C3" w14:paraId="6ECE0EBD" w14:textId="77777777" w:rsidTr="00E75976">
        <w:trPr>
          <w:trHeight w:val="20"/>
          <w:jc w:val="center"/>
        </w:trPr>
        <w:tc>
          <w:tcPr>
            <w:tcW w:w="526" w:type="dxa"/>
          </w:tcPr>
          <w:p w14:paraId="28E4D50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DCC3CB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Тепловая сеть</w:t>
            </w:r>
          </w:p>
        </w:tc>
        <w:tc>
          <w:tcPr>
            <w:tcW w:w="2654" w:type="dxa"/>
          </w:tcPr>
          <w:p w14:paraId="4F41F88B"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3</w:t>
            </w:r>
          </w:p>
        </w:tc>
        <w:tc>
          <w:tcPr>
            <w:tcW w:w="5941" w:type="dxa"/>
          </w:tcPr>
          <w:p w14:paraId="30E8D206" w14:textId="77777777" w:rsidR="002A6CAD" w:rsidRPr="00EE71C3" w:rsidRDefault="002A6CAD" w:rsidP="002A6CAD">
            <w:pPr>
              <w:pStyle w:val="afff4"/>
              <w:jc w:val="left"/>
              <w:rPr>
                <w:b w:val="0"/>
              </w:rPr>
            </w:pPr>
            <w:r w:rsidRPr="00EE71C3">
              <w:rPr>
                <w:b w:val="0"/>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tc>
      </w:tr>
      <w:tr w:rsidR="00EE71C3" w:rsidRPr="00EE71C3" w14:paraId="290F2AFD" w14:textId="77777777" w:rsidTr="00E75976">
        <w:trPr>
          <w:trHeight w:val="20"/>
          <w:jc w:val="center"/>
        </w:trPr>
        <w:tc>
          <w:tcPr>
            <w:tcW w:w="14845" w:type="dxa"/>
            <w:gridSpan w:val="4"/>
          </w:tcPr>
          <w:p w14:paraId="72184B57" w14:textId="77777777" w:rsidR="002A6CAD" w:rsidRPr="00EE71C3" w:rsidRDefault="002A6CAD" w:rsidP="002A6CAD">
            <w:pPr>
              <w:ind w:left="0"/>
              <w:jc w:val="center"/>
              <w:rPr>
                <w:rFonts w:ascii="Tahoma" w:hAnsi="Tahoma" w:cs="Tahoma"/>
                <w:i/>
                <w:sz w:val="20"/>
                <w:szCs w:val="20"/>
              </w:rPr>
            </w:pPr>
            <w:r w:rsidRPr="00EE71C3">
              <w:rPr>
                <w:rFonts w:ascii="Tahoma" w:hAnsi="Tahoma" w:cs="Tahoma"/>
                <w:i/>
                <w:sz w:val="20"/>
                <w:szCs w:val="20"/>
              </w:rPr>
              <w:t>Санитарный разрыв от сооружений для хранения легкового автотранспорта до объектов застройки</w:t>
            </w:r>
          </w:p>
        </w:tc>
      </w:tr>
      <w:tr w:rsidR="00EE71C3" w:rsidRPr="00EE71C3" w14:paraId="1D513340" w14:textId="77777777" w:rsidTr="00E75976">
        <w:trPr>
          <w:trHeight w:val="20"/>
          <w:jc w:val="center"/>
        </w:trPr>
        <w:tc>
          <w:tcPr>
            <w:tcW w:w="526" w:type="dxa"/>
          </w:tcPr>
          <w:p w14:paraId="45F0F26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790C9C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Стоянка автомобилей</w:t>
            </w:r>
          </w:p>
        </w:tc>
        <w:tc>
          <w:tcPr>
            <w:tcW w:w="2654" w:type="dxa"/>
          </w:tcPr>
          <w:p w14:paraId="189A18D6"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 35; 25; 15; 10</w:t>
            </w:r>
          </w:p>
        </w:tc>
        <w:tc>
          <w:tcPr>
            <w:tcW w:w="5941" w:type="dxa"/>
            <w:vMerge w:val="restart"/>
          </w:tcPr>
          <w:p w14:paraId="6AB78409" w14:textId="77777777" w:rsidR="002A6CAD" w:rsidRPr="00EE71C3" w:rsidRDefault="002A6CAD" w:rsidP="002A6CAD">
            <w:pPr>
              <w:pStyle w:val="afff4"/>
              <w:jc w:val="left"/>
              <w:rPr>
                <w:b w:val="0"/>
              </w:rPr>
            </w:pPr>
            <w:r w:rsidRPr="00EE71C3">
              <w:rPr>
                <w:b w:val="0"/>
              </w:rPr>
              <w:t>СанПиН 2.2.1/2.1.1.1200-03 «Санитарно-защитные зоны и санитарная классификация предприятий, сооружений и иных объектов»</w:t>
            </w:r>
          </w:p>
        </w:tc>
      </w:tr>
      <w:tr w:rsidR="00EE71C3" w:rsidRPr="00EE71C3" w14:paraId="1BF410D9" w14:textId="77777777" w:rsidTr="00E75976">
        <w:trPr>
          <w:trHeight w:val="20"/>
          <w:jc w:val="center"/>
        </w:trPr>
        <w:tc>
          <w:tcPr>
            <w:tcW w:w="526" w:type="dxa"/>
          </w:tcPr>
          <w:p w14:paraId="4F27D9E4"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6DEF02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Гаражи</w:t>
            </w:r>
          </w:p>
        </w:tc>
        <w:tc>
          <w:tcPr>
            <w:tcW w:w="2654" w:type="dxa"/>
          </w:tcPr>
          <w:p w14:paraId="71AF9FFE"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50; 35; 25; 15; 10</w:t>
            </w:r>
          </w:p>
        </w:tc>
        <w:tc>
          <w:tcPr>
            <w:tcW w:w="5941" w:type="dxa"/>
            <w:vMerge/>
          </w:tcPr>
          <w:p w14:paraId="7999CA55" w14:textId="77777777" w:rsidR="002A6CAD" w:rsidRPr="00EE71C3" w:rsidRDefault="002A6CAD" w:rsidP="002A6CAD">
            <w:pPr>
              <w:pStyle w:val="afff4"/>
              <w:jc w:val="left"/>
              <w:rPr>
                <w:b w:val="0"/>
              </w:rPr>
            </w:pPr>
          </w:p>
        </w:tc>
      </w:tr>
      <w:tr w:rsidR="00EE71C3" w:rsidRPr="00EE71C3" w14:paraId="44DEBE02" w14:textId="77777777" w:rsidTr="00E75976">
        <w:trPr>
          <w:trHeight w:val="20"/>
          <w:jc w:val="center"/>
        </w:trPr>
        <w:tc>
          <w:tcPr>
            <w:tcW w:w="14845" w:type="dxa"/>
            <w:gridSpan w:val="4"/>
            <w:vAlign w:val="center"/>
            <w:hideMark/>
          </w:tcPr>
          <w:p w14:paraId="7D3712F2" w14:textId="77777777" w:rsidR="002A6CAD" w:rsidRPr="00EE71C3" w:rsidRDefault="002A6CAD" w:rsidP="002A6CAD">
            <w:pPr>
              <w:ind w:left="0"/>
              <w:jc w:val="center"/>
              <w:rPr>
                <w:rFonts w:ascii="Tahoma" w:hAnsi="Tahoma" w:cs="Tahoma"/>
                <w:i/>
                <w:sz w:val="20"/>
                <w:szCs w:val="20"/>
              </w:rPr>
            </w:pPr>
            <w:r w:rsidRPr="00EE71C3">
              <w:rPr>
                <w:rFonts w:ascii="Tahoma" w:hAnsi="Tahoma" w:cs="Tahoma"/>
                <w:i/>
                <w:sz w:val="20"/>
                <w:szCs w:val="20"/>
              </w:rPr>
              <w:t>Охранные зоны стационарных пунктов наблюдений за состоянием окружающей природной среды, ее загрязнением</w:t>
            </w:r>
          </w:p>
        </w:tc>
      </w:tr>
      <w:tr w:rsidR="00EE71C3" w:rsidRPr="00EE71C3" w14:paraId="27809DE5" w14:textId="77777777" w:rsidTr="00E75976">
        <w:trPr>
          <w:trHeight w:val="20"/>
          <w:jc w:val="center"/>
        </w:trPr>
        <w:tc>
          <w:tcPr>
            <w:tcW w:w="526" w:type="dxa"/>
          </w:tcPr>
          <w:p w14:paraId="302C226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82F99F0"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Автоматическая метеорологическая станция Многоудобное</w:t>
            </w:r>
          </w:p>
        </w:tc>
        <w:tc>
          <w:tcPr>
            <w:tcW w:w="2654" w:type="dxa"/>
          </w:tcPr>
          <w:p w14:paraId="4531569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200</w:t>
            </w:r>
          </w:p>
        </w:tc>
        <w:tc>
          <w:tcPr>
            <w:tcW w:w="5941" w:type="dxa"/>
            <w:vMerge w:val="restart"/>
          </w:tcPr>
          <w:p w14:paraId="10D3C6DC" w14:textId="77777777" w:rsidR="002A6CAD" w:rsidRPr="00EE71C3" w:rsidRDefault="002A6CAD" w:rsidP="002A6CAD">
            <w:pPr>
              <w:pStyle w:val="afff4"/>
              <w:jc w:val="left"/>
              <w:rPr>
                <w:b w:val="0"/>
              </w:rPr>
            </w:pPr>
            <w:r w:rsidRPr="00EE71C3">
              <w:rPr>
                <w:b w:val="0"/>
              </w:rPr>
              <w:t>Постановление Правительства Российской Федерации от 17.03.2021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w:t>
            </w:r>
          </w:p>
        </w:tc>
      </w:tr>
      <w:tr w:rsidR="00EE71C3" w:rsidRPr="00EE71C3" w14:paraId="015C8ED3" w14:textId="77777777" w:rsidTr="00E75976">
        <w:trPr>
          <w:trHeight w:val="20"/>
          <w:jc w:val="center"/>
        </w:trPr>
        <w:tc>
          <w:tcPr>
            <w:tcW w:w="526" w:type="dxa"/>
          </w:tcPr>
          <w:p w14:paraId="0C3627F8"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4A81D6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Гидрологический пост с. Романовка – р. Суходол</w:t>
            </w:r>
          </w:p>
        </w:tc>
        <w:tc>
          <w:tcPr>
            <w:tcW w:w="2654" w:type="dxa"/>
          </w:tcPr>
          <w:p w14:paraId="107CB6C3"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1B7C0F1D" w14:textId="77777777" w:rsidR="002A6CAD" w:rsidRPr="00EE71C3" w:rsidRDefault="002A6CAD" w:rsidP="002A6CAD">
            <w:pPr>
              <w:pStyle w:val="afff4"/>
              <w:jc w:val="left"/>
              <w:rPr>
                <w:b w:val="0"/>
              </w:rPr>
            </w:pPr>
          </w:p>
        </w:tc>
      </w:tr>
      <w:tr w:rsidR="00EE71C3" w:rsidRPr="00EE71C3" w14:paraId="38AC2D50" w14:textId="77777777" w:rsidTr="00E75976">
        <w:trPr>
          <w:trHeight w:val="20"/>
          <w:jc w:val="center"/>
        </w:trPr>
        <w:tc>
          <w:tcPr>
            <w:tcW w:w="526" w:type="dxa"/>
          </w:tcPr>
          <w:p w14:paraId="56DFEC79"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77FC42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Гидрологический пост с. Шкотово – р. Шкотовка</w:t>
            </w:r>
          </w:p>
        </w:tc>
        <w:tc>
          <w:tcPr>
            <w:tcW w:w="2654" w:type="dxa"/>
          </w:tcPr>
          <w:p w14:paraId="2B9534E8"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161B8439" w14:textId="77777777" w:rsidR="002A6CAD" w:rsidRPr="00EE71C3" w:rsidRDefault="002A6CAD" w:rsidP="002A6CAD">
            <w:pPr>
              <w:pStyle w:val="afff4"/>
              <w:jc w:val="left"/>
              <w:rPr>
                <w:b w:val="0"/>
              </w:rPr>
            </w:pPr>
          </w:p>
        </w:tc>
      </w:tr>
      <w:tr w:rsidR="00EE71C3" w:rsidRPr="00EE71C3" w14:paraId="729BF198" w14:textId="77777777" w:rsidTr="00E75976">
        <w:trPr>
          <w:trHeight w:val="20"/>
          <w:jc w:val="center"/>
        </w:trPr>
        <w:tc>
          <w:tcPr>
            <w:tcW w:w="526" w:type="dxa"/>
          </w:tcPr>
          <w:p w14:paraId="40532F27"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244C3E2"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Гидрологический пост с. Многоудобное – вдхр. Артемовское</w:t>
            </w:r>
          </w:p>
        </w:tc>
        <w:tc>
          <w:tcPr>
            <w:tcW w:w="2654" w:type="dxa"/>
          </w:tcPr>
          <w:p w14:paraId="331B915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43A38116" w14:textId="77777777" w:rsidR="002A6CAD" w:rsidRPr="00EE71C3" w:rsidRDefault="002A6CAD" w:rsidP="002A6CAD">
            <w:pPr>
              <w:pStyle w:val="afff4"/>
              <w:jc w:val="left"/>
              <w:rPr>
                <w:b w:val="0"/>
              </w:rPr>
            </w:pPr>
          </w:p>
        </w:tc>
      </w:tr>
      <w:tr w:rsidR="00EE71C3" w:rsidRPr="00EE71C3" w14:paraId="7FC4E3B6" w14:textId="77777777" w:rsidTr="00E75976">
        <w:trPr>
          <w:trHeight w:val="20"/>
          <w:jc w:val="center"/>
        </w:trPr>
        <w:tc>
          <w:tcPr>
            <w:tcW w:w="526" w:type="dxa"/>
          </w:tcPr>
          <w:p w14:paraId="639054C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311E44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Гидрологический пост с. Штыково – р. Артемовка</w:t>
            </w:r>
          </w:p>
        </w:tc>
        <w:tc>
          <w:tcPr>
            <w:tcW w:w="2654" w:type="dxa"/>
          </w:tcPr>
          <w:p w14:paraId="506EA320"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100</w:t>
            </w:r>
          </w:p>
        </w:tc>
        <w:tc>
          <w:tcPr>
            <w:tcW w:w="5941" w:type="dxa"/>
            <w:vMerge/>
          </w:tcPr>
          <w:p w14:paraId="3F74D2B9" w14:textId="77777777" w:rsidR="002A6CAD" w:rsidRPr="00EE71C3" w:rsidRDefault="002A6CAD" w:rsidP="002A6CAD">
            <w:pPr>
              <w:pStyle w:val="afff4"/>
              <w:jc w:val="left"/>
              <w:rPr>
                <w:b w:val="0"/>
              </w:rPr>
            </w:pPr>
          </w:p>
        </w:tc>
      </w:tr>
      <w:tr w:rsidR="00EE71C3" w:rsidRPr="00EE71C3" w14:paraId="7D06C7A3" w14:textId="77777777" w:rsidTr="00E75976">
        <w:trPr>
          <w:trHeight w:val="20"/>
          <w:jc w:val="center"/>
        </w:trPr>
        <w:tc>
          <w:tcPr>
            <w:tcW w:w="14845" w:type="dxa"/>
            <w:gridSpan w:val="4"/>
          </w:tcPr>
          <w:p w14:paraId="3F60BB86" w14:textId="77777777" w:rsidR="002A6CAD" w:rsidRPr="00EE71C3" w:rsidRDefault="002A6CAD" w:rsidP="002A6CAD">
            <w:pPr>
              <w:ind w:left="0"/>
              <w:jc w:val="center"/>
              <w:rPr>
                <w:rFonts w:ascii="Tahoma" w:hAnsi="Tahoma" w:cs="Tahoma"/>
                <w:i/>
                <w:sz w:val="20"/>
                <w:szCs w:val="20"/>
              </w:rPr>
            </w:pPr>
            <w:r w:rsidRPr="00EE71C3">
              <w:rPr>
                <w:rFonts w:ascii="Tahoma" w:hAnsi="Tahoma" w:cs="Tahoma"/>
                <w:i/>
                <w:sz w:val="20"/>
                <w:szCs w:val="20"/>
              </w:rPr>
              <w:t>Охранная зона особо охраняемых природных территорий</w:t>
            </w:r>
          </w:p>
        </w:tc>
      </w:tr>
      <w:tr w:rsidR="00EE71C3" w:rsidRPr="00EE71C3" w14:paraId="6EBF04DB" w14:textId="77777777" w:rsidTr="00E75976">
        <w:trPr>
          <w:trHeight w:val="20"/>
          <w:jc w:val="center"/>
        </w:trPr>
        <w:tc>
          <w:tcPr>
            <w:tcW w:w="526" w:type="dxa"/>
          </w:tcPr>
          <w:p w14:paraId="0825AEC1"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8ADE36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Охранная зона памятника природы Водопад на ключе Левый Горбатов</w:t>
            </w:r>
          </w:p>
        </w:tc>
        <w:tc>
          <w:tcPr>
            <w:tcW w:w="2654" w:type="dxa"/>
          </w:tcPr>
          <w:p w14:paraId="31F8BBBC"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val="restart"/>
          </w:tcPr>
          <w:p w14:paraId="2E46D751" w14:textId="77777777" w:rsidR="002A6CAD" w:rsidRPr="00EE71C3" w:rsidRDefault="002A6CAD" w:rsidP="002A6CAD">
            <w:pPr>
              <w:pStyle w:val="afff4"/>
              <w:jc w:val="left"/>
              <w:rPr>
                <w:b w:val="0"/>
              </w:rPr>
            </w:pPr>
            <w:r w:rsidRPr="00EE71C3">
              <w:rPr>
                <w:b w:val="0"/>
              </w:rPr>
              <w:t>Решение исполкома Приморского краевого СНД от 14.08.1987 № 551 «Об отнесении уникальных и типовых природных объектов к государственным памятникам природы Приморского края»</w:t>
            </w:r>
          </w:p>
        </w:tc>
      </w:tr>
      <w:tr w:rsidR="00EE71C3" w:rsidRPr="00EE71C3" w14:paraId="4025FB65" w14:textId="77777777" w:rsidTr="00E75976">
        <w:trPr>
          <w:trHeight w:val="20"/>
          <w:jc w:val="center"/>
        </w:trPr>
        <w:tc>
          <w:tcPr>
            <w:tcW w:w="526" w:type="dxa"/>
          </w:tcPr>
          <w:p w14:paraId="312A3BD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C47ACA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Охранная зона памятника природы Водопад на притоке Правом Тигровом</w:t>
            </w:r>
          </w:p>
        </w:tc>
        <w:tc>
          <w:tcPr>
            <w:tcW w:w="2654" w:type="dxa"/>
          </w:tcPr>
          <w:p w14:paraId="24B79049"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3126FF89" w14:textId="77777777" w:rsidR="002A6CAD" w:rsidRPr="00EE71C3" w:rsidRDefault="002A6CAD" w:rsidP="002A6CAD">
            <w:pPr>
              <w:pStyle w:val="afff4"/>
              <w:jc w:val="left"/>
              <w:rPr>
                <w:b w:val="0"/>
              </w:rPr>
            </w:pPr>
          </w:p>
        </w:tc>
      </w:tr>
      <w:tr w:rsidR="00EE71C3" w:rsidRPr="00EE71C3" w14:paraId="20D6A3F0" w14:textId="77777777" w:rsidTr="00E75976">
        <w:trPr>
          <w:trHeight w:val="20"/>
          <w:jc w:val="center"/>
        </w:trPr>
        <w:tc>
          <w:tcPr>
            <w:tcW w:w="526" w:type="dxa"/>
          </w:tcPr>
          <w:p w14:paraId="0C2A1641"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5A476C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Охранная зона памятника природы Пещера Серебряная</w:t>
            </w:r>
          </w:p>
        </w:tc>
        <w:tc>
          <w:tcPr>
            <w:tcW w:w="2654" w:type="dxa"/>
          </w:tcPr>
          <w:p w14:paraId="516EA9B5"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val="restart"/>
          </w:tcPr>
          <w:p w14:paraId="1D715BAC" w14:textId="77777777" w:rsidR="002A6CAD" w:rsidRPr="00EE71C3" w:rsidRDefault="002A6CAD" w:rsidP="002A6CAD">
            <w:pPr>
              <w:pStyle w:val="afff4"/>
              <w:jc w:val="left"/>
              <w:rPr>
                <w:b w:val="0"/>
              </w:rPr>
            </w:pPr>
            <w:r w:rsidRPr="00EE71C3">
              <w:rPr>
                <w:b w:val="0"/>
              </w:rPr>
              <w:t>Решение исполкома Приморского краевого СНД от 13.07.1984 № 535 «Об отнесении уникальных и типовых природных объектов к государственным памятникам природы Приморского края»</w:t>
            </w:r>
          </w:p>
        </w:tc>
      </w:tr>
      <w:tr w:rsidR="00EE71C3" w:rsidRPr="00EE71C3" w14:paraId="2D8F7F11" w14:textId="77777777" w:rsidTr="00E75976">
        <w:trPr>
          <w:trHeight w:val="20"/>
          <w:jc w:val="center"/>
        </w:trPr>
        <w:tc>
          <w:tcPr>
            <w:tcW w:w="526" w:type="dxa"/>
          </w:tcPr>
          <w:p w14:paraId="655BE87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11F29CA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Охранная зона памятника природы Пещера Раздумий</w:t>
            </w:r>
          </w:p>
        </w:tc>
        <w:tc>
          <w:tcPr>
            <w:tcW w:w="2654" w:type="dxa"/>
          </w:tcPr>
          <w:p w14:paraId="2370E16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3C83F65F" w14:textId="77777777" w:rsidR="002A6CAD" w:rsidRPr="00EE71C3" w:rsidRDefault="002A6CAD" w:rsidP="002A6CAD">
            <w:pPr>
              <w:pStyle w:val="afff4"/>
              <w:jc w:val="left"/>
              <w:rPr>
                <w:b w:val="0"/>
              </w:rPr>
            </w:pPr>
          </w:p>
        </w:tc>
      </w:tr>
      <w:tr w:rsidR="00EE71C3" w:rsidRPr="00EE71C3" w14:paraId="44E823F2" w14:textId="77777777" w:rsidTr="00E75976">
        <w:trPr>
          <w:trHeight w:val="20"/>
          <w:jc w:val="center"/>
        </w:trPr>
        <w:tc>
          <w:tcPr>
            <w:tcW w:w="526" w:type="dxa"/>
          </w:tcPr>
          <w:p w14:paraId="750A7FDF"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2ED87FE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Охранная зона памятника природы Пещера Спящая красавица</w:t>
            </w:r>
          </w:p>
        </w:tc>
        <w:tc>
          <w:tcPr>
            <w:tcW w:w="2654" w:type="dxa"/>
          </w:tcPr>
          <w:p w14:paraId="42AF9E5B"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665ACFF0" w14:textId="77777777" w:rsidR="002A6CAD" w:rsidRPr="00EE71C3" w:rsidRDefault="002A6CAD" w:rsidP="002A6CAD">
            <w:pPr>
              <w:pStyle w:val="afff4"/>
              <w:jc w:val="left"/>
              <w:rPr>
                <w:b w:val="0"/>
              </w:rPr>
            </w:pPr>
          </w:p>
        </w:tc>
      </w:tr>
      <w:tr w:rsidR="00EE71C3" w:rsidRPr="00EE71C3" w14:paraId="090A29A2" w14:textId="77777777" w:rsidTr="00E75976">
        <w:trPr>
          <w:trHeight w:val="20"/>
          <w:jc w:val="center"/>
        </w:trPr>
        <w:tc>
          <w:tcPr>
            <w:tcW w:w="526" w:type="dxa"/>
          </w:tcPr>
          <w:p w14:paraId="18B7DB20"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605E16C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Охранная зона государственного природного заповедника «Уссурийский»</w:t>
            </w:r>
          </w:p>
        </w:tc>
        <w:tc>
          <w:tcPr>
            <w:tcW w:w="2654" w:type="dxa"/>
          </w:tcPr>
          <w:p w14:paraId="149D3E1E"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tcPr>
          <w:p w14:paraId="6F64CC9A" w14:textId="77777777" w:rsidR="002A6CAD" w:rsidRPr="00EE71C3" w:rsidRDefault="002A6CAD" w:rsidP="002A6CAD">
            <w:pPr>
              <w:pStyle w:val="afff4"/>
              <w:jc w:val="left"/>
              <w:rPr>
                <w:b w:val="0"/>
              </w:rPr>
            </w:pPr>
            <w:r w:rsidRPr="00EE71C3">
              <w:rPr>
                <w:b w:val="0"/>
              </w:rPr>
              <w:t>Федеральный закон от 14.03.1995 № 33-ФЗ «Об особо охраняемых природных территориях»</w:t>
            </w:r>
          </w:p>
        </w:tc>
      </w:tr>
      <w:tr w:rsidR="00EE71C3" w:rsidRPr="00EE71C3" w14:paraId="24CC6C39" w14:textId="77777777" w:rsidTr="00E75976">
        <w:trPr>
          <w:trHeight w:val="20"/>
          <w:jc w:val="center"/>
        </w:trPr>
        <w:tc>
          <w:tcPr>
            <w:tcW w:w="14845" w:type="dxa"/>
            <w:gridSpan w:val="4"/>
          </w:tcPr>
          <w:p w14:paraId="65EBDEBA" w14:textId="77777777" w:rsidR="002A6CAD" w:rsidRPr="00EE71C3" w:rsidRDefault="002A6CAD" w:rsidP="002A6CAD">
            <w:pPr>
              <w:pStyle w:val="afff4"/>
              <w:rPr>
                <w:b w:val="0"/>
                <w:i/>
              </w:rPr>
            </w:pPr>
            <w:r w:rsidRPr="00EE71C3">
              <w:rPr>
                <w:b w:val="0"/>
                <w:i/>
              </w:rPr>
              <w:t>Зоны затопления, подтопления</w:t>
            </w:r>
          </w:p>
        </w:tc>
      </w:tr>
      <w:tr w:rsidR="00EE71C3" w:rsidRPr="00EE71C3" w14:paraId="634E2D4A" w14:textId="77777777" w:rsidTr="00E75976">
        <w:trPr>
          <w:trHeight w:val="20"/>
          <w:jc w:val="center"/>
        </w:trPr>
        <w:tc>
          <w:tcPr>
            <w:tcW w:w="526" w:type="dxa"/>
          </w:tcPr>
          <w:p w14:paraId="51609AB3"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021BB69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 xml:space="preserve">Территории, прилегающие к незарегулированной р. Суходол с. Романовка </w:t>
            </w:r>
          </w:p>
        </w:tc>
        <w:tc>
          <w:tcPr>
            <w:tcW w:w="2654" w:type="dxa"/>
          </w:tcPr>
          <w:p w14:paraId="7C39B352"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val="restart"/>
          </w:tcPr>
          <w:p w14:paraId="4CA14E85" w14:textId="77777777" w:rsidR="002A6CAD" w:rsidRPr="00EE71C3" w:rsidRDefault="002A6CAD" w:rsidP="002A6CAD">
            <w:pPr>
              <w:pStyle w:val="afff4"/>
              <w:jc w:val="left"/>
              <w:rPr>
                <w:b w:val="0"/>
              </w:rPr>
            </w:pPr>
            <w:r w:rsidRPr="00EE71C3">
              <w:rPr>
                <w:b w:val="0"/>
              </w:rPr>
              <w:t>Водный Кодекс Российской Федерации</w:t>
            </w:r>
          </w:p>
        </w:tc>
      </w:tr>
      <w:tr w:rsidR="00EE71C3" w:rsidRPr="00EE71C3" w14:paraId="72B40B22" w14:textId="77777777" w:rsidTr="00E75976">
        <w:trPr>
          <w:trHeight w:val="20"/>
          <w:jc w:val="center"/>
        </w:trPr>
        <w:tc>
          <w:tcPr>
            <w:tcW w:w="526" w:type="dxa"/>
          </w:tcPr>
          <w:p w14:paraId="492C5C14"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45D55032"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Территории с. Новороссия</w:t>
            </w:r>
          </w:p>
        </w:tc>
        <w:tc>
          <w:tcPr>
            <w:tcW w:w="2654" w:type="dxa"/>
          </w:tcPr>
          <w:p w14:paraId="23725B58"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7526F5E3" w14:textId="77777777" w:rsidR="002A6CAD" w:rsidRPr="00EE71C3" w:rsidRDefault="002A6CAD" w:rsidP="002A6CAD">
            <w:pPr>
              <w:pStyle w:val="afff4"/>
              <w:jc w:val="left"/>
              <w:rPr>
                <w:b w:val="0"/>
              </w:rPr>
            </w:pPr>
          </w:p>
        </w:tc>
      </w:tr>
      <w:tr w:rsidR="00EE71C3" w:rsidRPr="00EE71C3" w14:paraId="320613DB" w14:textId="77777777" w:rsidTr="00E75976">
        <w:trPr>
          <w:trHeight w:val="20"/>
          <w:jc w:val="center"/>
        </w:trPr>
        <w:tc>
          <w:tcPr>
            <w:tcW w:w="526" w:type="dxa"/>
          </w:tcPr>
          <w:p w14:paraId="001C195B"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5105713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Территории с. Центральное</w:t>
            </w:r>
          </w:p>
        </w:tc>
        <w:tc>
          <w:tcPr>
            <w:tcW w:w="2654" w:type="dxa"/>
          </w:tcPr>
          <w:p w14:paraId="58D5AE9D"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18989E85" w14:textId="77777777" w:rsidR="002A6CAD" w:rsidRPr="00EE71C3" w:rsidRDefault="002A6CAD" w:rsidP="002A6CAD">
            <w:pPr>
              <w:pStyle w:val="afff4"/>
              <w:jc w:val="left"/>
              <w:rPr>
                <w:b w:val="0"/>
              </w:rPr>
            </w:pPr>
          </w:p>
        </w:tc>
      </w:tr>
      <w:tr w:rsidR="00EE71C3" w:rsidRPr="00EE71C3" w14:paraId="79F453DF" w14:textId="77777777" w:rsidTr="00E75976">
        <w:trPr>
          <w:trHeight w:val="20"/>
          <w:jc w:val="center"/>
        </w:trPr>
        <w:tc>
          <w:tcPr>
            <w:tcW w:w="526" w:type="dxa"/>
          </w:tcPr>
          <w:p w14:paraId="2E349399" w14:textId="77777777" w:rsidR="002A6CAD" w:rsidRPr="00EE71C3" w:rsidRDefault="002A6CAD" w:rsidP="000C4115">
            <w:pPr>
              <w:numPr>
                <w:ilvl w:val="0"/>
                <w:numId w:val="39"/>
              </w:numPr>
              <w:ind w:left="0" w:firstLine="0"/>
              <w:jc w:val="center"/>
              <w:rPr>
                <w:rFonts w:ascii="Tahoma" w:hAnsi="Tahoma" w:cs="Tahoma"/>
                <w:sz w:val="20"/>
                <w:szCs w:val="20"/>
              </w:rPr>
            </w:pPr>
          </w:p>
        </w:tc>
        <w:tc>
          <w:tcPr>
            <w:tcW w:w="5724" w:type="dxa"/>
          </w:tcPr>
          <w:p w14:paraId="320F22A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Территории, прилегающие к р. Шкотовка пгт. Шкотово</w:t>
            </w:r>
          </w:p>
        </w:tc>
        <w:tc>
          <w:tcPr>
            <w:tcW w:w="2654" w:type="dxa"/>
          </w:tcPr>
          <w:p w14:paraId="09B16B37" w14:textId="77777777" w:rsidR="002A6CAD" w:rsidRPr="00EE71C3" w:rsidRDefault="002A6CAD" w:rsidP="002A6CAD">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766ACAD5" w14:textId="77777777" w:rsidR="002A6CAD" w:rsidRPr="00EE71C3" w:rsidRDefault="002A6CAD" w:rsidP="002A6CAD">
            <w:pPr>
              <w:pStyle w:val="afff4"/>
              <w:jc w:val="left"/>
              <w:rPr>
                <w:b w:val="0"/>
              </w:rPr>
            </w:pPr>
          </w:p>
        </w:tc>
      </w:tr>
      <w:tr w:rsidR="00EE71C3" w:rsidRPr="00EE71C3" w14:paraId="12E47C1B" w14:textId="77777777" w:rsidTr="00E75976">
        <w:trPr>
          <w:trHeight w:val="20"/>
          <w:jc w:val="center"/>
        </w:trPr>
        <w:tc>
          <w:tcPr>
            <w:tcW w:w="526" w:type="dxa"/>
          </w:tcPr>
          <w:p w14:paraId="33CDF1C7" w14:textId="27E10A13"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7EC12293" w14:textId="6D62A5F2" w:rsidR="00385986" w:rsidRPr="00EE71C3" w:rsidRDefault="00385986" w:rsidP="00385986">
            <w:pPr>
              <w:ind w:left="0"/>
              <w:rPr>
                <w:rFonts w:ascii="Tahoma" w:hAnsi="Tahoma" w:cs="Tahoma"/>
                <w:sz w:val="20"/>
                <w:szCs w:val="20"/>
              </w:rPr>
            </w:pPr>
            <w:r w:rsidRPr="00EE71C3">
              <w:rPr>
                <w:rFonts w:ascii="Tahoma" w:hAnsi="Tahoma" w:cs="Tahoma"/>
                <w:sz w:val="20"/>
                <w:szCs w:val="20"/>
              </w:rPr>
              <w:t>Территории с. Многоудобное</w:t>
            </w:r>
          </w:p>
        </w:tc>
        <w:tc>
          <w:tcPr>
            <w:tcW w:w="2654" w:type="dxa"/>
          </w:tcPr>
          <w:p w14:paraId="525865F3" w14:textId="681C7C7F"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244C018E" w14:textId="77777777" w:rsidR="00385986" w:rsidRPr="00EE71C3" w:rsidRDefault="00385986" w:rsidP="00385986">
            <w:pPr>
              <w:pStyle w:val="afff4"/>
              <w:jc w:val="left"/>
              <w:rPr>
                <w:b w:val="0"/>
              </w:rPr>
            </w:pPr>
          </w:p>
        </w:tc>
      </w:tr>
      <w:tr w:rsidR="00EE71C3" w:rsidRPr="00EE71C3" w14:paraId="5E1187E5" w14:textId="77777777" w:rsidTr="00E75976">
        <w:trPr>
          <w:trHeight w:val="20"/>
          <w:jc w:val="center"/>
        </w:trPr>
        <w:tc>
          <w:tcPr>
            <w:tcW w:w="526" w:type="dxa"/>
          </w:tcPr>
          <w:p w14:paraId="6735EAED" w14:textId="6743E241"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1A82706C" w14:textId="0DCB4C0C" w:rsidR="00385986" w:rsidRPr="00EE71C3" w:rsidRDefault="00385986" w:rsidP="00385986">
            <w:pPr>
              <w:ind w:left="0"/>
              <w:rPr>
                <w:rFonts w:ascii="Tahoma" w:hAnsi="Tahoma" w:cs="Tahoma"/>
                <w:sz w:val="20"/>
                <w:szCs w:val="20"/>
              </w:rPr>
            </w:pPr>
            <w:r w:rsidRPr="00EE71C3">
              <w:rPr>
                <w:rFonts w:ascii="Tahoma" w:hAnsi="Tahoma" w:cs="Tahoma"/>
                <w:sz w:val="20"/>
                <w:szCs w:val="20"/>
              </w:rPr>
              <w:t>Территорий, прилегающих к р. Петровка в с.</w:t>
            </w:r>
            <w:r w:rsidR="009434D4" w:rsidRPr="00EE71C3">
              <w:rPr>
                <w:rFonts w:ascii="Tahoma" w:hAnsi="Tahoma" w:cs="Tahoma"/>
                <w:sz w:val="20"/>
                <w:szCs w:val="20"/>
              </w:rPr>
              <w:t xml:space="preserve"> </w:t>
            </w:r>
            <w:r w:rsidRPr="00EE71C3">
              <w:rPr>
                <w:rFonts w:ascii="Tahoma" w:hAnsi="Tahoma" w:cs="Tahoma"/>
                <w:sz w:val="20"/>
                <w:szCs w:val="20"/>
              </w:rPr>
              <w:t>Петровка г.о. Большой Камень</w:t>
            </w:r>
          </w:p>
        </w:tc>
        <w:tc>
          <w:tcPr>
            <w:tcW w:w="2654" w:type="dxa"/>
          </w:tcPr>
          <w:p w14:paraId="191FAF69" w14:textId="14038CF9"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6F991041" w14:textId="77777777" w:rsidR="00385986" w:rsidRPr="00EE71C3" w:rsidRDefault="00385986" w:rsidP="00385986">
            <w:pPr>
              <w:pStyle w:val="afff4"/>
              <w:jc w:val="left"/>
              <w:rPr>
                <w:b w:val="0"/>
              </w:rPr>
            </w:pPr>
          </w:p>
        </w:tc>
      </w:tr>
      <w:tr w:rsidR="00EE71C3" w:rsidRPr="00EE71C3" w14:paraId="6ACEBD32" w14:textId="77777777" w:rsidTr="00E75976">
        <w:trPr>
          <w:trHeight w:val="20"/>
          <w:jc w:val="center"/>
        </w:trPr>
        <w:tc>
          <w:tcPr>
            <w:tcW w:w="526" w:type="dxa"/>
          </w:tcPr>
          <w:p w14:paraId="3B735348" w14:textId="1AADAE47"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524EC60D" w14:textId="54116380" w:rsidR="00385986" w:rsidRPr="00EE71C3" w:rsidRDefault="00385986" w:rsidP="00385986">
            <w:pPr>
              <w:ind w:left="0"/>
              <w:rPr>
                <w:rFonts w:ascii="Tahoma" w:hAnsi="Tahoma" w:cs="Tahoma"/>
                <w:sz w:val="20"/>
                <w:szCs w:val="20"/>
              </w:rPr>
            </w:pPr>
            <w:r w:rsidRPr="00EE71C3">
              <w:rPr>
                <w:rFonts w:ascii="Tahoma" w:hAnsi="Tahoma" w:cs="Tahoma"/>
                <w:sz w:val="20"/>
                <w:szCs w:val="20"/>
              </w:rPr>
              <w:t>Территорий, прилегающих к р.</w:t>
            </w:r>
            <w:r w:rsidR="009434D4" w:rsidRPr="00EE71C3">
              <w:rPr>
                <w:rFonts w:ascii="Tahoma" w:hAnsi="Tahoma" w:cs="Tahoma"/>
                <w:sz w:val="20"/>
                <w:szCs w:val="20"/>
              </w:rPr>
              <w:t xml:space="preserve"> </w:t>
            </w:r>
            <w:r w:rsidRPr="00EE71C3">
              <w:rPr>
                <w:rFonts w:ascii="Tahoma" w:hAnsi="Tahoma" w:cs="Tahoma"/>
                <w:sz w:val="20"/>
                <w:szCs w:val="20"/>
              </w:rPr>
              <w:t>Артемовка в п. Штыково</w:t>
            </w:r>
          </w:p>
        </w:tc>
        <w:tc>
          <w:tcPr>
            <w:tcW w:w="2654" w:type="dxa"/>
          </w:tcPr>
          <w:p w14:paraId="3310B2D8" w14:textId="77E80250"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22A9E54F" w14:textId="77777777" w:rsidR="00385986" w:rsidRPr="00EE71C3" w:rsidRDefault="00385986" w:rsidP="00385986">
            <w:pPr>
              <w:pStyle w:val="afff4"/>
              <w:jc w:val="left"/>
              <w:rPr>
                <w:b w:val="0"/>
              </w:rPr>
            </w:pPr>
          </w:p>
        </w:tc>
      </w:tr>
      <w:tr w:rsidR="00EE71C3" w:rsidRPr="00EE71C3" w14:paraId="7C6AD7D8" w14:textId="77777777" w:rsidTr="00E75976">
        <w:trPr>
          <w:trHeight w:val="20"/>
          <w:jc w:val="center"/>
        </w:trPr>
        <w:tc>
          <w:tcPr>
            <w:tcW w:w="526" w:type="dxa"/>
          </w:tcPr>
          <w:p w14:paraId="05392564" w14:textId="2E1BB47E"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7C5C2FA3" w14:textId="6EF000D9" w:rsidR="00385986" w:rsidRPr="00EE71C3" w:rsidRDefault="00385986" w:rsidP="00385986">
            <w:pPr>
              <w:ind w:left="0"/>
              <w:rPr>
                <w:rFonts w:ascii="Tahoma" w:hAnsi="Tahoma" w:cs="Tahoma"/>
                <w:sz w:val="20"/>
                <w:szCs w:val="20"/>
              </w:rPr>
            </w:pPr>
            <w:r w:rsidRPr="00EE71C3">
              <w:rPr>
                <w:rFonts w:ascii="Tahoma" w:hAnsi="Tahoma" w:cs="Tahoma"/>
                <w:sz w:val="20"/>
                <w:szCs w:val="20"/>
              </w:rPr>
              <w:t>Территорий, прилегающих к р.</w:t>
            </w:r>
            <w:r w:rsidR="009434D4" w:rsidRPr="00EE71C3">
              <w:rPr>
                <w:rFonts w:ascii="Tahoma" w:hAnsi="Tahoma" w:cs="Tahoma"/>
                <w:sz w:val="20"/>
                <w:szCs w:val="20"/>
              </w:rPr>
              <w:t xml:space="preserve"> Безымянный и </w:t>
            </w:r>
            <w:r w:rsidRPr="00EE71C3">
              <w:rPr>
                <w:rFonts w:ascii="Tahoma" w:hAnsi="Tahoma" w:cs="Tahoma"/>
                <w:sz w:val="20"/>
                <w:szCs w:val="20"/>
              </w:rPr>
              <w:t>р.</w:t>
            </w:r>
            <w:r w:rsidR="009434D4" w:rsidRPr="00EE71C3">
              <w:rPr>
                <w:rFonts w:ascii="Tahoma" w:hAnsi="Tahoma" w:cs="Tahoma"/>
                <w:sz w:val="20"/>
                <w:szCs w:val="20"/>
              </w:rPr>
              <w:t> </w:t>
            </w:r>
            <w:r w:rsidRPr="00EE71C3">
              <w:rPr>
                <w:rFonts w:ascii="Tahoma" w:hAnsi="Tahoma" w:cs="Tahoma"/>
                <w:sz w:val="20"/>
                <w:szCs w:val="20"/>
              </w:rPr>
              <w:t>Смолянинка</w:t>
            </w:r>
          </w:p>
        </w:tc>
        <w:tc>
          <w:tcPr>
            <w:tcW w:w="2654" w:type="dxa"/>
          </w:tcPr>
          <w:p w14:paraId="779C76E6" w14:textId="258D0594"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488A4AF8" w14:textId="77777777" w:rsidR="00385986" w:rsidRPr="00EE71C3" w:rsidRDefault="00385986" w:rsidP="00385986">
            <w:pPr>
              <w:pStyle w:val="afff4"/>
              <w:jc w:val="left"/>
              <w:rPr>
                <w:b w:val="0"/>
              </w:rPr>
            </w:pPr>
          </w:p>
        </w:tc>
      </w:tr>
      <w:tr w:rsidR="00EE71C3" w:rsidRPr="00EE71C3" w14:paraId="2E12CBB0" w14:textId="77777777" w:rsidTr="00E75976">
        <w:trPr>
          <w:trHeight w:val="20"/>
          <w:jc w:val="center"/>
        </w:trPr>
        <w:tc>
          <w:tcPr>
            <w:tcW w:w="526" w:type="dxa"/>
          </w:tcPr>
          <w:p w14:paraId="5EE9EB49" w14:textId="2E6CF8AE"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4EF4417C" w14:textId="4D9A362E" w:rsidR="00385986" w:rsidRPr="00EE71C3" w:rsidRDefault="00385986" w:rsidP="00385986">
            <w:pPr>
              <w:ind w:left="0"/>
              <w:rPr>
                <w:rFonts w:ascii="Tahoma" w:hAnsi="Tahoma" w:cs="Tahoma"/>
                <w:sz w:val="20"/>
                <w:szCs w:val="20"/>
              </w:rPr>
            </w:pPr>
            <w:r w:rsidRPr="00EE71C3">
              <w:rPr>
                <w:rFonts w:ascii="Tahoma" w:hAnsi="Tahoma" w:cs="Tahoma"/>
                <w:sz w:val="20"/>
                <w:szCs w:val="20"/>
              </w:rPr>
              <w:t>Территорий, прилегающих к р.</w:t>
            </w:r>
            <w:r w:rsidR="009434D4" w:rsidRPr="00EE71C3">
              <w:rPr>
                <w:rFonts w:ascii="Tahoma" w:hAnsi="Tahoma" w:cs="Tahoma"/>
                <w:sz w:val="20"/>
                <w:szCs w:val="20"/>
              </w:rPr>
              <w:t xml:space="preserve"> </w:t>
            </w:r>
            <w:r w:rsidRPr="00EE71C3">
              <w:rPr>
                <w:rFonts w:ascii="Tahoma" w:hAnsi="Tahoma" w:cs="Tahoma"/>
                <w:sz w:val="20"/>
                <w:szCs w:val="20"/>
              </w:rPr>
              <w:t>Прямой Ключ и руч.</w:t>
            </w:r>
            <w:r w:rsidR="009434D4" w:rsidRPr="00EE71C3">
              <w:rPr>
                <w:rFonts w:ascii="Tahoma" w:hAnsi="Tahoma" w:cs="Tahoma"/>
                <w:sz w:val="20"/>
                <w:szCs w:val="20"/>
              </w:rPr>
              <w:t> </w:t>
            </w:r>
            <w:r w:rsidRPr="00EE71C3">
              <w:rPr>
                <w:rFonts w:ascii="Tahoma" w:hAnsi="Tahoma" w:cs="Tahoma"/>
                <w:sz w:val="20"/>
                <w:szCs w:val="20"/>
              </w:rPr>
              <w:t>Лукьяновский в д. Лукьяновка</w:t>
            </w:r>
          </w:p>
        </w:tc>
        <w:tc>
          <w:tcPr>
            <w:tcW w:w="2654" w:type="dxa"/>
          </w:tcPr>
          <w:p w14:paraId="0B811674" w14:textId="44954B0D"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724722E6" w14:textId="77777777" w:rsidR="00385986" w:rsidRPr="00EE71C3" w:rsidRDefault="00385986" w:rsidP="00385986">
            <w:pPr>
              <w:pStyle w:val="afff4"/>
              <w:jc w:val="left"/>
              <w:rPr>
                <w:b w:val="0"/>
              </w:rPr>
            </w:pPr>
          </w:p>
        </w:tc>
      </w:tr>
      <w:tr w:rsidR="00EE71C3" w:rsidRPr="00EE71C3" w14:paraId="6C480353" w14:textId="77777777" w:rsidTr="00E75976">
        <w:trPr>
          <w:trHeight w:val="20"/>
          <w:jc w:val="center"/>
        </w:trPr>
        <w:tc>
          <w:tcPr>
            <w:tcW w:w="526" w:type="dxa"/>
          </w:tcPr>
          <w:p w14:paraId="6BC05346" w14:textId="67586130"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4C47A12F" w14:textId="098731AE" w:rsidR="00385986" w:rsidRPr="00EE71C3" w:rsidRDefault="00385986" w:rsidP="00385986">
            <w:pPr>
              <w:ind w:left="0"/>
              <w:rPr>
                <w:rFonts w:ascii="Tahoma" w:hAnsi="Tahoma" w:cs="Tahoma"/>
                <w:sz w:val="20"/>
                <w:szCs w:val="20"/>
              </w:rPr>
            </w:pPr>
            <w:r w:rsidRPr="00EE71C3">
              <w:rPr>
                <w:rFonts w:ascii="Tahoma" w:hAnsi="Tahoma" w:cs="Tahoma"/>
                <w:sz w:val="20"/>
                <w:szCs w:val="20"/>
              </w:rPr>
              <w:t>Территорий, прилегающих к р.</w:t>
            </w:r>
            <w:r w:rsidR="009434D4" w:rsidRPr="00EE71C3">
              <w:rPr>
                <w:rFonts w:ascii="Tahoma" w:hAnsi="Tahoma" w:cs="Tahoma"/>
                <w:sz w:val="20"/>
                <w:szCs w:val="20"/>
              </w:rPr>
              <w:t xml:space="preserve"> </w:t>
            </w:r>
            <w:r w:rsidRPr="00EE71C3">
              <w:rPr>
                <w:rFonts w:ascii="Tahoma" w:hAnsi="Tahoma" w:cs="Tahoma"/>
                <w:sz w:val="20"/>
                <w:szCs w:val="20"/>
              </w:rPr>
              <w:t>Стеклянуха и р.</w:t>
            </w:r>
            <w:r w:rsidR="009434D4" w:rsidRPr="00EE71C3">
              <w:rPr>
                <w:rFonts w:ascii="Tahoma" w:hAnsi="Tahoma" w:cs="Tahoma"/>
                <w:sz w:val="20"/>
                <w:szCs w:val="20"/>
              </w:rPr>
              <w:t xml:space="preserve"> </w:t>
            </w:r>
            <w:r w:rsidRPr="00EE71C3">
              <w:rPr>
                <w:rFonts w:ascii="Tahoma" w:hAnsi="Tahoma" w:cs="Tahoma"/>
                <w:sz w:val="20"/>
                <w:szCs w:val="20"/>
              </w:rPr>
              <w:t>Шкотовка в с. Стеклянуха</w:t>
            </w:r>
          </w:p>
        </w:tc>
        <w:tc>
          <w:tcPr>
            <w:tcW w:w="2654" w:type="dxa"/>
          </w:tcPr>
          <w:p w14:paraId="72FF728B" w14:textId="1644C579"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4CDA42F8" w14:textId="77777777" w:rsidR="00385986" w:rsidRPr="00EE71C3" w:rsidRDefault="00385986" w:rsidP="00385986">
            <w:pPr>
              <w:pStyle w:val="afff4"/>
              <w:jc w:val="left"/>
              <w:rPr>
                <w:b w:val="0"/>
              </w:rPr>
            </w:pPr>
          </w:p>
        </w:tc>
      </w:tr>
      <w:tr w:rsidR="00EE71C3" w:rsidRPr="00EE71C3" w14:paraId="028109E0" w14:textId="77777777" w:rsidTr="00E75976">
        <w:trPr>
          <w:trHeight w:val="20"/>
          <w:jc w:val="center"/>
        </w:trPr>
        <w:tc>
          <w:tcPr>
            <w:tcW w:w="526" w:type="dxa"/>
          </w:tcPr>
          <w:p w14:paraId="784F6070" w14:textId="59D3327D"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1833B1BC" w14:textId="228984EE" w:rsidR="00385986" w:rsidRPr="00EE71C3" w:rsidRDefault="00385986" w:rsidP="00385986">
            <w:pPr>
              <w:ind w:left="0"/>
              <w:rPr>
                <w:rFonts w:ascii="Tahoma" w:hAnsi="Tahoma" w:cs="Tahoma"/>
                <w:sz w:val="20"/>
                <w:szCs w:val="20"/>
              </w:rPr>
            </w:pPr>
            <w:r w:rsidRPr="00EE71C3">
              <w:rPr>
                <w:rFonts w:ascii="Tahoma" w:hAnsi="Tahoma" w:cs="Tahoma"/>
                <w:sz w:val="20"/>
                <w:szCs w:val="20"/>
              </w:rPr>
              <w:t>Территорий, прилегающих к р.</w:t>
            </w:r>
            <w:r w:rsidR="009434D4" w:rsidRPr="00EE71C3">
              <w:rPr>
                <w:rFonts w:ascii="Tahoma" w:hAnsi="Tahoma" w:cs="Tahoma"/>
                <w:sz w:val="20"/>
                <w:szCs w:val="20"/>
              </w:rPr>
              <w:t xml:space="preserve"> </w:t>
            </w:r>
            <w:r w:rsidRPr="00EE71C3">
              <w:rPr>
                <w:rFonts w:ascii="Tahoma" w:hAnsi="Tahoma" w:cs="Tahoma"/>
                <w:sz w:val="20"/>
                <w:szCs w:val="20"/>
              </w:rPr>
              <w:t>Суходол в п. Новонежино</w:t>
            </w:r>
          </w:p>
        </w:tc>
        <w:tc>
          <w:tcPr>
            <w:tcW w:w="2654" w:type="dxa"/>
          </w:tcPr>
          <w:p w14:paraId="12363551" w14:textId="69B4D819"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44A82ADC" w14:textId="77777777" w:rsidR="00385986" w:rsidRPr="00EE71C3" w:rsidRDefault="00385986" w:rsidP="00385986">
            <w:pPr>
              <w:pStyle w:val="afff4"/>
              <w:jc w:val="left"/>
              <w:rPr>
                <w:b w:val="0"/>
              </w:rPr>
            </w:pPr>
          </w:p>
        </w:tc>
      </w:tr>
      <w:tr w:rsidR="00EE71C3" w:rsidRPr="00EE71C3" w14:paraId="09480F67" w14:textId="77777777" w:rsidTr="00E75976">
        <w:trPr>
          <w:trHeight w:val="20"/>
          <w:jc w:val="center"/>
        </w:trPr>
        <w:tc>
          <w:tcPr>
            <w:tcW w:w="526" w:type="dxa"/>
          </w:tcPr>
          <w:p w14:paraId="2D429404" w14:textId="2D888721"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6E35169F" w14:textId="6E94E617" w:rsidR="00385986" w:rsidRPr="00EE71C3" w:rsidRDefault="00385986" w:rsidP="00385986">
            <w:pPr>
              <w:ind w:left="0"/>
              <w:rPr>
                <w:rFonts w:ascii="Tahoma" w:hAnsi="Tahoma" w:cs="Tahoma"/>
                <w:sz w:val="20"/>
                <w:szCs w:val="20"/>
              </w:rPr>
            </w:pPr>
            <w:r w:rsidRPr="00EE71C3">
              <w:rPr>
                <w:rFonts w:ascii="Tahoma" w:hAnsi="Tahoma" w:cs="Tahoma"/>
                <w:sz w:val="20"/>
                <w:szCs w:val="20"/>
              </w:rPr>
              <w:t>Территорий, прилегающих к р.</w:t>
            </w:r>
            <w:r w:rsidR="009434D4" w:rsidRPr="00EE71C3">
              <w:rPr>
                <w:rFonts w:ascii="Tahoma" w:hAnsi="Tahoma" w:cs="Tahoma"/>
                <w:sz w:val="20"/>
                <w:szCs w:val="20"/>
              </w:rPr>
              <w:t xml:space="preserve"> </w:t>
            </w:r>
            <w:r w:rsidRPr="00EE71C3">
              <w:rPr>
                <w:rFonts w:ascii="Tahoma" w:hAnsi="Tahoma" w:cs="Tahoma"/>
                <w:sz w:val="20"/>
                <w:szCs w:val="20"/>
              </w:rPr>
              <w:t>Суходол в с. Анисимовка</w:t>
            </w:r>
          </w:p>
        </w:tc>
        <w:tc>
          <w:tcPr>
            <w:tcW w:w="2654" w:type="dxa"/>
          </w:tcPr>
          <w:p w14:paraId="05B1C24F" w14:textId="0FA44F72"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0F77FD96" w14:textId="77777777" w:rsidR="00385986" w:rsidRPr="00EE71C3" w:rsidRDefault="00385986" w:rsidP="00385986">
            <w:pPr>
              <w:pStyle w:val="afff4"/>
              <w:jc w:val="left"/>
              <w:rPr>
                <w:b w:val="0"/>
              </w:rPr>
            </w:pPr>
          </w:p>
        </w:tc>
      </w:tr>
      <w:tr w:rsidR="00EE71C3" w:rsidRPr="00EE71C3" w14:paraId="51A3E6A3" w14:textId="77777777" w:rsidTr="00E75976">
        <w:trPr>
          <w:trHeight w:val="20"/>
          <w:jc w:val="center"/>
        </w:trPr>
        <w:tc>
          <w:tcPr>
            <w:tcW w:w="14845" w:type="dxa"/>
            <w:gridSpan w:val="4"/>
          </w:tcPr>
          <w:p w14:paraId="2C83A6D4" w14:textId="77777777" w:rsidR="00385986" w:rsidRPr="00EE71C3" w:rsidRDefault="00385986" w:rsidP="00385986">
            <w:pPr>
              <w:pStyle w:val="afff4"/>
              <w:rPr>
                <w:b w:val="0"/>
                <w:i/>
              </w:rPr>
            </w:pPr>
            <w:r w:rsidRPr="00EE71C3">
              <w:rPr>
                <w:b w:val="0"/>
                <w:i/>
              </w:rPr>
              <w:t>Приаэродромная территория</w:t>
            </w:r>
          </w:p>
        </w:tc>
      </w:tr>
      <w:tr w:rsidR="00EE71C3" w:rsidRPr="00EE71C3" w14:paraId="72C15E83" w14:textId="77777777" w:rsidTr="00E75976">
        <w:trPr>
          <w:trHeight w:val="20"/>
          <w:jc w:val="center"/>
        </w:trPr>
        <w:tc>
          <w:tcPr>
            <w:tcW w:w="526" w:type="dxa"/>
          </w:tcPr>
          <w:p w14:paraId="17D3C9F8" w14:textId="77777777"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32F7DEE6" w14:textId="77777777" w:rsidR="00385986" w:rsidRPr="00EE71C3" w:rsidRDefault="00385986" w:rsidP="00385986">
            <w:pPr>
              <w:ind w:left="0"/>
              <w:rPr>
                <w:rFonts w:ascii="Tahoma" w:hAnsi="Tahoma" w:cs="Tahoma"/>
                <w:sz w:val="20"/>
                <w:szCs w:val="20"/>
              </w:rPr>
            </w:pPr>
            <w:r w:rsidRPr="00EE71C3">
              <w:rPr>
                <w:rFonts w:ascii="Tahoma" w:hAnsi="Tahoma" w:cs="Tahoma"/>
                <w:sz w:val="20"/>
                <w:szCs w:val="20"/>
              </w:rPr>
              <w:t>Аэродром Владивосток (Киневичи)</w:t>
            </w:r>
          </w:p>
        </w:tc>
        <w:tc>
          <w:tcPr>
            <w:tcW w:w="2654" w:type="dxa"/>
          </w:tcPr>
          <w:p w14:paraId="6A2EF30C" w14:textId="77777777"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 xml:space="preserve">3, 4, 5, 6 подзоны </w:t>
            </w:r>
          </w:p>
        </w:tc>
        <w:tc>
          <w:tcPr>
            <w:tcW w:w="5941" w:type="dxa"/>
          </w:tcPr>
          <w:p w14:paraId="262EF6DE" w14:textId="77777777" w:rsidR="00385986" w:rsidRPr="00EE71C3" w:rsidRDefault="00385986" w:rsidP="00385986">
            <w:pPr>
              <w:pStyle w:val="afff4"/>
              <w:jc w:val="left"/>
              <w:rPr>
                <w:b w:val="0"/>
              </w:rPr>
            </w:pPr>
            <w:r w:rsidRPr="00EE71C3">
              <w:rPr>
                <w:b w:val="0"/>
              </w:rPr>
              <w:t>Постановление Правительства Российской Федерации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p>
        </w:tc>
      </w:tr>
      <w:tr w:rsidR="00EE71C3" w:rsidRPr="00EE71C3" w14:paraId="4CE51FE7" w14:textId="77777777" w:rsidTr="00E75976">
        <w:trPr>
          <w:trHeight w:val="20"/>
          <w:jc w:val="center"/>
        </w:trPr>
        <w:tc>
          <w:tcPr>
            <w:tcW w:w="14845" w:type="dxa"/>
            <w:gridSpan w:val="4"/>
          </w:tcPr>
          <w:p w14:paraId="7F53CCCF" w14:textId="77777777" w:rsidR="00385986" w:rsidRPr="00EE71C3" w:rsidRDefault="00385986" w:rsidP="00385986">
            <w:pPr>
              <w:pStyle w:val="afff4"/>
              <w:rPr>
                <w:b w:val="0"/>
                <w:i/>
              </w:rPr>
            </w:pPr>
            <w:r w:rsidRPr="00EE71C3">
              <w:rPr>
                <w:b w:val="0"/>
                <w:i/>
              </w:rPr>
              <w:t xml:space="preserve">Зона минимальных расстояний до магистральных или промышленных трубопроводов </w:t>
            </w:r>
            <w:r w:rsidRPr="00EE71C3">
              <w:rPr>
                <w:b w:val="0"/>
                <w:i/>
              </w:rPr>
              <w:br/>
              <w:t>(газопроводов, нефтепроводов и нефтепродуктопроводов, аммиакопроводов)</w:t>
            </w:r>
          </w:p>
        </w:tc>
      </w:tr>
      <w:tr w:rsidR="00EE71C3" w:rsidRPr="00EE71C3" w14:paraId="0BA9229B" w14:textId="77777777" w:rsidTr="00E75976">
        <w:trPr>
          <w:trHeight w:val="20"/>
          <w:jc w:val="center"/>
        </w:trPr>
        <w:tc>
          <w:tcPr>
            <w:tcW w:w="526" w:type="dxa"/>
          </w:tcPr>
          <w:p w14:paraId="0D05C0C1" w14:textId="77777777"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30C06BCE" w14:textId="77777777" w:rsidR="00385986" w:rsidRPr="00EE71C3" w:rsidRDefault="00385986" w:rsidP="00385986">
            <w:pPr>
              <w:ind w:left="0"/>
              <w:rPr>
                <w:rFonts w:ascii="Tahoma" w:hAnsi="Tahoma" w:cs="Tahoma"/>
                <w:sz w:val="20"/>
                <w:szCs w:val="20"/>
              </w:rPr>
            </w:pPr>
            <w:r w:rsidRPr="00EE71C3">
              <w:rPr>
                <w:rFonts w:ascii="Tahoma" w:hAnsi="Tahoma" w:cs="Tahoma"/>
                <w:sz w:val="20"/>
                <w:szCs w:val="20"/>
              </w:rPr>
              <w:t>Нефтепровод магистральный</w:t>
            </w:r>
          </w:p>
        </w:tc>
        <w:tc>
          <w:tcPr>
            <w:tcW w:w="2654" w:type="dxa"/>
          </w:tcPr>
          <w:p w14:paraId="60F48072" w14:textId="27234CCB" w:rsidR="00385986" w:rsidRPr="00EE71C3" w:rsidRDefault="00652539"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val="restart"/>
          </w:tcPr>
          <w:p w14:paraId="1EF0819D" w14:textId="77777777" w:rsidR="00385986" w:rsidRPr="00EE71C3" w:rsidRDefault="00385986" w:rsidP="00385986">
            <w:pPr>
              <w:pStyle w:val="afff4"/>
              <w:jc w:val="left"/>
              <w:rPr>
                <w:b w:val="0"/>
              </w:rPr>
            </w:pPr>
            <w:r w:rsidRPr="00EE71C3">
              <w:rPr>
                <w:b w:val="0"/>
              </w:rPr>
              <w:t xml:space="preserve">СП 36.13330.2012. Свод правил. Магистральные трубопроводы. Актуализированная редакция </w:t>
            </w:r>
            <w:r w:rsidRPr="00EE71C3">
              <w:rPr>
                <w:b w:val="0"/>
              </w:rPr>
              <w:br/>
              <w:t>СНиП 2.05.06-85*</w:t>
            </w:r>
          </w:p>
        </w:tc>
      </w:tr>
      <w:tr w:rsidR="00EE71C3" w:rsidRPr="00EE71C3" w14:paraId="5D9A0553" w14:textId="77777777" w:rsidTr="00E75976">
        <w:trPr>
          <w:trHeight w:val="20"/>
          <w:jc w:val="center"/>
        </w:trPr>
        <w:tc>
          <w:tcPr>
            <w:tcW w:w="526" w:type="dxa"/>
          </w:tcPr>
          <w:p w14:paraId="72A13B1E" w14:textId="77777777"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2E65F18D" w14:textId="77777777" w:rsidR="00385986" w:rsidRPr="00EE71C3" w:rsidRDefault="00385986" w:rsidP="00385986">
            <w:pPr>
              <w:ind w:left="0"/>
              <w:rPr>
                <w:rFonts w:ascii="Tahoma" w:hAnsi="Tahoma" w:cs="Tahoma"/>
                <w:sz w:val="20"/>
                <w:szCs w:val="20"/>
              </w:rPr>
            </w:pPr>
            <w:r w:rsidRPr="00EE71C3">
              <w:rPr>
                <w:rFonts w:ascii="Tahoma" w:hAnsi="Tahoma" w:cs="Tahoma"/>
                <w:sz w:val="20"/>
                <w:szCs w:val="20"/>
              </w:rPr>
              <w:t>Магистральный газопровод распределительный</w:t>
            </w:r>
          </w:p>
        </w:tc>
        <w:tc>
          <w:tcPr>
            <w:tcW w:w="2654" w:type="dxa"/>
          </w:tcPr>
          <w:p w14:paraId="17F0673F" w14:textId="7B478D48" w:rsidR="00385986" w:rsidRPr="00EE71C3" w:rsidRDefault="00652539" w:rsidP="00385986">
            <w:pPr>
              <w:ind w:left="0"/>
              <w:jc w:val="center"/>
              <w:rPr>
                <w:rFonts w:ascii="Tahoma" w:hAnsi="Tahoma" w:cs="Tahoma"/>
                <w:sz w:val="20"/>
                <w:szCs w:val="20"/>
              </w:rPr>
            </w:pPr>
            <w:r w:rsidRPr="00EE71C3">
              <w:rPr>
                <w:rFonts w:ascii="Tahoma" w:hAnsi="Tahoma" w:cs="Tahoma"/>
                <w:sz w:val="20"/>
                <w:szCs w:val="20"/>
              </w:rPr>
              <w:t xml:space="preserve">Сведения внесены в ЕГРН, </w:t>
            </w:r>
            <w:r w:rsidR="00385986" w:rsidRPr="00EE71C3">
              <w:rPr>
                <w:rFonts w:ascii="Tahoma" w:hAnsi="Tahoma" w:cs="Tahoma"/>
                <w:sz w:val="20"/>
                <w:szCs w:val="20"/>
              </w:rPr>
              <w:t>300, 100, 150</w:t>
            </w:r>
          </w:p>
        </w:tc>
        <w:tc>
          <w:tcPr>
            <w:tcW w:w="5941" w:type="dxa"/>
            <w:vMerge/>
          </w:tcPr>
          <w:p w14:paraId="7CB59820" w14:textId="77777777" w:rsidR="00385986" w:rsidRPr="00EE71C3" w:rsidRDefault="00385986" w:rsidP="00385986">
            <w:pPr>
              <w:pStyle w:val="afff4"/>
              <w:jc w:val="left"/>
              <w:rPr>
                <w:b w:val="0"/>
              </w:rPr>
            </w:pPr>
          </w:p>
        </w:tc>
      </w:tr>
      <w:tr w:rsidR="00EE71C3" w:rsidRPr="00EE71C3" w14:paraId="25443803" w14:textId="77777777" w:rsidTr="00E75976">
        <w:trPr>
          <w:trHeight w:val="20"/>
          <w:jc w:val="center"/>
        </w:trPr>
        <w:tc>
          <w:tcPr>
            <w:tcW w:w="14845" w:type="dxa"/>
            <w:gridSpan w:val="4"/>
          </w:tcPr>
          <w:p w14:paraId="78CB2B2C" w14:textId="77777777" w:rsidR="00385986" w:rsidRPr="00EE71C3" w:rsidRDefault="00385986" w:rsidP="00385986">
            <w:pPr>
              <w:pStyle w:val="afff4"/>
              <w:rPr>
                <w:b w:val="0"/>
                <w:i/>
              </w:rPr>
            </w:pPr>
            <w:r w:rsidRPr="00EE71C3">
              <w:rPr>
                <w:b w:val="0"/>
                <w:i/>
              </w:rPr>
              <w:t>Охранная зона железнодорожных путей</w:t>
            </w:r>
          </w:p>
        </w:tc>
      </w:tr>
      <w:tr w:rsidR="00EE71C3" w:rsidRPr="00EE71C3" w14:paraId="5250DB26" w14:textId="77777777" w:rsidTr="00E75976">
        <w:trPr>
          <w:trHeight w:val="20"/>
          <w:jc w:val="center"/>
        </w:trPr>
        <w:tc>
          <w:tcPr>
            <w:tcW w:w="526" w:type="dxa"/>
          </w:tcPr>
          <w:p w14:paraId="45259CD6" w14:textId="77777777"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4EFE9E19" w14:textId="77777777" w:rsidR="00385986" w:rsidRPr="00EE71C3" w:rsidRDefault="00385986" w:rsidP="00385986">
            <w:pPr>
              <w:ind w:left="0"/>
              <w:rPr>
                <w:rFonts w:ascii="Tahoma" w:hAnsi="Tahoma" w:cs="Tahoma"/>
                <w:sz w:val="20"/>
                <w:szCs w:val="20"/>
              </w:rPr>
            </w:pPr>
            <w:r w:rsidRPr="00EE71C3">
              <w:rPr>
                <w:rFonts w:ascii="Tahoma" w:hAnsi="Tahoma" w:cs="Tahoma"/>
                <w:sz w:val="20"/>
                <w:szCs w:val="20"/>
              </w:rPr>
              <w:t>Охранная зона для объекта «Реконструкция земляного полотна (скально-обвальный участок) на 85 км ПК1-4 участка Угловая – Находка Дальневосточной железной дороги» ОАО «РЖД»</w:t>
            </w:r>
          </w:p>
        </w:tc>
        <w:tc>
          <w:tcPr>
            <w:tcW w:w="2654" w:type="dxa"/>
          </w:tcPr>
          <w:p w14:paraId="1904158D" w14:textId="77777777"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tcPr>
          <w:p w14:paraId="4CBB8E59" w14:textId="77777777" w:rsidR="00385986" w:rsidRPr="00EE71C3" w:rsidRDefault="00385986" w:rsidP="00385986">
            <w:pPr>
              <w:pStyle w:val="afff4"/>
              <w:jc w:val="left"/>
              <w:rPr>
                <w:b w:val="0"/>
              </w:rPr>
            </w:pPr>
            <w:r w:rsidRPr="00EE71C3">
              <w:rPr>
                <w:b w:val="0"/>
              </w:rPr>
              <w:t>Постановление Правительства Российской Федерации от</w:t>
            </w:r>
            <w:r w:rsidRPr="00EE71C3">
              <w:rPr>
                <w:b w:val="0"/>
                <w:lang w:val="en-US"/>
              </w:rPr>
              <w:t> </w:t>
            </w:r>
            <w:r w:rsidRPr="00EE71C3">
              <w:rPr>
                <w:b w:val="0"/>
              </w:rPr>
              <w:t>12.10.2006 № 611 «О порядке установления и использования полос отвода и охранных зон железных дорог»</w:t>
            </w:r>
          </w:p>
        </w:tc>
      </w:tr>
      <w:tr w:rsidR="00EE71C3" w:rsidRPr="00EE71C3" w14:paraId="6D6672CE" w14:textId="77777777" w:rsidTr="00E75976">
        <w:trPr>
          <w:trHeight w:val="20"/>
          <w:jc w:val="center"/>
        </w:trPr>
        <w:tc>
          <w:tcPr>
            <w:tcW w:w="14845" w:type="dxa"/>
            <w:gridSpan w:val="4"/>
          </w:tcPr>
          <w:p w14:paraId="02F43373" w14:textId="304A8863" w:rsidR="00385986" w:rsidRPr="00EE71C3" w:rsidRDefault="00385986" w:rsidP="005D0876">
            <w:pPr>
              <w:pStyle w:val="afff4"/>
              <w:rPr>
                <w:b w:val="0"/>
                <w:i/>
              </w:rPr>
            </w:pPr>
            <w:r w:rsidRPr="00EE71C3">
              <w:rPr>
                <w:b w:val="0"/>
                <w:i/>
              </w:rPr>
              <w:t xml:space="preserve">Зона охраняемого военного объекта, запретные зоны, </w:t>
            </w:r>
            <w:r w:rsidRPr="00EE71C3">
              <w:rPr>
                <w:b w:val="0"/>
                <w:i/>
              </w:rPr>
              <w:br/>
              <w:t>устанавливаемые в связи с размещением указанных объектов</w:t>
            </w:r>
          </w:p>
        </w:tc>
      </w:tr>
      <w:tr w:rsidR="00EE71C3" w:rsidRPr="00EE71C3" w14:paraId="3AADA403" w14:textId="77777777" w:rsidTr="00E75976">
        <w:trPr>
          <w:trHeight w:val="20"/>
          <w:jc w:val="center"/>
        </w:trPr>
        <w:tc>
          <w:tcPr>
            <w:tcW w:w="526" w:type="dxa"/>
          </w:tcPr>
          <w:p w14:paraId="0E4F333D" w14:textId="77777777"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0F6D7305" w14:textId="77777777" w:rsidR="00385986" w:rsidRPr="00EE71C3" w:rsidRDefault="00385986" w:rsidP="00385986">
            <w:pPr>
              <w:ind w:left="0"/>
              <w:rPr>
                <w:rFonts w:ascii="Tahoma" w:hAnsi="Tahoma" w:cs="Tahoma"/>
                <w:sz w:val="20"/>
                <w:szCs w:val="20"/>
              </w:rPr>
            </w:pPr>
            <w:r w:rsidRPr="00EE71C3">
              <w:rPr>
                <w:rFonts w:ascii="Tahoma" w:hAnsi="Tahoma" w:cs="Tahoma"/>
                <w:sz w:val="20"/>
                <w:szCs w:val="20"/>
              </w:rPr>
              <w:t>Запретная зона военного объекта – Партизанское лесничество Министерства обороны Российской Федерации</w:t>
            </w:r>
          </w:p>
        </w:tc>
        <w:tc>
          <w:tcPr>
            <w:tcW w:w="2654" w:type="dxa"/>
          </w:tcPr>
          <w:p w14:paraId="74E241B5" w14:textId="77777777"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val="restart"/>
          </w:tcPr>
          <w:p w14:paraId="26FFB41E" w14:textId="77777777" w:rsidR="00385986" w:rsidRPr="00EE71C3" w:rsidRDefault="00385986" w:rsidP="00385986">
            <w:pPr>
              <w:pStyle w:val="afff4"/>
              <w:jc w:val="left"/>
              <w:rPr>
                <w:b w:val="0"/>
              </w:rPr>
            </w:pPr>
            <w:r w:rsidRPr="00EE71C3">
              <w:rPr>
                <w:b w:val="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EE71C3" w:rsidRPr="00EE71C3" w14:paraId="38723CDA" w14:textId="77777777" w:rsidTr="00E75976">
        <w:trPr>
          <w:trHeight w:val="20"/>
          <w:jc w:val="center"/>
        </w:trPr>
        <w:tc>
          <w:tcPr>
            <w:tcW w:w="526" w:type="dxa"/>
          </w:tcPr>
          <w:p w14:paraId="3279DB03" w14:textId="77777777"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07D3C65A" w14:textId="77777777" w:rsidR="00385986" w:rsidRPr="00EE71C3" w:rsidRDefault="00385986" w:rsidP="00385986">
            <w:pPr>
              <w:ind w:left="0"/>
              <w:rPr>
                <w:rFonts w:ascii="Tahoma" w:hAnsi="Tahoma" w:cs="Tahoma"/>
                <w:sz w:val="20"/>
                <w:szCs w:val="20"/>
              </w:rPr>
            </w:pPr>
            <w:r w:rsidRPr="00EE71C3">
              <w:rPr>
                <w:rFonts w:ascii="Tahoma" w:hAnsi="Tahoma" w:cs="Tahoma"/>
                <w:sz w:val="20"/>
                <w:szCs w:val="20"/>
              </w:rPr>
              <w:t>Зона охраняемого военного объекта для обеспечения безопасного и бесперебойного его функционирования</w:t>
            </w:r>
          </w:p>
        </w:tc>
        <w:tc>
          <w:tcPr>
            <w:tcW w:w="2654" w:type="dxa"/>
          </w:tcPr>
          <w:p w14:paraId="626D3060" w14:textId="77777777"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vMerge/>
          </w:tcPr>
          <w:p w14:paraId="11E5D03C" w14:textId="77777777" w:rsidR="00385986" w:rsidRPr="00EE71C3" w:rsidRDefault="00385986" w:rsidP="00385986">
            <w:pPr>
              <w:pStyle w:val="afff4"/>
              <w:jc w:val="left"/>
              <w:rPr>
                <w:b w:val="0"/>
              </w:rPr>
            </w:pPr>
          </w:p>
        </w:tc>
      </w:tr>
      <w:tr w:rsidR="00EE71C3" w:rsidRPr="00EE71C3" w14:paraId="28BA134A" w14:textId="77777777" w:rsidTr="00E75976">
        <w:trPr>
          <w:trHeight w:val="20"/>
          <w:jc w:val="center"/>
        </w:trPr>
        <w:tc>
          <w:tcPr>
            <w:tcW w:w="14845" w:type="dxa"/>
            <w:gridSpan w:val="4"/>
            <w:hideMark/>
          </w:tcPr>
          <w:p w14:paraId="119553BC" w14:textId="77777777" w:rsidR="00385986" w:rsidRPr="00EE71C3" w:rsidRDefault="00385986" w:rsidP="00385986">
            <w:pPr>
              <w:pStyle w:val="afff4"/>
              <w:rPr>
                <w:b w:val="0"/>
                <w:i/>
              </w:rPr>
            </w:pPr>
            <w:r w:rsidRPr="00EE71C3">
              <w:rPr>
                <w:b w:val="0"/>
                <w:i/>
              </w:rPr>
              <w:t>Охранная зона пунктов государственной геодезической сети, государственной нивелированной сети и государственной гравиметрической сети</w:t>
            </w:r>
          </w:p>
        </w:tc>
      </w:tr>
      <w:tr w:rsidR="00EE71C3" w:rsidRPr="00EE71C3" w14:paraId="49D75EC3" w14:textId="77777777" w:rsidTr="00E75976">
        <w:trPr>
          <w:trHeight w:val="20"/>
          <w:jc w:val="center"/>
        </w:trPr>
        <w:tc>
          <w:tcPr>
            <w:tcW w:w="526" w:type="dxa"/>
          </w:tcPr>
          <w:p w14:paraId="0582B602" w14:textId="77777777"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028D2014" w14:textId="77777777" w:rsidR="00385986" w:rsidRPr="00EE71C3" w:rsidRDefault="00385986" w:rsidP="00385986">
            <w:pPr>
              <w:ind w:left="0"/>
              <w:rPr>
                <w:rFonts w:ascii="Tahoma" w:hAnsi="Tahoma" w:cs="Tahoma"/>
                <w:sz w:val="20"/>
                <w:szCs w:val="20"/>
              </w:rPr>
            </w:pPr>
            <w:r w:rsidRPr="00EE71C3">
              <w:rPr>
                <w:rFonts w:ascii="Tahoma" w:hAnsi="Tahoma" w:cs="Tahoma"/>
                <w:sz w:val="20"/>
                <w:szCs w:val="20"/>
              </w:rPr>
              <w:t>Пункт государственной геодезической сети</w:t>
            </w:r>
          </w:p>
        </w:tc>
        <w:tc>
          <w:tcPr>
            <w:tcW w:w="2654" w:type="dxa"/>
          </w:tcPr>
          <w:p w14:paraId="7B145F53" w14:textId="77777777"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Сведения внесены в ЕГРН</w:t>
            </w:r>
          </w:p>
        </w:tc>
        <w:tc>
          <w:tcPr>
            <w:tcW w:w="5941" w:type="dxa"/>
          </w:tcPr>
          <w:p w14:paraId="5799FEF8" w14:textId="77777777" w:rsidR="00385986" w:rsidRPr="00EE71C3" w:rsidRDefault="00385986" w:rsidP="00385986">
            <w:pPr>
              <w:pStyle w:val="afff4"/>
              <w:jc w:val="left"/>
              <w:rPr>
                <w:b w:val="0"/>
                <w:lang w:eastAsia="en-US"/>
              </w:rPr>
            </w:pPr>
            <w:r w:rsidRPr="00EE71C3">
              <w:rPr>
                <w:b w:val="0"/>
                <w:lang w:eastAsia="en-US"/>
              </w:rPr>
              <w:t>Постановление Правительства Российской Федерации от 21.08.2019 № 1080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EE71C3" w:rsidRPr="00EE71C3" w14:paraId="563B0A21" w14:textId="77777777" w:rsidTr="00E75976">
        <w:tblPrEx>
          <w:tblLook w:val="0000" w:firstRow="0" w:lastRow="0" w:firstColumn="0" w:lastColumn="0" w:noHBand="0" w:noVBand="0"/>
        </w:tblPrEx>
        <w:trPr>
          <w:trHeight w:val="20"/>
          <w:jc w:val="center"/>
        </w:trPr>
        <w:tc>
          <w:tcPr>
            <w:tcW w:w="14845" w:type="dxa"/>
            <w:gridSpan w:val="4"/>
          </w:tcPr>
          <w:p w14:paraId="665B438B" w14:textId="77777777" w:rsidR="00385986" w:rsidRPr="00EE71C3" w:rsidRDefault="00385986" w:rsidP="00385986">
            <w:pPr>
              <w:pStyle w:val="afff4"/>
              <w:rPr>
                <w:b w:val="0"/>
                <w:i/>
              </w:rPr>
            </w:pPr>
            <w:r w:rsidRPr="00EE71C3">
              <w:rPr>
                <w:b w:val="0"/>
                <w:i/>
              </w:rPr>
              <w:t>Придорожные полосы автомобильных дорог</w:t>
            </w:r>
          </w:p>
        </w:tc>
      </w:tr>
      <w:tr w:rsidR="00385986" w:rsidRPr="00EE71C3" w14:paraId="19EFC7A3" w14:textId="77777777" w:rsidTr="00E75976">
        <w:tblPrEx>
          <w:tblLook w:val="0000" w:firstRow="0" w:lastRow="0" w:firstColumn="0" w:lastColumn="0" w:noHBand="0" w:noVBand="0"/>
        </w:tblPrEx>
        <w:trPr>
          <w:trHeight w:val="20"/>
          <w:jc w:val="center"/>
        </w:trPr>
        <w:tc>
          <w:tcPr>
            <w:tcW w:w="526" w:type="dxa"/>
          </w:tcPr>
          <w:p w14:paraId="32007DA3" w14:textId="77777777" w:rsidR="00385986" w:rsidRPr="00EE71C3" w:rsidRDefault="00385986" w:rsidP="00385986">
            <w:pPr>
              <w:numPr>
                <w:ilvl w:val="0"/>
                <w:numId w:val="39"/>
              </w:numPr>
              <w:ind w:left="0" w:firstLine="0"/>
              <w:jc w:val="center"/>
              <w:rPr>
                <w:rFonts w:ascii="Tahoma" w:hAnsi="Tahoma" w:cs="Tahoma"/>
                <w:sz w:val="20"/>
                <w:szCs w:val="20"/>
              </w:rPr>
            </w:pPr>
          </w:p>
        </w:tc>
        <w:tc>
          <w:tcPr>
            <w:tcW w:w="5724" w:type="dxa"/>
          </w:tcPr>
          <w:p w14:paraId="57E0B466" w14:textId="77777777" w:rsidR="00385986" w:rsidRPr="00EE71C3" w:rsidRDefault="00385986" w:rsidP="00385986">
            <w:pPr>
              <w:ind w:left="0"/>
              <w:rPr>
                <w:rFonts w:ascii="Tahoma" w:hAnsi="Tahoma" w:cs="Tahoma"/>
                <w:sz w:val="20"/>
                <w:szCs w:val="20"/>
              </w:rPr>
            </w:pPr>
            <w:r w:rsidRPr="00EE71C3">
              <w:rPr>
                <w:rFonts w:ascii="Tahoma" w:hAnsi="Tahoma" w:cs="Tahoma"/>
                <w:sz w:val="20"/>
                <w:szCs w:val="20"/>
              </w:rPr>
              <w:t>Автомобильные дороги I, II, III, IV и V категории</w:t>
            </w:r>
          </w:p>
        </w:tc>
        <w:tc>
          <w:tcPr>
            <w:tcW w:w="2654" w:type="dxa"/>
          </w:tcPr>
          <w:p w14:paraId="62759341" w14:textId="77777777" w:rsidR="00385986" w:rsidRPr="00EE71C3" w:rsidRDefault="00385986" w:rsidP="00385986">
            <w:pPr>
              <w:ind w:left="0"/>
              <w:jc w:val="center"/>
              <w:rPr>
                <w:rFonts w:ascii="Tahoma" w:hAnsi="Tahoma" w:cs="Tahoma"/>
                <w:sz w:val="20"/>
                <w:szCs w:val="20"/>
              </w:rPr>
            </w:pPr>
            <w:r w:rsidRPr="00EE71C3">
              <w:rPr>
                <w:rFonts w:ascii="Tahoma" w:hAnsi="Tahoma" w:cs="Tahoma"/>
                <w:sz w:val="20"/>
                <w:szCs w:val="20"/>
              </w:rPr>
              <w:t>75; 50; 25</w:t>
            </w:r>
          </w:p>
        </w:tc>
        <w:tc>
          <w:tcPr>
            <w:tcW w:w="5941" w:type="dxa"/>
          </w:tcPr>
          <w:p w14:paraId="539F1B86" w14:textId="77777777" w:rsidR="00385986" w:rsidRPr="00EE71C3" w:rsidRDefault="00385986" w:rsidP="00385986">
            <w:pPr>
              <w:ind w:left="0"/>
              <w:rPr>
                <w:rFonts w:ascii="Tahoma" w:hAnsi="Tahoma" w:cs="Tahoma"/>
                <w:sz w:val="20"/>
                <w:szCs w:val="20"/>
              </w:rPr>
            </w:pPr>
            <w:r w:rsidRPr="00EE71C3">
              <w:rPr>
                <w:rFonts w:ascii="Tahoma" w:hAnsi="Tahoma" w:cs="Tahoma"/>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14:paraId="1ECA7788" w14:textId="77777777" w:rsidR="002A6CAD" w:rsidRPr="00EE71C3" w:rsidRDefault="002A6CAD" w:rsidP="002A6CAD">
      <w:pPr>
        <w:ind w:left="0"/>
        <w:jc w:val="both"/>
        <w:rPr>
          <w:rFonts w:ascii="Tahoma" w:hAnsi="Tahoma" w:cs="Tahoma"/>
          <w:sz w:val="24"/>
          <w:szCs w:val="24"/>
        </w:rPr>
      </w:pPr>
    </w:p>
    <w:p w14:paraId="5858628A" w14:textId="77777777" w:rsidR="002A6CAD" w:rsidRPr="00EE71C3" w:rsidRDefault="002A6CAD" w:rsidP="002A6CAD">
      <w:pPr>
        <w:ind w:left="0"/>
        <w:jc w:val="both"/>
        <w:rPr>
          <w:rFonts w:ascii="Tahoma" w:hAnsi="Tahoma" w:cs="Tahoma"/>
          <w:sz w:val="24"/>
          <w:szCs w:val="24"/>
        </w:rPr>
        <w:sectPr w:rsidR="002A6CAD" w:rsidRPr="00EE71C3" w:rsidSect="00D32021">
          <w:pgSz w:w="16840" w:h="11907" w:orient="landscape" w:code="9"/>
          <w:pgMar w:top="1134" w:right="851" w:bottom="1134" w:left="1134" w:header="709" w:footer="709" w:gutter="0"/>
          <w:cols w:space="708"/>
          <w:docGrid w:linePitch="360"/>
        </w:sectPr>
      </w:pPr>
      <w:bookmarkStart w:id="1641" w:name="_Toc109729696"/>
      <w:bookmarkStart w:id="1642" w:name="_Toc109731474"/>
      <w:bookmarkStart w:id="1643" w:name="_Toc109732001"/>
      <w:bookmarkStart w:id="1644" w:name="_Toc109741906"/>
      <w:bookmarkStart w:id="1645" w:name="_Toc109742011"/>
      <w:bookmarkStart w:id="1646" w:name="_Toc109742047"/>
      <w:bookmarkStart w:id="1647" w:name="_Toc109743053"/>
      <w:bookmarkStart w:id="1648" w:name="_Toc109745224"/>
      <w:bookmarkStart w:id="1649" w:name="_Toc109745534"/>
      <w:bookmarkStart w:id="1650" w:name="_Toc109746617"/>
      <w:bookmarkStart w:id="1651" w:name="_Toc109749542"/>
      <w:bookmarkStart w:id="1652" w:name="_Toc109749768"/>
      <w:bookmarkStart w:id="1653" w:name="_Toc109749892"/>
      <w:bookmarkStart w:id="1654" w:name="_Toc109750041"/>
      <w:bookmarkStart w:id="1655" w:name="_Toc109751919"/>
      <w:bookmarkStart w:id="1656" w:name="_Toc109811793"/>
      <w:bookmarkStart w:id="1657" w:name="_Toc109814005"/>
      <w:bookmarkStart w:id="1658" w:name="_Toc109815593"/>
      <w:bookmarkStart w:id="1659" w:name="_Toc109830732"/>
      <w:bookmarkStart w:id="1660" w:name="_Toc109830805"/>
      <w:bookmarkStart w:id="1661" w:name="_Toc109832804"/>
      <w:bookmarkStart w:id="1662" w:name="_Toc109836163"/>
      <w:bookmarkStart w:id="1663" w:name="_Toc109842415"/>
      <w:bookmarkStart w:id="1664" w:name="_Toc109913197"/>
      <w:bookmarkStart w:id="1665" w:name="_Toc109916411"/>
      <w:bookmarkStart w:id="1666" w:name="_Toc109917624"/>
      <w:bookmarkStart w:id="1667" w:name="_Toc109919064"/>
      <w:bookmarkStart w:id="1668" w:name="_Toc109921905"/>
      <w:bookmarkStart w:id="1669" w:name="_Toc109925367"/>
      <w:bookmarkStart w:id="1670" w:name="_Toc109925895"/>
      <w:bookmarkStart w:id="1671" w:name="_Toc109927319"/>
      <w:bookmarkStart w:id="1672" w:name="_Toc109927570"/>
      <w:bookmarkStart w:id="1673" w:name="_Toc109927853"/>
      <w:bookmarkStart w:id="1674" w:name="_Toc109929431"/>
      <w:bookmarkStart w:id="1675" w:name="_Toc109932447"/>
      <w:bookmarkStart w:id="1676" w:name="_Toc109932536"/>
    </w:p>
    <w:p w14:paraId="51C92292" w14:textId="77777777" w:rsidR="002A6CAD" w:rsidRPr="00EE71C3" w:rsidRDefault="002A6CAD" w:rsidP="002A6CAD">
      <w:pPr>
        <w:ind w:left="0"/>
        <w:jc w:val="both"/>
        <w:outlineLvl w:val="0"/>
        <w:rPr>
          <w:rFonts w:ascii="Tahoma" w:hAnsi="Tahoma" w:cs="Tahoma"/>
          <w:sz w:val="24"/>
          <w:szCs w:val="24"/>
        </w:rPr>
      </w:pPr>
      <w:bookmarkStart w:id="1677" w:name="_Toc146902010"/>
      <w:bookmarkStart w:id="1678" w:name="_Toc176955875"/>
      <w:r w:rsidRPr="00EE71C3">
        <w:rPr>
          <w:rFonts w:ascii="Tahoma" w:hAnsi="Tahoma" w:cs="Tahoma"/>
          <w:sz w:val="24"/>
          <w:szCs w:val="24"/>
        </w:rPr>
        <w:t>ПРИЛОЖЕНИЕ 6 Перечень особо охраняемых природных территорий, расположенных на территории Шкотовского муниципального округа</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tbl>
      <w:tblPr>
        <w:tblStyle w:val="21f4"/>
        <w:tblW w:w="5000" w:type="pct"/>
        <w:jc w:val="center"/>
        <w:tblLayout w:type="fixed"/>
        <w:tblLook w:val="04A0" w:firstRow="1" w:lastRow="0" w:firstColumn="1" w:lastColumn="0" w:noHBand="0" w:noVBand="1"/>
      </w:tblPr>
      <w:tblGrid>
        <w:gridCol w:w="665"/>
        <w:gridCol w:w="2514"/>
        <w:gridCol w:w="1395"/>
        <w:gridCol w:w="3631"/>
        <w:gridCol w:w="5026"/>
        <w:gridCol w:w="1612"/>
      </w:tblGrid>
      <w:tr w:rsidR="00EE71C3" w:rsidRPr="00EE71C3" w14:paraId="56E93537" w14:textId="77777777" w:rsidTr="00C56823">
        <w:trPr>
          <w:cantSplit/>
          <w:tblHeader/>
          <w:jc w:val="center"/>
        </w:trPr>
        <w:tc>
          <w:tcPr>
            <w:tcW w:w="224" w:type="pct"/>
            <w:vAlign w:val="center"/>
            <w:hideMark/>
          </w:tcPr>
          <w:p w14:paraId="2C401E19" w14:textId="77777777" w:rsidR="002A6CAD" w:rsidRPr="00EE71C3" w:rsidRDefault="002A6CAD" w:rsidP="00C56823">
            <w:pPr>
              <w:jc w:val="center"/>
              <w:rPr>
                <w:rFonts w:ascii="Tahoma" w:hAnsi="Tahoma" w:cs="Tahoma"/>
              </w:rPr>
            </w:pPr>
            <w:r w:rsidRPr="00EE71C3">
              <w:rPr>
                <w:rFonts w:ascii="Tahoma" w:hAnsi="Tahoma" w:cs="Tahoma"/>
              </w:rPr>
              <w:t xml:space="preserve">№ </w:t>
            </w:r>
            <w:r w:rsidRPr="00EE71C3">
              <w:rPr>
                <w:rFonts w:ascii="Tahoma" w:hAnsi="Tahoma" w:cs="Tahoma"/>
              </w:rPr>
              <w:br/>
              <w:t>п/п</w:t>
            </w:r>
          </w:p>
        </w:tc>
        <w:tc>
          <w:tcPr>
            <w:tcW w:w="847" w:type="pct"/>
            <w:vAlign w:val="center"/>
            <w:hideMark/>
          </w:tcPr>
          <w:p w14:paraId="32CF5D81" w14:textId="77777777" w:rsidR="002A6CAD" w:rsidRPr="00EE71C3" w:rsidRDefault="002A6CAD" w:rsidP="00C56823">
            <w:pPr>
              <w:jc w:val="center"/>
              <w:rPr>
                <w:rFonts w:ascii="Tahoma" w:hAnsi="Tahoma" w:cs="Tahoma"/>
              </w:rPr>
            </w:pPr>
            <w:r w:rsidRPr="00EE71C3">
              <w:rPr>
                <w:rFonts w:ascii="Tahoma" w:hAnsi="Tahoma" w:cs="Tahoma"/>
              </w:rPr>
              <w:t>Наименование ООПТ</w:t>
            </w:r>
          </w:p>
        </w:tc>
        <w:tc>
          <w:tcPr>
            <w:tcW w:w="470" w:type="pct"/>
            <w:vAlign w:val="center"/>
            <w:hideMark/>
          </w:tcPr>
          <w:p w14:paraId="5842EF16" w14:textId="77777777" w:rsidR="002A6CAD" w:rsidRPr="00EE71C3" w:rsidRDefault="002A6CAD" w:rsidP="00C56823">
            <w:pPr>
              <w:jc w:val="center"/>
              <w:rPr>
                <w:rFonts w:ascii="Tahoma" w:hAnsi="Tahoma" w:cs="Tahoma"/>
              </w:rPr>
            </w:pPr>
            <w:r w:rsidRPr="00EE71C3">
              <w:rPr>
                <w:rFonts w:ascii="Tahoma" w:hAnsi="Tahoma" w:cs="Tahoma"/>
              </w:rPr>
              <w:t>Площадь ООПТ, га</w:t>
            </w:r>
          </w:p>
        </w:tc>
        <w:tc>
          <w:tcPr>
            <w:tcW w:w="1223" w:type="pct"/>
            <w:vAlign w:val="center"/>
            <w:hideMark/>
          </w:tcPr>
          <w:p w14:paraId="1ADAF4F0" w14:textId="77777777" w:rsidR="002A6CAD" w:rsidRPr="00EE71C3" w:rsidRDefault="002A6CAD" w:rsidP="00C56823">
            <w:pPr>
              <w:jc w:val="center"/>
              <w:rPr>
                <w:rFonts w:ascii="Tahoma" w:hAnsi="Tahoma" w:cs="Tahoma"/>
              </w:rPr>
            </w:pPr>
            <w:r w:rsidRPr="00EE71C3">
              <w:rPr>
                <w:rFonts w:ascii="Tahoma" w:hAnsi="Tahoma" w:cs="Tahoma"/>
              </w:rPr>
              <w:t>Местоположение ООПТ</w:t>
            </w:r>
          </w:p>
        </w:tc>
        <w:tc>
          <w:tcPr>
            <w:tcW w:w="1693" w:type="pct"/>
            <w:vAlign w:val="center"/>
            <w:hideMark/>
          </w:tcPr>
          <w:p w14:paraId="5CF35BC6" w14:textId="77777777" w:rsidR="002A6CAD" w:rsidRPr="00EE71C3" w:rsidRDefault="002A6CAD" w:rsidP="00C56823">
            <w:pPr>
              <w:jc w:val="center"/>
              <w:rPr>
                <w:rFonts w:ascii="Tahoma" w:hAnsi="Tahoma" w:cs="Tahoma"/>
              </w:rPr>
            </w:pPr>
            <w:r w:rsidRPr="00EE71C3">
              <w:rPr>
                <w:rFonts w:ascii="Tahoma" w:hAnsi="Tahoma" w:cs="Tahoma"/>
              </w:rPr>
              <w:t>Нормативный правовой акт о создании ООПТ</w:t>
            </w:r>
          </w:p>
        </w:tc>
        <w:tc>
          <w:tcPr>
            <w:tcW w:w="543" w:type="pct"/>
            <w:vAlign w:val="center"/>
            <w:hideMark/>
          </w:tcPr>
          <w:p w14:paraId="7F14AACB" w14:textId="77777777" w:rsidR="002A6CAD" w:rsidRPr="00EE71C3" w:rsidRDefault="002A6CAD" w:rsidP="00C56823">
            <w:pPr>
              <w:jc w:val="center"/>
              <w:rPr>
                <w:rFonts w:ascii="Tahoma" w:hAnsi="Tahoma" w:cs="Tahoma"/>
              </w:rPr>
            </w:pPr>
            <w:r w:rsidRPr="00EE71C3">
              <w:rPr>
                <w:rFonts w:ascii="Tahoma" w:hAnsi="Tahoma" w:cs="Tahoma"/>
              </w:rPr>
              <w:t>Площадь охранной зоны ООПТ, га</w:t>
            </w:r>
          </w:p>
        </w:tc>
      </w:tr>
      <w:tr w:rsidR="00EE71C3" w:rsidRPr="00EE71C3" w14:paraId="65CDF4CB" w14:textId="77777777" w:rsidTr="00C56823">
        <w:trPr>
          <w:cantSplit/>
          <w:tblHeader/>
          <w:jc w:val="center"/>
        </w:trPr>
        <w:tc>
          <w:tcPr>
            <w:tcW w:w="224" w:type="pct"/>
            <w:vAlign w:val="center"/>
          </w:tcPr>
          <w:p w14:paraId="5EDEBFC1" w14:textId="2935034A" w:rsidR="00E75976" w:rsidRPr="00EE71C3" w:rsidRDefault="00E75976" w:rsidP="00C56823">
            <w:pPr>
              <w:jc w:val="center"/>
              <w:rPr>
                <w:rFonts w:ascii="Tahoma" w:hAnsi="Tahoma" w:cs="Tahoma"/>
              </w:rPr>
            </w:pPr>
            <w:r w:rsidRPr="00EE71C3">
              <w:rPr>
                <w:rFonts w:ascii="Tahoma" w:hAnsi="Tahoma" w:cs="Tahoma"/>
              </w:rPr>
              <w:t>1</w:t>
            </w:r>
          </w:p>
        </w:tc>
        <w:tc>
          <w:tcPr>
            <w:tcW w:w="847" w:type="pct"/>
            <w:vAlign w:val="center"/>
          </w:tcPr>
          <w:p w14:paraId="226F26A2" w14:textId="71CBE4CD" w:rsidR="00E75976" w:rsidRPr="00EE71C3" w:rsidRDefault="00E75976" w:rsidP="00C56823">
            <w:pPr>
              <w:jc w:val="center"/>
              <w:rPr>
                <w:rFonts w:ascii="Tahoma" w:hAnsi="Tahoma" w:cs="Tahoma"/>
              </w:rPr>
            </w:pPr>
            <w:r w:rsidRPr="00EE71C3">
              <w:rPr>
                <w:rFonts w:ascii="Tahoma" w:hAnsi="Tahoma" w:cs="Tahoma"/>
              </w:rPr>
              <w:t>2</w:t>
            </w:r>
          </w:p>
        </w:tc>
        <w:tc>
          <w:tcPr>
            <w:tcW w:w="470" w:type="pct"/>
            <w:vAlign w:val="center"/>
          </w:tcPr>
          <w:p w14:paraId="1D29CE53" w14:textId="36159225" w:rsidR="00E75976" w:rsidRPr="00EE71C3" w:rsidRDefault="00E75976" w:rsidP="00C56823">
            <w:pPr>
              <w:jc w:val="center"/>
              <w:rPr>
                <w:rFonts w:ascii="Tahoma" w:hAnsi="Tahoma" w:cs="Tahoma"/>
              </w:rPr>
            </w:pPr>
            <w:r w:rsidRPr="00EE71C3">
              <w:rPr>
                <w:rFonts w:ascii="Tahoma" w:hAnsi="Tahoma" w:cs="Tahoma"/>
              </w:rPr>
              <w:t>3</w:t>
            </w:r>
          </w:p>
        </w:tc>
        <w:tc>
          <w:tcPr>
            <w:tcW w:w="1223" w:type="pct"/>
            <w:vAlign w:val="center"/>
          </w:tcPr>
          <w:p w14:paraId="67DD05D7" w14:textId="74947113" w:rsidR="00E75976" w:rsidRPr="00EE71C3" w:rsidRDefault="00E75976" w:rsidP="00C56823">
            <w:pPr>
              <w:jc w:val="center"/>
              <w:rPr>
                <w:rFonts w:ascii="Tahoma" w:hAnsi="Tahoma" w:cs="Tahoma"/>
              </w:rPr>
            </w:pPr>
            <w:r w:rsidRPr="00EE71C3">
              <w:rPr>
                <w:rFonts w:ascii="Tahoma" w:hAnsi="Tahoma" w:cs="Tahoma"/>
              </w:rPr>
              <w:t>4</w:t>
            </w:r>
          </w:p>
        </w:tc>
        <w:tc>
          <w:tcPr>
            <w:tcW w:w="1693" w:type="pct"/>
            <w:vAlign w:val="center"/>
          </w:tcPr>
          <w:p w14:paraId="2535F215" w14:textId="7DC2EBB9" w:rsidR="00E75976" w:rsidRPr="00EE71C3" w:rsidRDefault="00E75976" w:rsidP="00C56823">
            <w:pPr>
              <w:jc w:val="center"/>
              <w:rPr>
                <w:rFonts w:ascii="Tahoma" w:hAnsi="Tahoma" w:cs="Tahoma"/>
              </w:rPr>
            </w:pPr>
            <w:r w:rsidRPr="00EE71C3">
              <w:rPr>
                <w:rFonts w:ascii="Tahoma" w:hAnsi="Tahoma" w:cs="Tahoma"/>
              </w:rPr>
              <w:t>5</w:t>
            </w:r>
          </w:p>
        </w:tc>
        <w:tc>
          <w:tcPr>
            <w:tcW w:w="543" w:type="pct"/>
            <w:vAlign w:val="center"/>
          </w:tcPr>
          <w:p w14:paraId="2194D577" w14:textId="39DA01EE" w:rsidR="00E75976" w:rsidRPr="00EE71C3" w:rsidRDefault="00E75976" w:rsidP="00C56823">
            <w:pPr>
              <w:jc w:val="center"/>
              <w:rPr>
                <w:rFonts w:ascii="Tahoma" w:hAnsi="Tahoma" w:cs="Tahoma"/>
              </w:rPr>
            </w:pPr>
            <w:r w:rsidRPr="00EE71C3">
              <w:rPr>
                <w:rFonts w:ascii="Tahoma" w:hAnsi="Tahoma" w:cs="Tahoma"/>
              </w:rPr>
              <w:t>6</w:t>
            </w:r>
          </w:p>
        </w:tc>
      </w:tr>
      <w:tr w:rsidR="00EE71C3" w:rsidRPr="00EE71C3" w14:paraId="09D12711" w14:textId="77777777" w:rsidTr="002A6CAD">
        <w:trPr>
          <w:cantSplit/>
          <w:jc w:val="center"/>
        </w:trPr>
        <w:tc>
          <w:tcPr>
            <w:tcW w:w="5000" w:type="pct"/>
            <w:gridSpan w:val="6"/>
          </w:tcPr>
          <w:p w14:paraId="4BAB6867" w14:textId="77777777" w:rsidR="002A6CAD" w:rsidRPr="00EE71C3" w:rsidRDefault="002A6CAD" w:rsidP="002A6CAD">
            <w:pPr>
              <w:jc w:val="center"/>
              <w:rPr>
                <w:rFonts w:ascii="Tahoma" w:hAnsi="Tahoma" w:cs="Tahoma"/>
              </w:rPr>
            </w:pPr>
            <w:r w:rsidRPr="00EE71C3">
              <w:rPr>
                <w:rFonts w:ascii="Tahoma" w:hAnsi="Tahoma" w:cs="Tahoma"/>
              </w:rPr>
              <w:t>Государственный природный заповедник федерального значения</w:t>
            </w:r>
          </w:p>
        </w:tc>
      </w:tr>
      <w:tr w:rsidR="00EE71C3" w:rsidRPr="00EE71C3" w14:paraId="0EC85A3A" w14:textId="77777777" w:rsidTr="002A6CAD">
        <w:trPr>
          <w:cantSplit/>
          <w:jc w:val="center"/>
        </w:trPr>
        <w:tc>
          <w:tcPr>
            <w:tcW w:w="224" w:type="pct"/>
          </w:tcPr>
          <w:p w14:paraId="37D45D04" w14:textId="77777777" w:rsidR="002A6CAD" w:rsidRPr="00EE71C3" w:rsidRDefault="002A6CAD" w:rsidP="002A6CAD">
            <w:pPr>
              <w:jc w:val="center"/>
              <w:rPr>
                <w:rFonts w:ascii="Tahoma" w:hAnsi="Tahoma" w:cs="Tahoma"/>
              </w:rPr>
            </w:pPr>
            <w:r w:rsidRPr="00EE71C3">
              <w:rPr>
                <w:rFonts w:ascii="Tahoma" w:hAnsi="Tahoma" w:cs="Tahoma"/>
              </w:rPr>
              <w:t>1</w:t>
            </w:r>
          </w:p>
        </w:tc>
        <w:tc>
          <w:tcPr>
            <w:tcW w:w="847" w:type="pct"/>
          </w:tcPr>
          <w:p w14:paraId="690131E0" w14:textId="77777777" w:rsidR="002A6CAD" w:rsidRPr="00EE71C3" w:rsidRDefault="002A6CAD" w:rsidP="002A6CAD">
            <w:pPr>
              <w:rPr>
                <w:rFonts w:ascii="Tahoma" w:hAnsi="Tahoma" w:cs="Tahoma"/>
              </w:rPr>
            </w:pPr>
            <w:r w:rsidRPr="00EE71C3">
              <w:rPr>
                <w:rFonts w:ascii="Tahoma" w:hAnsi="Tahoma" w:cs="Tahoma"/>
              </w:rPr>
              <w:t>«Уссурийский» им. В.Л. Комарова</w:t>
            </w:r>
          </w:p>
        </w:tc>
        <w:tc>
          <w:tcPr>
            <w:tcW w:w="470" w:type="pct"/>
          </w:tcPr>
          <w:p w14:paraId="6DE34CE4" w14:textId="77777777" w:rsidR="002A6CAD" w:rsidRPr="00EE71C3" w:rsidRDefault="002A6CAD" w:rsidP="002A6CAD">
            <w:pPr>
              <w:pStyle w:val="afff4"/>
              <w:rPr>
                <w:b w:val="0"/>
              </w:rPr>
            </w:pPr>
            <w:r w:rsidRPr="00EE71C3">
              <w:rPr>
                <w:b w:val="0"/>
              </w:rPr>
              <w:t>41 234,4</w:t>
            </w:r>
          </w:p>
        </w:tc>
        <w:tc>
          <w:tcPr>
            <w:tcW w:w="1223" w:type="pct"/>
          </w:tcPr>
          <w:p w14:paraId="4409C3F5" w14:textId="77777777" w:rsidR="002A6CAD" w:rsidRPr="00EE71C3" w:rsidRDefault="002A6CAD" w:rsidP="002A6CAD">
            <w:pPr>
              <w:rPr>
                <w:rFonts w:ascii="Tahoma" w:hAnsi="Tahoma" w:cs="Tahoma"/>
              </w:rPr>
            </w:pPr>
            <w:r w:rsidRPr="00EE71C3">
              <w:rPr>
                <w:rFonts w:ascii="Tahoma" w:hAnsi="Tahoma" w:cs="Tahoma"/>
              </w:rPr>
              <w:t>Расположен в Южных отрогах хребта Сихотэ-Алинь на территории Уссурийского городского округа и Шкотовского муниципального округа Приморского края</w:t>
            </w:r>
          </w:p>
        </w:tc>
        <w:tc>
          <w:tcPr>
            <w:tcW w:w="1693" w:type="pct"/>
          </w:tcPr>
          <w:p w14:paraId="45AF7508" w14:textId="77777777" w:rsidR="002A6CAD" w:rsidRPr="00EE71C3" w:rsidRDefault="002A6CAD" w:rsidP="002A6CAD">
            <w:pPr>
              <w:pStyle w:val="afff4"/>
              <w:jc w:val="left"/>
              <w:rPr>
                <w:b w:val="0"/>
              </w:rPr>
            </w:pPr>
            <w:r w:rsidRPr="00EE71C3">
              <w:rPr>
                <w:b w:val="0"/>
              </w:rPr>
              <w:t>Постановление Президиума Дальне-Восточного Краевого Исполнительного Комитета от 07.08.1934 № 933 «О Горно-Таежной станции Академии Наук СССР»</w:t>
            </w:r>
          </w:p>
        </w:tc>
        <w:tc>
          <w:tcPr>
            <w:tcW w:w="543" w:type="pct"/>
          </w:tcPr>
          <w:p w14:paraId="77298460" w14:textId="77777777" w:rsidR="002A6CAD" w:rsidRPr="00EE71C3" w:rsidRDefault="002A6CAD" w:rsidP="002A6CAD">
            <w:pPr>
              <w:pStyle w:val="afff4"/>
              <w:rPr>
                <w:b w:val="0"/>
              </w:rPr>
            </w:pPr>
            <w:r w:rsidRPr="00EE71C3">
              <w:rPr>
                <w:b w:val="0"/>
              </w:rPr>
              <w:t>57 800,0</w:t>
            </w:r>
          </w:p>
        </w:tc>
      </w:tr>
      <w:tr w:rsidR="00EE71C3" w:rsidRPr="00EE71C3" w14:paraId="4CE6EEDB" w14:textId="77777777" w:rsidTr="002A6CAD">
        <w:trPr>
          <w:cantSplit/>
          <w:jc w:val="center"/>
        </w:trPr>
        <w:tc>
          <w:tcPr>
            <w:tcW w:w="5000" w:type="pct"/>
            <w:gridSpan w:val="6"/>
          </w:tcPr>
          <w:p w14:paraId="373A2695" w14:textId="77777777" w:rsidR="002A6CAD" w:rsidRPr="00EE71C3" w:rsidRDefault="002A6CAD" w:rsidP="002A6CAD">
            <w:pPr>
              <w:jc w:val="center"/>
              <w:rPr>
                <w:rFonts w:ascii="Tahoma" w:hAnsi="Tahoma" w:cs="Tahoma"/>
              </w:rPr>
            </w:pPr>
            <w:r w:rsidRPr="00EE71C3">
              <w:rPr>
                <w:rFonts w:ascii="Tahoma" w:hAnsi="Tahoma" w:cs="Tahoma"/>
              </w:rPr>
              <w:t>Памятники природы регионального значения</w:t>
            </w:r>
          </w:p>
        </w:tc>
      </w:tr>
      <w:tr w:rsidR="00EE71C3" w:rsidRPr="00EE71C3" w14:paraId="54ED2B5B" w14:textId="77777777" w:rsidTr="002A6CAD">
        <w:trPr>
          <w:cantSplit/>
          <w:jc w:val="center"/>
        </w:trPr>
        <w:tc>
          <w:tcPr>
            <w:tcW w:w="224" w:type="pct"/>
          </w:tcPr>
          <w:p w14:paraId="52662166" w14:textId="77777777" w:rsidR="002A6CAD" w:rsidRPr="00EE71C3" w:rsidRDefault="002A6CAD" w:rsidP="002A6CAD">
            <w:pPr>
              <w:jc w:val="center"/>
              <w:rPr>
                <w:rFonts w:ascii="Tahoma" w:hAnsi="Tahoma" w:cs="Tahoma"/>
              </w:rPr>
            </w:pPr>
            <w:r w:rsidRPr="00EE71C3">
              <w:rPr>
                <w:rFonts w:ascii="Tahoma" w:hAnsi="Tahoma" w:cs="Tahoma"/>
              </w:rPr>
              <w:t>2</w:t>
            </w:r>
          </w:p>
        </w:tc>
        <w:tc>
          <w:tcPr>
            <w:tcW w:w="847" w:type="pct"/>
          </w:tcPr>
          <w:p w14:paraId="331C17BA" w14:textId="77777777" w:rsidR="002A6CAD" w:rsidRPr="00EE71C3" w:rsidRDefault="002A6CAD" w:rsidP="002A6CAD">
            <w:pPr>
              <w:rPr>
                <w:rFonts w:ascii="Tahoma" w:hAnsi="Tahoma" w:cs="Tahoma"/>
              </w:rPr>
            </w:pPr>
            <w:r w:rsidRPr="00EE71C3">
              <w:rPr>
                <w:rFonts w:ascii="Tahoma" w:hAnsi="Tahoma" w:cs="Tahoma"/>
              </w:rPr>
              <w:t>Пещера Серебряная</w:t>
            </w:r>
          </w:p>
        </w:tc>
        <w:tc>
          <w:tcPr>
            <w:tcW w:w="470" w:type="pct"/>
          </w:tcPr>
          <w:p w14:paraId="57C713F5" w14:textId="77777777" w:rsidR="002A6CAD" w:rsidRPr="00EE71C3" w:rsidRDefault="002A6CAD" w:rsidP="002A6CAD">
            <w:pPr>
              <w:pStyle w:val="afff4"/>
              <w:rPr>
                <w:b w:val="0"/>
              </w:rPr>
            </w:pPr>
            <w:r w:rsidRPr="00EE71C3">
              <w:rPr>
                <w:b w:val="0"/>
              </w:rPr>
              <w:t>-</w:t>
            </w:r>
          </w:p>
        </w:tc>
        <w:tc>
          <w:tcPr>
            <w:tcW w:w="1223" w:type="pct"/>
          </w:tcPr>
          <w:p w14:paraId="0B559299" w14:textId="77777777" w:rsidR="002A6CAD" w:rsidRPr="00EE71C3" w:rsidRDefault="002A6CAD" w:rsidP="002A6CAD">
            <w:pPr>
              <w:pStyle w:val="afff4"/>
              <w:jc w:val="left"/>
              <w:rPr>
                <w:b w:val="0"/>
              </w:rPr>
            </w:pPr>
            <w:r w:rsidRPr="00EE71C3">
              <w:rPr>
                <w:b w:val="0"/>
              </w:rPr>
              <w:t>расположенные в 2 км от с. Многоудобное</w:t>
            </w:r>
          </w:p>
        </w:tc>
        <w:tc>
          <w:tcPr>
            <w:tcW w:w="1693" w:type="pct"/>
          </w:tcPr>
          <w:p w14:paraId="6CE59CF8" w14:textId="77777777" w:rsidR="002A6CAD" w:rsidRPr="00EE71C3" w:rsidRDefault="002A6CAD" w:rsidP="002A6CAD">
            <w:pPr>
              <w:autoSpaceDE w:val="0"/>
              <w:autoSpaceDN w:val="0"/>
              <w:adjustRightInd w:val="0"/>
              <w:jc w:val="both"/>
              <w:rPr>
                <w:rFonts w:ascii="Tahoma" w:hAnsi="Tahoma" w:cs="Tahoma"/>
              </w:rPr>
            </w:pPr>
            <w:r w:rsidRPr="00EE71C3">
              <w:rPr>
                <w:rFonts w:ascii="Tahoma" w:hAnsi="Tahoma" w:cs="Tahoma"/>
              </w:rPr>
              <w:t>Решение исполкома Приморского краевого СНД от 13.07.1984 № 535 «Об отнесении уникальных и типовых природных объектов к государственным памятникам природы Приморского края»</w:t>
            </w:r>
          </w:p>
        </w:tc>
        <w:tc>
          <w:tcPr>
            <w:tcW w:w="543" w:type="pct"/>
          </w:tcPr>
          <w:p w14:paraId="3FC3C86F" w14:textId="77777777" w:rsidR="002A6CAD" w:rsidRPr="00EE71C3" w:rsidRDefault="002A6CAD" w:rsidP="002A6CAD">
            <w:pPr>
              <w:pStyle w:val="afff4"/>
              <w:rPr>
                <w:b w:val="0"/>
              </w:rPr>
            </w:pPr>
            <w:r w:rsidRPr="00EE71C3">
              <w:rPr>
                <w:b w:val="0"/>
              </w:rPr>
              <w:t>9,8</w:t>
            </w:r>
          </w:p>
        </w:tc>
      </w:tr>
      <w:tr w:rsidR="00EE71C3" w:rsidRPr="00EE71C3" w14:paraId="746DF377" w14:textId="77777777" w:rsidTr="002A6CAD">
        <w:trPr>
          <w:cantSplit/>
          <w:jc w:val="center"/>
        </w:trPr>
        <w:tc>
          <w:tcPr>
            <w:tcW w:w="224" w:type="pct"/>
          </w:tcPr>
          <w:p w14:paraId="29A52484" w14:textId="77777777" w:rsidR="002A6CAD" w:rsidRPr="00EE71C3" w:rsidRDefault="002A6CAD" w:rsidP="002A6CAD">
            <w:pPr>
              <w:jc w:val="center"/>
              <w:rPr>
                <w:rFonts w:ascii="Tahoma" w:hAnsi="Tahoma" w:cs="Tahoma"/>
              </w:rPr>
            </w:pPr>
            <w:r w:rsidRPr="00EE71C3">
              <w:rPr>
                <w:rFonts w:ascii="Tahoma" w:hAnsi="Tahoma" w:cs="Tahoma"/>
              </w:rPr>
              <w:t>3</w:t>
            </w:r>
          </w:p>
        </w:tc>
        <w:tc>
          <w:tcPr>
            <w:tcW w:w="847" w:type="pct"/>
          </w:tcPr>
          <w:p w14:paraId="3F76A95B" w14:textId="77777777" w:rsidR="002A6CAD" w:rsidRPr="00EE71C3" w:rsidRDefault="002A6CAD" w:rsidP="002A6CAD">
            <w:pPr>
              <w:rPr>
                <w:rFonts w:ascii="Tahoma" w:hAnsi="Tahoma" w:cs="Tahoma"/>
              </w:rPr>
            </w:pPr>
            <w:r w:rsidRPr="00EE71C3">
              <w:rPr>
                <w:rFonts w:ascii="Tahoma" w:hAnsi="Tahoma" w:cs="Tahoma"/>
              </w:rPr>
              <w:t>Пещера Раздумий</w:t>
            </w:r>
          </w:p>
        </w:tc>
        <w:tc>
          <w:tcPr>
            <w:tcW w:w="470" w:type="pct"/>
          </w:tcPr>
          <w:p w14:paraId="464BD3E3" w14:textId="77777777" w:rsidR="002A6CAD" w:rsidRPr="00EE71C3" w:rsidRDefault="002A6CAD" w:rsidP="002A6CAD">
            <w:pPr>
              <w:pStyle w:val="afff4"/>
              <w:rPr>
                <w:b w:val="0"/>
              </w:rPr>
            </w:pPr>
            <w:r w:rsidRPr="00EE71C3">
              <w:rPr>
                <w:b w:val="0"/>
              </w:rPr>
              <w:t>2,8</w:t>
            </w:r>
          </w:p>
        </w:tc>
        <w:tc>
          <w:tcPr>
            <w:tcW w:w="1223" w:type="pct"/>
          </w:tcPr>
          <w:p w14:paraId="660C7E69" w14:textId="77777777" w:rsidR="002A6CAD" w:rsidRPr="00EE71C3" w:rsidRDefault="002A6CAD" w:rsidP="002A6CAD">
            <w:pPr>
              <w:pStyle w:val="afff4"/>
              <w:jc w:val="left"/>
              <w:rPr>
                <w:b w:val="0"/>
              </w:rPr>
            </w:pPr>
            <w:r w:rsidRPr="00EE71C3">
              <w:rPr>
                <w:b w:val="0"/>
              </w:rPr>
              <w:t>расположенные в 2 км от с. Многоудобное</w:t>
            </w:r>
          </w:p>
        </w:tc>
        <w:tc>
          <w:tcPr>
            <w:tcW w:w="1693" w:type="pct"/>
          </w:tcPr>
          <w:p w14:paraId="085A5EE9" w14:textId="77777777" w:rsidR="002A6CAD" w:rsidRPr="00EE71C3" w:rsidRDefault="002A6CAD" w:rsidP="002A6CAD">
            <w:pPr>
              <w:pStyle w:val="afff4"/>
              <w:jc w:val="left"/>
              <w:rPr>
                <w:b w:val="0"/>
              </w:rPr>
            </w:pPr>
            <w:r w:rsidRPr="00EE71C3">
              <w:rPr>
                <w:b w:val="0"/>
              </w:rPr>
              <w:t>Решение исполкома Приморского краевого СНД от 13.07.1984 № 535 «Об отнесении уникальных и типовых природных объектов к государственным памятникам природы Приморского края»</w:t>
            </w:r>
          </w:p>
        </w:tc>
        <w:tc>
          <w:tcPr>
            <w:tcW w:w="543" w:type="pct"/>
          </w:tcPr>
          <w:p w14:paraId="0DF7BF2E" w14:textId="77777777" w:rsidR="002A6CAD" w:rsidRPr="00EE71C3" w:rsidRDefault="002A6CAD" w:rsidP="002A6CAD">
            <w:pPr>
              <w:pStyle w:val="afff4"/>
              <w:rPr>
                <w:b w:val="0"/>
              </w:rPr>
            </w:pPr>
            <w:r w:rsidRPr="00EE71C3">
              <w:rPr>
                <w:b w:val="0"/>
              </w:rPr>
              <w:t>4,1</w:t>
            </w:r>
          </w:p>
        </w:tc>
      </w:tr>
      <w:tr w:rsidR="00EE71C3" w:rsidRPr="00EE71C3" w14:paraId="29705278" w14:textId="77777777" w:rsidTr="002A6CAD">
        <w:trPr>
          <w:cantSplit/>
          <w:jc w:val="center"/>
        </w:trPr>
        <w:tc>
          <w:tcPr>
            <w:tcW w:w="224" w:type="pct"/>
          </w:tcPr>
          <w:p w14:paraId="39221F6E" w14:textId="77777777" w:rsidR="002A6CAD" w:rsidRPr="00EE71C3" w:rsidRDefault="002A6CAD" w:rsidP="002A6CAD">
            <w:pPr>
              <w:jc w:val="center"/>
              <w:rPr>
                <w:rFonts w:ascii="Tahoma" w:hAnsi="Tahoma" w:cs="Tahoma"/>
              </w:rPr>
            </w:pPr>
            <w:r w:rsidRPr="00EE71C3">
              <w:rPr>
                <w:rFonts w:ascii="Tahoma" w:hAnsi="Tahoma" w:cs="Tahoma"/>
              </w:rPr>
              <w:t>4</w:t>
            </w:r>
          </w:p>
        </w:tc>
        <w:tc>
          <w:tcPr>
            <w:tcW w:w="847" w:type="pct"/>
          </w:tcPr>
          <w:p w14:paraId="6D1C9AE5" w14:textId="77777777" w:rsidR="002A6CAD" w:rsidRPr="00EE71C3" w:rsidRDefault="002A6CAD" w:rsidP="002A6CAD">
            <w:pPr>
              <w:rPr>
                <w:rFonts w:ascii="Tahoma" w:hAnsi="Tahoma" w:cs="Tahoma"/>
              </w:rPr>
            </w:pPr>
            <w:r w:rsidRPr="00EE71C3">
              <w:rPr>
                <w:rFonts w:ascii="Tahoma" w:hAnsi="Tahoma" w:cs="Tahoma"/>
              </w:rPr>
              <w:t>Пещера Спящая красавица</w:t>
            </w:r>
          </w:p>
        </w:tc>
        <w:tc>
          <w:tcPr>
            <w:tcW w:w="470" w:type="pct"/>
          </w:tcPr>
          <w:p w14:paraId="7D6F3E85" w14:textId="77777777" w:rsidR="002A6CAD" w:rsidRPr="00EE71C3" w:rsidRDefault="002A6CAD" w:rsidP="002A6CAD">
            <w:pPr>
              <w:pStyle w:val="afff4"/>
              <w:rPr>
                <w:b w:val="0"/>
              </w:rPr>
            </w:pPr>
            <w:r w:rsidRPr="00EE71C3">
              <w:rPr>
                <w:b w:val="0"/>
              </w:rPr>
              <w:t>2,0</w:t>
            </w:r>
          </w:p>
        </w:tc>
        <w:tc>
          <w:tcPr>
            <w:tcW w:w="1223" w:type="pct"/>
          </w:tcPr>
          <w:p w14:paraId="2FBE73EC" w14:textId="77777777" w:rsidR="002A6CAD" w:rsidRPr="00EE71C3" w:rsidRDefault="002A6CAD" w:rsidP="002A6CAD">
            <w:pPr>
              <w:pStyle w:val="afff4"/>
              <w:jc w:val="left"/>
              <w:rPr>
                <w:b w:val="0"/>
              </w:rPr>
            </w:pPr>
            <w:r w:rsidRPr="00EE71C3">
              <w:rPr>
                <w:b w:val="0"/>
              </w:rPr>
              <w:t>расположенная в 28 км к северу от с. Многоудобное</w:t>
            </w:r>
          </w:p>
        </w:tc>
        <w:tc>
          <w:tcPr>
            <w:tcW w:w="1693" w:type="pct"/>
          </w:tcPr>
          <w:p w14:paraId="3871E519" w14:textId="77777777" w:rsidR="002A6CAD" w:rsidRPr="00EE71C3" w:rsidRDefault="002A6CAD" w:rsidP="002A6CAD">
            <w:pPr>
              <w:pStyle w:val="afff4"/>
              <w:jc w:val="left"/>
              <w:rPr>
                <w:b w:val="0"/>
              </w:rPr>
            </w:pPr>
            <w:r w:rsidRPr="00EE71C3">
              <w:rPr>
                <w:b w:val="0"/>
              </w:rPr>
              <w:t>Решение исполкома Приморского краевого СНД от 13.07.1984 № 535 «Об отнесении уникальных и типовых природных объектов к государственным памятникам природы Приморского края»</w:t>
            </w:r>
          </w:p>
        </w:tc>
        <w:tc>
          <w:tcPr>
            <w:tcW w:w="543" w:type="pct"/>
          </w:tcPr>
          <w:p w14:paraId="046ECB0D" w14:textId="77777777" w:rsidR="002A6CAD" w:rsidRPr="00EE71C3" w:rsidRDefault="002A6CAD" w:rsidP="002A6CAD">
            <w:pPr>
              <w:pStyle w:val="afff4"/>
              <w:rPr>
                <w:b w:val="0"/>
              </w:rPr>
            </w:pPr>
            <w:r w:rsidRPr="00EE71C3">
              <w:rPr>
                <w:b w:val="0"/>
              </w:rPr>
              <w:t>3,3</w:t>
            </w:r>
          </w:p>
        </w:tc>
      </w:tr>
      <w:tr w:rsidR="00EE71C3" w:rsidRPr="00EE71C3" w14:paraId="669458D0" w14:textId="77777777" w:rsidTr="002A6CAD">
        <w:trPr>
          <w:cantSplit/>
          <w:jc w:val="center"/>
        </w:trPr>
        <w:tc>
          <w:tcPr>
            <w:tcW w:w="224" w:type="pct"/>
          </w:tcPr>
          <w:p w14:paraId="55188788" w14:textId="77777777" w:rsidR="002A6CAD" w:rsidRPr="00EE71C3" w:rsidRDefault="002A6CAD" w:rsidP="002A6CAD">
            <w:pPr>
              <w:jc w:val="center"/>
              <w:rPr>
                <w:rFonts w:ascii="Tahoma" w:hAnsi="Tahoma" w:cs="Tahoma"/>
              </w:rPr>
            </w:pPr>
            <w:r w:rsidRPr="00EE71C3">
              <w:rPr>
                <w:rFonts w:ascii="Tahoma" w:hAnsi="Tahoma" w:cs="Tahoma"/>
              </w:rPr>
              <w:t>5</w:t>
            </w:r>
          </w:p>
        </w:tc>
        <w:tc>
          <w:tcPr>
            <w:tcW w:w="847" w:type="pct"/>
          </w:tcPr>
          <w:p w14:paraId="29144041" w14:textId="77777777" w:rsidR="002A6CAD" w:rsidRPr="00EE71C3" w:rsidRDefault="002A6CAD" w:rsidP="002A6CAD">
            <w:pPr>
              <w:rPr>
                <w:rFonts w:ascii="Tahoma" w:hAnsi="Tahoma" w:cs="Tahoma"/>
              </w:rPr>
            </w:pPr>
            <w:r w:rsidRPr="00EE71C3">
              <w:rPr>
                <w:rFonts w:ascii="Tahoma" w:hAnsi="Tahoma" w:cs="Tahoma"/>
              </w:rPr>
              <w:t>Водопад на притоке Правом Тигровом</w:t>
            </w:r>
          </w:p>
        </w:tc>
        <w:tc>
          <w:tcPr>
            <w:tcW w:w="470" w:type="pct"/>
          </w:tcPr>
          <w:p w14:paraId="08F1BAE9" w14:textId="77777777" w:rsidR="002A6CAD" w:rsidRPr="00EE71C3" w:rsidRDefault="002A6CAD" w:rsidP="002A6CAD">
            <w:pPr>
              <w:jc w:val="center"/>
              <w:rPr>
                <w:rFonts w:ascii="Tahoma" w:hAnsi="Tahoma" w:cs="Tahoma"/>
              </w:rPr>
            </w:pPr>
            <w:r w:rsidRPr="00EE71C3">
              <w:rPr>
                <w:rFonts w:ascii="Tahoma" w:hAnsi="Tahoma" w:cs="Tahoma"/>
              </w:rPr>
              <w:t>-</w:t>
            </w:r>
          </w:p>
        </w:tc>
        <w:tc>
          <w:tcPr>
            <w:tcW w:w="1223" w:type="pct"/>
          </w:tcPr>
          <w:p w14:paraId="3C9C2016" w14:textId="77777777" w:rsidR="002A6CAD" w:rsidRPr="00EE71C3" w:rsidRDefault="002A6CAD" w:rsidP="002A6CAD">
            <w:pPr>
              <w:rPr>
                <w:rFonts w:ascii="Tahoma" w:hAnsi="Tahoma" w:cs="Tahoma"/>
              </w:rPr>
            </w:pPr>
            <w:r w:rsidRPr="00EE71C3">
              <w:rPr>
                <w:rFonts w:ascii="Tahoma" w:hAnsi="Tahoma" w:cs="Tahoma"/>
              </w:rPr>
              <w:t xml:space="preserve">Расположен на Шкотовском плато в 6 км от реки Стеклянухи-Ключа </w:t>
            </w:r>
          </w:p>
        </w:tc>
        <w:tc>
          <w:tcPr>
            <w:tcW w:w="1693" w:type="pct"/>
            <w:hideMark/>
          </w:tcPr>
          <w:p w14:paraId="4C87C29C" w14:textId="77777777" w:rsidR="002A6CAD" w:rsidRPr="00EE71C3" w:rsidRDefault="002A6CAD" w:rsidP="002A6CAD">
            <w:pPr>
              <w:autoSpaceDE w:val="0"/>
              <w:autoSpaceDN w:val="0"/>
              <w:adjustRightInd w:val="0"/>
              <w:jc w:val="both"/>
              <w:rPr>
                <w:rFonts w:ascii="Tahoma" w:hAnsi="Tahoma" w:cs="Tahoma"/>
              </w:rPr>
            </w:pPr>
            <w:r w:rsidRPr="00EE71C3">
              <w:rPr>
                <w:rFonts w:ascii="Tahoma" w:hAnsi="Tahoma" w:cs="Tahoma"/>
              </w:rPr>
              <w:t>Решение исполкома Приморского краевого СНД от 14.08.1987 № 551 «Об отнесении уникальных и типовых природных объектов к государственным памятникам природы Приморского края»</w:t>
            </w:r>
          </w:p>
        </w:tc>
        <w:tc>
          <w:tcPr>
            <w:tcW w:w="543" w:type="pct"/>
          </w:tcPr>
          <w:p w14:paraId="0F41B39D" w14:textId="77777777" w:rsidR="002A6CAD" w:rsidRPr="00EE71C3" w:rsidRDefault="002A6CAD" w:rsidP="002A6CAD">
            <w:pPr>
              <w:jc w:val="center"/>
              <w:rPr>
                <w:rFonts w:ascii="Tahoma" w:hAnsi="Tahoma" w:cs="Tahoma"/>
              </w:rPr>
            </w:pPr>
            <w:r w:rsidRPr="00EE71C3">
              <w:rPr>
                <w:rFonts w:ascii="Tahoma" w:hAnsi="Tahoma" w:cs="Tahoma"/>
              </w:rPr>
              <w:t>24,3</w:t>
            </w:r>
          </w:p>
        </w:tc>
      </w:tr>
      <w:tr w:rsidR="008822E3" w:rsidRPr="00EE71C3" w14:paraId="70DC0D3C" w14:textId="77777777" w:rsidTr="002A6CAD">
        <w:trPr>
          <w:cantSplit/>
          <w:jc w:val="center"/>
        </w:trPr>
        <w:tc>
          <w:tcPr>
            <w:tcW w:w="224" w:type="pct"/>
          </w:tcPr>
          <w:p w14:paraId="6420080A" w14:textId="77777777" w:rsidR="002A6CAD" w:rsidRPr="00EE71C3" w:rsidRDefault="002A6CAD" w:rsidP="002A6CAD">
            <w:pPr>
              <w:jc w:val="center"/>
              <w:rPr>
                <w:rFonts w:ascii="Tahoma" w:hAnsi="Tahoma" w:cs="Tahoma"/>
              </w:rPr>
            </w:pPr>
            <w:r w:rsidRPr="00EE71C3">
              <w:rPr>
                <w:rFonts w:ascii="Tahoma" w:hAnsi="Tahoma" w:cs="Tahoma"/>
              </w:rPr>
              <w:t>6</w:t>
            </w:r>
          </w:p>
        </w:tc>
        <w:tc>
          <w:tcPr>
            <w:tcW w:w="847" w:type="pct"/>
          </w:tcPr>
          <w:p w14:paraId="3BE157BA" w14:textId="77777777" w:rsidR="002A6CAD" w:rsidRPr="00EE71C3" w:rsidRDefault="002A6CAD" w:rsidP="002A6CAD">
            <w:pPr>
              <w:rPr>
                <w:rFonts w:ascii="Tahoma" w:hAnsi="Tahoma" w:cs="Tahoma"/>
              </w:rPr>
            </w:pPr>
            <w:r w:rsidRPr="00EE71C3">
              <w:rPr>
                <w:rFonts w:ascii="Tahoma" w:hAnsi="Tahoma" w:cs="Tahoma"/>
              </w:rPr>
              <w:t>Водопад на ключе Левый Горбатов</w:t>
            </w:r>
          </w:p>
        </w:tc>
        <w:tc>
          <w:tcPr>
            <w:tcW w:w="470" w:type="pct"/>
          </w:tcPr>
          <w:p w14:paraId="4EEF4A38" w14:textId="77777777" w:rsidR="002A6CAD" w:rsidRPr="00EE71C3" w:rsidRDefault="002A6CAD" w:rsidP="002A6CAD">
            <w:pPr>
              <w:jc w:val="center"/>
              <w:rPr>
                <w:rFonts w:ascii="Tahoma" w:hAnsi="Tahoma" w:cs="Tahoma"/>
              </w:rPr>
            </w:pPr>
            <w:r w:rsidRPr="00EE71C3">
              <w:rPr>
                <w:rFonts w:ascii="Tahoma" w:hAnsi="Tahoma" w:cs="Tahoma"/>
              </w:rPr>
              <w:t>--</w:t>
            </w:r>
          </w:p>
        </w:tc>
        <w:tc>
          <w:tcPr>
            <w:tcW w:w="1223" w:type="pct"/>
          </w:tcPr>
          <w:p w14:paraId="4CFF2367" w14:textId="77777777" w:rsidR="002A6CAD" w:rsidRPr="00EE71C3" w:rsidRDefault="002A6CAD" w:rsidP="002A6CAD">
            <w:pPr>
              <w:rPr>
                <w:rFonts w:ascii="Tahoma" w:hAnsi="Tahoma" w:cs="Tahoma"/>
              </w:rPr>
            </w:pPr>
            <w:r w:rsidRPr="00EE71C3">
              <w:rPr>
                <w:rFonts w:ascii="Tahoma" w:hAnsi="Tahoma" w:cs="Tahoma"/>
              </w:rPr>
              <w:t>Расположен на Шкотовском плато в 5 км от реки Стеклянухи-Ключа</w:t>
            </w:r>
          </w:p>
        </w:tc>
        <w:tc>
          <w:tcPr>
            <w:tcW w:w="1693" w:type="pct"/>
            <w:hideMark/>
          </w:tcPr>
          <w:p w14:paraId="72FE172F" w14:textId="77777777" w:rsidR="002A6CAD" w:rsidRPr="00EE71C3" w:rsidRDefault="002A6CAD" w:rsidP="002A6CAD">
            <w:pPr>
              <w:rPr>
                <w:rFonts w:ascii="Tahoma" w:hAnsi="Tahoma" w:cs="Tahoma"/>
              </w:rPr>
            </w:pPr>
            <w:r w:rsidRPr="00EE71C3">
              <w:rPr>
                <w:rFonts w:ascii="Tahoma" w:hAnsi="Tahoma" w:cs="Tahoma"/>
              </w:rPr>
              <w:t>Решение исполкома Приморского краевого СНД от 14.08.1987 № 551 «Об отнесении уникальных и типовых природных объектов к государственным памятникам природы Приморского края»</w:t>
            </w:r>
          </w:p>
        </w:tc>
        <w:tc>
          <w:tcPr>
            <w:tcW w:w="543" w:type="pct"/>
          </w:tcPr>
          <w:p w14:paraId="18CC4E14" w14:textId="77777777" w:rsidR="002A6CAD" w:rsidRPr="00EE71C3" w:rsidRDefault="002A6CAD" w:rsidP="002A6CAD">
            <w:pPr>
              <w:jc w:val="center"/>
              <w:rPr>
                <w:rFonts w:ascii="Tahoma" w:hAnsi="Tahoma" w:cs="Tahoma"/>
              </w:rPr>
            </w:pPr>
            <w:r w:rsidRPr="00EE71C3">
              <w:rPr>
                <w:rFonts w:ascii="Tahoma" w:hAnsi="Tahoma" w:cs="Tahoma"/>
              </w:rPr>
              <w:t>47,5</w:t>
            </w:r>
          </w:p>
        </w:tc>
      </w:tr>
    </w:tbl>
    <w:p w14:paraId="44F4AAF0" w14:textId="77777777" w:rsidR="002A6CAD" w:rsidRPr="00EE71C3" w:rsidRDefault="002A6CAD" w:rsidP="00A73271">
      <w:pPr>
        <w:pStyle w:val="ab"/>
      </w:pPr>
    </w:p>
    <w:p w14:paraId="794E81A4" w14:textId="77777777" w:rsidR="002A6CAD" w:rsidRPr="00EE71C3" w:rsidRDefault="002A6CAD" w:rsidP="002A6CAD">
      <w:pPr>
        <w:pageBreakBefore/>
        <w:ind w:left="0"/>
        <w:jc w:val="both"/>
        <w:outlineLvl w:val="0"/>
        <w:rPr>
          <w:rFonts w:ascii="Tahoma" w:hAnsi="Tahoma" w:cs="Tahoma"/>
          <w:sz w:val="24"/>
          <w:szCs w:val="24"/>
        </w:rPr>
      </w:pPr>
      <w:bookmarkStart w:id="1679" w:name="_Toc146902011"/>
      <w:bookmarkStart w:id="1680" w:name="_Toc176955876"/>
      <w:r w:rsidRPr="00EE71C3">
        <w:rPr>
          <w:rFonts w:ascii="Tahoma" w:hAnsi="Tahoma" w:cs="Tahoma"/>
          <w:sz w:val="24"/>
          <w:szCs w:val="24"/>
        </w:rPr>
        <w:t>ПРИЛОЖЕНИЕ 7 Список объектов культурного наследия, расположенных на территории Шкотовского муниципального округа</w:t>
      </w:r>
      <w:bookmarkEnd w:id="1679"/>
      <w:bookmarkEnd w:id="1680"/>
    </w:p>
    <w:tbl>
      <w:tblPr>
        <w:tblStyle w:val="2ff2"/>
        <w:tblW w:w="5000" w:type="pct"/>
        <w:tblLayout w:type="fixed"/>
        <w:tblLook w:val="0000" w:firstRow="0" w:lastRow="0" w:firstColumn="0" w:lastColumn="0" w:noHBand="0" w:noVBand="0"/>
      </w:tblPr>
      <w:tblGrid>
        <w:gridCol w:w="560"/>
        <w:gridCol w:w="1986"/>
        <w:gridCol w:w="1844"/>
        <w:gridCol w:w="1701"/>
        <w:gridCol w:w="1983"/>
        <w:gridCol w:w="1559"/>
        <w:gridCol w:w="1986"/>
        <w:gridCol w:w="1725"/>
        <w:gridCol w:w="1499"/>
      </w:tblGrid>
      <w:tr w:rsidR="00EE71C3" w:rsidRPr="00EE71C3" w14:paraId="58CF6675" w14:textId="77777777" w:rsidTr="00405B14">
        <w:trPr>
          <w:trHeight w:val="20"/>
        </w:trPr>
        <w:tc>
          <w:tcPr>
            <w:tcW w:w="189" w:type="pct"/>
            <w:vAlign w:val="center"/>
          </w:tcPr>
          <w:p w14:paraId="4A81ECA4" w14:textId="4CB29728" w:rsidR="00426B7F" w:rsidRPr="00EE71C3" w:rsidRDefault="00426B7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 п/п</w:t>
            </w:r>
          </w:p>
        </w:tc>
        <w:tc>
          <w:tcPr>
            <w:tcW w:w="669" w:type="pct"/>
            <w:vAlign w:val="center"/>
          </w:tcPr>
          <w:p w14:paraId="7560225F" w14:textId="1F3548F0" w:rsidR="00426B7F" w:rsidRPr="00EE71C3" w:rsidRDefault="00F36E86"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Наименование</w:t>
            </w:r>
          </w:p>
        </w:tc>
        <w:tc>
          <w:tcPr>
            <w:tcW w:w="621" w:type="pct"/>
            <w:vAlign w:val="center"/>
          </w:tcPr>
          <w:p w14:paraId="04138BB4" w14:textId="7C534549" w:rsidR="00426B7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Сведения из </w:t>
            </w:r>
            <w:r w:rsidR="00426B7F" w:rsidRPr="00EE71C3">
              <w:rPr>
                <w:rFonts w:ascii="Tahoma" w:hAnsi="Tahoma" w:cs="Tahoma"/>
                <w:sz w:val="16"/>
                <w:szCs w:val="16"/>
              </w:rPr>
              <w:t>ЕГРН, учетный номер территории</w:t>
            </w:r>
          </w:p>
        </w:tc>
        <w:tc>
          <w:tcPr>
            <w:tcW w:w="573" w:type="pct"/>
            <w:vAlign w:val="center"/>
          </w:tcPr>
          <w:p w14:paraId="7CE32F29" w14:textId="77777777" w:rsidR="00426B7F" w:rsidRPr="00EE71C3" w:rsidRDefault="00426B7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Правовой статус</w:t>
            </w:r>
          </w:p>
        </w:tc>
        <w:tc>
          <w:tcPr>
            <w:tcW w:w="668" w:type="pct"/>
            <w:vAlign w:val="center"/>
          </w:tcPr>
          <w:p w14:paraId="32952FA2" w14:textId="7DE6409A" w:rsidR="00426B7F" w:rsidRPr="00EE71C3" w:rsidRDefault="00426B7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Номер регистрации в</w:t>
            </w:r>
            <w:r w:rsidR="00774EDF" w:rsidRPr="00EE71C3">
              <w:rPr>
                <w:rFonts w:ascii="Tahoma" w:hAnsi="Tahoma" w:cs="Tahoma"/>
                <w:sz w:val="16"/>
                <w:szCs w:val="16"/>
              </w:rPr>
              <w:t> </w:t>
            </w:r>
            <w:r w:rsidRPr="00EE71C3">
              <w:rPr>
                <w:rFonts w:ascii="Tahoma" w:hAnsi="Tahoma" w:cs="Tahoma"/>
                <w:sz w:val="16"/>
                <w:szCs w:val="16"/>
              </w:rPr>
              <w:t>ЕГРОКН</w:t>
            </w:r>
          </w:p>
        </w:tc>
        <w:tc>
          <w:tcPr>
            <w:tcW w:w="525" w:type="pct"/>
            <w:vAlign w:val="center"/>
          </w:tcPr>
          <w:p w14:paraId="20511785" w14:textId="6F0B3C9B" w:rsidR="00426B7F" w:rsidRPr="00EE71C3" w:rsidRDefault="00426B7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Категория историко-культурного значения</w:t>
            </w:r>
          </w:p>
        </w:tc>
        <w:tc>
          <w:tcPr>
            <w:tcW w:w="669" w:type="pct"/>
            <w:vAlign w:val="center"/>
          </w:tcPr>
          <w:p w14:paraId="62000F99" w14:textId="77777777" w:rsidR="00426B7F" w:rsidRPr="00EE71C3" w:rsidRDefault="00426B7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Общая видовая принадлежность</w:t>
            </w:r>
          </w:p>
        </w:tc>
        <w:tc>
          <w:tcPr>
            <w:tcW w:w="581" w:type="pct"/>
            <w:vAlign w:val="center"/>
          </w:tcPr>
          <w:p w14:paraId="376348F5" w14:textId="77777777" w:rsidR="00426B7F" w:rsidRPr="00EE71C3" w:rsidRDefault="00426B7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Вид объекта культурного наследия</w:t>
            </w:r>
          </w:p>
        </w:tc>
        <w:tc>
          <w:tcPr>
            <w:tcW w:w="505" w:type="pct"/>
            <w:vAlign w:val="center"/>
          </w:tcPr>
          <w:p w14:paraId="76F2B9D0" w14:textId="179BBDA7" w:rsidR="00426B7F" w:rsidRPr="00EE71C3" w:rsidRDefault="00426B7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 xml:space="preserve">Территория </w:t>
            </w:r>
            <w:r w:rsidR="00774EDF" w:rsidRPr="00EE71C3">
              <w:rPr>
                <w:rFonts w:ascii="Tahoma" w:hAnsi="Tahoma" w:cs="Tahoma"/>
                <w:sz w:val="16"/>
                <w:szCs w:val="16"/>
              </w:rPr>
              <w:t>объекта культурного наследия</w:t>
            </w:r>
          </w:p>
        </w:tc>
      </w:tr>
    </w:tbl>
    <w:p w14:paraId="1DDD4EF2" w14:textId="2AC3DD1E" w:rsidR="00774EDF" w:rsidRPr="00EE71C3" w:rsidRDefault="00774EDF">
      <w:pPr>
        <w:rPr>
          <w:sz w:val="2"/>
          <w:szCs w:val="2"/>
        </w:rPr>
      </w:pPr>
    </w:p>
    <w:tbl>
      <w:tblPr>
        <w:tblStyle w:val="2ff2"/>
        <w:tblW w:w="5000" w:type="pct"/>
        <w:tblLayout w:type="fixed"/>
        <w:tblLook w:val="0000" w:firstRow="0" w:lastRow="0" w:firstColumn="0" w:lastColumn="0" w:noHBand="0" w:noVBand="0"/>
      </w:tblPr>
      <w:tblGrid>
        <w:gridCol w:w="560"/>
        <w:gridCol w:w="1986"/>
        <w:gridCol w:w="1844"/>
        <w:gridCol w:w="1701"/>
        <w:gridCol w:w="1983"/>
        <w:gridCol w:w="1559"/>
        <w:gridCol w:w="1986"/>
        <w:gridCol w:w="1725"/>
        <w:gridCol w:w="1499"/>
      </w:tblGrid>
      <w:tr w:rsidR="00EE71C3" w:rsidRPr="00EE71C3" w14:paraId="3BFC6889" w14:textId="77777777" w:rsidTr="00405B14">
        <w:trPr>
          <w:cantSplit/>
          <w:trHeight w:val="20"/>
          <w:tblHeader/>
        </w:trPr>
        <w:tc>
          <w:tcPr>
            <w:tcW w:w="189" w:type="pct"/>
            <w:vAlign w:val="center"/>
          </w:tcPr>
          <w:p w14:paraId="6F3D017D" w14:textId="55508BF1" w:rsidR="00774ED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1</w:t>
            </w:r>
          </w:p>
        </w:tc>
        <w:tc>
          <w:tcPr>
            <w:tcW w:w="669" w:type="pct"/>
            <w:vAlign w:val="center"/>
          </w:tcPr>
          <w:p w14:paraId="126EFC38" w14:textId="0E1576FE" w:rsidR="00774ED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2</w:t>
            </w:r>
          </w:p>
        </w:tc>
        <w:tc>
          <w:tcPr>
            <w:tcW w:w="621" w:type="pct"/>
            <w:vAlign w:val="center"/>
          </w:tcPr>
          <w:p w14:paraId="46CEA1B9" w14:textId="6882AAF7" w:rsidR="00774ED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3</w:t>
            </w:r>
          </w:p>
        </w:tc>
        <w:tc>
          <w:tcPr>
            <w:tcW w:w="573" w:type="pct"/>
            <w:vAlign w:val="center"/>
          </w:tcPr>
          <w:p w14:paraId="001F0496" w14:textId="77E5A483" w:rsidR="00774ED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4</w:t>
            </w:r>
          </w:p>
        </w:tc>
        <w:tc>
          <w:tcPr>
            <w:tcW w:w="668" w:type="pct"/>
            <w:vAlign w:val="center"/>
          </w:tcPr>
          <w:p w14:paraId="40FFA1D1" w14:textId="3FE52D2D" w:rsidR="00774ED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5</w:t>
            </w:r>
          </w:p>
        </w:tc>
        <w:tc>
          <w:tcPr>
            <w:tcW w:w="525" w:type="pct"/>
            <w:vAlign w:val="center"/>
          </w:tcPr>
          <w:p w14:paraId="29EFB907" w14:textId="5602ED4A" w:rsidR="00774ED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6</w:t>
            </w:r>
          </w:p>
        </w:tc>
        <w:tc>
          <w:tcPr>
            <w:tcW w:w="669" w:type="pct"/>
            <w:vAlign w:val="center"/>
          </w:tcPr>
          <w:p w14:paraId="6C9A0B32" w14:textId="495616D6" w:rsidR="00774ED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7</w:t>
            </w:r>
          </w:p>
        </w:tc>
        <w:tc>
          <w:tcPr>
            <w:tcW w:w="581" w:type="pct"/>
            <w:vAlign w:val="center"/>
          </w:tcPr>
          <w:p w14:paraId="6CAC6C35" w14:textId="06B6D940" w:rsidR="00774ED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8</w:t>
            </w:r>
          </w:p>
        </w:tc>
        <w:tc>
          <w:tcPr>
            <w:tcW w:w="505" w:type="pct"/>
            <w:vAlign w:val="center"/>
          </w:tcPr>
          <w:p w14:paraId="2DC00E96" w14:textId="2FB926FF" w:rsidR="00774EDF" w:rsidRPr="00EE71C3" w:rsidRDefault="00774EDF" w:rsidP="00774EDF">
            <w:pPr>
              <w:pStyle w:val="Bodytext20"/>
              <w:shd w:val="clear" w:color="auto" w:fill="auto"/>
              <w:spacing w:line="240" w:lineRule="auto"/>
              <w:ind w:firstLine="0"/>
              <w:jc w:val="center"/>
              <w:rPr>
                <w:rFonts w:ascii="Tahoma" w:hAnsi="Tahoma" w:cs="Tahoma"/>
                <w:sz w:val="16"/>
                <w:szCs w:val="16"/>
              </w:rPr>
            </w:pPr>
            <w:r w:rsidRPr="00EE71C3">
              <w:rPr>
                <w:rFonts w:ascii="Tahoma" w:hAnsi="Tahoma" w:cs="Tahoma"/>
                <w:sz w:val="16"/>
                <w:szCs w:val="16"/>
              </w:rPr>
              <w:t>9</w:t>
            </w:r>
          </w:p>
        </w:tc>
      </w:tr>
      <w:tr w:rsidR="00EE71C3" w:rsidRPr="00EE71C3" w14:paraId="3D81433B" w14:textId="77777777" w:rsidTr="00405B14">
        <w:trPr>
          <w:cantSplit/>
          <w:trHeight w:val="20"/>
        </w:trPr>
        <w:tc>
          <w:tcPr>
            <w:tcW w:w="189" w:type="pct"/>
          </w:tcPr>
          <w:p w14:paraId="279A871F"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6E3E8A53" w14:textId="5F329DBD"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Здание, где размещался</w:t>
            </w:r>
            <w:r w:rsidR="00405B14" w:rsidRPr="00EE71C3">
              <w:rPr>
                <w:rFonts w:ascii="Tahoma" w:hAnsi="Tahoma" w:cs="Tahoma"/>
                <w:sz w:val="16"/>
                <w:szCs w:val="16"/>
              </w:rPr>
              <w:t xml:space="preserve"> штаб партизанского отряда М.А. </w:t>
            </w:r>
            <w:r w:rsidRPr="00EE71C3">
              <w:rPr>
                <w:rFonts w:ascii="Tahoma" w:hAnsi="Tahoma" w:cs="Tahoma"/>
                <w:sz w:val="16"/>
                <w:szCs w:val="16"/>
              </w:rPr>
              <w:t>Анисимова</w:t>
            </w:r>
          </w:p>
        </w:tc>
        <w:tc>
          <w:tcPr>
            <w:tcW w:w="621" w:type="pct"/>
          </w:tcPr>
          <w:p w14:paraId="704D78B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25:24:170101:154 Здание</w:t>
            </w:r>
          </w:p>
        </w:tc>
        <w:tc>
          <w:tcPr>
            <w:tcW w:w="573" w:type="pct"/>
          </w:tcPr>
          <w:p w14:paraId="671D6B0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6EA00EA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251711302970005</w:t>
            </w:r>
          </w:p>
        </w:tc>
        <w:tc>
          <w:tcPr>
            <w:tcW w:w="525" w:type="pct"/>
          </w:tcPr>
          <w:p w14:paraId="0D5F53C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1D1E69E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градостроительства и архитектуры</w:t>
            </w:r>
          </w:p>
        </w:tc>
        <w:tc>
          <w:tcPr>
            <w:tcW w:w="581" w:type="pct"/>
          </w:tcPr>
          <w:p w14:paraId="32D10CD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8E5A89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18E3C989" w14:textId="77777777" w:rsidTr="00405B14">
        <w:trPr>
          <w:cantSplit/>
          <w:trHeight w:val="20"/>
        </w:trPr>
        <w:tc>
          <w:tcPr>
            <w:tcW w:w="189" w:type="pct"/>
          </w:tcPr>
          <w:p w14:paraId="22FD05E1"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5FD73B3D" w14:textId="5530D791"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Памятник партизанам </w:t>
            </w:r>
            <w:r w:rsidR="00774EDF" w:rsidRPr="00EE71C3">
              <w:rPr>
                <w:rFonts w:ascii="Tahoma" w:hAnsi="Tahoma" w:cs="Tahoma"/>
                <w:sz w:val="16"/>
                <w:szCs w:val="16"/>
              </w:rPr>
              <w:br/>
            </w:r>
            <w:r w:rsidRPr="00EE71C3">
              <w:rPr>
                <w:rFonts w:ascii="Tahoma" w:hAnsi="Tahoma" w:cs="Tahoma"/>
                <w:sz w:val="16"/>
                <w:szCs w:val="16"/>
              </w:rPr>
              <w:t>1- го Советского полка в Шкотовском гарнизоне</w:t>
            </w:r>
          </w:p>
        </w:tc>
        <w:tc>
          <w:tcPr>
            <w:tcW w:w="621" w:type="pct"/>
          </w:tcPr>
          <w:p w14:paraId="5F087D55" w14:textId="2C89DB19"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Памятник солдатам </w:t>
            </w:r>
            <w:r w:rsidR="00774EDF" w:rsidRPr="00EE71C3">
              <w:rPr>
                <w:rFonts w:ascii="Tahoma" w:hAnsi="Tahoma" w:cs="Tahoma"/>
                <w:sz w:val="16"/>
                <w:szCs w:val="16"/>
              </w:rPr>
              <w:br/>
            </w:r>
            <w:r w:rsidRPr="00EE71C3">
              <w:rPr>
                <w:rFonts w:ascii="Tahoma" w:hAnsi="Tahoma" w:cs="Tahoma"/>
                <w:sz w:val="16"/>
                <w:szCs w:val="16"/>
              </w:rPr>
              <w:t>1-го советского полка в Шкотовском гарнизоне</w:t>
            </w:r>
          </w:p>
        </w:tc>
        <w:tc>
          <w:tcPr>
            <w:tcW w:w="573" w:type="pct"/>
          </w:tcPr>
          <w:p w14:paraId="63BD0E7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66E14E0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251711310290005</w:t>
            </w:r>
          </w:p>
        </w:tc>
        <w:tc>
          <w:tcPr>
            <w:tcW w:w="525" w:type="pct"/>
          </w:tcPr>
          <w:p w14:paraId="6C7BA8C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5F07B22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Монумент</w:t>
            </w:r>
          </w:p>
        </w:tc>
        <w:tc>
          <w:tcPr>
            <w:tcW w:w="581" w:type="pct"/>
          </w:tcPr>
          <w:p w14:paraId="4549D7A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3CE42EC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AF7547B" w14:textId="77777777" w:rsidTr="00405B14">
        <w:trPr>
          <w:cantSplit/>
          <w:trHeight w:val="20"/>
        </w:trPr>
        <w:tc>
          <w:tcPr>
            <w:tcW w:w="189" w:type="pct"/>
          </w:tcPr>
          <w:p w14:paraId="75B7518D"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14C084B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Братская могила коммунистов и комсомольцев</w:t>
            </w:r>
          </w:p>
        </w:tc>
        <w:tc>
          <w:tcPr>
            <w:tcW w:w="621" w:type="pct"/>
          </w:tcPr>
          <w:p w14:paraId="38AF0E28" w14:textId="350D3A4D"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Братская могила коммунистов и комсомольцев </w:t>
            </w:r>
            <w:r w:rsidR="00774EDF" w:rsidRPr="00EE71C3">
              <w:rPr>
                <w:rFonts w:ascii="Tahoma" w:hAnsi="Tahoma" w:cs="Tahoma"/>
                <w:sz w:val="16"/>
                <w:szCs w:val="16"/>
              </w:rPr>
              <w:t>«</w:t>
            </w:r>
            <w:r w:rsidRPr="00EE71C3">
              <w:rPr>
                <w:rFonts w:ascii="Tahoma" w:hAnsi="Tahoma" w:cs="Tahoma"/>
                <w:sz w:val="16"/>
                <w:szCs w:val="16"/>
              </w:rPr>
              <w:t>Вечная слав героям, погибшим за власть Советов</w:t>
            </w:r>
            <w:r w:rsidR="00774EDF" w:rsidRPr="00EE71C3">
              <w:rPr>
                <w:rFonts w:ascii="Tahoma" w:hAnsi="Tahoma" w:cs="Tahoma"/>
                <w:sz w:val="16"/>
                <w:szCs w:val="16"/>
              </w:rPr>
              <w:t>»</w:t>
            </w:r>
          </w:p>
        </w:tc>
        <w:tc>
          <w:tcPr>
            <w:tcW w:w="573" w:type="pct"/>
          </w:tcPr>
          <w:p w14:paraId="2EBEF38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6E91DB4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251711310330005</w:t>
            </w:r>
          </w:p>
        </w:tc>
        <w:tc>
          <w:tcPr>
            <w:tcW w:w="525" w:type="pct"/>
          </w:tcPr>
          <w:p w14:paraId="6C9562E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3A00B99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Захоронение</w:t>
            </w:r>
          </w:p>
        </w:tc>
        <w:tc>
          <w:tcPr>
            <w:tcW w:w="581" w:type="pct"/>
          </w:tcPr>
          <w:p w14:paraId="48DCEF8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EDE232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4594C230" w14:textId="77777777" w:rsidTr="00405B14">
        <w:trPr>
          <w:cantSplit/>
          <w:trHeight w:val="20"/>
        </w:trPr>
        <w:tc>
          <w:tcPr>
            <w:tcW w:w="189" w:type="pct"/>
          </w:tcPr>
          <w:p w14:paraId="4D70A6D5"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75BD236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Дом лесопромышленника Н. Потапова</w:t>
            </w:r>
          </w:p>
        </w:tc>
        <w:tc>
          <w:tcPr>
            <w:tcW w:w="621" w:type="pct"/>
          </w:tcPr>
          <w:p w14:paraId="74040114" w14:textId="77777777" w:rsidR="00426B7F" w:rsidRPr="00EE71C3" w:rsidRDefault="00426B7F" w:rsidP="00774EDF">
            <w:pPr>
              <w:rPr>
                <w:rFonts w:ascii="Tahoma" w:hAnsi="Tahoma" w:cs="Tahoma"/>
                <w:sz w:val="16"/>
                <w:szCs w:val="16"/>
              </w:rPr>
            </w:pPr>
          </w:p>
        </w:tc>
        <w:tc>
          <w:tcPr>
            <w:tcW w:w="573" w:type="pct"/>
          </w:tcPr>
          <w:p w14:paraId="58AA546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1973C74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251711302940005</w:t>
            </w:r>
          </w:p>
        </w:tc>
        <w:tc>
          <w:tcPr>
            <w:tcW w:w="525" w:type="pct"/>
          </w:tcPr>
          <w:p w14:paraId="09B1F2C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0ABB5DF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градостроительства и архитектуры</w:t>
            </w:r>
          </w:p>
        </w:tc>
        <w:tc>
          <w:tcPr>
            <w:tcW w:w="581" w:type="pct"/>
          </w:tcPr>
          <w:p w14:paraId="510F890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C084D9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14CCD09" w14:textId="77777777" w:rsidTr="00405B14">
        <w:trPr>
          <w:cantSplit/>
          <w:trHeight w:val="20"/>
        </w:trPr>
        <w:tc>
          <w:tcPr>
            <w:tcW w:w="189" w:type="pct"/>
          </w:tcPr>
          <w:p w14:paraId="76EA97B5"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20CAE6A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Братская могила партизан</w:t>
            </w:r>
          </w:p>
        </w:tc>
        <w:tc>
          <w:tcPr>
            <w:tcW w:w="621" w:type="pct"/>
          </w:tcPr>
          <w:p w14:paraId="22FF5DBA" w14:textId="72285FB9" w:rsidR="00426B7F" w:rsidRPr="00EE71C3" w:rsidRDefault="00426B7F"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25:24:230201:1246 Воинское захоронение</w:t>
            </w:r>
            <w:r w:rsidR="00774EDF" w:rsidRPr="00EE71C3">
              <w:rPr>
                <w:rFonts w:ascii="Tahoma" w:hAnsi="Tahoma" w:cs="Tahoma"/>
                <w:sz w:val="16"/>
                <w:szCs w:val="16"/>
              </w:rPr>
              <w:t> –</w:t>
            </w:r>
            <w:r w:rsidRPr="00EE71C3">
              <w:rPr>
                <w:rFonts w:ascii="Tahoma" w:hAnsi="Tahoma" w:cs="Tahoma"/>
                <w:sz w:val="16"/>
                <w:szCs w:val="16"/>
              </w:rPr>
              <w:t xml:space="preserve"> братская могила партизан Михалдык</w:t>
            </w:r>
            <w:r w:rsidR="00774EDF" w:rsidRPr="00EE71C3">
              <w:rPr>
                <w:rFonts w:ascii="Tahoma" w:hAnsi="Tahoma" w:cs="Tahoma"/>
                <w:sz w:val="16"/>
                <w:szCs w:val="16"/>
              </w:rPr>
              <w:t> </w:t>
            </w:r>
            <w:r w:rsidRPr="00EE71C3">
              <w:rPr>
                <w:rFonts w:ascii="Tahoma" w:hAnsi="Tahoma" w:cs="Tahoma"/>
                <w:sz w:val="16"/>
                <w:szCs w:val="16"/>
              </w:rPr>
              <w:t>А.С., Малико</w:t>
            </w:r>
            <w:r w:rsidR="00405B14" w:rsidRPr="00EE71C3">
              <w:rPr>
                <w:rFonts w:ascii="Tahoma" w:hAnsi="Tahoma" w:cs="Tahoma"/>
                <w:sz w:val="16"/>
                <w:szCs w:val="16"/>
              </w:rPr>
              <w:t> </w:t>
            </w:r>
            <w:r w:rsidRPr="00EE71C3">
              <w:rPr>
                <w:rFonts w:ascii="Tahoma" w:hAnsi="Tahoma" w:cs="Tahoma"/>
                <w:sz w:val="16"/>
                <w:szCs w:val="16"/>
              </w:rPr>
              <w:t>И.П., Гр</w:t>
            </w:r>
            <w:r w:rsidR="00774EDF" w:rsidRPr="00EE71C3">
              <w:rPr>
                <w:rFonts w:ascii="Tahoma" w:hAnsi="Tahoma" w:cs="Tahoma"/>
                <w:sz w:val="16"/>
                <w:szCs w:val="16"/>
              </w:rPr>
              <w:t>ечуха П.Ф., Горшков И.И., Бошко </w:t>
            </w:r>
            <w:r w:rsidRPr="00EE71C3">
              <w:rPr>
                <w:rFonts w:ascii="Tahoma" w:hAnsi="Tahoma" w:cs="Tahoma"/>
                <w:sz w:val="16"/>
                <w:szCs w:val="16"/>
              </w:rPr>
              <w:t>П.И., погибшим в бою с</w:t>
            </w:r>
            <w:r w:rsidR="00405B14" w:rsidRPr="00EE71C3">
              <w:rPr>
                <w:rFonts w:ascii="Tahoma" w:hAnsi="Tahoma" w:cs="Tahoma"/>
                <w:sz w:val="16"/>
                <w:szCs w:val="16"/>
              </w:rPr>
              <w:t> </w:t>
            </w:r>
            <w:r w:rsidRPr="00EE71C3">
              <w:rPr>
                <w:rFonts w:ascii="Tahoma" w:hAnsi="Tahoma" w:cs="Tahoma"/>
                <w:sz w:val="16"/>
                <w:szCs w:val="16"/>
              </w:rPr>
              <w:t>американскими интервентами летом 1919 г</w:t>
            </w:r>
            <w:r w:rsidR="00774EDF" w:rsidRPr="00EE71C3">
              <w:rPr>
                <w:rFonts w:ascii="Tahoma" w:hAnsi="Tahoma" w:cs="Tahoma"/>
                <w:sz w:val="16"/>
                <w:szCs w:val="16"/>
              </w:rPr>
              <w:t>оду</w:t>
            </w:r>
          </w:p>
        </w:tc>
        <w:tc>
          <w:tcPr>
            <w:tcW w:w="573" w:type="pct"/>
          </w:tcPr>
          <w:p w14:paraId="39BB5FD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6459A36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251711310300005</w:t>
            </w:r>
          </w:p>
        </w:tc>
        <w:tc>
          <w:tcPr>
            <w:tcW w:w="525" w:type="pct"/>
          </w:tcPr>
          <w:p w14:paraId="5DDFC6B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6CD7622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Захоронение</w:t>
            </w:r>
          </w:p>
        </w:tc>
        <w:tc>
          <w:tcPr>
            <w:tcW w:w="581" w:type="pct"/>
          </w:tcPr>
          <w:p w14:paraId="1DDE305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FF0507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384EF19" w14:textId="77777777" w:rsidTr="00405B14">
        <w:trPr>
          <w:cantSplit/>
          <w:trHeight w:val="20"/>
        </w:trPr>
        <w:tc>
          <w:tcPr>
            <w:tcW w:w="189" w:type="pct"/>
          </w:tcPr>
          <w:p w14:paraId="2A62B567"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27D5EFE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Братская могила партизан</w:t>
            </w:r>
          </w:p>
        </w:tc>
        <w:tc>
          <w:tcPr>
            <w:tcW w:w="621" w:type="pct"/>
          </w:tcPr>
          <w:p w14:paraId="5560852C" w14:textId="40D1D47A"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25:24:000000:3375 Братская могила жителей из села Харитоновка,</w:t>
            </w:r>
            <w:r w:rsidR="00774EDF" w:rsidRPr="00EE71C3">
              <w:rPr>
                <w:rFonts w:ascii="Tahoma" w:hAnsi="Tahoma" w:cs="Tahoma"/>
                <w:sz w:val="16"/>
                <w:szCs w:val="16"/>
              </w:rPr>
              <w:t xml:space="preserve"> </w:t>
            </w:r>
            <w:r w:rsidR="00774EDF" w:rsidRPr="00EE71C3">
              <w:rPr>
                <w:rFonts w:ascii="Tahoma" w:hAnsi="Tahoma" w:cs="Tahoma"/>
                <w:sz w:val="16"/>
                <w:szCs w:val="16"/>
              </w:rPr>
              <w:br/>
              <w:t>в т.ч. воинское захоронение И. Мельникова, А. Меньшова, погибшим в бою с </w:t>
            </w:r>
            <w:r w:rsidRPr="00EE71C3">
              <w:rPr>
                <w:rFonts w:ascii="Tahoma" w:hAnsi="Tahoma" w:cs="Tahoma"/>
                <w:sz w:val="16"/>
                <w:szCs w:val="16"/>
              </w:rPr>
              <w:t>американскими интервентами в</w:t>
            </w:r>
            <w:r w:rsidR="00774EDF" w:rsidRPr="00EE71C3">
              <w:rPr>
                <w:rFonts w:ascii="Tahoma" w:hAnsi="Tahoma" w:cs="Tahoma"/>
                <w:sz w:val="16"/>
                <w:szCs w:val="16"/>
              </w:rPr>
              <w:t> 1919 </w:t>
            </w:r>
            <w:r w:rsidRPr="00EE71C3">
              <w:rPr>
                <w:rFonts w:ascii="Tahoma" w:hAnsi="Tahoma" w:cs="Tahoma"/>
                <w:sz w:val="16"/>
                <w:szCs w:val="16"/>
              </w:rPr>
              <w:t>году</w:t>
            </w:r>
          </w:p>
        </w:tc>
        <w:tc>
          <w:tcPr>
            <w:tcW w:w="573" w:type="pct"/>
          </w:tcPr>
          <w:p w14:paraId="72E1BB2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58D6B784" w14:textId="1DD4E615"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251711289790005</w:t>
            </w:r>
          </w:p>
        </w:tc>
        <w:tc>
          <w:tcPr>
            <w:tcW w:w="525" w:type="pct"/>
          </w:tcPr>
          <w:p w14:paraId="404B1AB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1C4BED0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Захоронение</w:t>
            </w:r>
          </w:p>
        </w:tc>
        <w:tc>
          <w:tcPr>
            <w:tcW w:w="581" w:type="pct"/>
          </w:tcPr>
          <w:p w14:paraId="27D1725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91B9DE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11F3143B" w14:textId="77777777" w:rsidTr="00405B14">
        <w:trPr>
          <w:cantSplit/>
          <w:trHeight w:val="20"/>
        </w:trPr>
        <w:tc>
          <w:tcPr>
            <w:tcW w:w="189" w:type="pct"/>
          </w:tcPr>
          <w:p w14:paraId="2D8D2856"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1B51307A" w14:textId="71FF046C" w:rsidR="00426B7F" w:rsidRPr="00EE71C3" w:rsidRDefault="00426B7F"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Памятник командиру </w:t>
            </w:r>
            <w:r w:rsidR="00774EDF" w:rsidRPr="00EE71C3">
              <w:rPr>
                <w:rFonts w:ascii="Tahoma" w:hAnsi="Tahoma" w:cs="Tahoma"/>
                <w:sz w:val="16"/>
                <w:szCs w:val="16"/>
              </w:rPr>
              <w:br/>
            </w:r>
            <w:r w:rsidRPr="00EE71C3">
              <w:rPr>
                <w:rFonts w:ascii="Tahoma" w:hAnsi="Tahoma" w:cs="Tahoma"/>
                <w:sz w:val="16"/>
                <w:szCs w:val="16"/>
              </w:rPr>
              <w:t>2-й роты партизанско</w:t>
            </w:r>
            <w:r w:rsidR="00405B14" w:rsidRPr="00EE71C3">
              <w:rPr>
                <w:rFonts w:ascii="Tahoma" w:hAnsi="Tahoma" w:cs="Tahoma"/>
                <w:sz w:val="16"/>
                <w:szCs w:val="16"/>
              </w:rPr>
              <w:t>го отряда Мочалову, погибшему в 1919 </w:t>
            </w:r>
            <w:r w:rsidRPr="00EE71C3">
              <w:rPr>
                <w:rFonts w:ascii="Tahoma" w:hAnsi="Tahoma" w:cs="Tahoma"/>
                <w:sz w:val="16"/>
                <w:szCs w:val="16"/>
              </w:rPr>
              <w:t>г</w:t>
            </w:r>
            <w:r w:rsidR="00774EDF" w:rsidRPr="00EE71C3">
              <w:rPr>
                <w:rFonts w:ascii="Tahoma" w:hAnsi="Tahoma" w:cs="Tahoma"/>
                <w:sz w:val="16"/>
                <w:szCs w:val="16"/>
              </w:rPr>
              <w:t>оду</w:t>
            </w:r>
          </w:p>
        </w:tc>
        <w:tc>
          <w:tcPr>
            <w:tcW w:w="621" w:type="pct"/>
          </w:tcPr>
          <w:p w14:paraId="14BD8BD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25:24:210101:2065 Могила партизана гражданской войны, командир 2-й роты партизанского отряда Мочалов, погибший 20.06.1919 г</w:t>
            </w:r>
          </w:p>
        </w:tc>
        <w:tc>
          <w:tcPr>
            <w:tcW w:w="573" w:type="pct"/>
          </w:tcPr>
          <w:p w14:paraId="46AB8B6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3E10D54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251711310280005</w:t>
            </w:r>
          </w:p>
        </w:tc>
        <w:tc>
          <w:tcPr>
            <w:tcW w:w="525" w:type="pct"/>
          </w:tcPr>
          <w:p w14:paraId="26D1CD5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59C0762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Захоронение</w:t>
            </w:r>
          </w:p>
        </w:tc>
        <w:tc>
          <w:tcPr>
            <w:tcW w:w="581" w:type="pct"/>
          </w:tcPr>
          <w:p w14:paraId="47826CD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195914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4E57E235" w14:textId="77777777" w:rsidTr="00405B14">
        <w:trPr>
          <w:cantSplit/>
          <w:trHeight w:val="20"/>
        </w:trPr>
        <w:tc>
          <w:tcPr>
            <w:tcW w:w="189" w:type="pct"/>
          </w:tcPr>
          <w:p w14:paraId="355BE131"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20DAF2C3" w14:textId="54C4C6DC"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Братская могила бойцов </w:t>
            </w:r>
            <w:r w:rsidR="00405B14" w:rsidRPr="00EE71C3">
              <w:rPr>
                <w:rFonts w:ascii="Tahoma" w:hAnsi="Tahoma" w:cs="Tahoma"/>
                <w:sz w:val="16"/>
                <w:szCs w:val="16"/>
              </w:rPr>
              <w:br/>
            </w:r>
            <w:r w:rsidRPr="00EE71C3">
              <w:rPr>
                <w:rFonts w:ascii="Tahoma" w:hAnsi="Tahoma" w:cs="Tahoma"/>
                <w:sz w:val="16"/>
                <w:szCs w:val="16"/>
              </w:rPr>
              <w:t>6-го партизанского отряда М.А. Анисимова</w:t>
            </w:r>
          </w:p>
        </w:tc>
        <w:tc>
          <w:tcPr>
            <w:tcW w:w="621" w:type="pct"/>
          </w:tcPr>
          <w:p w14:paraId="0A9FF424" w14:textId="1AB01C48"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Братская могила бойцов </w:t>
            </w:r>
            <w:r w:rsidR="00774EDF" w:rsidRPr="00EE71C3">
              <w:rPr>
                <w:rFonts w:ascii="Tahoma" w:hAnsi="Tahoma" w:cs="Tahoma"/>
                <w:sz w:val="16"/>
                <w:szCs w:val="16"/>
              </w:rPr>
              <w:br/>
              <w:t>6-го партизанского отряда М.А. </w:t>
            </w:r>
            <w:r w:rsidRPr="00EE71C3">
              <w:rPr>
                <w:rFonts w:ascii="Tahoma" w:hAnsi="Tahoma" w:cs="Tahoma"/>
                <w:sz w:val="16"/>
                <w:szCs w:val="16"/>
              </w:rPr>
              <w:t>Анисимова</w:t>
            </w:r>
          </w:p>
        </w:tc>
        <w:tc>
          <w:tcPr>
            <w:tcW w:w="573" w:type="pct"/>
          </w:tcPr>
          <w:p w14:paraId="3565BFA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1B753FF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251711289810005</w:t>
            </w:r>
          </w:p>
        </w:tc>
        <w:tc>
          <w:tcPr>
            <w:tcW w:w="525" w:type="pct"/>
          </w:tcPr>
          <w:p w14:paraId="7C2363E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74BBB2A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Захоронение</w:t>
            </w:r>
          </w:p>
        </w:tc>
        <w:tc>
          <w:tcPr>
            <w:tcW w:w="581" w:type="pct"/>
          </w:tcPr>
          <w:p w14:paraId="5FC2DED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1EB639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56B1415" w14:textId="77777777" w:rsidTr="00405B14">
        <w:trPr>
          <w:cantSplit/>
          <w:trHeight w:val="20"/>
        </w:trPr>
        <w:tc>
          <w:tcPr>
            <w:tcW w:w="189" w:type="pct"/>
          </w:tcPr>
          <w:p w14:paraId="1C8DE2FF"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0A4A1F04" w14:textId="52274F42" w:rsidR="00426B7F" w:rsidRPr="00EE71C3" w:rsidRDefault="00426B7F"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Памятник-обелиск Б.</w:t>
            </w:r>
            <w:r w:rsidR="00405B14" w:rsidRPr="00EE71C3">
              <w:rPr>
                <w:rFonts w:ascii="Tahoma" w:hAnsi="Tahoma" w:cs="Tahoma"/>
                <w:sz w:val="16"/>
                <w:szCs w:val="16"/>
              </w:rPr>
              <w:t> </w:t>
            </w:r>
            <w:r w:rsidRPr="00EE71C3">
              <w:rPr>
                <w:rFonts w:ascii="Tahoma" w:hAnsi="Tahoma" w:cs="Tahoma"/>
                <w:sz w:val="16"/>
                <w:szCs w:val="16"/>
              </w:rPr>
              <w:t>Серебряко</w:t>
            </w:r>
            <w:r w:rsidR="00774EDF" w:rsidRPr="00EE71C3">
              <w:rPr>
                <w:rFonts w:ascii="Tahoma" w:hAnsi="Tahoma" w:cs="Tahoma"/>
                <w:sz w:val="16"/>
                <w:szCs w:val="16"/>
              </w:rPr>
              <w:t>ву и Андрею Грибову, погибшим в </w:t>
            </w:r>
            <w:r w:rsidR="00405B14" w:rsidRPr="00EE71C3">
              <w:rPr>
                <w:rFonts w:ascii="Tahoma" w:hAnsi="Tahoma" w:cs="Tahoma"/>
                <w:sz w:val="16"/>
                <w:szCs w:val="16"/>
              </w:rPr>
              <w:t>1922 </w:t>
            </w:r>
            <w:r w:rsidRPr="00EE71C3">
              <w:rPr>
                <w:rFonts w:ascii="Tahoma" w:hAnsi="Tahoma" w:cs="Tahoma"/>
                <w:sz w:val="16"/>
                <w:szCs w:val="16"/>
              </w:rPr>
              <w:t>г</w:t>
            </w:r>
            <w:r w:rsidR="00774EDF" w:rsidRPr="00EE71C3">
              <w:rPr>
                <w:rFonts w:ascii="Tahoma" w:hAnsi="Tahoma" w:cs="Tahoma"/>
                <w:sz w:val="16"/>
                <w:szCs w:val="16"/>
              </w:rPr>
              <w:t>оду</w:t>
            </w:r>
          </w:p>
        </w:tc>
        <w:tc>
          <w:tcPr>
            <w:tcW w:w="621" w:type="pct"/>
          </w:tcPr>
          <w:p w14:paraId="58948FC7" w14:textId="39309E7F"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25:24:210101:2064 Братская могила партизанам железнодорожникам, погибшим во время боевого задания 29.10.1922 года, подорвавшим белогвардейский бронепоезд </w:t>
            </w:r>
            <w:r w:rsidR="00774EDF" w:rsidRPr="00EE71C3">
              <w:rPr>
                <w:rFonts w:ascii="Tahoma" w:hAnsi="Tahoma" w:cs="Tahoma"/>
                <w:sz w:val="16"/>
                <w:szCs w:val="16"/>
              </w:rPr>
              <w:br/>
            </w:r>
            <w:r w:rsidRPr="00EE71C3">
              <w:rPr>
                <w:rFonts w:ascii="Tahoma" w:hAnsi="Tahoma" w:cs="Tahoma"/>
                <w:sz w:val="16"/>
                <w:szCs w:val="16"/>
              </w:rPr>
              <w:t>на 60-м километре (Б.</w:t>
            </w:r>
            <w:r w:rsidR="00774EDF" w:rsidRPr="00EE71C3">
              <w:rPr>
                <w:rFonts w:ascii="Tahoma" w:hAnsi="Tahoma" w:cs="Tahoma"/>
                <w:sz w:val="16"/>
                <w:szCs w:val="16"/>
              </w:rPr>
              <w:t> </w:t>
            </w:r>
            <w:r w:rsidRPr="00EE71C3">
              <w:rPr>
                <w:rFonts w:ascii="Tahoma" w:hAnsi="Tahoma" w:cs="Tahoma"/>
                <w:sz w:val="16"/>
                <w:szCs w:val="16"/>
              </w:rPr>
              <w:t>Серебряков, А.</w:t>
            </w:r>
            <w:r w:rsidR="00774EDF" w:rsidRPr="00EE71C3">
              <w:rPr>
                <w:rFonts w:ascii="Tahoma" w:hAnsi="Tahoma" w:cs="Tahoma"/>
                <w:sz w:val="16"/>
                <w:szCs w:val="16"/>
              </w:rPr>
              <w:t> Грибов, Н. </w:t>
            </w:r>
            <w:r w:rsidRPr="00EE71C3">
              <w:rPr>
                <w:rFonts w:ascii="Tahoma" w:hAnsi="Tahoma" w:cs="Tahoma"/>
                <w:sz w:val="16"/>
                <w:szCs w:val="16"/>
              </w:rPr>
              <w:t>Финюков, Неклюдов, Маклаков)</w:t>
            </w:r>
          </w:p>
        </w:tc>
        <w:tc>
          <w:tcPr>
            <w:tcW w:w="573" w:type="pct"/>
          </w:tcPr>
          <w:p w14:paraId="565CAF6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3CC170F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251711310270005</w:t>
            </w:r>
          </w:p>
        </w:tc>
        <w:tc>
          <w:tcPr>
            <w:tcW w:w="525" w:type="pct"/>
          </w:tcPr>
          <w:p w14:paraId="64175AD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6F04E34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Захоронение</w:t>
            </w:r>
          </w:p>
        </w:tc>
        <w:tc>
          <w:tcPr>
            <w:tcW w:w="581" w:type="pct"/>
          </w:tcPr>
          <w:p w14:paraId="298F768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FC2F62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8F78D07" w14:textId="77777777" w:rsidTr="00405B14">
        <w:trPr>
          <w:cantSplit/>
          <w:trHeight w:val="20"/>
        </w:trPr>
        <w:tc>
          <w:tcPr>
            <w:tcW w:w="189" w:type="pct"/>
          </w:tcPr>
          <w:p w14:paraId="27EE4DA9" w14:textId="77777777" w:rsidR="00426B7F" w:rsidRPr="00EE71C3" w:rsidRDefault="00426B7F" w:rsidP="00774EDF">
            <w:pPr>
              <w:pStyle w:val="Bodytext20"/>
              <w:numPr>
                <w:ilvl w:val="0"/>
                <w:numId w:val="50"/>
              </w:numPr>
              <w:shd w:val="clear" w:color="auto" w:fill="auto"/>
              <w:spacing w:line="240" w:lineRule="auto"/>
              <w:ind w:left="0" w:firstLine="0"/>
              <w:jc w:val="left"/>
              <w:rPr>
                <w:rFonts w:ascii="Tahoma" w:hAnsi="Tahoma" w:cs="Tahoma"/>
                <w:sz w:val="16"/>
                <w:szCs w:val="16"/>
              </w:rPr>
            </w:pPr>
          </w:p>
        </w:tc>
        <w:tc>
          <w:tcPr>
            <w:tcW w:w="669" w:type="pct"/>
          </w:tcPr>
          <w:p w14:paraId="7C2612C0" w14:textId="229C7E68" w:rsidR="00426B7F" w:rsidRPr="00EE71C3" w:rsidRDefault="00774ED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Памятник-обелиск комсомольцу Н. </w:t>
            </w:r>
            <w:r w:rsidR="00426B7F" w:rsidRPr="00EE71C3">
              <w:rPr>
                <w:rFonts w:ascii="Tahoma" w:hAnsi="Tahoma" w:cs="Tahoma"/>
                <w:sz w:val="16"/>
                <w:szCs w:val="16"/>
              </w:rPr>
              <w:t>Телятникову по</w:t>
            </w:r>
            <w:r w:rsidR="00405B14" w:rsidRPr="00EE71C3">
              <w:rPr>
                <w:rFonts w:ascii="Tahoma" w:hAnsi="Tahoma" w:cs="Tahoma"/>
                <w:sz w:val="16"/>
                <w:szCs w:val="16"/>
              </w:rPr>
              <w:t>гибшему в 1922 </w:t>
            </w:r>
            <w:r w:rsidR="00426B7F" w:rsidRPr="00EE71C3">
              <w:rPr>
                <w:rFonts w:ascii="Tahoma" w:hAnsi="Tahoma" w:cs="Tahoma"/>
                <w:sz w:val="16"/>
                <w:szCs w:val="16"/>
              </w:rPr>
              <w:t>г</w:t>
            </w:r>
            <w:r w:rsidRPr="00EE71C3">
              <w:rPr>
                <w:rFonts w:ascii="Tahoma" w:hAnsi="Tahoma" w:cs="Tahoma"/>
                <w:sz w:val="16"/>
                <w:szCs w:val="16"/>
              </w:rPr>
              <w:t>оду</w:t>
            </w:r>
          </w:p>
        </w:tc>
        <w:tc>
          <w:tcPr>
            <w:tcW w:w="621" w:type="pct"/>
          </w:tcPr>
          <w:p w14:paraId="5BAA3F18" w14:textId="100438FA" w:rsidR="00426B7F" w:rsidRPr="00EE71C3" w:rsidRDefault="00426B7F"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25:24:020202:992 Памятник комсомольцу Николаю</w:t>
            </w:r>
            <w:r w:rsidR="00774EDF" w:rsidRPr="00EE71C3">
              <w:rPr>
                <w:rFonts w:ascii="Tahoma" w:hAnsi="Tahoma" w:cs="Tahoma"/>
                <w:sz w:val="16"/>
                <w:szCs w:val="16"/>
              </w:rPr>
              <w:t xml:space="preserve"> Телятникову, погибшими в бою с </w:t>
            </w:r>
            <w:r w:rsidRPr="00EE71C3">
              <w:rPr>
                <w:rFonts w:ascii="Tahoma" w:hAnsi="Tahoma" w:cs="Tahoma"/>
                <w:sz w:val="16"/>
                <w:szCs w:val="16"/>
              </w:rPr>
              <w:t xml:space="preserve">японскими интервентами </w:t>
            </w:r>
            <w:r w:rsidR="00405B14" w:rsidRPr="00EE71C3">
              <w:rPr>
                <w:rFonts w:ascii="Tahoma" w:hAnsi="Tahoma" w:cs="Tahoma"/>
                <w:sz w:val="16"/>
                <w:szCs w:val="16"/>
              </w:rPr>
              <w:t>в </w:t>
            </w:r>
            <w:r w:rsidRPr="00EE71C3">
              <w:rPr>
                <w:rFonts w:ascii="Tahoma" w:hAnsi="Tahoma" w:cs="Tahoma"/>
                <w:sz w:val="16"/>
                <w:szCs w:val="16"/>
              </w:rPr>
              <w:t>1922 году</w:t>
            </w:r>
          </w:p>
        </w:tc>
        <w:tc>
          <w:tcPr>
            <w:tcW w:w="573" w:type="pct"/>
          </w:tcPr>
          <w:p w14:paraId="2D43529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 ЕГРОКН</w:t>
            </w:r>
          </w:p>
        </w:tc>
        <w:tc>
          <w:tcPr>
            <w:tcW w:w="668" w:type="pct"/>
          </w:tcPr>
          <w:p w14:paraId="0AC325C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251711302950005</w:t>
            </w:r>
          </w:p>
        </w:tc>
        <w:tc>
          <w:tcPr>
            <w:tcW w:w="525" w:type="pct"/>
          </w:tcPr>
          <w:p w14:paraId="7B8DC18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Регионального значения</w:t>
            </w:r>
          </w:p>
        </w:tc>
        <w:tc>
          <w:tcPr>
            <w:tcW w:w="669" w:type="pct"/>
          </w:tcPr>
          <w:p w14:paraId="0846174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Захоронение</w:t>
            </w:r>
          </w:p>
        </w:tc>
        <w:tc>
          <w:tcPr>
            <w:tcW w:w="581" w:type="pct"/>
          </w:tcPr>
          <w:p w14:paraId="03F80AB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DBEBA2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88F8CF7" w14:textId="77777777" w:rsidTr="00405B14">
        <w:trPr>
          <w:cantSplit/>
          <w:trHeight w:val="20"/>
        </w:trPr>
        <w:tc>
          <w:tcPr>
            <w:tcW w:w="189" w:type="pct"/>
          </w:tcPr>
          <w:p w14:paraId="4BEA4E36" w14:textId="14F8C90D"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6C7537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Теляковского 3. Поселение</w:t>
            </w:r>
          </w:p>
        </w:tc>
        <w:tc>
          <w:tcPr>
            <w:tcW w:w="621" w:type="pct"/>
          </w:tcPr>
          <w:p w14:paraId="57D9107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D5A376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90BE91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68F9270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95B79C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55ADA2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96EBE84" w14:textId="23FF51FB"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1AF984F3" w14:textId="77777777" w:rsidTr="00405B14">
        <w:trPr>
          <w:cantSplit/>
          <w:trHeight w:val="20"/>
        </w:trPr>
        <w:tc>
          <w:tcPr>
            <w:tcW w:w="189" w:type="pct"/>
          </w:tcPr>
          <w:p w14:paraId="361FD6B8" w14:textId="2B48D425"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E7D156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Теляковского 1. Поселение</w:t>
            </w:r>
          </w:p>
        </w:tc>
        <w:tc>
          <w:tcPr>
            <w:tcW w:w="621" w:type="pct"/>
          </w:tcPr>
          <w:p w14:paraId="1FAAF1FA" w14:textId="0D0A79D5"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Территория объекта культурного наследия:</w:t>
            </w:r>
            <w:r w:rsidR="00426B7F" w:rsidRPr="00EE71C3">
              <w:rPr>
                <w:rFonts w:ascii="Tahoma" w:hAnsi="Tahoma" w:cs="Tahoma"/>
                <w:sz w:val="16"/>
                <w:szCs w:val="16"/>
              </w:rPr>
              <w:t xml:space="preserve"> </w:t>
            </w:r>
            <w:r w:rsidRPr="00EE71C3">
              <w:rPr>
                <w:rFonts w:ascii="Tahoma" w:hAnsi="Tahoma" w:cs="Tahoma"/>
                <w:sz w:val="16"/>
                <w:szCs w:val="16"/>
              </w:rPr>
              <w:br/>
            </w:r>
            <w:r w:rsidR="00426B7F" w:rsidRPr="00EE71C3">
              <w:rPr>
                <w:rFonts w:ascii="Tahoma" w:hAnsi="Tahoma" w:cs="Tahoma"/>
                <w:sz w:val="16"/>
                <w:szCs w:val="16"/>
              </w:rPr>
              <w:t>25:24-8.19</w:t>
            </w:r>
          </w:p>
        </w:tc>
        <w:tc>
          <w:tcPr>
            <w:tcW w:w="573" w:type="pct"/>
          </w:tcPr>
          <w:p w14:paraId="7C11CA7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1918F2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582E77B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09B323B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86EB9F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AE1FED2" w14:textId="73444360" w:rsidR="00426B7F" w:rsidRPr="00EE71C3" w:rsidRDefault="00405B14"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 04.03.2021 № 93</w:t>
            </w:r>
          </w:p>
        </w:tc>
      </w:tr>
      <w:tr w:rsidR="00EE71C3" w:rsidRPr="00EE71C3" w14:paraId="61514F20" w14:textId="77777777" w:rsidTr="00405B14">
        <w:trPr>
          <w:cantSplit/>
          <w:trHeight w:val="20"/>
        </w:trPr>
        <w:tc>
          <w:tcPr>
            <w:tcW w:w="189" w:type="pct"/>
          </w:tcPr>
          <w:p w14:paraId="716E1CC4" w14:textId="38F0ADE9"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85277C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Бухта Вальтон. Поселение</w:t>
            </w:r>
          </w:p>
        </w:tc>
        <w:tc>
          <w:tcPr>
            <w:tcW w:w="621" w:type="pct"/>
          </w:tcPr>
          <w:p w14:paraId="7EC9C86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1E1A4A0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197896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5D7EDC2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6CFC25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B5E7F9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3514F06" w14:textId="6548E7C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53854107" w14:textId="77777777" w:rsidTr="00405B14">
        <w:trPr>
          <w:cantSplit/>
          <w:trHeight w:val="20"/>
        </w:trPr>
        <w:tc>
          <w:tcPr>
            <w:tcW w:w="189" w:type="pct"/>
          </w:tcPr>
          <w:p w14:paraId="07557671" w14:textId="2E1B383A"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4AD822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Бухта Попова. Курганы</w:t>
            </w:r>
          </w:p>
        </w:tc>
        <w:tc>
          <w:tcPr>
            <w:tcW w:w="621" w:type="pct"/>
          </w:tcPr>
          <w:p w14:paraId="3F67C9D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BB83B7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5CE1AB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EE3100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7EAD5E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71DC8D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CAE3DCA" w14:textId="18C08E2E"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006634F" w14:textId="77777777" w:rsidTr="00405B14">
        <w:trPr>
          <w:cantSplit/>
          <w:trHeight w:val="20"/>
        </w:trPr>
        <w:tc>
          <w:tcPr>
            <w:tcW w:w="189" w:type="pct"/>
          </w:tcPr>
          <w:p w14:paraId="3A1C90CB" w14:textId="320F8726"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4EBA11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Бухта Сидрик. Поселение</w:t>
            </w:r>
          </w:p>
        </w:tc>
        <w:tc>
          <w:tcPr>
            <w:tcW w:w="621" w:type="pct"/>
          </w:tcPr>
          <w:p w14:paraId="0E91194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F8270C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A2E96C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685A572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CCD984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2657CF5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1B9CD51" w14:textId="37F44BDF"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382D622D" w14:textId="77777777" w:rsidTr="00405B14">
        <w:trPr>
          <w:cantSplit/>
          <w:trHeight w:val="20"/>
        </w:trPr>
        <w:tc>
          <w:tcPr>
            <w:tcW w:w="189" w:type="pct"/>
          </w:tcPr>
          <w:p w14:paraId="301CA119" w14:textId="4FFB3B3A"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55CF5E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Стеклянуха-1. Городище</w:t>
            </w:r>
          </w:p>
        </w:tc>
        <w:tc>
          <w:tcPr>
            <w:tcW w:w="621" w:type="pct"/>
          </w:tcPr>
          <w:p w14:paraId="6A5367A0" w14:textId="65F09DE5"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25:24-8.2</w:t>
            </w:r>
          </w:p>
        </w:tc>
        <w:tc>
          <w:tcPr>
            <w:tcW w:w="573" w:type="pct"/>
          </w:tcPr>
          <w:p w14:paraId="1CBB5FD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B5942A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A5DEDD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078F77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BB96A5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3315F9A" w14:textId="084FDF91" w:rsidR="00426B7F" w:rsidRPr="00EE71C3" w:rsidRDefault="00405B14"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Приказ Инспекции по охране объектов культурного наследия Приморского края от 07.04.2020 </w:t>
            </w:r>
            <w:r w:rsidR="00426B7F" w:rsidRPr="00EE71C3">
              <w:rPr>
                <w:rFonts w:ascii="Tahoma" w:hAnsi="Tahoma" w:cs="Tahoma"/>
                <w:sz w:val="16"/>
                <w:szCs w:val="16"/>
              </w:rPr>
              <w:t>№</w:t>
            </w:r>
            <w:r w:rsidRPr="00EE71C3">
              <w:rPr>
                <w:rFonts w:ascii="Tahoma" w:hAnsi="Tahoma" w:cs="Tahoma"/>
                <w:sz w:val="16"/>
                <w:szCs w:val="16"/>
              </w:rPr>
              <w:t> </w:t>
            </w:r>
            <w:r w:rsidR="008B1D57" w:rsidRPr="00EE71C3">
              <w:rPr>
                <w:rFonts w:ascii="Tahoma" w:hAnsi="Tahoma" w:cs="Tahoma"/>
                <w:sz w:val="16"/>
                <w:szCs w:val="16"/>
              </w:rPr>
              <w:t>100</w:t>
            </w:r>
          </w:p>
        </w:tc>
      </w:tr>
      <w:tr w:rsidR="00EE71C3" w:rsidRPr="00EE71C3" w14:paraId="53908C14" w14:textId="77777777" w:rsidTr="00405B14">
        <w:trPr>
          <w:cantSplit/>
          <w:trHeight w:val="20"/>
        </w:trPr>
        <w:tc>
          <w:tcPr>
            <w:tcW w:w="189" w:type="pct"/>
          </w:tcPr>
          <w:p w14:paraId="401C19E9" w14:textId="7C3EDA24"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11AD70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Дорога древняя</w:t>
            </w:r>
          </w:p>
        </w:tc>
        <w:tc>
          <w:tcPr>
            <w:tcW w:w="621" w:type="pct"/>
          </w:tcPr>
          <w:p w14:paraId="4DB75FF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EEA34D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9FA045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784FDC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407BCE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7E6404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73BFE1D" w14:textId="10A74641"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1C4ED5F" w14:textId="77777777" w:rsidTr="00405B14">
        <w:trPr>
          <w:cantSplit/>
          <w:trHeight w:val="20"/>
        </w:trPr>
        <w:tc>
          <w:tcPr>
            <w:tcW w:w="189" w:type="pct"/>
          </w:tcPr>
          <w:p w14:paraId="6B5ACAAF" w14:textId="748AECB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51E793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Дорога древняя</w:t>
            </w:r>
          </w:p>
        </w:tc>
        <w:tc>
          <w:tcPr>
            <w:tcW w:w="621" w:type="pct"/>
          </w:tcPr>
          <w:p w14:paraId="4D1DCEB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B90D74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E9F24C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4A53587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A75831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9336D4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4F478A4" w14:textId="6676BF04"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085ADA5" w14:textId="77777777" w:rsidTr="00405B14">
        <w:trPr>
          <w:cantSplit/>
          <w:trHeight w:val="20"/>
        </w:trPr>
        <w:tc>
          <w:tcPr>
            <w:tcW w:w="189" w:type="pct"/>
          </w:tcPr>
          <w:p w14:paraId="7AD2F50E" w14:textId="259529F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A1005F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Дубовая сопка. Городище</w:t>
            </w:r>
          </w:p>
        </w:tc>
        <w:tc>
          <w:tcPr>
            <w:tcW w:w="621" w:type="pct"/>
          </w:tcPr>
          <w:p w14:paraId="23C274A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760312C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EF40E6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23DA0CA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F23CD7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B8E189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355106FB" w14:textId="70C3E0D4"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457DDDEC" w14:textId="77777777" w:rsidTr="00405B14">
        <w:trPr>
          <w:cantSplit/>
          <w:trHeight w:val="20"/>
        </w:trPr>
        <w:tc>
          <w:tcPr>
            <w:tcW w:w="189" w:type="pct"/>
          </w:tcPr>
          <w:p w14:paraId="236339FB" w14:textId="289ED7A7"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0B41E0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Новонежинское. Городище</w:t>
            </w:r>
          </w:p>
        </w:tc>
        <w:tc>
          <w:tcPr>
            <w:tcW w:w="621" w:type="pct"/>
          </w:tcPr>
          <w:p w14:paraId="08F0378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28F6E2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382B00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57A76EB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D4F792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CE7FE7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B195279" w14:textId="6FE112E5"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78BCFF5" w14:textId="77777777" w:rsidTr="00405B14">
        <w:trPr>
          <w:cantSplit/>
          <w:trHeight w:val="20"/>
        </w:trPr>
        <w:tc>
          <w:tcPr>
            <w:tcW w:w="189" w:type="pct"/>
          </w:tcPr>
          <w:p w14:paraId="08B78B38" w14:textId="02361570"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46486B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Новороссийское 1. Городище</w:t>
            </w:r>
          </w:p>
        </w:tc>
        <w:tc>
          <w:tcPr>
            <w:tcW w:w="621" w:type="pct"/>
          </w:tcPr>
          <w:p w14:paraId="1F90C3C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FB3134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3F6E21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14D0DD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4179C8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28DD018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191202A" w14:textId="22E9E655"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1FE50090" w14:textId="77777777" w:rsidTr="00405B14">
        <w:trPr>
          <w:cantSplit/>
          <w:trHeight w:val="20"/>
        </w:trPr>
        <w:tc>
          <w:tcPr>
            <w:tcW w:w="189" w:type="pct"/>
          </w:tcPr>
          <w:p w14:paraId="49B5EF00" w14:textId="7F5960F7"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39EBCB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Новохатуничи 1. Поселение</w:t>
            </w:r>
          </w:p>
        </w:tc>
        <w:tc>
          <w:tcPr>
            <w:tcW w:w="621" w:type="pct"/>
          </w:tcPr>
          <w:p w14:paraId="5BBAEA5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CBDAD8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3B5FEC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7FC457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401443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5FA2BA2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0CBA77C" w14:textId="62FF8335"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6E2B6F52" w14:textId="77777777" w:rsidTr="00405B14">
        <w:trPr>
          <w:cantSplit/>
          <w:trHeight w:val="20"/>
        </w:trPr>
        <w:tc>
          <w:tcPr>
            <w:tcW w:w="189" w:type="pct"/>
          </w:tcPr>
          <w:p w14:paraId="2F5356DA" w14:textId="1676B4B7"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B37B39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Обрывистый 1</w:t>
            </w:r>
          </w:p>
        </w:tc>
        <w:tc>
          <w:tcPr>
            <w:tcW w:w="621" w:type="pct"/>
          </w:tcPr>
          <w:p w14:paraId="12F06CA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C84E98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1FF60E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D356E5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5D7282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6A2C7B3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77EFFE3" w14:textId="427826D6"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511EB7F3" w14:textId="77777777" w:rsidTr="00405B14">
        <w:trPr>
          <w:cantSplit/>
          <w:trHeight w:val="20"/>
        </w:trPr>
        <w:tc>
          <w:tcPr>
            <w:tcW w:w="189" w:type="pct"/>
          </w:tcPr>
          <w:p w14:paraId="135A7E0D" w14:textId="19F3833A"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1A2638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Обрывистый 3. Стоянка</w:t>
            </w:r>
          </w:p>
        </w:tc>
        <w:tc>
          <w:tcPr>
            <w:tcW w:w="621" w:type="pct"/>
          </w:tcPr>
          <w:p w14:paraId="1DD04134" w14:textId="5AE638E6"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25:24-8.5</w:t>
            </w:r>
          </w:p>
        </w:tc>
        <w:tc>
          <w:tcPr>
            <w:tcW w:w="573" w:type="pct"/>
          </w:tcPr>
          <w:p w14:paraId="59622C9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2655D91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4675928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783431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1B0F74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D0C6F83" w14:textId="33387FB3" w:rsidR="00426B7F" w:rsidRPr="00EE71C3" w:rsidRDefault="00405B14"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Приказ Инспекции по охране объектов культурного наследия Приморского края от 11.08.2021 </w:t>
            </w:r>
            <w:r w:rsidR="00426B7F" w:rsidRPr="00EE71C3">
              <w:rPr>
                <w:rFonts w:ascii="Tahoma" w:hAnsi="Tahoma" w:cs="Tahoma"/>
                <w:sz w:val="16"/>
                <w:szCs w:val="16"/>
              </w:rPr>
              <w:t>№</w:t>
            </w:r>
            <w:r w:rsidRPr="00EE71C3">
              <w:rPr>
                <w:rFonts w:ascii="Tahoma" w:hAnsi="Tahoma" w:cs="Tahoma"/>
                <w:sz w:val="16"/>
                <w:szCs w:val="16"/>
              </w:rPr>
              <w:t> </w:t>
            </w:r>
            <w:r w:rsidR="008B1D57" w:rsidRPr="00EE71C3">
              <w:rPr>
                <w:rFonts w:ascii="Tahoma" w:hAnsi="Tahoma" w:cs="Tahoma"/>
                <w:sz w:val="16"/>
                <w:szCs w:val="16"/>
              </w:rPr>
              <w:t>399</w:t>
            </w:r>
          </w:p>
        </w:tc>
      </w:tr>
      <w:tr w:rsidR="00EE71C3" w:rsidRPr="00EE71C3" w14:paraId="725AF57F" w14:textId="77777777" w:rsidTr="00405B14">
        <w:trPr>
          <w:cantSplit/>
          <w:trHeight w:val="20"/>
        </w:trPr>
        <w:tc>
          <w:tcPr>
            <w:tcW w:w="189" w:type="pct"/>
          </w:tcPr>
          <w:p w14:paraId="2283CA6F" w14:textId="517D2809"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4F9C00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Городище</w:t>
            </w:r>
          </w:p>
        </w:tc>
        <w:tc>
          <w:tcPr>
            <w:tcW w:w="621" w:type="pct"/>
          </w:tcPr>
          <w:p w14:paraId="6C4936E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4FCCB5C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B6770F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4A66428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012D38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D4A2C3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18E7CEB" w14:textId="7B93003D"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0A7C30B" w14:textId="77777777" w:rsidTr="00405B14">
        <w:trPr>
          <w:cantSplit/>
          <w:trHeight w:val="20"/>
        </w:trPr>
        <w:tc>
          <w:tcPr>
            <w:tcW w:w="189" w:type="pct"/>
          </w:tcPr>
          <w:p w14:paraId="2688F6D5" w14:textId="08F35F13"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F72203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Мыс Обрывистый. Поселение</w:t>
            </w:r>
          </w:p>
        </w:tc>
        <w:tc>
          <w:tcPr>
            <w:tcW w:w="621" w:type="pct"/>
          </w:tcPr>
          <w:p w14:paraId="084AF23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E3A005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22CE35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F19C47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A91DBF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8B1A14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184D9E4" w14:textId="223FE9A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15C2AB40" w14:textId="77777777" w:rsidTr="00405B14">
        <w:trPr>
          <w:cantSplit/>
          <w:trHeight w:val="20"/>
        </w:trPr>
        <w:tc>
          <w:tcPr>
            <w:tcW w:w="189" w:type="pct"/>
          </w:tcPr>
          <w:p w14:paraId="3EF22DDA" w14:textId="502478ED"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BD5C82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Поселение</w:t>
            </w:r>
          </w:p>
        </w:tc>
        <w:tc>
          <w:tcPr>
            <w:tcW w:w="621" w:type="pct"/>
          </w:tcPr>
          <w:p w14:paraId="036C822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74CA8B2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194947B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2B50E45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955960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36A81D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804A88A" w14:textId="771A89C6"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3D35EFF1" w14:textId="77777777" w:rsidTr="00405B14">
        <w:trPr>
          <w:cantSplit/>
          <w:trHeight w:val="20"/>
        </w:trPr>
        <w:tc>
          <w:tcPr>
            <w:tcW w:w="189" w:type="pct"/>
          </w:tcPr>
          <w:p w14:paraId="6830660D" w14:textId="7AA71697"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3C7FC9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Поселение</w:t>
            </w:r>
          </w:p>
        </w:tc>
        <w:tc>
          <w:tcPr>
            <w:tcW w:w="621" w:type="pct"/>
          </w:tcPr>
          <w:p w14:paraId="4A319D4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C6B424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9DB3C7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AAB9FF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523739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C15FA3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22CD6B6" w14:textId="70DA1D68"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64F6E16D" w14:textId="77777777" w:rsidTr="00405B14">
        <w:trPr>
          <w:cantSplit/>
          <w:trHeight w:val="20"/>
        </w:trPr>
        <w:tc>
          <w:tcPr>
            <w:tcW w:w="189" w:type="pct"/>
          </w:tcPr>
          <w:p w14:paraId="5942B2B6" w14:textId="7D70F0FD"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ECED8D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Поселение</w:t>
            </w:r>
          </w:p>
        </w:tc>
        <w:tc>
          <w:tcPr>
            <w:tcW w:w="621" w:type="pct"/>
          </w:tcPr>
          <w:p w14:paraId="106293F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0D24F8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F42CD9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0D6970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136D2B6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5E27074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A4F081C" w14:textId="70F4E13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7A5AC79" w14:textId="77777777" w:rsidTr="00405B14">
        <w:trPr>
          <w:cantSplit/>
          <w:trHeight w:val="20"/>
        </w:trPr>
        <w:tc>
          <w:tcPr>
            <w:tcW w:w="189" w:type="pct"/>
          </w:tcPr>
          <w:p w14:paraId="6E3308D5" w14:textId="78EE81C2"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6E6C55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Поселение</w:t>
            </w:r>
          </w:p>
        </w:tc>
        <w:tc>
          <w:tcPr>
            <w:tcW w:w="621" w:type="pct"/>
          </w:tcPr>
          <w:p w14:paraId="4E2DA57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4830F68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196DA8E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EF4767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370711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2BAF675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31CEC66" w14:textId="37956272"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627FDBFD" w14:textId="77777777" w:rsidTr="00405B14">
        <w:trPr>
          <w:cantSplit/>
          <w:trHeight w:val="20"/>
        </w:trPr>
        <w:tc>
          <w:tcPr>
            <w:tcW w:w="189" w:type="pct"/>
          </w:tcPr>
          <w:p w14:paraId="79D63FE6" w14:textId="59B4A07A"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B5E564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Поселение</w:t>
            </w:r>
          </w:p>
        </w:tc>
        <w:tc>
          <w:tcPr>
            <w:tcW w:w="621" w:type="pct"/>
          </w:tcPr>
          <w:p w14:paraId="5D1FC1F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661367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A723D6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BA9922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0358827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591CDB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58DF869" w14:textId="5F765556"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FCB2172" w14:textId="77777777" w:rsidTr="00405B14">
        <w:trPr>
          <w:cantSplit/>
          <w:trHeight w:val="20"/>
        </w:trPr>
        <w:tc>
          <w:tcPr>
            <w:tcW w:w="189" w:type="pct"/>
          </w:tcPr>
          <w:p w14:paraId="5E275EE3" w14:textId="1E48872C"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7700C7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Поселение</w:t>
            </w:r>
          </w:p>
        </w:tc>
        <w:tc>
          <w:tcPr>
            <w:tcW w:w="621" w:type="pct"/>
          </w:tcPr>
          <w:p w14:paraId="109B47E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0229A3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A82673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7BEE79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1C7B60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559EA4B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2213A6C" w14:textId="18F8DD25"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641855FF" w14:textId="77777777" w:rsidTr="00405B14">
        <w:trPr>
          <w:cantSplit/>
          <w:trHeight w:val="20"/>
        </w:trPr>
        <w:tc>
          <w:tcPr>
            <w:tcW w:w="189" w:type="pct"/>
          </w:tcPr>
          <w:p w14:paraId="7ECECE94" w14:textId="389DCE1C"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ED7FE7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Поселение</w:t>
            </w:r>
          </w:p>
        </w:tc>
        <w:tc>
          <w:tcPr>
            <w:tcW w:w="621" w:type="pct"/>
          </w:tcPr>
          <w:p w14:paraId="1F4B3C5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457505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4B1046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56038AA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0EA5C2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9DEA60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D9339AD" w14:textId="660067DF"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69530B4D" w14:textId="77777777" w:rsidTr="00405B14">
        <w:trPr>
          <w:cantSplit/>
          <w:trHeight w:val="20"/>
        </w:trPr>
        <w:tc>
          <w:tcPr>
            <w:tcW w:w="189" w:type="pct"/>
          </w:tcPr>
          <w:p w14:paraId="14A801AA" w14:textId="0152F15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C548B1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Поселение</w:t>
            </w:r>
          </w:p>
        </w:tc>
        <w:tc>
          <w:tcPr>
            <w:tcW w:w="621" w:type="pct"/>
          </w:tcPr>
          <w:p w14:paraId="2267900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7A0DEEC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38E410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3608ED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A53BE6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69BBF3B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A80C6AF" w14:textId="003B6309"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D7341FF" w14:textId="77777777" w:rsidTr="00405B14">
        <w:trPr>
          <w:cantSplit/>
          <w:trHeight w:val="20"/>
        </w:trPr>
        <w:tc>
          <w:tcPr>
            <w:tcW w:w="189" w:type="pct"/>
          </w:tcPr>
          <w:p w14:paraId="31E5801C" w14:textId="2797A90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4C7084A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Поселение. Могильник</w:t>
            </w:r>
          </w:p>
        </w:tc>
        <w:tc>
          <w:tcPr>
            <w:tcW w:w="621" w:type="pct"/>
          </w:tcPr>
          <w:p w14:paraId="139E6D7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FD928F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9049BC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0D95FF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E442AF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830956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AE06444" w14:textId="04B4CFE1"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BCF96F9" w14:textId="77777777" w:rsidTr="00405B14">
        <w:trPr>
          <w:cantSplit/>
          <w:trHeight w:val="20"/>
        </w:trPr>
        <w:tc>
          <w:tcPr>
            <w:tcW w:w="189" w:type="pct"/>
          </w:tcPr>
          <w:p w14:paraId="39B79D71" w14:textId="42649CF6"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41FCEAB" w14:textId="7A73F140" w:rsidR="00426B7F" w:rsidRPr="00EE71C3" w:rsidRDefault="00426B7F"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Смоляниновское городище (Стеклянуха</w:t>
            </w:r>
            <w:r w:rsidR="00405B14" w:rsidRPr="00EE71C3">
              <w:rPr>
                <w:rFonts w:ascii="Tahoma" w:hAnsi="Tahoma" w:cs="Tahoma"/>
                <w:sz w:val="16"/>
                <w:szCs w:val="16"/>
              </w:rPr>
              <w:t> </w:t>
            </w:r>
            <w:r w:rsidRPr="00EE71C3">
              <w:rPr>
                <w:rFonts w:ascii="Tahoma" w:hAnsi="Tahoma" w:cs="Tahoma"/>
                <w:sz w:val="16"/>
                <w:szCs w:val="16"/>
              </w:rPr>
              <w:t>3. Городище)</w:t>
            </w:r>
          </w:p>
        </w:tc>
        <w:tc>
          <w:tcPr>
            <w:tcW w:w="621" w:type="pct"/>
          </w:tcPr>
          <w:p w14:paraId="63484F0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80DE39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7E0FC5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D3D38F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00BF781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C6F80D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CAFB56A" w14:textId="00A31518" w:rsidR="00426B7F" w:rsidRPr="00EE71C3" w:rsidRDefault="00405B14"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Приказ Инспекции по охране объектов культурного наследия Приморского края от 21.11.2022 </w:t>
            </w:r>
            <w:r w:rsidR="00426B7F" w:rsidRPr="00EE71C3">
              <w:rPr>
                <w:rFonts w:ascii="Tahoma" w:hAnsi="Tahoma" w:cs="Tahoma"/>
                <w:sz w:val="16"/>
                <w:szCs w:val="16"/>
              </w:rPr>
              <w:t>№</w:t>
            </w:r>
            <w:r w:rsidRPr="00EE71C3">
              <w:rPr>
                <w:rFonts w:ascii="Tahoma" w:hAnsi="Tahoma" w:cs="Tahoma"/>
                <w:sz w:val="16"/>
                <w:szCs w:val="16"/>
              </w:rPr>
              <w:t> 361</w:t>
            </w:r>
          </w:p>
        </w:tc>
      </w:tr>
      <w:tr w:rsidR="00EE71C3" w:rsidRPr="00EE71C3" w14:paraId="5F5C52CF" w14:textId="77777777" w:rsidTr="00405B14">
        <w:trPr>
          <w:cantSplit/>
          <w:trHeight w:val="20"/>
        </w:trPr>
        <w:tc>
          <w:tcPr>
            <w:tcW w:w="189" w:type="pct"/>
          </w:tcPr>
          <w:p w14:paraId="55DFA4D9" w14:textId="40FCD27C"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FC4033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Солонцовый 1. Поселение</w:t>
            </w:r>
          </w:p>
        </w:tc>
        <w:tc>
          <w:tcPr>
            <w:tcW w:w="621" w:type="pct"/>
          </w:tcPr>
          <w:p w14:paraId="1DBCC59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DF47BD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73F75A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890F7B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C7BC08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2295085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A6D54D5" w14:textId="15AA4A9B"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F9A7FE1" w14:textId="77777777" w:rsidTr="00405B14">
        <w:trPr>
          <w:cantSplit/>
          <w:trHeight w:val="20"/>
        </w:trPr>
        <w:tc>
          <w:tcPr>
            <w:tcW w:w="189" w:type="pct"/>
          </w:tcPr>
          <w:p w14:paraId="73E1AA76" w14:textId="0229B8FC"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35553D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Майхинское водохранилище Известковая сопка. Городище</w:t>
            </w:r>
          </w:p>
        </w:tc>
        <w:tc>
          <w:tcPr>
            <w:tcW w:w="621" w:type="pct"/>
          </w:tcPr>
          <w:p w14:paraId="6B7E83B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F902C84" w14:textId="6C656218"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зарегистрирован в </w:t>
            </w:r>
            <w:r w:rsidR="00405B14" w:rsidRPr="00EE71C3">
              <w:rPr>
                <w:rFonts w:ascii="Tahoma" w:hAnsi="Tahoma" w:cs="Tahoma"/>
                <w:sz w:val="16"/>
                <w:szCs w:val="16"/>
              </w:rPr>
              <w:t>ЕГРОКН</w:t>
            </w:r>
          </w:p>
        </w:tc>
        <w:tc>
          <w:tcPr>
            <w:tcW w:w="668" w:type="pct"/>
          </w:tcPr>
          <w:p w14:paraId="0908BBC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251741309450006</w:t>
            </w:r>
          </w:p>
        </w:tc>
        <w:tc>
          <w:tcPr>
            <w:tcW w:w="525" w:type="pct"/>
          </w:tcPr>
          <w:p w14:paraId="2F1812C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994A46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6673A38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Ансамбль</w:t>
            </w:r>
          </w:p>
        </w:tc>
        <w:tc>
          <w:tcPr>
            <w:tcW w:w="505" w:type="pct"/>
          </w:tcPr>
          <w:p w14:paraId="7D56A23A" w14:textId="4418B021"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E41F049" w14:textId="77777777" w:rsidTr="00405B14">
        <w:trPr>
          <w:cantSplit/>
          <w:trHeight w:val="20"/>
        </w:trPr>
        <w:tc>
          <w:tcPr>
            <w:tcW w:w="189" w:type="pct"/>
          </w:tcPr>
          <w:p w14:paraId="6528E1D5" w14:textId="15FDC91A"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C6C956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Сопка Столовая. Поселение</w:t>
            </w:r>
          </w:p>
        </w:tc>
        <w:tc>
          <w:tcPr>
            <w:tcW w:w="621" w:type="pct"/>
          </w:tcPr>
          <w:p w14:paraId="1CAC4EE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195C070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A857A5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6DB358A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145D2B6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5555F5F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DC8DFE3" w14:textId="2FCE3CC3"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6439E66F" w14:textId="77777777" w:rsidTr="00405B14">
        <w:trPr>
          <w:cantSplit/>
          <w:trHeight w:val="20"/>
        </w:trPr>
        <w:tc>
          <w:tcPr>
            <w:tcW w:w="189" w:type="pct"/>
          </w:tcPr>
          <w:p w14:paraId="42AC2525" w14:textId="2E91F0C3"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119C36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1. Поселение</w:t>
            </w:r>
          </w:p>
        </w:tc>
        <w:tc>
          <w:tcPr>
            <w:tcW w:w="621" w:type="pct"/>
          </w:tcPr>
          <w:p w14:paraId="3469FA6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0B8B6F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294FB7E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24F367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3EA593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06E4E8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2C6806F" w14:textId="5B7EE7DD"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598CC248" w14:textId="77777777" w:rsidTr="00405B14">
        <w:trPr>
          <w:cantSplit/>
          <w:trHeight w:val="20"/>
        </w:trPr>
        <w:tc>
          <w:tcPr>
            <w:tcW w:w="189" w:type="pct"/>
          </w:tcPr>
          <w:p w14:paraId="1C4A0E70" w14:textId="700C4DB8"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018978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Городище 2</w:t>
            </w:r>
          </w:p>
        </w:tc>
        <w:tc>
          <w:tcPr>
            <w:tcW w:w="621" w:type="pct"/>
          </w:tcPr>
          <w:p w14:paraId="2A7B1D9F" w14:textId="4D21C02C"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25:24-8.12</w:t>
            </w:r>
          </w:p>
        </w:tc>
        <w:tc>
          <w:tcPr>
            <w:tcW w:w="573" w:type="pct"/>
          </w:tcPr>
          <w:p w14:paraId="502C19F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6ED750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EAF1B8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EC0EF2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AA3797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3C77C351" w14:textId="2722C9F5" w:rsidR="00426B7F" w:rsidRPr="00EE71C3" w:rsidRDefault="00405B14"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 21.11.2022 №</w:t>
            </w:r>
            <w:r w:rsidRPr="00EE71C3">
              <w:rPr>
                <w:rFonts w:ascii="Tahoma" w:hAnsi="Tahoma" w:cs="Tahoma"/>
                <w:sz w:val="16"/>
                <w:szCs w:val="16"/>
                <w:lang w:val="en-US"/>
              </w:rPr>
              <w:t> </w:t>
            </w:r>
            <w:r w:rsidR="008B1D57" w:rsidRPr="00EE71C3">
              <w:rPr>
                <w:rFonts w:ascii="Tahoma" w:hAnsi="Tahoma" w:cs="Tahoma"/>
                <w:sz w:val="16"/>
                <w:szCs w:val="16"/>
              </w:rPr>
              <w:t>362</w:t>
            </w:r>
          </w:p>
        </w:tc>
      </w:tr>
      <w:tr w:rsidR="00EE71C3" w:rsidRPr="00EE71C3" w14:paraId="291F7541" w14:textId="77777777" w:rsidTr="00405B14">
        <w:trPr>
          <w:cantSplit/>
          <w:trHeight w:val="20"/>
        </w:trPr>
        <w:tc>
          <w:tcPr>
            <w:tcW w:w="189" w:type="pct"/>
          </w:tcPr>
          <w:p w14:paraId="0806256B" w14:textId="4CF0C385"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ED6248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7. Поселение</w:t>
            </w:r>
          </w:p>
        </w:tc>
        <w:tc>
          <w:tcPr>
            <w:tcW w:w="621" w:type="pct"/>
          </w:tcPr>
          <w:p w14:paraId="2843504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96B0DA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AF7AE6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6AEADDD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F4C757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34233B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DC6A7C7" w14:textId="4D22D922"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16516275" w14:textId="77777777" w:rsidTr="00405B14">
        <w:trPr>
          <w:cantSplit/>
          <w:trHeight w:val="20"/>
        </w:trPr>
        <w:tc>
          <w:tcPr>
            <w:tcW w:w="189" w:type="pct"/>
          </w:tcPr>
          <w:p w14:paraId="36E21109" w14:textId="5C3089C9"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9B4589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Стоянка</w:t>
            </w:r>
          </w:p>
        </w:tc>
        <w:tc>
          <w:tcPr>
            <w:tcW w:w="621" w:type="pct"/>
          </w:tcPr>
          <w:p w14:paraId="36B870C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5CCB51C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F0DA7D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49EDE8A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7035C5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66FAFB6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58B9148" w14:textId="71E79448"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48A1F301" w14:textId="77777777" w:rsidTr="00405B14">
        <w:trPr>
          <w:cantSplit/>
          <w:trHeight w:val="20"/>
        </w:trPr>
        <w:tc>
          <w:tcPr>
            <w:tcW w:w="189" w:type="pct"/>
          </w:tcPr>
          <w:p w14:paraId="4B3ADA2D" w14:textId="5E5805E9"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BD0C89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Стоянка</w:t>
            </w:r>
          </w:p>
        </w:tc>
        <w:tc>
          <w:tcPr>
            <w:tcW w:w="621" w:type="pct"/>
          </w:tcPr>
          <w:p w14:paraId="03AD07D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0120CD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F841A4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9F1052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E5EE68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9BFC36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CB937E3" w14:textId="240B3E0C"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166C76AE" w14:textId="77777777" w:rsidTr="00405B14">
        <w:trPr>
          <w:cantSplit/>
          <w:trHeight w:val="20"/>
        </w:trPr>
        <w:tc>
          <w:tcPr>
            <w:tcW w:w="189" w:type="pct"/>
          </w:tcPr>
          <w:p w14:paraId="07F44AA7" w14:textId="41B05074"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41E0A19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Стоянка</w:t>
            </w:r>
          </w:p>
        </w:tc>
        <w:tc>
          <w:tcPr>
            <w:tcW w:w="621" w:type="pct"/>
          </w:tcPr>
          <w:p w14:paraId="61A4DFA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D25A8F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8CF0F1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A8415D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846C36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DC4232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884B6F9" w14:textId="2B359560"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4C1A5EB" w14:textId="77777777" w:rsidTr="00405B14">
        <w:trPr>
          <w:cantSplit/>
          <w:trHeight w:val="20"/>
        </w:trPr>
        <w:tc>
          <w:tcPr>
            <w:tcW w:w="189" w:type="pct"/>
          </w:tcPr>
          <w:p w14:paraId="5A11AD61" w14:textId="0825BFA3"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335369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Бухта Пяти Охотников. Стоянка</w:t>
            </w:r>
          </w:p>
        </w:tc>
        <w:tc>
          <w:tcPr>
            <w:tcW w:w="621" w:type="pct"/>
          </w:tcPr>
          <w:p w14:paraId="5B7CC66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5CD34AA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0E3091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0DF66F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57E7F8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0F0324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9C63A91" w14:textId="1324DC5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41E51AEE" w14:textId="77777777" w:rsidTr="00405B14">
        <w:trPr>
          <w:cantSplit/>
          <w:trHeight w:val="20"/>
        </w:trPr>
        <w:tc>
          <w:tcPr>
            <w:tcW w:w="189" w:type="pct"/>
          </w:tcPr>
          <w:p w14:paraId="3406E8A9" w14:textId="58ECE548"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8186F6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Стоянка</w:t>
            </w:r>
          </w:p>
        </w:tc>
        <w:tc>
          <w:tcPr>
            <w:tcW w:w="621" w:type="pct"/>
          </w:tcPr>
          <w:p w14:paraId="2C761A8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49E5A18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971F5F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3F589E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DB82AD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D50AF1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B589F53" w14:textId="41865162"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6957338" w14:textId="77777777" w:rsidTr="00405B14">
        <w:trPr>
          <w:cantSplit/>
          <w:trHeight w:val="20"/>
        </w:trPr>
        <w:tc>
          <w:tcPr>
            <w:tcW w:w="189" w:type="pct"/>
          </w:tcPr>
          <w:p w14:paraId="0D46E5F8" w14:textId="54F4770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3F115D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Стоянка</w:t>
            </w:r>
          </w:p>
        </w:tc>
        <w:tc>
          <w:tcPr>
            <w:tcW w:w="621" w:type="pct"/>
          </w:tcPr>
          <w:p w14:paraId="02DF9C2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5776E6F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787D7F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1760D9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8F3CC9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2BFCB74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9106F95" w14:textId="7846F366"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5CA7577" w14:textId="77777777" w:rsidTr="00405B14">
        <w:trPr>
          <w:cantSplit/>
          <w:trHeight w:val="20"/>
        </w:trPr>
        <w:tc>
          <w:tcPr>
            <w:tcW w:w="189" w:type="pct"/>
          </w:tcPr>
          <w:p w14:paraId="4E72037F" w14:textId="36E131F9"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6FD00A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Стоянка</w:t>
            </w:r>
          </w:p>
        </w:tc>
        <w:tc>
          <w:tcPr>
            <w:tcW w:w="621" w:type="pct"/>
          </w:tcPr>
          <w:p w14:paraId="330F033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1FA910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49A505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F083C0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9F36AA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A50470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4C21C75" w14:textId="428657C0"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3473F6A" w14:textId="77777777" w:rsidTr="00405B14">
        <w:trPr>
          <w:cantSplit/>
          <w:trHeight w:val="20"/>
        </w:trPr>
        <w:tc>
          <w:tcPr>
            <w:tcW w:w="189" w:type="pct"/>
          </w:tcPr>
          <w:p w14:paraId="73094293" w14:textId="0AC4FF64"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454BF46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Стоянка на мысу Виниградного</w:t>
            </w:r>
          </w:p>
        </w:tc>
        <w:tc>
          <w:tcPr>
            <w:tcW w:w="621" w:type="pct"/>
          </w:tcPr>
          <w:p w14:paraId="0DEC7FD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44F051B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27AA1D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459F3A8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08941D5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536481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E7901CE" w14:textId="515D7E59"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69B6D9C" w14:textId="77777777" w:rsidTr="00405B14">
        <w:trPr>
          <w:cantSplit/>
          <w:trHeight w:val="20"/>
        </w:trPr>
        <w:tc>
          <w:tcPr>
            <w:tcW w:w="189" w:type="pct"/>
          </w:tcPr>
          <w:p w14:paraId="5F58777C" w14:textId="337602FD"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FECAFC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Суходол. Стоянка</w:t>
            </w:r>
          </w:p>
        </w:tc>
        <w:tc>
          <w:tcPr>
            <w:tcW w:w="621" w:type="pct"/>
          </w:tcPr>
          <w:p w14:paraId="162167E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1A9CACC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79CA17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EEBFA6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DF2DC0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8F097E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0FFF65F" w14:textId="33BB4C9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453A2733" w14:textId="77777777" w:rsidTr="00405B14">
        <w:trPr>
          <w:cantSplit/>
          <w:trHeight w:val="20"/>
        </w:trPr>
        <w:tc>
          <w:tcPr>
            <w:tcW w:w="189" w:type="pct"/>
          </w:tcPr>
          <w:p w14:paraId="13C8BE02" w14:textId="0080663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72E1F6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Штыково. Поселение</w:t>
            </w:r>
          </w:p>
        </w:tc>
        <w:tc>
          <w:tcPr>
            <w:tcW w:w="621" w:type="pct"/>
          </w:tcPr>
          <w:p w14:paraId="5F769F1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4C2CAF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1FF13EB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500F72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1115B3B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89C173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733B1D5" w14:textId="58CE618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1A294587" w14:textId="77777777" w:rsidTr="00405B14">
        <w:trPr>
          <w:cantSplit/>
          <w:trHeight w:val="20"/>
        </w:trPr>
        <w:tc>
          <w:tcPr>
            <w:tcW w:w="189" w:type="pct"/>
          </w:tcPr>
          <w:p w14:paraId="62FE9BCD" w14:textId="304B6E2C"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CAC043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Штыково. Поселение</w:t>
            </w:r>
          </w:p>
        </w:tc>
        <w:tc>
          <w:tcPr>
            <w:tcW w:w="621" w:type="pct"/>
          </w:tcPr>
          <w:p w14:paraId="4E2B0F7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4FD45B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36920A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53167AF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078167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A02D10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91A1F23" w14:textId="37BEDDB0"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58560E0C" w14:textId="77777777" w:rsidTr="00405B14">
        <w:trPr>
          <w:cantSplit/>
          <w:trHeight w:val="20"/>
        </w:trPr>
        <w:tc>
          <w:tcPr>
            <w:tcW w:w="189" w:type="pct"/>
          </w:tcPr>
          <w:p w14:paraId="3C5D0E48" w14:textId="1336C8B7"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8F9A983" w14:textId="42BFA7BD" w:rsidR="00426B7F" w:rsidRPr="00EE71C3" w:rsidRDefault="00426B7F"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Пещера </w:t>
            </w:r>
            <w:r w:rsidR="00405B14" w:rsidRPr="00EE71C3">
              <w:rPr>
                <w:rFonts w:ascii="Tahoma" w:hAnsi="Tahoma" w:cs="Tahoma"/>
                <w:sz w:val="16"/>
                <w:szCs w:val="16"/>
              </w:rPr>
              <w:t>«Спящая красавица»</w:t>
            </w:r>
          </w:p>
        </w:tc>
        <w:tc>
          <w:tcPr>
            <w:tcW w:w="621" w:type="pct"/>
          </w:tcPr>
          <w:p w14:paraId="7CE8D9C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17F5290D" w14:textId="4745B11E" w:rsidR="00426B7F" w:rsidRPr="00EE71C3" w:rsidRDefault="00426B7F"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зарегистрирован в</w:t>
            </w:r>
            <w:r w:rsidR="00405B14" w:rsidRPr="00EE71C3">
              <w:rPr>
                <w:rFonts w:ascii="Tahoma" w:hAnsi="Tahoma" w:cs="Tahoma"/>
                <w:sz w:val="16"/>
                <w:szCs w:val="16"/>
              </w:rPr>
              <w:t xml:space="preserve"> </w:t>
            </w:r>
            <w:r w:rsidRPr="00EE71C3">
              <w:rPr>
                <w:rFonts w:ascii="Tahoma" w:hAnsi="Tahoma" w:cs="Tahoma"/>
                <w:sz w:val="16"/>
                <w:szCs w:val="16"/>
              </w:rPr>
              <w:t>ЕГРОКН</w:t>
            </w:r>
          </w:p>
        </w:tc>
        <w:tc>
          <w:tcPr>
            <w:tcW w:w="668" w:type="pct"/>
          </w:tcPr>
          <w:p w14:paraId="33348B9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251741302840006</w:t>
            </w:r>
          </w:p>
        </w:tc>
        <w:tc>
          <w:tcPr>
            <w:tcW w:w="525" w:type="pct"/>
          </w:tcPr>
          <w:p w14:paraId="01DB548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647905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27A5C9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B3FC42E" w14:textId="40B5A2E4"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75FE9E1" w14:textId="77777777" w:rsidTr="00405B14">
        <w:trPr>
          <w:cantSplit/>
          <w:trHeight w:val="20"/>
        </w:trPr>
        <w:tc>
          <w:tcPr>
            <w:tcW w:w="189" w:type="pct"/>
          </w:tcPr>
          <w:p w14:paraId="7865CD94" w14:textId="656076AC"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48CA43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Голубиная 2. Поселение</w:t>
            </w:r>
          </w:p>
        </w:tc>
        <w:tc>
          <w:tcPr>
            <w:tcW w:w="621" w:type="pct"/>
          </w:tcPr>
          <w:p w14:paraId="5283EEB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A692F7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204E5A9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8F650C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1C86FC0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17E6DE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A4C2CCF" w14:textId="376CD62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559A781B" w14:textId="77777777" w:rsidTr="00405B14">
        <w:trPr>
          <w:cantSplit/>
          <w:trHeight w:val="20"/>
        </w:trPr>
        <w:tc>
          <w:tcPr>
            <w:tcW w:w="189" w:type="pct"/>
          </w:tcPr>
          <w:p w14:paraId="059C122B" w14:textId="696DE165"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4F719C4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Голубиная 3. Поселение</w:t>
            </w:r>
          </w:p>
        </w:tc>
        <w:tc>
          <w:tcPr>
            <w:tcW w:w="621" w:type="pct"/>
          </w:tcPr>
          <w:p w14:paraId="5485A43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5F9A9F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5F98C3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184277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5EBD1A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2D60AE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86DC138" w14:textId="65A0EB40"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6057E001" w14:textId="77777777" w:rsidTr="00405B14">
        <w:trPr>
          <w:cantSplit/>
          <w:trHeight w:val="20"/>
        </w:trPr>
        <w:tc>
          <w:tcPr>
            <w:tcW w:w="189" w:type="pct"/>
          </w:tcPr>
          <w:p w14:paraId="21FE90D5" w14:textId="3EB94BE2"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E06F9D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Голубиная 4. Поселение</w:t>
            </w:r>
          </w:p>
        </w:tc>
        <w:tc>
          <w:tcPr>
            <w:tcW w:w="621" w:type="pct"/>
          </w:tcPr>
          <w:p w14:paraId="2CACA63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767193B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E3E0BA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2D5317C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7C534F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38CEC1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04A602A" w14:textId="5A7467A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7230321" w14:textId="77777777" w:rsidTr="00405B14">
        <w:trPr>
          <w:cantSplit/>
          <w:trHeight w:val="20"/>
        </w:trPr>
        <w:tc>
          <w:tcPr>
            <w:tcW w:w="189" w:type="pct"/>
          </w:tcPr>
          <w:p w14:paraId="263981C6" w14:textId="5004927B"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73442A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Теляковского 4. Поселение</w:t>
            </w:r>
          </w:p>
        </w:tc>
        <w:tc>
          <w:tcPr>
            <w:tcW w:w="621" w:type="pct"/>
          </w:tcPr>
          <w:p w14:paraId="7AECC8B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8DD177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4D9AA7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2D6D4B3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4EBF28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AC3BB3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1F24A8E" w14:textId="34AC45F5"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5D2AC5AB" w14:textId="77777777" w:rsidTr="00405B14">
        <w:trPr>
          <w:cantSplit/>
          <w:trHeight w:val="20"/>
        </w:trPr>
        <w:tc>
          <w:tcPr>
            <w:tcW w:w="189" w:type="pct"/>
          </w:tcPr>
          <w:p w14:paraId="653BBEC9" w14:textId="6ED481AB"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40130EE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Теляковского 9. Поселение</w:t>
            </w:r>
          </w:p>
        </w:tc>
        <w:tc>
          <w:tcPr>
            <w:tcW w:w="621" w:type="pct"/>
          </w:tcPr>
          <w:p w14:paraId="362F33EB" w14:textId="22D6320D"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25:24-8.18</w:t>
            </w:r>
          </w:p>
        </w:tc>
        <w:tc>
          <w:tcPr>
            <w:tcW w:w="573" w:type="pct"/>
          </w:tcPr>
          <w:p w14:paraId="4BE7983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EC7214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854ED4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D1F64A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8654CC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13F86FF" w14:textId="0DB3F33F" w:rsidR="00426B7F" w:rsidRPr="00EE71C3" w:rsidRDefault="00405B14"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04.03.2021</w:t>
            </w:r>
            <w:r w:rsidR="008B1D57" w:rsidRPr="00EE71C3">
              <w:rPr>
                <w:rFonts w:ascii="Tahoma" w:hAnsi="Tahoma" w:cs="Tahoma"/>
                <w:sz w:val="16"/>
                <w:szCs w:val="16"/>
              </w:rPr>
              <w:t xml:space="preserve"> </w:t>
            </w:r>
            <w:r w:rsidR="00426B7F" w:rsidRPr="00EE71C3">
              <w:rPr>
                <w:rFonts w:ascii="Tahoma" w:hAnsi="Tahoma" w:cs="Tahoma"/>
                <w:sz w:val="16"/>
                <w:szCs w:val="16"/>
              </w:rPr>
              <w:t>№</w:t>
            </w:r>
            <w:r w:rsidRPr="00EE71C3">
              <w:rPr>
                <w:rFonts w:ascii="Tahoma" w:hAnsi="Tahoma" w:cs="Tahoma"/>
                <w:sz w:val="16"/>
                <w:szCs w:val="16"/>
                <w:lang w:val="en-US"/>
              </w:rPr>
              <w:t> </w:t>
            </w:r>
            <w:r w:rsidR="008B1D57" w:rsidRPr="00EE71C3">
              <w:rPr>
                <w:rFonts w:ascii="Tahoma" w:hAnsi="Tahoma" w:cs="Tahoma"/>
                <w:sz w:val="16"/>
                <w:szCs w:val="16"/>
              </w:rPr>
              <w:t>97</w:t>
            </w:r>
          </w:p>
        </w:tc>
      </w:tr>
      <w:tr w:rsidR="00EE71C3" w:rsidRPr="00EE71C3" w14:paraId="7010DC5E" w14:textId="77777777" w:rsidTr="00405B14">
        <w:trPr>
          <w:cantSplit/>
          <w:trHeight w:val="20"/>
        </w:trPr>
        <w:tc>
          <w:tcPr>
            <w:tcW w:w="189" w:type="pct"/>
          </w:tcPr>
          <w:p w14:paraId="4CEE1394" w14:textId="60186243"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471E22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Теляковского 6. Поселение</w:t>
            </w:r>
          </w:p>
        </w:tc>
        <w:tc>
          <w:tcPr>
            <w:tcW w:w="621" w:type="pct"/>
          </w:tcPr>
          <w:p w14:paraId="7FFE5772" w14:textId="0E4ADCF1"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25:24-8.20</w:t>
            </w:r>
          </w:p>
        </w:tc>
        <w:tc>
          <w:tcPr>
            <w:tcW w:w="573" w:type="pct"/>
          </w:tcPr>
          <w:p w14:paraId="5B6DA9B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1914FB0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54EFB0D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0A60B5E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B2FFBF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3AE14B41" w14:textId="2A72D762"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04.03.2021 </w:t>
            </w:r>
            <w:r w:rsidR="00426B7F" w:rsidRPr="00EE71C3">
              <w:rPr>
                <w:rFonts w:ascii="Tahoma" w:hAnsi="Tahoma" w:cs="Tahoma"/>
                <w:sz w:val="16"/>
                <w:szCs w:val="16"/>
              </w:rPr>
              <w:t>№</w:t>
            </w:r>
            <w:r w:rsidRPr="00EE71C3">
              <w:rPr>
                <w:rFonts w:ascii="Tahoma" w:hAnsi="Tahoma" w:cs="Tahoma"/>
                <w:sz w:val="16"/>
                <w:szCs w:val="16"/>
                <w:lang w:val="en-US"/>
              </w:rPr>
              <w:t> </w:t>
            </w:r>
            <w:r w:rsidRPr="00EE71C3">
              <w:rPr>
                <w:rFonts w:ascii="Tahoma" w:hAnsi="Tahoma" w:cs="Tahoma"/>
                <w:sz w:val="16"/>
                <w:szCs w:val="16"/>
              </w:rPr>
              <w:t>94</w:t>
            </w:r>
          </w:p>
        </w:tc>
      </w:tr>
      <w:tr w:rsidR="00EE71C3" w:rsidRPr="00EE71C3" w14:paraId="41339992" w14:textId="77777777" w:rsidTr="00405B14">
        <w:trPr>
          <w:cantSplit/>
          <w:trHeight w:val="20"/>
        </w:trPr>
        <w:tc>
          <w:tcPr>
            <w:tcW w:w="189" w:type="pct"/>
          </w:tcPr>
          <w:p w14:paraId="51E30798" w14:textId="08A8A612"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DA73F6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Теляковского 7. Поселение</w:t>
            </w:r>
          </w:p>
        </w:tc>
        <w:tc>
          <w:tcPr>
            <w:tcW w:w="621" w:type="pct"/>
          </w:tcPr>
          <w:p w14:paraId="6437ABC1" w14:textId="690AB036"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25:24-8.21</w:t>
            </w:r>
          </w:p>
        </w:tc>
        <w:tc>
          <w:tcPr>
            <w:tcW w:w="573" w:type="pct"/>
          </w:tcPr>
          <w:p w14:paraId="46C4EF7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C22A43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28025D2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DBC30C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7A72D9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38BB1E0" w14:textId="53354D08"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04.03.2021 </w:t>
            </w:r>
            <w:r w:rsidR="00426B7F" w:rsidRPr="00EE71C3">
              <w:rPr>
                <w:rFonts w:ascii="Tahoma" w:hAnsi="Tahoma" w:cs="Tahoma"/>
                <w:sz w:val="16"/>
                <w:szCs w:val="16"/>
              </w:rPr>
              <w:t>№</w:t>
            </w:r>
            <w:r w:rsidRPr="00EE71C3">
              <w:rPr>
                <w:rFonts w:ascii="Tahoma" w:hAnsi="Tahoma" w:cs="Tahoma"/>
                <w:sz w:val="16"/>
                <w:szCs w:val="16"/>
              </w:rPr>
              <w:t xml:space="preserve"> 95</w:t>
            </w:r>
          </w:p>
        </w:tc>
      </w:tr>
      <w:tr w:rsidR="00EE71C3" w:rsidRPr="00EE71C3" w14:paraId="319B44C6" w14:textId="77777777" w:rsidTr="00405B14">
        <w:trPr>
          <w:cantSplit/>
          <w:trHeight w:val="20"/>
        </w:trPr>
        <w:tc>
          <w:tcPr>
            <w:tcW w:w="189" w:type="pct"/>
          </w:tcPr>
          <w:p w14:paraId="73973C8B" w14:textId="5E2BF264"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BFA9DC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Теляковского 8. Курганы</w:t>
            </w:r>
          </w:p>
        </w:tc>
        <w:tc>
          <w:tcPr>
            <w:tcW w:w="621" w:type="pct"/>
          </w:tcPr>
          <w:p w14:paraId="2883A9BF" w14:textId="5A16FD54"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25:24-8.17</w:t>
            </w:r>
          </w:p>
        </w:tc>
        <w:tc>
          <w:tcPr>
            <w:tcW w:w="573" w:type="pct"/>
          </w:tcPr>
          <w:p w14:paraId="5E13BEA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686FF3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3F8B67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77BFD5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5AB3E3C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23620F6" w14:textId="2C272673"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04.03.2021 </w:t>
            </w:r>
            <w:r w:rsidR="00426B7F" w:rsidRPr="00EE71C3">
              <w:rPr>
                <w:rFonts w:ascii="Tahoma" w:hAnsi="Tahoma" w:cs="Tahoma"/>
                <w:sz w:val="16"/>
                <w:szCs w:val="16"/>
              </w:rPr>
              <w:t>№</w:t>
            </w:r>
            <w:r w:rsidRPr="00EE71C3">
              <w:rPr>
                <w:rFonts w:ascii="Tahoma" w:hAnsi="Tahoma" w:cs="Tahoma"/>
                <w:sz w:val="16"/>
                <w:szCs w:val="16"/>
                <w:lang w:val="en-US"/>
              </w:rPr>
              <w:t> </w:t>
            </w:r>
            <w:r w:rsidRPr="00EE71C3">
              <w:rPr>
                <w:rFonts w:ascii="Tahoma" w:hAnsi="Tahoma" w:cs="Tahoma"/>
                <w:sz w:val="16"/>
                <w:szCs w:val="16"/>
              </w:rPr>
              <w:t>96</w:t>
            </w:r>
          </w:p>
        </w:tc>
      </w:tr>
      <w:tr w:rsidR="00EE71C3" w:rsidRPr="00EE71C3" w14:paraId="04CEAAD9" w14:textId="77777777" w:rsidTr="00405B14">
        <w:trPr>
          <w:cantSplit/>
          <w:trHeight w:val="20"/>
        </w:trPr>
        <w:tc>
          <w:tcPr>
            <w:tcW w:w="189" w:type="pct"/>
          </w:tcPr>
          <w:p w14:paraId="2CAA3DBE" w14:textId="49BA96EF"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A0F656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Азарьева 2. Стоянка</w:t>
            </w:r>
          </w:p>
        </w:tc>
        <w:tc>
          <w:tcPr>
            <w:tcW w:w="621" w:type="pct"/>
          </w:tcPr>
          <w:p w14:paraId="5BB145C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ACDDF3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6F8521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F71F66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20784A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57982A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195A459" w14:textId="6A333664"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45FC00CF" w14:textId="77777777" w:rsidTr="00405B14">
        <w:trPr>
          <w:cantSplit/>
          <w:trHeight w:val="20"/>
        </w:trPr>
        <w:tc>
          <w:tcPr>
            <w:tcW w:w="189" w:type="pct"/>
          </w:tcPr>
          <w:p w14:paraId="077D095F" w14:textId="216992D8"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2DD406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Азарьева 1. Стоянка</w:t>
            </w:r>
          </w:p>
        </w:tc>
        <w:tc>
          <w:tcPr>
            <w:tcW w:w="621" w:type="pct"/>
          </w:tcPr>
          <w:p w14:paraId="5CFB8BE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933CFE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13BB8B5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CDE3C5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14BD890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63DDC6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E3E4579" w14:textId="3122DC48"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7A34ACF" w14:textId="77777777" w:rsidTr="00405B14">
        <w:trPr>
          <w:cantSplit/>
          <w:trHeight w:val="20"/>
        </w:trPr>
        <w:tc>
          <w:tcPr>
            <w:tcW w:w="189" w:type="pct"/>
          </w:tcPr>
          <w:p w14:paraId="6FB7D479" w14:textId="79684B6F"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A5F068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Малая Подушечка</w:t>
            </w:r>
          </w:p>
        </w:tc>
        <w:tc>
          <w:tcPr>
            <w:tcW w:w="621" w:type="pct"/>
          </w:tcPr>
          <w:p w14:paraId="2A8ABB3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73D1A2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E21169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66CA98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11B1421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58414B3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BEF552B" w14:textId="0C7180D6"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CA8F921" w14:textId="77777777" w:rsidTr="00405B14">
        <w:trPr>
          <w:cantSplit/>
          <w:trHeight w:val="20"/>
        </w:trPr>
        <w:tc>
          <w:tcPr>
            <w:tcW w:w="189" w:type="pct"/>
          </w:tcPr>
          <w:p w14:paraId="1E79A82A" w14:textId="682FCA5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C35193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Древний рудник на г. Криничной</w:t>
            </w:r>
          </w:p>
        </w:tc>
        <w:tc>
          <w:tcPr>
            <w:tcW w:w="621" w:type="pct"/>
          </w:tcPr>
          <w:p w14:paraId="5C162C0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59A3CD7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C0E9F5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58043E5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5D7CF1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330968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A0A6A9D" w14:textId="6784AEB9"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4CD53B89" w14:textId="77777777" w:rsidTr="00405B14">
        <w:trPr>
          <w:cantSplit/>
          <w:trHeight w:val="20"/>
        </w:trPr>
        <w:tc>
          <w:tcPr>
            <w:tcW w:w="189" w:type="pct"/>
          </w:tcPr>
          <w:p w14:paraId="696A36A3" w14:textId="50BC6BE9"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ABEE84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4. Городище</w:t>
            </w:r>
          </w:p>
        </w:tc>
        <w:tc>
          <w:tcPr>
            <w:tcW w:w="621" w:type="pct"/>
          </w:tcPr>
          <w:p w14:paraId="78E1B63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617842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F361D9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6A1A1DF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06FD87F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7550D4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4EA5540" w14:textId="3D611702"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45BE43C" w14:textId="77777777" w:rsidTr="00405B14">
        <w:trPr>
          <w:cantSplit/>
          <w:trHeight w:val="20"/>
        </w:trPr>
        <w:tc>
          <w:tcPr>
            <w:tcW w:w="189" w:type="pct"/>
          </w:tcPr>
          <w:p w14:paraId="2B59D4F5" w14:textId="767B3A45"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04B7AD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5. Поселение</w:t>
            </w:r>
          </w:p>
        </w:tc>
        <w:tc>
          <w:tcPr>
            <w:tcW w:w="621" w:type="pct"/>
          </w:tcPr>
          <w:p w14:paraId="5AB4810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59C65A6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29872D7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41E7CE0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4D6B07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6B3B9BB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8D2A6F5" w14:textId="1217FC18"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11.10.2022 </w:t>
            </w:r>
            <w:r w:rsidR="00426B7F" w:rsidRPr="00EE71C3">
              <w:rPr>
                <w:rFonts w:ascii="Tahoma" w:hAnsi="Tahoma" w:cs="Tahoma"/>
                <w:sz w:val="16"/>
                <w:szCs w:val="16"/>
              </w:rPr>
              <w:t>№</w:t>
            </w:r>
            <w:r w:rsidRPr="00EE71C3">
              <w:rPr>
                <w:rFonts w:ascii="Tahoma" w:hAnsi="Tahoma" w:cs="Tahoma"/>
                <w:sz w:val="16"/>
                <w:szCs w:val="16"/>
                <w:lang w:val="en-US"/>
              </w:rPr>
              <w:t> </w:t>
            </w:r>
            <w:r w:rsidRPr="00EE71C3">
              <w:rPr>
                <w:rFonts w:ascii="Tahoma" w:hAnsi="Tahoma" w:cs="Tahoma"/>
                <w:sz w:val="16"/>
                <w:szCs w:val="16"/>
              </w:rPr>
              <w:t>323</w:t>
            </w:r>
          </w:p>
        </w:tc>
      </w:tr>
      <w:tr w:rsidR="00EE71C3" w:rsidRPr="00EE71C3" w14:paraId="3A466D57" w14:textId="77777777" w:rsidTr="00405B14">
        <w:trPr>
          <w:cantSplit/>
          <w:trHeight w:val="20"/>
        </w:trPr>
        <w:tc>
          <w:tcPr>
            <w:tcW w:w="189" w:type="pct"/>
          </w:tcPr>
          <w:p w14:paraId="044FCCD5" w14:textId="3DF57B3C"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471C4C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6. Поселение</w:t>
            </w:r>
          </w:p>
        </w:tc>
        <w:tc>
          <w:tcPr>
            <w:tcW w:w="621" w:type="pct"/>
          </w:tcPr>
          <w:p w14:paraId="1B95A42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56C78B6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03B54A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F2B053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073456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13A4C0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483404D" w14:textId="2A9C0195"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1C927AE" w14:textId="77777777" w:rsidTr="00405B14">
        <w:trPr>
          <w:cantSplit/>
          <w:trHeight w:val="20"/>
        </w:trPr>
        <w:tc>
          <w:tcPr>
            <w:tcW w:w="189" w:type="pct"/>
          </w:tcPr>
          <w:p w14:paraId="3ADD7241" w14:textId="21C2008E"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C7504A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8. Поселение</w:t>
            </w:r>
          </w:p>
        </w:tc>
        <w:tc>
          <w:tcPr>
            <w:tcW w:w="621" w:type="pct"/>
          </w:tcPr>
          <w:p w14:paraId="10412B4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F251E4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E065B9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4F4574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CC4BA5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222EB33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49E239D" w14:textId="41DBA126"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E94D3AA" w14:textId="77777777" w:rsidTr="00405B14">
        <w:trPr>
          <w:cantSplit/>
          <w:trHeight w:val="20"/>
        </w:trPr>
        <w:tc>
          <w:tcPr>
            <w:tcW w:w="189" w:type="pct"/>
          </w:tcPr>
          <w:p w14:paraId="4D0442E9" w14:textId="128CE28B"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787B27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9. Поселение</w:t>
            </w:r>
          </w:p>
        </w:tc>
        <w:tc>
          <w:tcPr>
            <w:tcW w:w="621" w:type="pct"/>
          </w:tcPr>
          <w:p w14:paraId="6BD7816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458C79B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926B3A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CC6FAC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188EF6A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F9999D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2AFD541" w14:textId="096C15CC"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585F2C55" w14:textId="77777777" w:rsidTr="00405B14">
        <w:trPr>
          <w:cantSplit/>
          <w:trHeight w:val="20"/>
        </w:trPr>
        <w:tc>
          <w:tcPr>
            <w:tcW w:w="189" w:type="pct"/>
          </w:tcPr>
          <w:p w14:paraId="1E88EB51" w14:textId="335CC7DC"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5B842A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Городище на сопке Сирота</w:t>
            </w:r>
          </w:p>
        </w:tc>
        <w:tc>
          <w:tcPr>
            <w:tcW w:w="621" w:type="pct"/>
          </w:tcPr>
          <w:p w14:paraId="08E15A9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485DBBA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EF5039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2897460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E65EDF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766961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597B748" w14:textId="48FD2AB9"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2AE753D" w14:textId="77777777" w:rsidTr="00405B14">
        <w:trPr>
          <w:cantSplit/>
          <w:trHeight w:val="20"/>
        </w:trPr>
        <w:tc>
          <w:tcPr>
            <w:tcW w:w="189" w:type="pct"/>
          </w:tcPr>
          <w:p w14:paraId="5634975D" w14:textId="091E2F9E"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A9FA67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10</w:t>
            </w:r>
          </w:p>
        </w:tc>
        <w:tc>
          <w:tcPr>
            <w:tcW w:w="621" w:type="pct"/>
          </w:tcPr>
          <w:p w14:paraId="19C33C91" w14:textId="3F016711"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25:24-8.3</w:t>
            </w:r>
          </w:p>
        </w:tc>
        <w:tc>
          <w:tcPr>
            <w:tcW w:w="573" w:type="pct"/>
          </w:tcPr>
          <w:p w14:paraId="71F745C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63C47C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419B1D9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6CC45A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59949A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34AA41E3" w14:textId="44A1C4A8"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22.03.2021 </w:t>
            </w:r>
            <w:r w:rsidR="00426B7F" w:rsidRPr="00EE71C3">
              <w:rPr>
                <w:rFonts w:ascii="Tahoma" w:hAnsi="Tahoma" w:cs="Tahoma"/>
                <w:sz w:val="16"/>
                <w:szCs w:val="16"/>
              </w:rPr>
              <w:t>№</w:t>
            </w:r>
            <w:r w:rsidRPr="00EE71C3">
              <w:rPr>
                <w:rFonts w:ascii="Tahoma" w:hAnsi="Tahoma" w:cs="Tahoma"/>
                <w:sz w:val="16"/>
                <w:szCs w:val="16"/>
                <w:lang w:val="en-US"/>
              </w:rPr>
              <w:t> </w:t>
            </w:r>
            <w:r w:rsidRPr="00EE71C3">
              <w:rPr>
                <w:rFonts w:ascii="Tahoma" w:hAnsi="Tahoma" w:cs="Tahoma"/>
                <w:sz w:val="16"/>
                <w:szCs w:val="16"/>
              </w:rPr>
              <w:t>141</w:t>
            </w:r>
          </w:p>
        </w:tc>
      </w:tr>
      <w:tr w:rsidR="00EE71C3" w:rsidRPr="00EE71C3" w14:paraId="743EBA59" w14:textId="77777777" w:rsidTr="00405B14">
        <w:trPr>
          <w:cantSplit/>
          <w:trHeight w:val="20"/>
        </w:trPr>
        <w:tc>
          <w:tcPr>
            <w:tcW w:w="189" w:type="pct"/>
          </w:tcPr>
          <w:p w14:paraId="79D45B7B" w14:textId="08BDF3D6"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2C671F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11</w:t>
            </w:r>
          </w:p>
        </w:tc>
        <w:tc>
          <w:tcPr>
            <w:tcW w:w="621" w:type="pct"/>
          </w:tcPr>
          <w:p w14:paraId="720F4AC6" w14:textId="33DBD211"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25:24-8.4</w:t>
            </w:r>
          </w:p>
        </w:tc>
        <w:tc>
          <w:tcPr>
            <w:tcW w:w="573" w:type="pct"/>
          </w:tcPr>
          <w:p w14:paraId="4FB48EA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CD19F4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0D7E48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567977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22A8A8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510E570" w14:textId="178CE7C8"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22.03.2021 </w:t>
            </w:r>
            <w:r w:rsidR="00426B7F" w:rsidRPr="00EE71C3">
              <w:rPr>
                <w:rFonts w:ascii="Tahoma" w:hAnsi="Tahoma" w:cs="Tahoma"/>
                <w:sz w:val="16"/>
                <w:szCs w:val="16"/>
              </w:rPr>
              <w:t>№</w:t>
            </w:r>
            <w:r w:rsidRPr="00EE71C3">
              <w:rPr>
                <w:rFonts w:ascii="Tahoma" w:hAnsi="Tahoma" w:cs="Tahoma"/>
                <w:sz w:val="16"/>
                <w:szCs w:val="16"/>
                <w:lang w:val="en-US"/>
              </w:rPr>
              <w:t> </w:t>
            </w:r>
            <w:r w:rsidRPr="00EE71C3">
              <w:rPr>
                <w:rFonts w:ascii="Tahoma" w:hAnsi="Tahoma" w:cs="Tahoma"/>
                <w:sz w:val="16"/>
                <w:szCs w:val="16"/>
              </w:rPr>
              <w:t>142</w:t>
            </w:r>
          </w:p>
        </w:tc>
      </w:tr>
      <w:tr w:rsidR="00EE71C3" w:rsidRPr="00EE71C3" w14:paraId="03AE2BBE" w14:textId="77777777" w:rsidTr="00405B14">
        <w:trPr>
          <w:cantSplit/>
          <w:trHeight w:val="20"/>
        </w:trPr>
        <w:tc>
          <w:tcPr>
            <w:tcW w:w="189" w:type="pct"/>
          </w:tcPr>
          <w:p w14:paraId="257FDF2C" w14:textId="547BE5D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5A151C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1. Поселение</w:t>
            </w:r>
          </w:p>
        </w:tc>
        <w:tc>
          <w:tcPr>
            <w:tcW w:w="621" w:type="pct"/>
          </w:tcPr>
          <w:p w14:paraId="08CA50D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548C78B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2BFFBCD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CFBDB4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517C02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6B32989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F13BFB5" w14:textId="32612958"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1E1A7724" w14:textId="77777777" w:rsidTr="00405B14">
        <w:trPr>
          <w:cantSplit/>
          <w:trHeight w:val="20"/>
        </w:trPr>
        <w:tc>
          <w:tcPr>
            <w:tcW w:w="189" w:type="pct"/>
          </w:tcPr>
          <w:p w14:paraId="4BD0D936" w14:textId="4CE61930"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629C78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2. Курганы</w:t>
            </w:r>
          </w:p>
        </w:tc>
        <w:tc>
          <w:tcPr>
            <w:tcW w:w="621" w:type="pct"/>
          </w:tcPr>
          <w:p w14:paraId="2BD7865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64A8A3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4A4E6B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5342E6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DE4441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6914DBC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0404EC3" w14:textId="6080EBE2"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30DC7F0" w14:textId="77777777" w:rsidTr="00405B14">
        <w:trPr>
          <w:cantSplit/>
          <w:trHeight w:val="20"/>
        </w:trPr>
        <w:tc>
          <w:tcPr>
            <w:tcW w:w="189" w:type="pct"/>
          </w:tcPr>
          <w:p w14:paraId="785973EB" w14:textId="30199549"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AC1086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3. Курган</w:t>
            </w:r>
          </w:p>
        </w:tc>
        <w:tc>
          <w:tcPr>
            <w:tcW w:w="621" w:type="pct"/>
          </w:tcPr>
          <w:p w14:paraId="7A6BAE4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1009E4B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697EAF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6D1DDF3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E08565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0E5CF2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B47F84F" w14:textId="4733FA63"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3B9EFBE3" w14:textId="77777777" w:rsidTr="00405B14">
        <w:trPr>
          <w:cantSplit/>
          <w:trHeight w:val="20"/>
        </w:trPr>
        <w:tc>
          <w:tcPr>
            <w:tcW w:w="189" w:type="pct"/>
          </w:tcPr>
          <w:p w14:paraId="72BC28D6" w14:textId="70B76894"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777944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4. Поселение</w:t>
            </w:r>
          </w:p>
        </w:tc>
        <w:tc>
          <w:tcPr>
            <w:tcW w:w="621" w:type="pct"/>
          </w:tcPr>
          <w:p w14:paraId="017F347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80D861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9DCE7D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AB5C6E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A9D68A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3C5665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6F54D2F" w14:textId="5BF8BEAA"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78C19681" w14:textId="77777777" w:rsidTr="00405B14">
        <w:trPr>
          <w:cantSplit/>
          <w:trHeight w:val="20"/>
        </w:trPr>
        <w:tc>
          <w:tcPr>
            <w:tcW w:w="189" w:type="pct"/>
          </w:tcPr>
          <w:p w14:paraId="5D31F806" w14:textId="3E5EF563"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104DFB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5</w:t>
            </w:r>
          </w:p>
        </w:tc>
        <w:tc>
          <w:tcPr>
            <w:tcW w:w="621" w:type="pct"/>
          </w:tcPr>
          <w:p w14:paraId="13081C2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92D748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1FDCA09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6E0954C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70688F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50C280B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0D0E3D7" w14:textId="2B92EB70"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43DAD674" w14:textId="77777777" w:rsidTr="00405B14">
        <w:trPr>
          <w:cantSplit/>
          <w:trHeight w:val="20"/>
        </w:trPr>
        <w:tc>
          <w:tcPr>
            <w:tcW w:w="189" w:type="pct"/>
          </w:tcPr>
          <w:p w14:paraId="35B7C62E" w14:textId="584A0AF3"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63A9B2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6</w:t>
            </w:r>
          </w:p>
        </w:tc>
        <w:tc>
          <w:tcPr>
            <w:tcW w:w="621" w:type="pct"/>
          </w:tcPr>
          <w:p w14:paraId="715F8CE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79AD29F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32F136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40079B2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ED7E70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BC61F4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3AAAC1D5" w14:textId="61FD9500"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811AF45" w14:textId="77777777" w:rsidTr="00405B14">
        <w:trPr>
          <w:cantSplit/>
          <w:trHeight w:val="20"/>
        </w:trPr>
        <w:tc>
          <w:tcPr>
            <w:tcW w:w="189" w:type="pct"/>
          </w:tcPr>
          <w:p w14:paraId="3D620452" w14:textId="011371B3"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44C920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7</w:t>
            </w:r>
          </w:p>
        </w:tc>
        <w:tc>
          <w:tcPr>
            <w:tcW w:w="621" w:type="pct"/>
          </w:tcPr>
          <w:p w14:paraId="388A36D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967719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07C5A6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DA5315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0563474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CB23E3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D09B27F" w14:textId="0604CC04"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8691D60" w14:textId="77777777" w:rsidTr="00405B14">
        <w:trPr>
          <w:cantSplit/>
          <w:trHeight w:val="20"/>
        </w:trPr>
        <w:tc>
          <w:tcPr>
            <w:tcW w:w="189" w:type="pct"/>
          </w:tcPr>
          <w:p w14:paraId="497DAABB" w14:textId="130D7316"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50B986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8</w:t>
            </w:r>
          </w:p>
        </w:tc>
        <w:tc>
          <w:tcPr>
            <w:tcW w:w="621" w:type="pct"/>
          </w:tcPr>
          <w:p w14:paraId="58E2AAC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0ABE0B1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7BBCAF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A674C1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7DFC63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EC3B8A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58F602B" w14:textId="4956692B"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261C315" w14:textId="77777777" w:rsidTr="00405B14">
        <w:trPr>
          <w:cantSplit/>
          <w:trHeight w:val="20"/>
        </w:trPr>
        <w:tc>
          <w:tcPr>
            <w:tcW w:w="189" w:type="pct"/>
          </w:tcPr>
          <w:p w14:paraId="6398B7DA" w14:textId="498D35D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4D2071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9</w:t>
            </w:r>
          </w:p>
        </w:tc>
        <w:tc>
          <w:tcPr>
            <w:tcW w:w="621" w:type="pct"/>
          </w:tcPr>
          <w:p w14:paraId="38665EC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4A4F1AA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7BEB6D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4A7909B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20772A8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6A7E7A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26E73EA" w14:textId="72CD5044"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293D6E3F" w14:textId="77777777" w:rsidTr="00405B14">
        <w:trPr>
          <w:cantSplit/>
          <w:trHeight w:val="20"/>
        </w:trPr>
        <w:tc>
          <w:tcPr>
            <w:tcW w:w="189" w:type="pct"/>
          </w:tcPr>
          <w:p w14:paraId="1B85C5C3" w14:textId="283D04BF"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600881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Шкотовка курганы. Могильник</w:t>
            </w:r>
          </w:p>
        </w:tc>
        <w:tc>
          <w:tcPr>
            <w:tcW w:w="621" w:type="pct"/>
          </w:tcPr>
          <w:p w14:paraId="0D724B7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74C64EE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76CCD31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2ACC2DE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60977B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64438DC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EA3493D" w14:textId="00FD6F5F"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17.05.2016 </w:t>
            </w:r>
            <w:r w:rsidR="00426B7F" w:rsidRPr="00EE71C3">
              <w:rPr>
                <w:rFonts w:ascii="Tahoma" w:hAnsi="Tahoma" w:cs="Tahoma"/>
                <w:sz w:val="16"/>
                <w:szCs w:val="16"/>
              </w:rPr>
              <w:t>№</w:t>
            </w:r>
            <w:r w:rsidRPr="00EE71C3">
              <w:rPr>
                <w:rFonts w:ascii="Tahoma" w:hAnsi="Tahoma" w:cs="Tahoma"/>
                <w:sz w:val="16"/>
                <w:szCs w:val="16"/>
                <w:lang w:val="en-US"/>
              </w:rPr>
              <w:t> </w:t>
            </w:r>
            <w:r w:rsidRPr="00EE71C3">
              <w:rPr>
                <w:rFonts w:ascii="Tahoma" w:hAnsi="Tahoma" w:cs="Tahoma"/>
                <w:sz w:val="16"/>
                <w:szCs w:val="16"/>
              </w:rPr>
              <w:t>241</w:t>
            </w:r>
          </w:p>
        </w:tc>
      </w:tr>
      <w:tr w:rsidR="00EE71C3" w:rsidRPr="00EE71C3" w14:paraId="07AD76F5" w14:textId="77777777" w:rsidTr="00405B14">
        <w:trPr>
          <w:cantSplit/>
          <w:trHeight w:val="20"/>
        </w:trPr>
        <w:tc>
          <w:tcPr>
            <w:tcW w:w="189" w:type="pct"/>
          </w:tcPr>
          <w:p w14:paraId="34BB2C7F" w14:textId="2F79E457"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BA6D42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Солонцовая 2</w:t>
            </w:r>
          </w:p>
        </w:tc>
        <w:tc>
          <w:tcPr>
            <w:tcW w:w="621" w:type="pct"/>
          </w:tcPr>
          <w:p w14:paraId="1A26027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F38387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ADBD6E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ED0E87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F72D0B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2BD816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B1B0C22" w14:textId="6EA7A87C"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25.05.2016 </w:t>
            </w:r>
            <w:r w:rsidR="00426B7F" w:rsidRPr="00EE71C3">
              <w:rPr>
                <w:rFonts w:ascii="Tahoma" w:hAnsi="Tahoma" w:cs="Tahoma"/>
                <w:sz w:val="16"/>
                <w:szCs w:val="16"/>
              </w:rPr>
              <w:t>№</w:t>
            </w:r>
            <w:r w:rsidRPr="00EE71C3">
              <w:rPr>
                <w:rFonts w:ascii="Tahoma" w:hAnsi="Tahoma" w:cs="Tahoma"/>
                <w:sz w:val="16"/>
                <w:szCs w:val="16"/>
                <w:lang w:val="en-US"/>
              </w:rPr>
              <w:t> </w:t>
            </w:r>
            <w:r w:rsidRPr="00EE71C3">
              <w:rPr>
                <w:rFonts w:ascii="Tahoma" w:hAnsi="Tahoma" w:cs="Tahoma"/>
                <w:sz w:val="16"/>
                <w:szCs w:val="16"/>
              </w:rPr>
              <w:t>251</w:t>
            </w:r>
          </w:p>
        </w:tc>
      </w:tr>
      <w:tr w:rsidR="00EE71C3" w:rsidRPr="00EE71C3" w14:paraId="64168FE7" w14:textId="77777777" w:rsidTr="00405B14">
        <w:trPr>
          <w:cantSplit/>
          <w:trHeight w:val="20"/>
        </w:trPr>
        <w:tc>
          <w:tcPr>
            <w:tcW w:w="189" w:type="pct"/>
          </w:tcPr>
          <w:p w14:paraId="24B93932" w14:textId="52890C98"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0D402B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Штыково 3</w:t>
            </w:r>
          </w:p>
        </w:tc>
        <w:tc>
          <w:tcPr>
            <w:tcW w:w="621" w:type="pct"/>
          </w:tcPr>
          <w:p w14:paraId="1079E2C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2EFCD4B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47938B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29817BD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7793CF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1241F8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1DB45EE" w14:textId="4F5A0A90"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25.05.2016 </w:t>
            </w:r>
            <w:r w:rsidR="00426B7F" w:rsidRPr="00EE71C3">
              <w:rPr>
                <w:rFonts w:ascii="Tahoma" w:hAnsi="Tahoma" w:cs="Tahoma"/>
                <w:sz w:val="16"/>
                <w:szCs w:val="16"/>
              </w:rPr>
              <w:t>№</w:t>
            </w:r>
            <w:r w:rsidRPr="00EE71C3">
              <w:rPr>
                <w:rFonts w:ascii="Tahoma" w:hAnsi="Tahoma" w:cs="Tahoma"/>
                <w:sz w:val="16"/>
                <w:szCs w:val="16"/>
                <w:lang w:val="en-US"/>
              </w:rPr>
              <w:t> </w:t>
            </w:r>
            <w:r w:rsidRPr="00EE71C3">
              <w:rPr>
                <w:rFonts w:ascii="Tahoma" w:hAnsi="Tahoma" w:cs="Tahoma"/>
                <w:sz w:val="16"/>
                <w:szCs w:val="16"/>
              </w:rPr>
              <w:t>251</w:t>
            </w:r>
          </w:p>
        </w:tc>
      </w:tr>
      <w:tr w:rsidR="00EE71C3" w:rsidRPr="00EE71C3" w14:paraId="03E595FB" w14:textId="77777777" w:rsidTr="00405B14">
        <w:trPr>
          <w:cantSplit/>
          <w:trHeight w:val="20"/>
        </w:trPr>
        <w:tc>
          <w:tcPr>
            <w:tcW w:w="189" w:type="pct"/>
          </w:tcPr>
          <w:p w14:paraId="509B85F5" w14:textId="1E6ECE45"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96ED73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Усадьба корейских поселенцев</w:t>
            </w:r>
          </w:p>
        </w:tc>
        <w:tc>
          <w:tcPr>
            <w:tcW w:w="621" w:type="pct"/>
          </w:tcPr>
          <w:p w14:paraId="2C42BF8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17B99AF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67BE80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A8121A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6F48D4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EDC006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6908710B" w14:textId="2167993F"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6A67DE43" w14:textId="77777777" w:rsidTr="00405B14">
        <w:trPr>
          <w:cantSplit/>
          <w:trHeight w:val="20"/>
        </w:trPr>
        <w:tc>
          <w:tcPr>
            <w:tcW w:w="189" w:type="pct"/>
          </w:tcPr>
          <w:p w14:paraId="19B76FA4" w14:textId="562D42C6"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D42958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Могильник Речица</w:t>
            </w:r>
          </w:p>
        </w:tc>
        <w:tc>
          <w:tcPr>
            <w:tcW w:w="621" w:type="pct"/>
          </w:tcPr>
          <w:p w14:paraId="6E70648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8CD066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1C7C61C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6AC01BD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6F9977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034BA8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1E57289" w14:textId="61001102"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31.07.2017 </w:t>
            </w:r>
            <w:r w:rsidR="00426B7F" w:rsidRPr="00EE71C3">
              <w:rPr>
                <w:rFonts w:ascii="Tahoma" w:hAnsi="Tahoma" w:cs="Tahoma"/>
                <w:sz w:val="16"/>
                <w:szCs w:val="16"/>
              </w:rPr>
              <w:t>№</w:t>
            </w:r>
            <w:r w:rsidRPr="00EE71C3">
              <w:rPr>
                <w:rFonts w:ascii="Tahoma" w:hAnsi="Tahoma" w:cs="Tahoma"/>
                <w:sz w:val="16"/>
                <w:szCs w:val="16"/>
                <w:lang w:val="en-US"/>
              </w:rPr>
              <w:t> </w:t>
            </w:r>
            <w:r w:rsidRPr="00EE71C3">
              <w:rPr>
                <w:rFonts w:ascii="Tahoma" w:hAnsi="Tahoma" w:cs="Tahoma"/>
                <w:sz w:val="16"/>
                <w:szCs w:val="16"/>
              </w:rPr>
              <w:t>205</w:t>
            </w:r>
          </w:p>
        </w:tc>
      </w:tr>
      <w:tr w:rsidR="00EE71C3" w:rsidRPr="00EE71C3" w14:paraId="110C745A" w14:textId="77777777" w:rsidTr="00405B14">
        <w:trPr>
          <w:cantSplit/>
          <w:trHeight w:val="20"/>
        </w:trPr>
        <w:tc>
          <w:tcPr>
            <w:tcW w:w="189" w:type="pct"/>
          </w:tcPr>
          <w:p w14:paraId="2DC6B125" w14:textId="5D788954"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A86952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Петровка-12</w:t>
            </w:r>
          </w:p>
        </w:tc>
        <w:tc>
          <w:tcPr>
            <w:tcW w:w="621" w:type="pct"/>
          </w:tcPr>
          <w:p w14:paraId="5814182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15EEC7F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479182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49F90F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888370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CB4F53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52F4239" w14:textId="13142433"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 xml:space="preserve">25.05.2017 </w:t>
            </w:r>
            <w:r w:rsidR="00426B7F" w:rsidRPr="00EE71C3">
              <w:rPr>
                <w:rFonts w:ascii="Tahoma" w:hAnsi="Tahoma" w:cs="Tahoma"/>
                <w:sz w:val="16"/>
                <w:szCs w:val="16"/>
              </w:rPr>
              <w:t>№</w:t>
            </w:r>
            <w:r w:rsidRPr="00EE71C3">
              <w:rPr>
                <w:rFonts w:ascii="Tahoma" w:hAnsi="Tahoma" w:cs="Tahoma"/>
                <w:sz w:val="16"/>
                <w:szCs w:val="16"/>
                <w:lang w:val="en-US"/>
              </w:rPr>
              <w:t> </w:t>
            </w:r>
            <w:r w:rsidR="00426B7F" w:rsidRPr="00EE71C3">
              <w:rPr>
                <w:rFonts w:ascii="Tahoma" w:hAnsi="Tahoma" w:cs="Tahoma"/>
                <w:sz w:val="16"/>
                <w:szCs w:val="16"/>
              </w:rPr>
              <w:t>152</w:t>
            </w:r>
          </w:p>
        </w:tc>
      </w:tr>
      <w:tr w:rsidR="00EE71C3" w:rsidRPr="00EE71C3" w14:paraId="5A07E333" w14:textId="77777777" w:rsidTr="00405B14">
        <w:trPr>
          <w:cantSplit/>
          <w:trHeight w:val="20"/>
        </w:trPr>
        <w:tc>
          <w:tcPr>
            <w:tcW w:w="189" w:type="pct"/>
          </w:tcPr>
          <w:p w14:paraId="25D86CE6" w14:textId="6683A163"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AD682F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Кировский. Курганы</w:t>
            </w:r>
          </w:p>
        </w:tc>
        <w:tc>
          <w:tcPr>
            <w:tcW w:w="621" w:type="pct"/>
          </w:tcPr>
          <w:p w14:paraId="126B9F5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45CCA37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6A73A4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6872DAC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193F03B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217E690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98F504A" w14:textId="2BA65865"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w:t>
            </w:r>
            <w:r w:rsidRPr="00EE71C3">
              <w:rPr>
                <w:rFonts w:ascii="Tahoma" w:hAnsi="Tahoma" w:cs="Tahoma"/>
                <w:sz w:val="16"/>
                <w:szCs w:val="16"/>
                <w:lang w:val="en-US"/>
              </w:rPr>
              <w:t> </w:t>
            </w:r>
            <w:r w:rsidRPr="00EE71C3">
              <w:rPr>
                <w:rFonts w:ascii="Tahoma" w:hAnsi="Tahoma" w:cs="Tahoma"/>
                <w:sz w:val="16"/>
                <w:szCs w:val="16"/>
              </w:rPr>
              <w:t>18.05.2023 №</w:t>
            </w:r>
            <w:r w:rsidRPr="00EE71C3">
              <w:rPr>
                <w:rFonts w:ascii="Tahoma" w:hAnsi="Tahoma" w:cs="Tahoma"/>
                <w:sz w:val="16"/>
                <w:szCs w:val="16"/>
                <w:lang w:val="en-US"/>
              </w:rPr>
              <w:t> </w:t>
            </w:r>
            <w:r w:rsidRPr="00EE71C3">
              <w:rPr>
                <w:rFonts w:ascii="Tahoma" w:hAnsi="Tahoma" w:cs="Tahoma"/>
                <w:sz w:val="16"/>
                <w:szCs w:val="16"/>
              </w:rPr>
              <w:t>233</w:t>
            </w:r>
          </w:p>
        </w:tc>
      </w:tr>
      <w:tr w:rsidR="00EE71C3" w:rsidRPr="00EE71C3" w14:paraId="0C1CB997" w14:textId="77777777" w:rsidTr="00405B14">
        <w:trPr>
          <w:cantSplit/>
          <w:trHeight w:val="20"/>
        </w:trPr>
        <w:tc>
          <w:tcPr>
            <w:tcW w:w="189" w:type="pct"/>
          </w:tcPr>
          <w:p w14:paraId="7BA3FDD4" w14:textId="6A10360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D4DBA3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Каменная. Древняя дорога</w:t>
            </w:r>
          </w:p>
        </w:tc>
        <w:tc>
          <w:tcPr>
            <w:tcW w:w="621" w:type="pct"/>
          </w:tcPr>
          <w:p w14:paraId="09ED576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713EBD37" w14:textId="20F606EF" w:rsidR="00426B7F" w:rsidRPr="00EE71C3" w:rsidRDefault="00405B14"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объект</w:t>
            </w:r>
            <w:r w:rsidR="00426B7F" w:rsidRPr="00EE71C3">
              <w:rPr>
                <w:rFonts w:ascii="Tahoma" w:hAnsi="Tahoma" w:cs="Tahoma"/>
                <w:sz w:val="16"/>
                <w:szCs w:val="16"/>
              </w:rPr>
              <w:t xml:space="preserve">, обладающий признаками </w:t>
            </w:r>
            <w:r w:rsidRPr="00EE71C3">
              <w:rPr>
                <w:rFonts w:ascii="Tahoma" w:hAnsi="Tahoma" w:cs="Tahoma"/>
                <w:sz w:val="16"/>
                <w:szCs w:val="16"/>
              </w:rPr>
              <w:t>объекта культурного наследия</w:t>
            </w:r>
          </w:p>
        </w:tc>
        <w:tc>
          <w:tcPr>
            <w:tcW w:w="668" w:type="pct"/>
          </w:tcPr>
          <w:p w14:paraId="0EEDED0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58AAFDB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2D4E71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2CB3513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763FE40D" w14:textId="6C2F34F9"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утверждена</w:t>
            </w:r>
          </w:p>
        </w:tc>
      </w:tr>
      <w:tr w:rsidR="00EE71C3" w:rsidRPr="00EE71C3" w14:paraId="0A3B6274" w14:textId="77777777" w:rsidTr="00405B14">
        <w:trPr>
          <w:cantSplit/>
          <w:trHeight w:val="20"/>
        </w:trPr>
        <w:tc>
          <w:tcPr>
            <w:tcW w:w="189" w:type="pct"/>
          </w:tcPr>
          <w:p w14:paraId="45089ADD" w14:textId="331FF60E"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629F54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Петровка 13</w:t>
            </w:r>
          </w:p>
        </w:tc>
        <w:tc>
          <w:tcPr>
            <w:tcW w:w="621" w:type="pct"/>
          </w:tcPr>
          <w:p w14:paraId="42B3EC07" w14:textId="13169651"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25:24-8.1</w:t>
            </w:r>
          </w:p>
        </w:tc>
        <w:tc>
          <w:tcPr>
            <w:tcW w:w="573" w:type="pct"/>
          </w:tcPr>
          <w:p w14:paraId="0B72A1C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7B55C4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3A316B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2AA75E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07993C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3262A8F" w14:textId="17CE37B0"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 17.03.2020</w:t>
            </w:r>
            <w:r w:rsidR="00426B7F" w:rsidRPr="00EE71C3">
              <w:rPr>
                <w:rFonts w:ascii="Tahoma" w:hAnsi="Tahoma" w:cs="Tahoma"/>
                <w:sz w:val="16"/>
                <w:szCs w:val="16"/>
              </w:rPr>
              <w:t>№</w:t>
            </w:r>
            <w:r w:rsidRPr="00EE71C3">
              <w:rPr>
                <w:rFonts w:ascii="Tahoma" w:hAnsi="Tahoma" w:cs="Tahoma"/>
                <w:sz w:val="16"/>
                <w:szCs w:val="16"/>
              </w:rPr>
              <w:t> 60</w:t>
            </w:r>
          </w:p>
        </w:tc>
      </w:tr>
      <w:tr w:rsidR="00EE71C3" w:rsidRPr="00EE71C3" w14:paraId="5F90C49E" w14:textId="77777777" w:rsidTr="00405B14">
        <w:trPr>
          <w:cantSplit/>
          <w:trHeight w:val="20"/>
        </w:trPr>
        <w:tc>
          <w:tcPr>
            <w:tcW w:w="189" w:type="pct"/>
          </w:tcPr>
          <w:p w14:paraId="233CBFF4" w14:textId="4980A80E"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C9CB5E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Рождественка 1. Стоянка</w:t>
            </w:r>
          </w:p>
        </w:tc>
        <w:tc>
          <w:tcPr>
            <w:tcW w:w="621" w:type="pct"/>
          </w:tcPr>
          <w:p w14:paraId="52FA4218" w14:textId="6491677B"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25:24-8.13</w:t>
            </w:r>
          </w:p>
        </w:tc>
        <w:tc>
          <w:tcPr>
            <w:tcW w:w="573" w:type="pct"/>
          </w:tcPr>
          <w:p w14:paraId="65C665F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742870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1E41F5C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37E808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7166FF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2D279A1" w14:textId="5DA07879"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Приказ Инспекции по охране объектов культурного наследия Приморского края от 03.07.2020 </w:t>
            </w:r>
            <w:r w:rsidR="00426B7F" w:rsidRPr="00EE71C3">
              <w:rPr>
                <w:rFonts w:ascii="Tahoma" w:hAnsi="Tahoma" w:cs="Tahoma"/>
                <w:sz w:val="16"/>
                <w:szCs w:val="16"/>
              </w:rPr>
              <w:t>№</w:t>
            </w:r>
            <w:r w:rsidRPr="00EE71C3">
              <w:rPr>
                <w:rFonts w:ascii="Tahoma" w:hAnsi="Tahoma" w:cs="Tahoma"/>
                <w:sz w:val="16"/>
                <w:szCs w:val="16"/>
              </w:rPr>
              <w:t> </w:t>
            </w:r>
            <w:r w:rsidR="00426B7F" w:rsidRPr="00EE71C3">
              <w:rPr>
                <w:rFonts w:ascii="Tahoma" w:hAnsi="Tahoma" w:cs="Tahoma"/>
                <w:sz w:val="16"/>
                <w:szCs w:val="16"/>
              </w:rPr>
              <w:t>197</w:t>
            </w:r>
          </w:p>
        </w:tc>
      </w:tr>
      <w:tr w:rsidR="00EE71C3" w:rsidRPr="00EE71C3" w14:paraId="257C009D" w14:textId="77777777" w:rsidTr="00405B14">
        <w:trPr>
          <w:cantSplit/>
          <w:trHeight w:val="20"/>
        </w:trPr>
        <w:tc>
          <w:tcPr>
            <w:tcW w:w="189" w:type="pct"/>
          </w:tcPr>
          <w:p w14:paraId="4FD3C4E8" w14:textId="2BA09B9B"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0A35CB2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Мысовой 1</w:t>
            </w:r>
          </w:p>
        </w:tc>
        <w:tc>
          <w:tcPr>
            <w:tcW w:w="621" w:type="pct"/>
          </w:tcPr>
          <w:p w14:paraId="4CBF6CF6" w14:textId="393BD385"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25:24-8.6</w:t>
            </w:r>
          </w:p>
        </w:tc>
        <w:tc>
          <w:tcPr>
            <w:tcW w:w="573" w:type="pct"/>
          </w:tcPr>
          <w:p w14:paraId="66C3F26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6366B5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0C115B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A69F16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D5EEEF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E0308F9" w14:textId="6FE710A7"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03.07.2020</w:t>
            </w:r>
            <w:r w:rsidRPr="00EE71C3">
              <w:rPr>
                <w:rFonts w:ascii="Tahoma" w:hAnsi="Tahoma" w:cs="Tahoma"/>
                <w:sz w:val="16"/>
                <w:szCs w:val="16"/>
              </w:rPr>
              <w:t xml:space="preserve"> № 204</w:t>
            </w:r>
          </w:p>
        </w:tc>
      </w:tr>
      <w:tr w:rsidR="00EE71C3" w:rsidRPr="00EE71C3" w14:paraId="0FAEE290" w14:textId="77777777" w:rsidTr="00405B14">
        <w:trPr>
          <w:cantSplit/>
          <w:trHeight w:val="20"/>
        </w:trPr>
        <w:tc>
          <w:tcPr>
            <w:tcW w:w="189" w:type="pct"/>
          </w:tcPr>
          <w:p w14:paraId="21305DCE" w14:textId="4A76FB7B"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78B685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Мысовой 2</w:t>
            </w:r>
          </w:p>
        </w:tc>
        <w:tc>
          <w:tcPr>
            <w:tcW w:w="621" w:type="pct"/>
          </w:tcPr>
          <w:p w14:paraId="1A2F073C" w14:textId="472E5621" w:rsidR="00426B7F" w:rsidRPr="00EE71C3" w:rsidRDefault="00405B14"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t>25:24</w:t>
            </w:r>
            <w:r w:rsidR="00426B7F" w:rsidRPr="00EE71C3">
              <w:rPr>
                <w:rFonts w:ascii="Tahoma" w:hAnsi="Tahoma" w:cs="Tahoma"/>
                <w:sz w:val="16"/>
                <w:szCs w:val="16"/>
              </w:rPr>
              <w:t>-8.7</w:t>
            </w:r>
          </w:p>
        </w:tc>
        <w:tc>
          <w:tcPr>
            <w:tcW w:w="573" w:type="pct"/>
          </w:tcPr>
          <w:p w14:paraId="193547A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2C0B077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E296D3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64FB7C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B4A8DE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0633E398" w14:textId="413F7D3A"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03.07.2020</w:t>
            </w:r>
            <w:r w:rsidRPr="00EE71C3">
              <w:rPr>
                <w:rFonts w:ascii="Tahoma" w:hAnsi="Tahoma" w:cs="Tahoma"/>
                <w:sz w:val="16"/>
                <w:szCs w:val="16"/>
              </w:rPr>
              <w:t xml:space="preserve"> № 203</w:t>
            </w:r>
          </w:p>
        </w:tc>
      </w:tr>
      <w:tr w:rsidR="00EE71C3" w:rsidRPr="00EE71C3" w14:paraId="2BFC279B" w14:textId="77777777" w:rsidTr="00405B14">
        <w:trPr>
          <w:cantSplit/>
          <w:trHeight w:val="20"/>
        </w:trPr>
        <w:tc>
          <w:tcPr>
            <w:tcW w:w="189" w:type="pct"/>
          </w:tcPr>
          <w:p w14:paraId="43366576" w14:textId="04D0A518"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8DF2DB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Мысовой 3</w:t>
            </w:r>
          </w:p>
        </w:tc>
        <w:tc>
          <w:tcPr>
            <w:tcW w:w="621" w:type="pct"/>
          </w:tcPr>
          <w:p w14:paraId="44E9BB1E" w14:textId="57AB0E66"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25:24-8.8</w:t>
            </w:r>
          </w:p>
        </w:tc>
        <w:tc>
          <w:tcPr>
            <w:tcW w:w="573" w:type="pct"/>
          </w:tcPr>
          <w:p w14:paraId="55BC4E7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341BA3B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2363A36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0817C8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4293A23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34C2B08F" w14:textId="3A19010B"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03.07.2020</w:t>
            </w:r>
            <w:r w:rsidRPr="00EE71C3">
              <w:rPr>
                <w:rFonts w:ascii="Tahoma" w:hAnsi="Tahoma" w:cs="Tahoma"/>
                <w:sz w:val="16"/>
                <w:szCs w:val="16"/>
              </w:rPr>
              <w:t xml:space="preserve"> № 202</w:t>
            </w:r>
          </w:p>
        </w:tc>
      </w:tr>
      <w:tr w:rsidR="00EE71C3" w:rsidRPr="00EE71C3" w14:paraId="343A8B75" w14:textId="77777777" w:rsidTr="00405B14">
        <w:trPr>
          <w:cantSplit/>
          <w:trHeight w:val="20"/>
        </w:trPr>
        <w:tc>
          <w:tcPr>
            <w:tcW w:w="189" w:type="pct"/>
          </w:tcPr>
          <w:p w14:paraId="03882DFE" w14:textId="70495A8E"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A59241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Мысовой 4</w:t>
            </w:r>
          </w:p>
        </w:tc>
        <w:tc>
          <w:tcPr>
            <w:tcW w:w="621" w:type="pct"/>
          </w:tcPr>
          <w:p w14:paraId="68CA76BF" w14:textId="585433CC"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25:24-8.9</w:t>
            </w:r>
          </w:p>
        </w:tc>
        <w:tc>
          <w:tcPr>
            <w:tcW w:w="573" w:type="pct"/>
          </w:tcPr>
          <w:p w14:paraId="3A3A68E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DD77F3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F38799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49E2FA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3397461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D684561" w14:textId="1B3BF72B"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03.07.2020</w:t>
            </w:r>
            <w:r w:rsidRPr="00EE71C3">
              <w:rPr>
                <w:rFonts w:ascii="Tahoma" w:hAnsi="Tahoma" w:cs="Tahoma"/>
                <w:sz w:val="16"/>
                <w:szCs w:val="16"/>
              </w:rPr>
              <w:t xml:space="preserve"> № 201</w:t>
            </w:r>
          </w:p>
        </w:tc>
      </w:tr>
      <w:tr w:rsidR="00EE71C3" w:rsidRPr="00EE71C3" w14:paraId="43405CF5" w14:textId="77777777" w:rsidTr="00405B14">
        <w:trPr>
          <w:cantSplit/>
          <w:trHeight w:val="20"/>
        </w:trPr>
        <w:tc>
          <w:tcPr>
            <w:tcW w:w="189" w:type="pct"/>
          </w:tcPr>
          <w:p w14:paraId="4504CC96" w14:textId="7A18A5C5"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6429827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Мысовой 6</w:t>
            </w:r>
          </w:p>
        </w:tc>
        <w:tc>
          <w:tcPr>
            <w:tcW w:w="621" w:type="pct"/>
          </w:tcPr>
          <w:p w14:paraId="277EDF41" w14:textId="315403A9"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25:24-8.11</w:t>
            </w:r>
          </w:p>
        </w:tc>
        <w:tc>
          <w:tcPr>
            <w:tcW w:w="573" w:type="pct"/>
          </w:tcPr>
          <w:p w14:paraId="49479A2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AF1A65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386CE6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5A89F0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0EAB5E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75216C6" w14:textId="13D0CBA9"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 </w:t>
            </w:r>
            <w:r w:rsidR="00426B7F" w:rsidRPr="00EE71C3">
              <w:rPr>
                <w:rFonts w:ascii="Tahoma" w:hAnsi="Tahoma" w:cs="Tahoma"/>
                <w:sz w:val="16"/>
                <w:szCs w:val="16"/>
              </w:rPr>
              <w:t>03.07.2020</w:t>
            </w:r>
            <w:r w:rsidRPr="00EE71C3">
              <w:rPr>
                <w:rFonts w:ascii="Tahoma" w:hAnsi="Tahoma" w:cs="Tahoma"/>
                <w:sz w:val="16"/>
                <w:szCs w:val="16"/>
              </w:rPr>
              <w:t xml:space="preserve"> № 199</w:t>
            </w:r>
          </w:p>
        </w:tc>
      </w:tr>
      <w:tr w:rsidR="00EE71C3" w:rsidRPr="00EE71C3" w14:paraId="6D3F3C74" w14:textId="77777777" w:rsidTr="00405B14">
        <w:trPr>
          <w:cantSplit/>
          <w:trHeight w:val="20"/>
        </w:trPr>
        <w:tc>
          <w:tcPr>
            <w:tcW w:w="189" w:type="pct"/>
          </w:tcPr>
          <w:p w14:paraId="173AF13B" w14:textId="10C74E49"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4B45303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Мысовой 5</w:t>
            </w:r>
          </w:p>
        </w:tc>
        <w:tc>
          <w:tcPr>
            <w:tcW w:w="621" w:type="pct"/>
          </w:tcPr>
          <w:p w14:paraId="38566D6A" w14:textId="7F1D291B"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 xml:space="preserve">Территория объекта культурного наследия: </w:t>
            </w:r>
            <w:r w:rsidRPr="00EE71C3">
              <w:rPr>
                <w:rFonts w:ascii="Tahoma" w:hAnsi="Tahoma" w:cs="Tahoma"/>
                <w:sz w:val="16"/>
                <w:szCs w:val="16"/>
              </w:rPr>
              <w:br/>
            </w:r>
            <w:r w:rsidR="00426B7F" w:rsidRPr="00EE71C3">
              <w:rPr>
                <w:rFonts w:ascii="Tahoma" w:hAnsi="Tahoma" w:cs="Tahoma"/>
                <w:sz w:val="16"/>
                <w:szCs w:val="16"/>
              </w:rPr>
              <w:t>25:24-8.10</w:t>
            </w:r>
          </w:p>
        </w:tc>
        <w:tc>
          <w:tcPr>
            <w:tcW w:w="573" w:type="pct"/>
          </w:tcPr>
          <w:p w14:paraId="66B05C6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16D53CD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D8C267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54ACE16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74FE00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E52E59B" w14:textId="1CF7860E"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о</w:t>
            </w:r>
            <w:r w:rsidRPr="00EE71C3">
              <w:rPr>
                <w:rFonts w:ascii="Tahoma" w:hAnsi="Tahoma" w:cs="Tahoma"/>
                <w:sz w:val="16"/>
                <w:szCs w:val="16"/>
              </w:rPr>
              <w:t>т </w:t>
            </w:r>
            <w:r w:rsidR="00426B7F" w:rsidRPr="00EE71C3">
              <w:rPr>
                <w:rFonts w:ascii="Tahoma" w:hAnsi="Tahoma" w:cs="Tahoma"/>
                <w:sz w:val="16"/>
                <w:szCs w:val="16"/>
              </w:rPr>
              <w:t>03.07.2020</w:t>
            </w:r>
            <w:r w:rsidRPr="00EE71C3">
              <w:rPr>
                <w:rFonts w:ascii="Tahoma" w:hAnsi="Tahoma" w:cs="Tahoma"/>
                <w:sz w:val="16"/>
                <w:szCs w:val="16"/>
              </w:rPr>
              <w:t xml:space="preserve"> № 200</w:t>
            </w:r>
          </w:p>
        </w:tc>
      </w:tr>
      <w:tr w:rsidR="00EE71C3" w:rsidRPr="00EE71C3" w14:paraId="603F304E" w14:textId="77777777" w:rsidTr="00405B14">
        <w:trPr>
          <w:cantSplit/>
          <w:trHeight w:val="20"/>
        </w:trPr>
        <w:tc>
          <w:tcPr>
            <w:tcW w:w="189" w:type="pct"/>
          </w:tcPr>
          <w:p w14:paraId="2DFF237B" w14:textId="2642F558"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000EA8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Многоудобное 2. Поселение</w:t>
            </w:r>
          </w:p>
        </w:tc>
        <w:tc>
          <w:tcPr>
            <w:tcW w:w="621" w:type="pct"/>
          </w:tcPr>
          <w:p w14:paraId="2E32AD9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93949B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5CD307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BC845C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0D29BE4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574B11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38BA5AEE" w14:textId="64053EA7"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22.09.2020</w:t>
            </w:r>
            <w:r w:rsidRPr="00EE71C3">
              <w:rPr>
                <w:rFonts w:ascii="Tahoma" w:hAnsi="Tahoma" w:cs="Tahoma"/>
                <w:sz w:val="16"/>
                <w:szCs w:val="16"/>
              </w:rPr>
              <w:t xml:space="preserve"> № 323</w:t>
            </w:r>
          </w:p>
        </w:tc>
      </w:tr>
      <w:tr w:rsidR="00EE71C3" w:rsidRPr="00EE71C3" w14:paraId="2AD783DA" w14:textId="77777777" w:rsidTr="00405B14">
        <w:trPr>
          <w:cantSplit/>
          <w:trHeight w:val="20"/>
        </w:trPr>
        <w:tc>
          <w:tcPr>
            <w:tcW w:w="189" w:type="pct"/>
          </w:tcPr>
          <w:p w14:paraId="732D03FD" w14:textId="1C596F8F"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0FEF11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Ключ Кучелинова 1. Поселение</w:t>
            </w:r>
          </w:p>
        </w:tc>
        <w:tc>
          <w:tcPr>
            <w:tcW w:w="621" w:type="pct"/>
          </w:tcPr>
          <w:p w14:paraId="6F7362F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38A830E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276947A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CEF299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E1C323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2AC055E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FAD6A65" w14:textId="458B8F51"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22.09.2020</w:t>
            </w:r>
            <w:r w:rsidRPr="00EE71C3">
              <w:rPr>
                <w:rFonts w:ascii="Tahoma" w:hAnsi="Tahoma" w:cs="Tahoma"/>
                <w:sz w:val="16"/>
                <w:szCs w:val="16"/>
              </w:rPr>
              <w:t xml:space="preserve"> № 324</w:t>
            </w:r>
          </w:p>
        </w:tc>
      </w:tr>
      <w:tr w:rsidR="00EE71C3" w:rsidRPr="00EE71C3" w14:paraId="3ABFCF6C" w14:textId="77777777" w:rsidTr="00405B14">
        <w:trPr>
          <w:cantSplit/>
          <w:trHeight w:val="20"/>
        </w:trPr>
        <w:tc>
          <w:tcPr>
            <w:tcW w:w="189" w:type="pct"/>
          </w:tcPr>
          <w:p w14:paraId="28EA0FE6" w14:textId="1BE3A06E"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3670ABE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Янкин ключ 1. Поселение</w:t>
            </w:r>
          </w:p>
        </w:tc>
        <w:tc>
          <w:tcPr>
            <w:tcW w:w="621" w:type="pct"/>
          </w:tcPr>
          <w:p w14:paraId="1B7F32A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79C70EE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6494874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1162E9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B055BF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57A63D7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1F91E30B" w14:textId="6A77E4C2"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22.09.2020</w:t>
            </w:r>
            <w:r w:rsidRPr="00EE71C3">
              <w:rPr>
                <w:rFonts w:ascii="Tahoma" w:hAnsi="Tahoma" w:cs="Tahoma"/>
                <w:sz w:val="16"/>
                <w:szCs w:val="16"/>
              </w:rPr>
              <w:t xml:space="preserve"> № 321</w:t>
            </w:r>
          </w:p>
        </w:tc>
      </w:tr>
      <w:tr w:rsidR="00EE71C3" w:rsidRPr="00EE71C3" w14:paraId="2ED132E4" w14:textId="77777777" w:rsidTr="00405B14">
        <w:trPr>
          <w:cantSplit/>
          <w:trHeight w:val="20"/>
        </w:trPr>
        <w:tc>
          <w:tcPr>
            <w:tcW w:w="189" w:type="pct"/>
          </w:tcPr>
          <w:p w14:paraId="6B854570" w14:textId="40227B61"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2C5C66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10. Поселение</w:t>
            </w:r>
          </w:p>
        </w:tc>
        <w:tc>
          <w:tcPr>
            <w:tcW w:w="621" w:type="pct"/>
          </w:tcPr>
          <w:p w14:paraId="2859733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10. Поселение</w:t>
            </w:r>
          </w:p>
        </w:tc>
        <w:tc>
          <w:tcPr>
            <w:tcW w:w="573" w:type="pct"/>
          </w:tcPr>
          <w:p w14:paraId="0AA5494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1F8721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33DEBF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99350F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539698A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36A4476" w14:textId="0A2935A1"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11.10.2022</w:t>
            </w:r>
            <w:r w:rsidRPr="00EE71C3">
              <w:rPr>
                <w:rFonts w:ascii="Tahoma" w:hAnsi="Tahoma" w:cs="Tahoma"/>
                <w:sz w:val="16"/>
                <w:szCs w:val="16"/>
              </w:rPr>
              <w:t xml:space="preserve"> № 324</w:t>
            </w:r>
          </w:p>
        </w:tc>
      </w:tr>
      <w:tr w:rsidR="00EE71C3" w:rsidRPr="00EE71C3" w14:paraId="63E8085B" w14:textId="77777777" w:rsidTr="00405B14">
        <w:trPr>
          <w:cantSplit/>
          <w:trHeight w:val="20"/>
        </w:trPr>
        <w:tc>
          <w:tcPr>
            <w:tcW w:w="189" w:type="pct"/>
          </w:tcPr>
          <w:p w14:paraId="2A9A2E5E" w14:textId="62CD953D"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77F1A84F"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15. Поселение</w:t>
            </w:r>
          </w:p>
        </w:tc>
        <w:tc>
          <w:tcPr>
            <w:tcW w:w="621" w:type="pct"/>
          </w:tcPr>
          <w:p w14:paraId="0CD2C89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15. Поселение</w:t>
            </w:r>
          </w:p>
        </w:tc>
        <w:tc>
          <w:tcPr>
            <w:tcW w:w="573" w:type="pct"/>
          </w:tcPr>
          <w:p w14:paraId="0D657C35"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95AB7B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78461B93"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349CD688"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FDEEA4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5CDD16D" w14:textId="5BDFC3BE"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11.10.2022</w:t>
            </w:r>
            <w:r w:rsidRPr="00EE71C3">
              <w:rPr>
                <w:rFonts w:ascii="Tahoma" w:hAnsi="Tahoma" w:cs="Tahoma"/>
                <w:sz w:val="16"/>
                <w:szCs w:val="16"/>
              </w:rPr>
              <w:t xml:space="preserve"> № 326</w:t>
            </w:r>
          </w:p>
        </w:tc>
      </w:tr>
      <w:tr w:rsidR="00EE71C3" w:rsidRPr="00EE71C3" w14:paraId="12941722" w14:textId="77777777" w:rsidTr="00405B14">
        <w:trPr>
          <w:cantSplit/>
          <w:trHeight w:val="20"/>
        </w:trPr>
        <w:tc>
          <w:tcPr>
            <w:tcW w:w="189" w:type="pct"/>
          </w:tcPr>
          <w:p w14:paraId="57956904" w14:textId="52692226"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19EAB61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Стеклянуха 11. Курганы</w:t>
            </w:r>
          </w:p>
        </w:tc>
        <w:tc>
          <w:tcPr>
            <w:tcW w:w="621" w:type="pct"/>
          </w:tcPr>
          <w:p w14:paraId="5C595372"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9E31F3E"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49327DC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10FA5CA"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40580B3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CB2950C"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3A0CA7F4" w14:textId="420B4645"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11.10.2022</w:t>
            </w:r>
            <w:r w:rsidRPr="00EE71C3">
              <w:rPr>
                <w:rFonts w:ascii="Tahoma" w:hAnsi="Tahoma" w:cs="Tahoma"/>
                <w:sz w:val="16"/>
                <w:szCs w:val="16"/>
              </w:rPr>
              <w:t xml:space="preserve"> № 325</w:t>
            </w:r>
          </w:p>
        </w:tc>
      </w:tr>
      <w:tr w:rsidR="00EE71C3" w:rsidRPr="00EE71C3" w14:paraId="1838614B" w14:textId="77777777" w:rsidTr="00405B14">
        <w:trPr>
          <w:cantSplit/>
          <w:trHeight w:val="20"/>
        </w:trPr>
        <w:tc>
          <w:tcPr>
            <w:tcW w:w="189" w:type="pct"/>
          </w:tcPr>
          <w:p w14:paraId="56481E82" w14:textId="7E3A4B10"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27C7530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Речица 1. Поселение</w:t>
            </w:r>
          </w:p>
        </w:tc>
        <w:tc>
          <w:tcPr>
            <w:tcW w:w="621" w:type="pct"/>
          </w:tcPr>
          <w:p w14:paraId="24C9A37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6690D73B"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D9DEBD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0E6C94A9"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768FC1CD"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040ACE56"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2D9A6C45" w14:textId="38122AAB"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w:t>
            </w:r>
            <w:r w:rsidR="00426B7F" w:rsidRPr="00EE71C3">
              <w:rPr>
                <w:rFonts w:ascii="Tahoma" w:hAnsi="Tahoma" w:cs="Tahoma"/>
                <w:sz w:val="16"/>
                <w:szCs w:val="16"/>
              </w:rPr>
              <w:t xml:space="preserve"> </w:t>
            </w:r>
            <w:r w:rsidRPr="00EE71C3">
              <w:rPr>
                <w:rFonts w:ascii="Tahoma" w:hAnsi="Tahoma" w:cs="Tahoma"/>
                <w:sz w:val="16"/>
                <w:szCs w:val="16"/>
              </w:rPr>
              <w:t>от </w:t>
            </w:r>
            <w:r w:rsidR="00426B7F" w:rsidRPr="00EE71C3">
              <w:rPr>
                <w:rFonts w:ascii="Tahoma" w:hAnsi="Tahoma" w:cs="Tahoma"/>
                <w:sz w:val="16"/>
                <w:szCs w:val="16"/>
              </w:rPr>
              <w:t>21.03.2023</w:t>
            </w:r>
            <w:r w:rsidRPr="00EE71C3">
              <w:rPr>
                <w:rFonts w:ascii="Tahoma" w:hAnsi="Tahoma" w:cs="Tahoma"/>
                <w:sz w:val="16"/>
                <w:szCs w:val="16"/>
              </w:rPr>
              <w:t xml:space="preserve"> № 134</w:t>
            </w:r>
          </w:p>
        </w:tc>
      </w:tr>
      <w:tr w:rsidR="00EE71C3" w:rsidRPr="00EE71C3" w14:paraId="20D14A1E" w14:textId="77777777" w:rsidTr="00405B14">
        <w:trPr>
          <w:cantSplit/>
          <w:trHeight w:val="20"/>
        </w:trPr>
        <w:tc>
          <w:tcPr>
            <w:tcW w:w="189" w:type="pct"/>
          </w:tcPr>
          <w:p w14:paraId="45F94600" w14:textId="02C872C3" w:rsidR="00010CA1" w:rsidRPr="00EE71C3" w:rsidRDefault="00010CA1" w:rsidP="00010CA1">
            <w:pPr>
              <w:pStyle w:val="aff0"/>
              <w:numPr>
                <w:ilvl w:val="0"/>
                <w:numId w:val="50"/>
              </w:numPr>
              <w:spacing w:after="0" w:line="240" w:lineRule="auto"/>
              <w:ind w:left="0" w:firstLine="0"/>
              <w:rPr>
                <w:rFonts w:ascii="Tahoma" w:hAnsi="Tahoma" w:cs="Tahoma"/>
                <w:sz w:val="16"/>
                <w:szCs w:val="16"/>
              </w:rPr>
            </w:pPr>
          </w:p>
        </w:tc>
        <w:tc>
          <w:tcPr>
            <w:tcW w:w="669" w:type="pct"/>
          </w:tcPr>
          <w:p w14:paraId="06FF39FB"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Могильник Речица 2</w:t>
            </w:r>
          </w:p>
        </w:tc>
        <w:tc>
          <w:tcPr>
            <w:tcW w:w="621" w:type="pct"/>
          </w:tcPr>
          <w:p w14:paraId="08600CB5"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p>
        </w:tc>
        <w:tc>
          <w:tcPr>
            <w:tcW w:w="573" w:type="pct"/>
          </w:tcPr>
          <w:p w14:paraId="67D429E8"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158A549"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50C9D2F6"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69AF015B"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79D3DFAA"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50387445" w14:textId="4CD5436D"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 27.02.2024 № 51</w:t>
            </w:r>
          </w:p>
        </w:tc>
      </w:tr>
      <w:tr w:rsidR="00EE71C3" w:rsidRPr="00EE71C3" w14:paraId="3AF5451C" w14:textId="77777777" w:rsidTr="00405B14">
        <w:trPr>
          <w:cantSplit/>
          <w:trHeight w:val="20"/>
        </w:trPr>
        <w:tc>
          <w:tcPr>
            <w:tcW w:w="189" w:type="pct"/>
          </w:tcPr>
          <w:p w14:paraId="18152C94" w14:textId="0EA6F4F0" w:rsidR="00010CA1" w:rsidRPr="00EE71C3" w:rsidRDefault="00010CA1" w:rsidP="00010CA1">
            <w:pPr>
              <w:pStyle w:val="aff0"/>
              <w:numPr>
                <w:ilvl w:val="0"/>
                <w:numId w:val="50"/>
              </w:numPr>
              <w:spacing w:after="0" w:line="240" w:lineRule="auto"/>
              <w:ind w:left="0" w:firstLine="0"/>
              <w:rPr>
                <w:rFonts w:ascii="Tahoma" w:hAnsi="Tahoma" w:cs="Tahoma"/>
                <w:sz w:val="16"/>
                <w:szCs w:val="16"/>
              </w:rPr>
            </w:pPr>
          </w:p>
        </w:tc>
        <w:tc>
          <w:tcPr>
            <w:tcW w:w="669" w:type="pct"/>
          </w:tcPr>
          <w:p w14:paraId="7F5BEEC5"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Могильник Речица 3</w:t>
            </w:r>
          </w:p>
        </w:tc>
        <w:tc>
          <w:tcPr>
            <w:tcW w:w="621" w:type="pct"/>
          </w:tcPr>
          <w:p w14:paraId="04E406F0"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p>
        </w:tc>
        <w:tc>
          <w:tcPr>
            <w:tcW w:w="573" w:type="pct"/>
          </w:tcPr>
          <w:p w14:paraId="3AEAD2F8"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5DAC4D42"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61CBCA9"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Федерального значения</w:t>
            </w:r>
          </w:p>
        </w:tc>
        <w:tc>
          <w:tcPr>
            <w:tcW w:w="669" w:type="pct"/>
          </w:tcPr>
          <w:p w14:paraId="077E7784"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 археологии</w:t>
            </w:r>
          </w:p>
        </w:tc>
        <w:tc>
          <w:tcPr>
            <w:tcW w:w="581" w:type="pct"/>
          </w:tcPr>
          <w:p w14:paraId="19BBA772" w14:textId="77777777"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Памятник</w:t>
            </w:r>
          </w:p>
        </w:tc>
        <w:tc>
          <w:tcPr>
            <w:tcW w:w="505" w:type="pct"/>
          </w:tcPr>
          <w:p w14:paraId="4F13857F" w14:textId="2759594A" w:rsidR="00010CA1" w:rsidRPr="00EE71C3" w:rsidRDefault="00010CA1" w:rsidP="00010CA1">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 27.02.2024 № 50</w:t>
            </w:r>
          </w:p>
        </w:tc>
      </w:tr>
      <w:tr w:rsidR="00EE71C3" w:rsidRPr="00EE71C3" w14:paraId="63B42596" w14:textId="77777777" w:rsidTr="00405B14">
        <w:trPr>
          <w:cantSplit/>
          <w:trHeight w:val="20"/>
        </w:trPr>
        <w:tc>
          <w:tcPr>
            <w:tcW w:w="189" w:type="pct"/>
          </w:tcPr>
          <w:p w14:paraId="6E691331" w14:textId="070472D2" w:rsidR="00426B7F" w:rsidRPr="00EE71C3" w:rsidRDefault="00426B7F" w:rsidP="00774EDF">
            <w:pPr>
              <w:pStyle w:val="aff0"/>
              <w:numPr>
                <w:ilvl w:val="0"/>
                <w:numId w:val="50"/>
              </w:numPr>
              <w:spacing w:after="0" w:line="240" w:lineRule="auto"/>
              <w:ind w:left="0" w:firstLine="0"/>
              <w:rPr>
                <w:rFonts w:ascii="Tahoma" w:hAnsi="Tahoma" w:cs="Tahoma"/>
                <w:sz w:val="16"/>
                <w:szCs w:val="16"/>
              </w:rPr>
            </w:pPr>
          </w:p>
        </w:tc>
        <w:tc>
          <w:tcPr>
            <w:tcW w:w="669" w:type="pct"/>
          </w:tcPr>
          <w:p w14:paraId="50123EB4" w14:textId="14AA2374" w:rsidR="00426B7F" w:rsidRPr="00EE71C3" w:rsidRDefault="00405B14" w:rsidP="00405B14">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Ландшафтно-</w:t>
            </w:r>
            <w:r w:rsidR="00426B7F" w:rsidRPr="00EE71C3">
              <w:rPr>
                <w:rFonts w:ascii="Tahoma" w:hAnsi="Tahoma" w:cs="Tahoma"/>
                <w:sz w:val="16"/>
                <w:szCs w:val="16"/>
              </w:rPr>
              <w:t xml:space="preserve">археологический комплекс </w:t>
            </w:r>
            <w:r w:rsidRPr="00EE71C3">
              <w:rPr>
                <w:rFonts w:ascii="Tahoma" w:hAnsi="Tahoma" w:cs="Tahoma"/>
                <w:sz w:val="16"/>
                <w:szCs w:val="16"/>
              </w:rPr>
              <w:t>«</w:t>
            </w:r>
            <w:r w:rsidR="00426B7F" w:rsidRPr="00EE71C3">
              <w:rPr>
                <w:rFonts w:ascii="Tahoma" w:hAnsi="Tahoma" w:cs="Tahoma"/>
                <w:sz w:val="16"/>
                <w:szCs w:val="16"/>
              </w:rPr>
              <w:t>Стеклянухинское городище</w:t>
            </w:r>
            <w:r w:rsidRPr="00EE71C3">
              <w:rPr>
                <w:rFonts w:ascii="Tahoma" w:hAnsi="Tahoma" w:cs="Tahoma"/>
                <w:sz w:val="16"/>
                <w:szCs w:val="16"/>
              </w:rPr>
              <w:t>»</w:t>
            </w:r>
            <w:r w:rsidR="00426B7F" w:rsidRPr="00EE71C3">
              <w:rPr>
                <w:rFonts w:ascii="Tahoma" w:hAnsi="Tahoma" w:cs="Tahoma"/>
                <w:sz w:val="16"/>
                <w:szCs w:val="16"/>
              </w:rPr>
              <w:t xml:space="preserve">, янковская культура (2-я половина </w:t>
            </w:r>
            <w:r w:rsidRPr="00EE71C3">
              <w:rPr>
                <w:rFonts w:ascii="Tahoma" w:hAnsi="Tahoma" w:cs="Tahoma"/>
                <w:sz w:val="16"/>
                <w:szCs w:val="16"/>
              </w:rPr>
              <w:br/>
            </w:r>
            <w:r w:rsidR="00426B7F" w:rsidRPr="00EE71C3">
              <w:rPr>
                <w:rFonts w:ascii="Tahoma" w:hAnsi="Tahoma" w:cs="Tahoma"/>
                <w:sz w:val="16"/>
                <w:szCs w:val="16"/>
              </w:rPr>
              <w:t>I-</w:t>
            </w:r>
            <w:r w:rsidRPr="00EE71C3">
              <w:rPr>
                <w:rFonts w:ascii="Tahoma" w:hAnsi="Tahoma" w:cs="Tahoma"/>
                <w:sz w:val="16"/>
                <w:szCs w:val="16"/>
              </w:rPr>
              <w:t>го тысячелетия до </w:t>
            </w:r>
            <w:r w:rsidR="00426B7F" w:rsidRPr="00EE71C3">
              <w:rPr>
                <w:rFonts w:ascii="Tahoma" w:hAnsi="Tahoma" w:cs="Tahoma"/>
                <w:sz w:val="16"/>
                <w:szCs w:val="16"/>
              </w:rPr>
              <w:t>н.э.), государство Бохай (VIII-X вв.), эпоха чжурчженей (XII-XIII вв.)</w:t>
            </w:r>
          </w:p>
        </w:tc>
        <w:tc>
          <w:tcPr>
            <w:tcW w:w="621" w:type="pct"/>
          </w:tcPr>
          <w:p w14:paraId="66FC5BA0"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p>
        </w:tc>
        <w:tc>
          <w:tcPr>
            <w:tcW w:w="573" w:type="pct"/>
          </w:tcPr>
          <w:p w14:paraId="7A53F9F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выявленный</w:t>
            </w:r>
          </w:p>
        </w:tc>
        <w:tc>
          <w:tcPr>
            <w:tcW w:w="668" w:type="pct"/>
          </w:tcPr>
          <w:p w14:paraId="02A967B4"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зарегистрирован</w:t>
            </w:r>
          </w:p>
        </w:tc>
        <w:tc>
          <w:tcPr>
            <w:tcW w:w="525" w:type="pct"/>
          </w:tcPr>
          <w:p w14:paraId="37FC1851"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не определена</w:t>
            </w:r>
          </w:p>
        </w:tc>
        <w:tc>
          <w:tcPr>
            <w:tcW w:w="669" w:type="pct"/>
          </w:tcPr>
          <w:p w14:paraId="5D3DB08C" w14:textId="32C349E6" w:rsidR="00426B7F" w:rsidRPr="00EE71C3" w:rsidRDefault="00405B14"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Историко-</w:t>
            </w:r>
            <w:r w:rsidR="00426B7F" w:rsidRPr="00EE71C3">
              <w:rPr>
                <w:rFonts w:ascii="Tahoma" w:hAnsi="Tahoma" w:cs="Tahoma"/>
                <w:sz w:val="16"/>
                <w:szCs w:val="16"/>
              </w:rPr>
              <w:t>культурная территория</w:t>
            </w:r>
          </w:p>
        </w:tc>
        <w:tc>
          <w:tcPr>
            <w:tcW w:w="581" w:type="pct"/>
          </w:tcPr>
          <w:p w14:paraId="22AAC287" w14:textId="77777777" w:rsidR="00426B7F" w:rsidRPr="00EE71C3" w:rsidRDefault="00426B7F" w:rsidP="00774EDF">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Достопримечательное место</w:t>
            </w:r>
          </w:p>
        </w:tc>
        <w:tc>
          <w:tcPr>
            <w:tcW w:w="505" w:type="pct"/>
          </w:tcPr>
          <w:p w14:paraId="0BF57C74" w14:textId="70C8DC2B" w:rsidR="00426B7F" w:rsidRPr="00EE71C3" w:rsidRDefault="008B1D57" w:rsidP="008B1D57">
            <w:pPr>
              <w:pStyle w:val="Bodytext20"/>
              <w:shd w:val="clear" w:color="auto" w:fill="auto"/>
              <w:spacing w:line="240" w:lineRule="auto"/>
              <w:ind w:firstLine="0"/>
              <w:jc w:val="left"/>
              <w:rPr>
                <w:rFonts w:ascii="Tahoma" w:hAnsi="Tahoma" w:cs="Tahoma"/>
                <w:sz w:val="16"/>
                <w:szCs w:val="16"/>
              </w:rPr>
            </w:pPr>
            <w:r w:rsidRPr="00EE71C3">
              <w:rPr>
                <w:rFonts w:ascii="Tahoma" w:hAnsi="Tahoma" w:cs="Tahoma"/>
                <w:sz w:val="16"/>
                <w:szCs w:val="16"/>
              </w:rPr>
              <w:t>Приказ Инспекции по охране объектов культурного наследия Приморского края от 21.11.2022 № 360</w:t>
            </w:r>
          </w:p>
        </w:tc>
      </w:tr>
    </w:tbl>
    <w:p w14:paraId="3AA89030" w14:textId="710FD4F7" w:rsidR="00426B7F" w:rsidRPr="00EE71C3" w:rsidRDefault="00426B7F" w:rsidP="00426B7F">
      <w:pPr>
        <w:rPr>
          <w:rFonts w:ascii="Tahoma" w:hAnsi="Tahoma" w:cs="Tahoma"/>
          <w:sz w:val="20"/>
          <w:szCs w:val="20"/>
        </w:rPr>
      </w:pPr>
    </w:p>
    <w:p w14:paraId="7BC56208" w14:textId="5F4C297C" w:rsidR="00426B7F" w:rsidRPr="00EE71C3" w:rsidRDefault="00426B7F" w:rsidP="00426B7F">
      <w:pPr>
        <w:tabs>
          <w:tab w:val="left" w:pos="14037"/>
        </w:tabs>
        <w:rPr>
          <w:sz w:val="2"/>
          <w:szCs w:val="2"/>
        </w:rPr>
      </w:pPr>
      <w:r w:rsidRPr="00EE71C3">
        <w:rPr>
          <w:sz w:val="2"/>
          <w:szCs w:val="2"/>
        </w:rPr>
        <w:tab/>
      </w:r>
    </w:p>
    <w:p w14:paraId="5A3260A3" w14:textId="77777777" w:rsidR="002A6CAD" w:rsidRPr="00EE71C3" w:rsidRDefault="002A6CAD" w:rsidP="002A6CAD">
      <w:pPr>
        <w:pageBreakBefore/>
        <w:ind w:left="0"/>
        <w:jc w:val="both"/>
        <w:outlineLvl w:val="0"/>
        <w:rPr>
          <w:rFonts w:ascii="Tahoma" w:hAnsi="Tahoma" w:cs="Tahoma"/>
          <w:sz w:val="24"/>
          <w:szCs w:val="24"/>
        </w:rPr>
      </w:pPr>
      <w:bookmarkStart w:id="1681" w:name="_Toc146902012"/>
      <w:bookmarkStart w:id="1682" w:name="_Toc176955877"/>
      <w:r w:rsidRPr="00EE71C3">
        <w:rPr>
          <w:rFonts w:ascii="Tahoma" w:hAnsi="Tahoma" w:cs="Tahoma"/>
          <w:sz w:val="24"/>
          <w:szCs w:val="24"/>
        </w:rPr>
        <w:t>ПРИЛОЖЕНИЕ 8 Перечень планируемых к реализации инвестиционных проектов и ориентировочная оценка бюджетного, коммерческого и социального эффектов</w:t>
      </w:r>
      <w:bookmarkEnd w:id="1681"/>
      <w:bookmarkEnd w:id="16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128"/>
        <w:gridCol w:w="2835"/>
        <w:gridCol w:w="2408"/>
        <w:gridCol w:w="1986"/>
        <w:gridCol w:w="1983"/>
        <w:gridCol w:w="1137"/>
        <w:gridCol w:w="938"/>
        <w:gridCol w:w="867"/>
      </w:tblGrid>
      <w:tr w:rsidR="00EE71C3" w:rsidRPr="00EE71C3" w14:paraId="13798CF1" w14:textId="77777777" w:rsidTr="00774EDF">
        <w:trPr>
          <w:trHeight w:val="20"/>
          <w:tblHeader/>
          <w:jc w:val="center"/>
        </w:trPr>
        <w:tc>
          <w:tcPr>
            <w:tcW w:w="189" w:type="pct"/>
            <w:vMerge w:val="restart"/>
            <w:vAlign w:val="center"/>
          </w:tcPr>
          <w:p w14:paraId="59B243E6" w14:textId="77777777" w:rsidR="002A6CAD" w:rsidRPr="00EE71C3" w:rsidRDefault="002A6CAD" w:rsidP="002A6CAD">
            <w:pPr>
              <w:pStyle w:val="afff4"/>
              <w:rPr>
                <w:b w:val="0"/>
                <w:sz w:val="16"/>
                <w:szCs w:val="16"/>
              </w:rPr>
            </w:pPr>
            <w:r w:rsidRPr="00EE71C3">
              <w:rPr>
                <w:b w:val="0"/>
                <w:sz w:val="16"/>
                <w:szCs w:val="16"/>
              </w:rPr>
              <w:t>№ п/п</w:t>
            </w:r>
          </w:p>
        </w:tc>
        <w:tc>
          <w:tcPr>
            <w:tcW w:w="3820" w:type="pct"/>
            <w:gridSpan w:val="5"/>
            <w:shd w:val="clear" w:color="auto" w:fill="auto"/>
            <w:vAlign w:val="center"/>
          </w:tcPr>
          <w:p w14:paraId="26E3C3F8" w14:textId="77777777" w:rsidR="002A6CAD" w:rsidRPr="00EE71C3" w:rsidRDefault="002A6CAD" w:rsidP="002A6CAD">
            <w:pPr>
              <w:pStyle w:val="afff4"/>
              <w:rPr>
                <w:b w:val="0"/>
                <w:sz w:val="16"/>
                <w:szCs w:val="16"/>
              </w:rPr>
            </w:pPr>
            <w:r w:rsidRPr="00EE71C3">
              <w:rPr>
                <w:b w:val="0"/>
                <w:sz w:val="16"/>
                <w:szCs w:val="16"/>
              </w:rPr>
              <w:t xml:space="preserve">Инвестиционные проекты по строительству или реконструкции объектов, </w:t>
            </w:r>
            <w:r w:rsidRPr="00EE71C3">
              <w:rPr>
                <w:b w:val="0"/>
                <w:sz w:val="16"/>
                <w:szCs w:val="16"/>
              </w:rPr>
              <w:br/>
              <w:t>относящихся к приоритетным направления развития экономики</w:t>
            </w:r>
          </w:p>
        </w:tc>
        <w:tc>
          <w:tcPr>
            <w:tcW w:w="991" w:type="pct"/>
            <w:gridSpan w:val="3"/>
            <w:vAlign w:val="center"/>
          </w:tcPr>
          <w:p w14:paraId="0AE1CCC6" w14:textId="77777777" w:rsidR="002A6CAD" w:rsidRPr="00EE71C3" w:rsidRDefault="002A6CAD" w:rsidP="002A6CAD">
            <w:pPr>
              <w:pStyle w:val="afff4"/>
              <w:rPr>
                <w:b w:val="0"/>
                <w:sz w:val="16"/>
                <w:szCs w:val="16"/>
              </w:rPr>
            </w:pPr>
            <w:r w:rsidRPr="00EE71C3">
              <w:rPr>
                <w:b w:val="0"/>
                <w:sz w:val="16"/>
                <w:szCs w:val="16"/>
              </w:rPr>
              <w:t>Эффекты от реализации предложенных инвестиционных проектов</w:t>
            </w:r>
          </w:p>
        </w:tc>
      </w:tr>
      <w:tr w:rsidR="002A6CAD" w:rsidRPr="00EE71C3" w14:paraId="5D52B59F" w14:textId="77777777" w:rsidTr="00774EDF">
        <w:trPr>
          <w:cantSplit/>
          <w:trHeight w:val="3067"/>
          <w:tblHeader/>
          <w:jc w:val="center"/>
        </w:trPr>
        <w:tc>
          <w:tcPr>
            <w:tcW w:w="189" w:type="pct"/>
            <w:vMerge/>
            <w:vAlign w:val="center"/>
          </w:tcPr>
          <w:p w14:paraId="3920B831" w14:textId="77777777" w:rsidR="002A6CAD" w:rsidRPr="00EE71C3" w:rsidRDefault="002A6CAD" w:rsidP="002A6CAD">
            <w:pPr>
              <w:pStyle w:val="afff4"/>
              <w:rPr>
                <w:b w:val="0"/>
                <w:sz w:val="16"/>
                <w:szCs w:val="16"/>
              </w:rPr>
            </w:pPr>
          </w:p>
        </w:tc>
        <w:tc>
          <w:tcPr>
            <w:tcW w:w="717" w:type="pct"/>
            <w:shd w:val="clear" w:color="auto" w:fill="auto"/>
            <w:vAlign w:val="center"/>
          </w:tcPr>
          <w:p w14:paraId="374703F2" w14:textId="77777777" w:rsidR="002A6CAD" w:rsidRPr="00EE71C3" w:rsidRDefault="002A6CAD" w:rsidP="002A6CAD">
            <w:pPr>
              <w:pStyle w:val="afff4"/>
              <w:rPr>
                <w:b w:val="0"/>
                <w:sz w:val="16"/>
                <w:szCs w:val="16"/>
              </w:rPr>
            </w:pPr>
            <w:r w:rsidRPr="00EE71C3">
              <w:rPr>
                <w:b w:val="0"/>
                <w:sz w:val="16"/>
                <w:szCs w:val="16"/>
              </w:rPr>
              <w:t>Наименование</w:t>
            </w:r>
          </w:p>
        </w:tc>
        <w:tc>
          <w:tcPr>
            <w:tcW w:w="955" w:type="pct"/>
            <w:vAlign w:val="center"/>
          </w:tcPr>
          <w:p w14:paraId="3A6F3414" w14:textId="77777777" w:rsidR="002A6CAD" w:rsidRPr="00EE71C3" w:rsidRDefault="002A6CAD" w:rsidP="002A6CAD">
            <w:pPr>
              <w:pStyle w:val="afff4"/>
              <w:rPr>
                <w:b w:val="0"/>
                <w:sz w:val="16"/>
                <w:szCs w:val="16"/>
              </w:rPr>
            </w:pPr>
            <w:r w:rsidRPr="00EE71C3">
              <w:rPr>
                <w:b w:val="0"/>
                <w:sz w:val="16"/>
                <w:szCs w:val="16"/>
              </w:rPr>
              <w:t>Основной вид экономической деятельности</w:t>
            </w:r>
          </w:p>
        </w:tc>
        <w:tc>
          <w:tcPr>
            <w:tcW w:w="811" w:type="pct"/>
            <w:vAlign w:val="center"/>
          </w:tcPr>
          <w:p w14:paraId="572DC2F3" w14:textId="77777777" w:rsidR="002A6CAD" w:rsidRPr="00EE71C3" w:rsidRDefault="002A6CAD" w:rsidP="002A6CAD">
            <w:pPr>
              <w:pStyle w:val="afff4"/>
              <w:rPr>
                <w:b w:val="0"/>
                <w:sz w:val="16"/>
                <w:szCs w:val="16"/>
              </w:rPr>
            </w:pPr>
            <w:r w:rsidRPr="00EE71C3">
              <w:rPr>
                <w:b w:val="0"/>
                <w:sz w:val="16"/>
                <w:szCs w:val="16"/>
              </w:rPr>
              <w:t>Рекомендованное место расположения объекта</w:t>
            </w:r>
          </w:p>
        </w:tc>
        <w:tc>
          <w:tcPr>
            <w:tcW w:w="669" w:type="pct"/>
            <w:vAlign w:val="center"/>
          </w:tcPr>
          <w:p w14:paraId="119CBC65" w14:textId="77777777" w:rsidR="002A6CAD" w:rsidRPr="00EE71C3" w:rsidRDefault="002A6CAD" w:rsidP="002A6CAD">
            <w:pPr>
              <w:pStyle w:val="afff4"/>
              <w:rPr>
                <w:b w:val="0"/>
                <w:sz w:val="16"/>
                <w:szCs w:val="16"/>
              </w:rPr>
            </w:pPr>
            <w:r w:rsidRPr="00EE71C3">
              <w:rPr>
                <w:b w:val="0"/>
                <w:sz w:val="16"/>
                <w:szCs w:val="16"/>
              </w:rPr>
              <w:t>Потенциальный объем производства</w:t>
            </w:r>
          </w:p>
        </w:tc>
        <w:tc>
          <w:tcPr>
            <w:tcW w:w="668" w:type="pct"/>
            <w:vAlign w:val="center"/>
          </w:tcPr>
          <w:p w14:paraId="44F4398B" w14:textId="77777777" w:rsidR="002A6CAD" w:rsidRPr="00EE71C3" w:rsidRDefault="002A6CAD" w:rsidP="002A6CAD">
            <w:pPr>
              <w:pStyle w:val="afff4"/>
              <w:rPr>
                <w:b w:val="0"/>
                <w:sz w:val="16"/>
                <w:szCs w:val="16"/>
              </w:rPr>
            </w:pPr>
            <w:r w:rsidRPr="00EE71C3">
              <w:rPr>
                <w:b w:val="0"/>
                <w:sz w:val="16"/>
                <w:szCs w:val="16"/>
              </w:rPr>
              <w:t>Период времени, наиболее оптимальный для реализации инвестиционного проекта</w:t>
            </w:r>
          </w:p>
        </w:tc>
        <w:tc>
          <w:tcPr>
            <w:tcW w:w="383" w:type="pct"/>
            <w:textDirection w:val="btLr"/>
            <w:vAlign w:val="center"/>
          </w:tcPr>
          <w:p w14:paraId="685074F1" w14:textId="77777777" w:rsidR="002A6CAD" w:rsidRPr="00EE71C3" w:rsidRDefault="002A6CAD" w:rsidP="002A6CAD">
            <w:pPr>
              <w:pStyle w:val="afff4"/>
              <w:rPr>
                <w:b w:val="0"/>
                <w:sz w:val="16"/>
                <w:szCs w:val="16"/>
              </w:rPr>
            </w:pPr>
            <w:r w:rsidRPr="00EE71C3">
              <w:rPr>
                <w:b w:val="0"/>
                <w:sz w:val="16"/>
                <w:szCs w:val="16"/>
              </w:rPr>
              <w:t xml:space="preserve">Ориентировочные </w:t>
            </w:r>
            <w:r w:rsidRPr="00EE71C3">
              <w:rPr>
                <w:b w:val="0"/>
                <w:sz w:val="16"/>
                <w:szCs w:val="16"/>
              </w:rPr>
              <w:br/>
              <w:t xml:space="preserve">дополнительные </w:t>
            </w:r>
            <w:r w:rsidRPr="00EE71C3">
              <w:rPr>
                <w:b w:val="0"/>
                <w:sz w:val="16"/>
                <w:szCs w:val="16"/>
              </w:rPr>
              <w:br/>
              <w:t xml:space="preserve">поступления в бюджет </w:t>
            </w:r>
            <w:r w:rsidRPr="00EE71C3">
              <w:rPr>
                <w:b w:val="0"/>
                <w:sz w:val="16"/>
                <w:szCs w:val="16"/>
              </w:rPr>
              <w:br/>
              <w:t>Шкотовского муниципального округа, млн руб./ год</w:t>
            </w:r>
          </w:p>
        </w:tc>
        <w:tc>
          <w:tcPr>
            <w:tcW w:w="316" w:type="pct"/>
            <w:textDirection w:val="btLr"/>
            <w:vAlign w:val="center"/>
          </w:tcPr>
          <w:p w14:paraId="71A32D85" w14:textId="77777777" w:rsidR="002A6CAD" w:rsidRPr="00EE71C3" w:rsidRDefault="002A6CAD" w:rsidP="002A6CAD">
            <w:pPr>
              <w:pStyle w:val="afff4"/>
              <w:rPr>
                <w:b w:val="0"/>
                <w:sz w:val="16"/>
                <w:szCs w:val="16"/>
              </w:rPr>
            </w:pPr>
            <w:r w:rsidRPr="00EE71C3">
              <w:rPr>
                <w:b w:val="0"/>
                <w:sz w:val="16"/>
                <w:szCs w:val="16"/>
              </w:rPr>
              <w:t>Ориентировочная</w:t>
            </w:r>
          </w:p>
          <w:p w14:paraId="1C163DB5" w14:textId="77777777" w:rsidR="002A6CAD" w:rsidRPr="00EE71C3" w:rsidRDefault="002A6CAD" w:rsidP="002A6CAD">
            <w:pPr>
              <w:pStyle w:val="afff4"/>
              <w:rPr>
                <w:b w:val="0"/>
                <w:sz w:val="16"/>
                <w:szCs w:val="16"/>
              </w:rPr>
            </w:pPr>
            <w:r w:rsidRPr="00EE71C3">
              <w:rPr>
                <w:b w:val="0"/>
                <w:sz w:val="16"/>
                <w:szCs w:val="16"/>
              </w:rPr>
              <w:t>рентабельность, %</w:t>
            </w:r>
          </w:p>
        </w:tc>
        <w:tc>
          <w:tcPr>
            <w:tcW w:w="292" w:type="pct"/>
            <w:textDirection w:val="btLr"/>
            <w:vAlign w:val="center"/>
          </w:tcPr>
          <w:p w14:paraId="1C49FBEF" w14:textId="77777777" w:rsidR="002A6CAD" w:rsidRPr="00EE71C3" w:rsidRDefault="002A6CAD" w:rsidP="002A6CAD">
            <w:pPr>
              <w:pStyle w:val="afff4"/>
              <w:rPr>
                <w:b w:val="0"/>
                <w:sz w:val="16"/>
                <w:szCs w:val="16"/>
              </w:rPr>
            </w:pPr>
            <w:r w:rsidRPr="00EE71C3">
              <w:rPr>
                <w:b w:val="0"/>
                <w:sz w:val="16"/>
                <w:szCs w:val="16"/>
              </w:rPr>
              <w:t xml:space="preserve">Ориентировочное количество </w:t>
            </w:r>
            <w:r w:rsidRPr="00EE71C3">
              <w:rPr>
                <w:b w:val="0"/>
                <w:sz w:val="16"/>
                <w:szCs w:val="16"/>
              </w:rPr>
              <w:br/>
              <w:t>создаваемых рабочих мест</w:t>
            </w:r>
          </w:p>
        </w:tc>
      </w:tr>
    </w:tbl>
    <w:p w14:paraId="096F86CD" w14:textId="06E6EF0A" w:rsidR="00774EDF" w:rsidRPr="00EE71C3" w:rsidRDefault="00774EDF">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128"/>
        <w:gridCol w:w="2835"/>
        <w:gridCol w:w="2408"/>
        <w:gridCol w:w="1986"/>
        <w:gridCol w:w="1983"/>
        <w:gridCol w:w="1137"/>
        <w:gridCol w:w="938"/>
        <w:gridCol w:w="867"/>
      </w:tblGrid>
      <w:tr w:rsidR="00EE71C3" w:rsidRPr="00EE71C3" w14:paraId="0CE75450" w14:textId="77777777" w:rsidTr="00774EDF">
        <w:trPr>
          <w:cantSplit/>
          <w:trHeight w:val="20"/>
          <w:tblHeader/>
          <w:jc w:val="center"/>
        </w:trPr>
        <w:tc>
          <w:tcPr>
            <w:tcW w:w="189" w:type="pct"/>
          </w:tcPr>
          <w:p w14:paraId="4C1CFFF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w:t>
            </w:r>
          </w:p>
        </w:tc>
        <w:tc>
          <w:tcPr>
            <w:tcW w:w="717" w:type="pct"/>
            <w:shd w:val="clear" w:color="auto" w:fill="auto"/>
            <w:vAlign w:val="center"/>
          </w:tcPr>
          <w:p w14:paraId="0F939A6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w:t>
            </w:r>
          </w:p>
        </w:tc>
        <w:tc>
          <w:tcPr>
            <w:tcW w:w="955" w:type="pct"/>
            <w:vAlign w:val="center"/>
          </w:tcPr>
          <w:p w14:paraId="2C96C00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w:t>
            </w:r>
          </w:p>
        </w:tc>
        <w:tc>
          <w:tcPr>
            <w:tcW w:w="811" w:type="pct"/>
            <w:vAlign w:val="center"/>
          </w:tcPr>
          <w:p w14:paraId="2E50996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w:t>
            </w:r>
          </w:p>
        </w:tc>
        <w:tc>
          <w:tcPr>
            <w:tcW w:w="669" w:type="pct"/>
            <w:vAlign w:val="center"/>
          </w:tcPr>
          <w:p w14:paraId="65195F8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w:t>
            </w:r>
          </w:p>
        </w:tc>
        <w:tc>
          <w:tcPr>
            <w:tcW w:w="668" w:type="pct"/>
            <w:vAlign w:val="center"/>
          </w:tcPr>
          <w:p w14:paraId="1973965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w:t>
            </w:r>
          </w:p>
        </w:tc>
        <w:tc>
          <w:tcPr>
            <w:tcW w:w="383" w:type="pct"/>
            <w:shd w:val="clear" w:color="auto" w:fill="auto"/>
            <w:vAlign w:val="center"/>
          </w:tcPr>
          <w:p w14:paraId="025B539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7</w:t>
            </w:r>
          </w:p>
        </w:tc>
        <w:tc>
          <w:tcPr>
            <w:tcW w:w="316" w:type="pct"/>
            <w:shd w:val="clear" w:color="auto" w:fill="FFFFFF" w:themeFill="background1"/>
            <w:vAlign w:val="center"/>
          </w:tcPr>
          <w:p w14:paraId="04A25C0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8</w:t>
            </w:r>
          </w:p>
        </w:tc>
        <w:tc>
          <w:tcPr>
            <w:tcW w:w="292" w:type="pct"/>
            <w:vAlign w:val="center"/>
          </w:tcPr>
          <w:p w14:paraId="63B0B39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w:t>
            </w:r>
          </w:p>
        </w:tc>
      </w:tr>
      <w:tr w:rsidR="00EE71C3" w:rsidRPr="00EE71C3" w14:paraId="2273EF4F" w14:textId="77777777" w:rsidTr="00774EDF">
        <w:trPr>
          <w:cantSplit/>
          <w:trHeight w:val="20"/>
          <w:jc w:val="center"/>
        </w:trPr>
        <w:tc>
          <w:tcPr>
            <w:tcW w:w="189" w:type="pct"/>
          </w:tcPr>
          <w:p w14:paraId="219A33C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w:t>
            </w:r>
          </w:p>
        </w:tc>
        <w:tc>
          <w:tcPr>
            <w:tcW w:w="717" w:type="pct"/>
            <w:shd w:val="clear" w:color="auto" w:fill="auto"/>
          </w:tcPr>
          <w:p w14:paraId="33C1A51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КФХ (по разведению прочих животных)</w:t>
            </w:r>
          </w:p>
        </w:tc>
        <w:tc>
          <w:tcPr>
            <w:tcW w:w="955" w:type="pct"/>
          </w:tcPr>
          <w:p w14:paraId="26E78C52"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Растениеводство и животноводство, охота и предоставление соответствующих услуг в этих областях</w:t>
            </w:r>
          </w:p>
        </w:tc>
        <w:tc>
          <w:tcPr>
            <w:tcW w:w="811" w:type="pct"/>
          </w:tcPr>
          <w:p w14:paraId="1BFEF04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Новонежино</w:t>
            </w:r>
          </w:p>
        </w:tc>
        <w:tc>
          <w:tcPr>
            <w:tcW w:w="669" w:type="pct"/>
            <w:vAlign w:val="center"/>
          </w:tcPr>
          <w:p w14:paraId="1E544FA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238153B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3374C82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21,66</w:t>
            </w:r>
          </w:p>
        </w:tc>
        <w:tc>
          <w:tcPr>
            <w:tcW w:w="316" w:type="pct"/>
            <w:shd w:val="clear" w:color="auto" w:fill="FFFFFF" w:themeFill="background1"/>
            <w:vAlign w:val="center"/>
          </w:tcPr>
          <w:p w14:paraId="2230517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1,2</w:t>
            </w:r>
          </w:p>
        </w:tc>
        <w:tc>
          <w:tcPr>
            <w:tcW w:w="292" w:type="pct"/>
            <w:vAlign w:val="center"/>
          </w:tcPr>
          <w:p w14:paraId="32B3453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1200</w:t>
            </w:r>
          </w:p>
        </w:tc>
      </w:tr>
      <w:tr w:rsidR="00EE71C3" w:rsidRPr="00EE71C3" w14:paraId="4AA26050" w14:textId="77777777" w:rsidTr="00774EDF">
        <w:trPr>
          <w:cantSplit/>
          <w:trHeight w:val="20"/>
          <w:jc w:val="center"/>
        </w:trPr>
        <w:tc>
          <w:tcPr>
            <w:tcW w:w="189" w:type="pct"/>
          </w:tcPr>
          <w:p w14:paraId="54B05B6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w:t>
            </w:r>
          </w:p>
        </w:tc>
        <w:tc>
          <w:tcPr>
            <w:tcW w:w="717" w:type="pct"/>
            <w:shd w:val="clear" w:color="auto" w:fill="auto"/>
          </w:tcPr>
          <w:p w14:paraId="0CAE5C20"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Рыбозавод</w:t>
            </w:r>
          </w:p>
        </w:tc>
        <w:tc>
          <w:tcPr>
            <w:tcW w:w="955" w:type="pct"/>
          </w:tcPr>
          <w:p w14:paraId="181100D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Рыболовство и рыбоводство</w:t>
            </w:r>
          </w:p>
        </w:tc>
        <w:tc>
          <w:tcPr>
            <w:tcW w:w="811" w:type="pct"/>
          </w:tcPr>
          <w:p w14:paraId="5F59B09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Новонежино</w:t>
            </w:r>
          </w:p>
        </w:tc>
        <w:tc>
          <w:tcPr>
            <w:tcW w:w="669" w:type="pct"/>
            <w:vAlign w:val="center"/>
          </w:tcPr>
          <w:p w14:paraId="0ED94A9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410EFDE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772FADEE" w14:textId="77777777" w:rsidR="002A6CAD" w:rsidRPr="00EE71C3" w:rsidRDefault="002A6CAD" w:rsidP="002A6CAD">
            <w:pPr>
              <w:ind w:left="0"/>
              <w:jc w:val="center"/>
              <w:rPr>
                <w:rFonts w:ascii="Tahoma" w:hAnsi="Tahoma" w:cs="Tahoma"/>
                <w:sz w:val="16"/>
                <w:szCs w:val="16"/>
                <w:lang w:val="en-US"/>
              </w:rPr>
            </w:pPr>
            <w:r w:rsidRPr="00EE71C3">
              <w:rPr>
                <w:rFonts w:ascii="Tahoma" w:hAnsi="Tahoma" w:cs="Tahoma"/>
                <w:sz w:val="16"/>
                <w:szCs w:val="16"/>
              </w:rPr>
              <w:t>1,09</w:t>
            </w:r>
          </w:p>
        </w:tc>
        <w:tc>
          <w:tcPr>
            <w:tcW w:w="316" w:type="pct"/>
            <w:shd w:val="clear" w:color="auto" w:fill="FFFFFF" w:themeFill="background1"/>
            <w:vAlign w:val="center"/>
          </w:tcPr>
          <w:p w14:paraId="7B307EF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41,9</w:t>
            </w:r>
          </w:p>
        </w:tc>
        <w:tc>
          <w:tcPr>
            <w:tcW w:w="292" w:type="pct"/>
            <w:vAlign w:val="center"/>
          </w:tcPr>
          <w:p w14:paraId="0E82CA9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60</w:t>
            </w:r>
          </w:p>
        </w:tc>
      </w:tr>
      <w:tr w:rsidR="00EE71C3" w:rsidRPr="00EE71C3" w14:paraId="27A79FA7" w14:textId="77777777" w:rsidTr="00774EDF">
        <w:trPr>
          <w:cantSplit/>
          <w:trHeight w:val="20"/>
          <w:jc w:val="center"/>
        </w:trPr>
        <w:tc>
          <w:tcPr>
            <w:tcW w:w="189" w:type="pct"/>
          </w:tcPr>
          <w:p w14:paraId="5255C10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w:t>
            </w:r>
          </w:p>
        </w:tc>
        <w:tc>
          <w:tcPr>
            <w:tcW w:w="717" w:type="pct"/>
            <w:shd w:val="clear" w:color="auto" w:fill="auto"/>
          </w:tcPr>
          <w:p w14:paraId="3EDA9C22"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Строительство завода по производству керамического облицовочного кирпича марки «М300» (ООО «Новонежинский кирпичный завод»)</w:t>
            </w:r>
          </w:p>
        </w:tc>
        <w:tc>
          <w:tcPr>
            <w:tcW w:w="955" w:type="pct"/>
          </w:tcPr>
          <w:p w14:paraId="63A48A7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Производство прочей неметаллической минеральной продукции</w:t>
            </w:r>
          </w:p>
        </w:tc>
        <w:tc>
          <w:tcPr>
            <w:tcW w:w="811" w:type="pct"/>
          </w:tcPr>
          <w:p w14:paraId="3A61917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Новонежино</w:t>
            </w:r>
          </w:p>
        </w:tc>
        <w:tc>
          <w:tcPr>
            <w:tcW w:w="669" w:type="pct"/>
            <w:vAlign w:val="center"/>
          </w:tcPr>
          <w:p w14:paraId="4C17251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 xml:space="preserve">производство кирпичей </w:t>
            </w:r>
            <w:r w:rsidRPr="00EE71C3">
              <w:rPr>
                <w:rFonts w:ascii="Tahoma" w:hAnsi="Tahoma" w:cs="Tahoma"/>
                <w:sz w:val="16"/>
                <w:szCs w:val="16"/>
              </w:rPr>
              <w:br/>
              <w:t>10 млн штук в год</w:t>
            </w:r>
          </w:p>
        </w:tc>
        <w:tc>
          <w:tcPr>
            <w:tcW w:w="668" w:type="pct"/>
            <w:vAlign w:val="center"/>
          </w:tcPr>
          <w:p w14:paraId="2EF7353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5CC1E9A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1,60</w:t>
            </w:r>
          </w:p>
        </w:tc>
        <w:tc>
          <w:tcPr>
            <w:tcW w:w="316" w:type="pct"/>
            <w:shd w:val="clear" w:color="auto" w:fill="FFFFFF" w:themeFill="background1"/>
            <w:vAlign w:val="center"/>
          </w:tcPr>
          <w:p w14:paraId="162DA7F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3,4</w:t>
            </w:r>
          </w:p>
        </w:tc>
        <w:tc>
          <w:tcPr>
            <w:tcW w:w="292" w:type="pct"/>
            <w:vAlign w:val="center"/>
          </w:tcPr>
          <w:p w14:paraId="7091E26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65</w:t>
            </w:r>
          </w:p>
        </w:tc>
      </w:tr>
      <w:tr w:rsidR="00EE71C3" w:rsidRPr="00EE71C3" w14:paraId="389151EA" w14:textId="77777777" w:rsidTr="00774EDF">
        <w:trPr>
          <w:cantSplit/>
          <w:trHeight w:val="20"/>
          <w:jc w:val="center"/>
        </w:trPr>
        <w:tc>
          <w:tcPr>
            <w:tcW w:w="189" w:type="pct"/>
          </w:tcPr>
          <w:p w14:paraId="64A4847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w:t>
            </w:r>
          </w:p>
        </w:tc>
        <w:tc>
          <w:tcPr>
            <w:tcW w:w="717" w:type="pct"/>
            <w:shd w:val="clear" w:color="auto" w:fill="auto"/>
          </w:tcPr>
          <w:p w14:paraId="167B7971"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Центр активного отдыха «Пидан» («Пидан Сихотэ»)</w:t>
            </w:r>
          </w:p>
        </w:tc>
        <w:tc>
          <w:tcPr>
            <w:tcW w:w="955" w:type="pct"/>
          </w:tcPr>
          <w:p w14:paraId="19EEA93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по предоставлению мест для временного проживания</w:t>
            </w:r>
          </w:p>
        </w:tc>
        <w:tc>
          <w:tcPr>
            <w:tcW w:w="811" w:type="pct"/>
          </w:tcPr>
          <w:p w14:paraId="73DE4931"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дер. Лукьяновка</w:t>
            </w:r>
          </w:p>
        </w:tc>
        <w:tc>
          <w:tcPr>
            <w:tcW w:w="669" w:type="pct"/>
            <w:vAlign w:val="center"/>
          </w:tcPr>
          <w:p w14:paraId="31AACF1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00D6992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43BEBFD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1,93</w:t>
            </w:r>
          </w:p>
        </w:tc>
        <w:tc>
          <w:tcPr>
            <w:tcW w:w="316" w:type="pct"/>
            <w:shd w:val="clear" w:color="auto" w:fill="FFFFFF" w:themeFill="background1"/>
            <w:vAlign w:val="center"/>
          </w:tcPr>
          <w:p w14:paraId="07D378C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9,3</w:t>
            </w:r>
          </w:p>
        </w:tc>
        <w:tc>
          <w:tcPr>
            <w:tcW w:w="292" w:type="pct"/>
            <w:vAlign w:val="center"/>
          </w:tcPr>
          <w:p w14:paraId="56CE048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94</w:t>
            </w:r>
          </w:p>
        </w:tc>
      </w:tr>
      <w:tr w:rsidR="00EE71C3" w:rsidRPr="00EE71C3" w14:paraId="6D2FC902" w14:textId="77777777" w:rsidTr="00774EDF">
        <w:trPr>
          <w:cantSplit/>
          <w:trHeight w:val="20"/>
          <w:jc w:val="center"/>
        </w:trPr>
        <w:tc>
          <w:tcPr>
            <w:tcW w:w="189" w:type="pct"/>
          </w:tcPr>
          <w:p w14:paraId="3A005CC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w:t>
            </w:r>
          </w:p>
        </w:tc>
        <w:tc>
          <w:tcPr>
            <w:tcW w:w="717" w:type="pct"/>
            <w:shd w:val="clear" w:color="auto" w:fill="auto"/>
          </w:tcPr>
          <w:p w14:paraId="3AF4A8F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ГЛК – база «С-Нежная»</w:t>
            </w:r>
          </w:p>
        </w:tc>
        <w:tc>
          <w:tcPr>
            <w:tcW w:w="955" w:type="pct"/>
          </w:tcPr>
          <w:p w14:paraId="5703080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по предоставлению мест для временного проживания</w:t>
            </w:r>
          </w:p>
        </w:tc>
        <w:tc>
          <w:tcPr>
            <w:tcW w:w="811" w:type="pct"/>
          </w:tcPr>
          <w:p w14:paraId="2A58283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vAlign w:val="center"/>
          </w:tcPr>
          <w:p w14:paraId="130BDC3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490BE4B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685276A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9,37</w:t>
            </w:r>
          </w:p>
        </w:tc>
        <w:tc>
          <w:tcPr>
            <w:tcW w:w="316" w:type="pct"/>
            <w:shd w:val="clear" w:color="auto" w:fill="FFFFFF" w:themeFill="background1"/>
            <w:vAlign w:val="center"/>
          </w:tcPr>
          <w:p w14:paraId="3E9DEE2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9,3</w:t>
            </w:r>
          </w:p>
        </w:tc>
        <w:tc>
          <w:tcPr>
            <w:tcW w:w="292" w:type="pct"/>
            <w:vAlign w:val="center"/>
          </w:tcPr>
          <w:p w14:paraId="4BC55A8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r>
      <w:tr w:rsidR="00EE71C3" w:rsidRPr="00EE71C3" w14:paraId="4E250B7D" w14:textId="77777777" w:rsidTr="00774EDF">
        <w:trPr>
          <w:cantSplit/>
          <w:trHeight w:val="20"/>
          <w:jc w:val="center"/>
        </w:trPr>
        <w:tc>
          <w:tcPr>
            <w:tcW w:w="189" w:type="pct"/>
          </w:tcPr>
          <w:p w14:paraId="5D3F403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w:t>
            </w:r>
          </w:p>
        </w:tc>
        <w:tc>
          <w:tcPr>
            <w:tcW w:w="717" w:type="pct"/>
            <w:shd w:val="clear" w:color="auto" w:fill="auto"/>
          </w:tcPr>
          <w:p w14:paraId="5E9087B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Реконструкция судостроительного комплекса</w:t>
            </w:r>
          </w:p>
        </w:tc>
        <w:tc>
          <w:tcPr>
            <w:tcW w:w="955" w:type="pct"/>
          </w:tcPr>
          <w:p w14:paraId="69B3D86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Производство прочих транспортных средств и оборудования</w:t>
            </w:r>
          </w:p>
        </w:tc>
        <w:tc>
          <w:tcPr>
            <w:tcW w:w="811" w:type="pct"/>
          </w:tcPr>
          <w:p w14:paraId="33823F4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Подъяпольское</w:t>
            </w:r>
          </w:p>
        </w:tc>
        <w:tc>
          <w:tcPr>
            <w:tcW w:w="669" w:type="pct"/>
            <w:vAlign w:val="center"/>
          </w:tcPr>
          <w:p w14:paraId="26C2B920" w14:textId="77777777" w:rsidR="002A6CAD" w:rsidRPr="00EE71C3" w:rsidRDefault="002A6CAD" w:rsidP="002A6CAD">
            <w:pPr>
              <w:ind w:left="0"/>
              <w:jc w:val="center"/>
              <w:rPr>
                <w:rFonts w:ascii="Tahoma" w:hAnsi="Tahoma" w:cs="Tahoma"/>
                <w:sz w:val="16"/>
                <w:szCs w:val="16"/>
              </w:rPr>
            </w:pPr>
          </w:p>
        </w:tc>
        <w:tc>
          <w:tcPr>
            <w:tcW w:w="668" w:type="pct"/>
            <w:vAlign w:val="center"/>
          </w:tcPr>
          <w:p w14:paraId="1744BFC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437E86F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2,87</w:t>
            </w:r>
          </w:p>
        </w:tc>
        <w:tc>
          <w:tcPr>
            <w:tcW w:w="316" w:type="pct"/>
            <w:shd w:val="clear" w:color="auto" w:fill="FFFFFF" w:themeFill="background1"/>
            <w:vAlign w:val="center"/>
          </w:tcPr>
          <w:p w14:paraId="680BAE3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2327EFB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150</w:t>
            </w:r>
          </w:p>
        </w:tc>
      </w:tr>
      <w:tr w:rsidR="00EE71C3" w:rsidRPr="00EE71C3" w14:paraId="077DE43F" w14:textId="77777777" w:rsidTr="00774EDF">
        <w:trPr>
          <w:cantSplit/>
          <w:trHeight w:val="20"/>
          <w:jc w:val="center"/>
        </w:trPr>
        <w:tc>
          <w:tcPr>
            <w:tcW w:w="189" w:type="pct"/>
          </w:tcPr>
          <w:p w14:paraId="7E368E7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7</w:t>
            </w:r>
          </w:p>
        </w:tc>
        <w:tc>
          <w:tcPr>
            <w:tcW w:w="717" w:type="pct"/>
            <w:shd w:val="clear" w:color="auto" w:fill="auto"/>
          </w:tcPr>
          <w:p w14:paraId="0E04D6E2"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База отдыха</w:t>
            </w:r>
          </w:p>
        </w:tc>
        <w:tc>
          <w:tcPr>
            <w:tcW w:w="955" w:type="pct"/>
          </w:tcPr>
          <w:p w14:paraId="6AB4599E"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по предоставлению мест для временного проживания</w:t>
            </w:r>
          </w:p>
        </w:tc>
        <w:tc>
          <w:tcPr>
            <w:tcW w:w="811" w:type="pct"/>
          </w:tcPr>
          <w:p w14:paraId="23DEE11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Подъяпольское</w:t>
            </w:r>
          </w:p>
        </w:tc>
        <w:tc>
          <w:tcPr>
            <w:tcW w:w="669" w:type="pct"/>
            <w:vAlign w:val="center"/>
          </w:tcPr>
          <w:p w14:paraId="386EB96D" w14:textId="77777777" w:rsidR="002A6CAD" w:rsidRPr="00EE71C3" w:rsidRDefault="002A6CAD" w:rsidP="002A6CAD">
            <w:pPr>
              <w:ind w:left="0"/>
              <w:jc w:val="center"/>
              <w:rPr>
                <w:rFonts w:ascii="Tahoma" w:hAnsi="Tahoma" w:cs="Tahoma"/>
                <w:sz w:val="16"/>
                <w:szCs w:val="16"/>
              </w:rPr>
            </w:pPr>
          </w:p>
        </w:tc>
        <w:tc>
          <w:tcPr>
            <w:tcW w:w="668" w:type="pct"/>
            <w:vAlign w:val="center"/>
          </w:tcPr>
          <w:p w14:paraId="0ACC64A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5E3E8DF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0,05</w:t>
            </w:r>
          </w:p>
        </w:tc>
        <w:tc>
          <w:tcPr>
            <w:tcW w:w="316" w:type="pct"/>
            <w:shd w:val="clear" w:color="auto" w:fill="FFFFFF" w:themeFill="background1"/>
            <w:vAlign w:val="center"/>
          </w:tcPr>
          <w:p w14:paraId="20D9567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9,3</w:t>
            </w:r>
          </w:p>
        </w:tc>
        <w:tc>
          <w:tcPr>
            <w:tcW w:w="292" w:type="pct"/>
            <w:vAlign w:val="center"/>
          </w:tcPr>
          <w:p w14:paraId="4CD7A26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w:t>
            </w:r>
          </w:p>
        </w:tc>
      </w:tr>
      <w:tr w:rsidR="00EE71C3" w:rsidRPr="00EE71C3" w14:paraId="06F8E394" w14:textId="77777777" w:rsidTr="00774EDF">
        <w:trPr>
          <w:cantSplit/>
          <w:trHeight w:val="20"/>
          <w:jc w:val="center"/>
        </w:trPr>
        <w:tc>
          <w:tcPr>
            <w:tcW w:w="189" w:type="pct"/>
          </w:tcPr>
          <w:p w14:paraId="03A9F96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8</w:t>
            </w:r>
          </w:p>
        </w:tc>
        <w:tc>
          <w:tcPr>
            <w:tcW w:w="717" w:type="pct"/>
            <w:shd w:val="clear" w:color="auto" w:fill="auto"/>
          </w:tcPr>
          <w:p w14:paraId="2AD217A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Строительство нефтеперегрузочного комплекса в бухте Пяти охотников (ООО МПК «Мысовой)</w:t>
            </w:r>
          </w:p>
        </w:tc>
        <w:tc>
          <w:tcPr>
            <w:tcW w:w="955" w:type="pct"/>
          </w:tcPr>
          <w:p w14:paraId="58E2015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Производство химических продуктов</w:t>
            </w:r>
          </w:p>
        </w:tc>
        <w:tc>
          <w:tcPr>
            <w:tcW w:w="811" w:type="pct"/>
          </w:tcPr>
          <w:p w14:paraId="715B2041"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Мысовой, ул. Луговая, 1, кадастровый номер земельного участка: 25:24:000000:2552, 25:24:000000:2551, 25:24:000000:395, 25:24:060101:164, 25:24:250101:178</w:t>
            </w:r>
          </w:p>
        </w:tc>
        <w:tc>
          <w:tcPr>
            <w:tcW w:w="669" w:type="pct"/>
            <w:vAlign w:val="center"/>
          </w:tcPr>
          <w:p w14:paraId="4FF144CA" w14:textId="77777777" w:rsidR="002A6CAD" w:rsidRPr="00EE71C3" w:rsidRDefault="002A6CAD" w:rsidP="002A6CAD">
            <w:pPr>
              <w:ind w:left="0"/>
              <w:jc w:val="center"/>
              <w:rPr>
                <w:rFonts w:ascii="Tahoma" w:hAnsi="Tahoma" w:cs="Tahoma"/>
                <w:sz w:val="16"/>
                <w:szCs w:val="16"/>
              </w:rPr>
            </w:pPr>
          </w:p>
        </w:tc>
        <w:tc>
          <w:tcPr>
            <w:tcW w:w="668" w:type="pct"/>
            <w:vAlign w:val="center"/>
          </w:tcPr>
          <w:p w14:paraId="75E8D7D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00AE3B5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4,37</w:t>
            </w:r>
          </w:p>
        </w:tc>
        <w:tc>
          <w:tcPr>
            <w:tcW w:w="316" w:type="pct"/>
            <w:shd w:val="clear" w:color="auto" w:fill="FFFFFF" w:themeFill="background1"/>
            <w:vAlign w:val="center"/>
          </w:tcPr>
          <w:p w14:paraId="37281ED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3,4</w:t>
            </w:r>
          </w:p>
        </w:tc>
        <w:tc>
          <w:tcPr>
            <w:tcW w:w="292" w:type="pct"/>
            <w:vAlign w:val="center"/>
          </w:tcPr>
          <w:p w14:paraId="1934504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60</w:t>
            </w:r>
          </w:p>
        </w:tc>
      </w:tr>
      <w:tr w:rsidR="00EE71C3" w:rsidRPr="00EE71C3" w14:paraId="1E8C5C38" w14:textId="77777777" w:rsidTr="00774EDF">
        <w:trPr>
          <w:cantSplit/>
          <w:trHeight w:val="20"/>
          <w:jc w:val="center"/>
        </w:trPr>
        <w:tc>
          <w:tcPr>
            <w:tcW w:w="189" w:type="pct"/>
          </w:tcPr>
          <w:p w14:paraId="153F5D3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w:t>
            </w:r>
          </w:p>
        </w:tc>
        <w:tc>
          <w:tcPr>
            <w:tcW w:w="717" w:type="pct"/>
            <w:shd w:val="clear" w:color="auto" w:fill="auto"/>
          </w:tcPr>
          <w:p w14:paraId="3AE6CBA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Птицефабрика</w:t>
            </w:r>
          </w:p>
        </w:tc>
        <w:tc>
          <w:tcPr>
            <w:tcW w:w="955" w:type="pct"/>
          </w:tcPr>
          <w:p w14:paraId="431FE85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Растениеводство и животноводство, охота и предоставление соответствующих услуг в этих областях</w:t>
            </w:r>
          </w:p>
        </w:tc>
        <w:tc>
          <w:tcPr>
            <w:tcW w:w="811" w:type="pct"/>
          </w:tcPr>
          <w:p w14:paraId="3A211232"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vAlign w:val="center"/>
          </w:tcPr>
          <w:p w14:paraId="21C3D1A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704F6E3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3244907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27,07</w:t>
            </w:r>
          </w:p>
        </w:tc>
        <w:tc>
          <w:tcPr>
            <w:tcW w:w="316" w:type="pct"/>
            <w:shd w:val="clear" w:color="auto" w:fill="FFFFFF" w:themeFill="background1"/>
            <w:vAlign w:val="center"/>
          </w:tcPr>
          <w:p w14:paraId="0B68217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lang w:val="en-US"/>
              </w:rPr>
              <w:t>1</w:t>
            </w:r>
            <w:r w:rsidRPr="00EE71C3">
              <w:rPr>
                <w:rFonts w:ascii="Tahoma" w:hAnsi="Tahoma" w:cs="Tahoma"/>
                <w:sz w:val="16"/>
                <w:szCs w:val="16"/>
              </w:rPr>
              <w:t>,2</w:t>
            </w:r>
          </w:p>
        </w:tc>
        <w:tc>
          <w:tcPr>
            <w:tcW w:w="292" w:type="pct"/>
            <w:vAlign w:val="center"/>
          </w:tcPr>
          <w:p w14:paraId="34D9B1F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1500</w:t>
            </w:r>
          </w:p>
        </w:tc>
      </w:tr>
      <w:tr w:rsidR="00EE71C3" w:rsidRPr="00EE71C3" w14:paraId="558B2402" w14:textId="77777777" w:rsidTr="00774EDF">
        <w:trPr>
          <w:cantSplit/>
          <w:trHeight w:val="20"/>
          <w:jc w:val="center"/>
        </w:trPr>
        <w:tc>
          <w:tcPr>
            <w:tcW w:w="189" w:type="pct"/>
          </w:tcPr>
          <w:p w14:paraId="09BA98E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10</w:t>
            </w:r>
          </w:p>
        </w:tc>
        <w:tc>
          <w:tcPr>
            <w:tcW w:w="717" w:type="pct"/>
            <w:shd w:val="clear" w:color="auto" w:fill="auto"/>
          </w:tcPr>
          <w:p w14:paraId="56879C9F"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Ферма КРС (разведение молочного крупнорогатого скота, производство сырого молока)</w:t>
            </w:r>
          </w:p>
        </w:tc>
        <w:tc>
          <w:tcPr>
            <w:tcW w:w="955" w:type="pct"/>
          </w:tcPr>
          <w:p w14:paraId="2B90520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Растениеводство и животноводство, охота и предоставление соответствующих услуг в этих областях</w:t>
            </w:r>
          </w:p>
        </w:tc>
        <w:tc>
          <w:tcPr>
            <w:tcW w:w="811" w:type="pct"/>
          </w:tcPr>
          <w:p w14:paraId="5AA7E7AE"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vAlign w:val="center"/>
          </w:tcPr>
          <w:p w14:paraId="766FD1D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3AD1A72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1805733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5,42</w:t>
            </w:r>
          </w:p>
        </w:tc>
        <w:tc>
          <w:tcPr>
            <w:tcW w:w="316" w:type="pct"/>
            <w:shd w:val="clear" w:color="auto" w:fill="FFFFFF" w:themeFill="background1"/>
            <w:vAlign w:val="center"/>
          </w:tcPr>
          <w:p w14:paraId="24227AE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1,2</w:t>
            </w:r>
          </w:p>
        </w:tc>
        <w:tc>
          <w:tcPr>
            <w:tcW w:w="292" w:type="pct"/>
            <w:vAlign w:val="center"/>
          </w:tcPr>
          <w:p w14:paraId="59D1829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300</w:t>
            </w:r>
          </w:p>
        </w:tc>
      </w:tr>
      <w:tr w:rsidR="00EE71C3" w:rsidRPr="00EE71C3" w14:paraId="66D4FEFC" w14:textId="77777777" w:rsidTr="00774EDF">
        <w:trPr>
          <w:cantSplit/>
          <w:trHeight w:val="20"/>
          <w:jc w:val="center"/>
        </w:trPr>
        <w:tc>
          <w:tcPr>
            <w:tcW w:w="189" w:type="pct"/>
          </w:tcPr>
          <w:p w14:paraId="55F13C1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11</w:t>
            </w:r>
          </w:p>
        </w:tc>
        <w:tc>
          <w:tcPr>
            <w:tcW w:w="717" w:type="pct"/>
            <w:shd w:val="clear" w:color="auto" w:fill="auto"/>
          </w:tcPr>
          <w:p w14:paraId="229A1BC3" w14:textId="77777777" w:rsidR="002A6CAD" w:rsidRPr="00EE71C3" w:rsidRDefault="002A6CAD" w:rsidP="002A6CAD">
            <w:pPr>
              <w:ind w:left="0"/>
              <w:rPr>
                <w:rFonts w:ascii="Tahoma" w:hAnsi="Tahoma" w:cs="Tahoma"/>
                <w:strike/>
                <w:sz w:val="16"/>
                <w:szCs w:val="16"/>
              </w:rPr>
            </w:pPr>
            <w:r w:rsidRPr="00EE71C3">
              <w:rPr>
                <w:rFonts w:ascii="Tahoma" w:eastAsia="Times New Roman" w:hAnsi="Tahoma" w:cs="Tahoma"/>
                <w:sz w:val="16"/>
                <w:szCs w:val="16"/>
              </w:rPr>
              <w:t>Строительство причалов для генеральных и контейнеризируемых грузов (ООО Морской порт «Валентина»)</w:t>
            </w:r>
          </w:p>
        </w:tc>
        <w:tc>
          <w:tcPr>
            <w:tcW w:w="955" w:type="pct"/>
          </w:tcPr>
          <w:p w14:paraId="0D27DB8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w:t>
            </w:r>
          </w:p>
        </w:tc>
        <w:tc>
          <w:tcPr>
            <w:tcW w:w="811" w:type="pct"/>
          </w:tcPr>
          <w:p w14:paraId="4D1DEC7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Подъяпольское</w:t>
            </w:r>
          </w:p>
        </w:tc>
        <w:tc>
          <w:tcPr>
            <w:tcW w:w="669" w:type="pct"/>
            <w:vAlign w:val="center"/>
          </w:tcPr>
          <w:p w14:paraId="1006497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20 млн тонн в год</w:t>
            </w:r>
          </w:p>
        </w:tc>
        <w:tc>
          <w:tcPr>
            <w:tcW w:w="668" w:type="pct"/>
            <w:vAlign w:val="center"/>
          </w:tcPr>
          <w:p w14:paraId="5C3CE35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26EB937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65,20</w:t>
            </w:r>
          </w:p>
        </w:tc>
        <w:tc>
          <w:tcPr>
            <w:tcW w:w="316" w:type="pct"/>
            <w:shd w:val="clear" w:color="auto" w:fill="FFFFFF" w:themeFill="background1"/>
            <w:vAlign w:val="center"/>
          </w:tcPr>
          <w:p w14:paraId="36863CC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28,4</w:t>
            </w:r>
          </w:p>
        </w:tc>
        <w:tc>
          <w:tcPr>
            <w:tcW w:w="292" w:type="pct"/>
            <w:vAlign w:val="center"/>
          </w:tcPr>
          <w:p w14:paraId="56D5E59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r>
      <w:tr w:rsidR="00EE71C3" w:rsidRPr="00EE71C3" w14:paraId="60AFE927" w14:textId="77777777" w:rsidTr="00774EDF">
        <w:trPr>
          <w:cantSplit/>
          <w:trHeight w:val="20"/>
          <w:jc w:val="center"/>
        </w:trPr>
        <w:tc>
          <w:tcPr>
            <w:tcW w:w="189" w:type="pct"/>
          </w:tcPr>
          <w:p w14:paraId="1446E76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12</w:t>
            </w:r>
          </w:p>
        </w:tc>
        <w:tc>
          <w:tcPr>
            <w:tcW w:w="717" w:type="pct"/>
            <w:shd w:val="clear" w:color="auto" w:fill="auto"/>
          </w:tcPr>
          <w:p w14:paraId="7F2957A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Создание кедрового питомника, на примере уже существующего «Зеленоградского кедрового питомника» (ООО «Кедры Родины ДВ)</w:t>
            </w:r>
          </w:p>
        </w:tc>
        <w:tc>
          <w:tcPr>
            <w:tcW w:w="955" w:type="pct"/>
          </w:tcPr>
          <w:p w14:paraId="701482B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Рекреация</w:t>
            </w:r>
          </w:p>
        </w:tc>
        <w:tc>
          <w:tcPr>
            <w:tcW w:w="811" w:type="pct"/>
          </w:tcPr>
          <w:p w14:paraId="5DE6EF8E"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 Романовка, ул. Пролетная, в 200 м. на запад от жилого дома № 34, кадастровый номер земельного участка: 25:24:040101:907</w:t>
            </w:r>
          </w:p>
        </w:tc>
        <w:tc>
          <w:tcPr>
            <w:tcW w:w="669" w:type="pct"/>
            <w:vAlign w:val="center"/>
          </w:tcPr>
          <w:p w14:paraId="7F811564" w14:textId="77777777" w:rsidR="002A6CAD" w:rsidRPr="00EE71C3" w:rsidRDefault="002A6CAD" w:rsidP="002A6CAD">
            <w:pPr>
              <w:ind w:left="0"/>
              <w:jc w:val="center"/>
              <w:rPr>
                <w:rFonts w:ascii="Tahoma" w:hAnsi="Tahoma" w:cs="Tahoma"/>
                <w:sz w:val="16"/>
                <w:szCs w:val="16"/>
              </w:rPr>
            </w:pPr>
          </w:p>
        </w:tc>
        <w:tc>
          <w:tcPr>
            <w:tcW w:w="668" w:type="pct"/>
            <w:vAlign w:val="center"/>
          </w:tcPr>
          <w:p w14:paraId="161E925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2DE1EF8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1,31</w:t>
            </w:r>
          </w:p>
        </w:tc>
        <w:tc>
          <w:tcPr>
            <w:tcW w:w="316" w:type="pct"/>
            <w:shd w:val="clear" w:color="auto" w:fill="FFFFFF" w:themeFill="background1"/>
            <w:vAlign w:val="center"/>
          </w:tcPr>
          <w:p w14:paraId="4FADC2B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22,9</w:t>
            </w:r>
          </w:p>
        </w:tc>
        <w:tc>
          <w:tcPr>
            <w:tcW w:w="292" w:type="pct"/>
            <w:vAlign w:val="center"/>
          </w:tcPr>
          <w:p w14:paraId="5812B4D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30</w:t>
            </w:r>
          </w:p>
        </w:tc>
      </w:tr>
      <w:tr w:rsidR="00EE71C3" w:rsidRPr="00EE71C3" w14:paraId="50C6168E" w14:textId="77777777" w:rsidTr="00774EDF">
        <w:trPr>
          <w:cantSplit/>
          <w:trHeight w:val="20"/>
          <w:jc w:val="center"/>
        </w:trPr>
        <w:tc>
          <w:tcPr>
            <w:tcW w:w="189" w:type="pct"/>
          </w:tcPr>
          <w:p w14:paraId="5790699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13</w:t>
            </w:r>
          </w:p>
        </w:tc>
        <w:tc>
          <w:tcPr>
            <w:tcW w:w="717" w:type="pct"/>
            <w:shd w:val="clear" w:color="auto" w:fill="auto"/>
          </w:tcPr>
          <w:p w14:paraId="5A2F995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Ферма КРС</w:t>
            </w:r>
          </w:p>
        </w:tc>
        <w:tc>
          <w:tcPr>
            <w:tcW w:w="955" w:type="pct"/>
          </w:tcPr>
          <w:p w14:paraId="6F19EC5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Растениеводство и животноводство, охота и предоставление соответствующих услуг в этих областях</w:t>
            </w:r>
          </w:p>
        </w:tc>
        <w:tc>
          <w:tcPr>
            <w:tcW w:w="811" w:type="pct"/>
          </w:tcPr>
          <w:p w14:paraId="508C30E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vAlign w:val="center"/>
          </w:tcPr>
          <w:p w14:paraId="2D3DC8D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7 тыс. голов</w:t>
            </w:r>
          </w:p>
        </w:tc>
        <w:tc>
          <w:tcPr>
            <w:tcW w:w="668" w:type="pct"/>
            <w:vAlign w:val="center"/>
          </w:tcPr>
          <w:p w14:paraId="364ECAA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07C14DC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13,54</w:t>
            </w:r>
          </w:p>
        </w:tc>
        <w:tc>
          <w:tcPr>
            <w:tcW w:w="316" w:type="pct"/>
            <w:shd w:val="clear" w:color="auto" w:fill="FFFFFF" w:themeFill="background1"/>
            <w:vAlign w:val="center"/>
          </w:tcPr>
          <w:p w14:paraId="1DD0738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1,2</w:t>
            </w:r>
          </w:p>
        </w:tc>
        <w:tc>
          <w:tcPr>
            <w:tcW w:w="292" w:type="pct"/>
            <w:vAlign w:val="center"/>
          </w:tcPr>
          <w:p w14:paraId="60EBCA8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750</w:t>
            </w:r>
          </w:p>
        </w:tc>
      </w:tr>
      <w:tr w:rsidR="00EE71C3" w:rsidRPr="00EE71C3" w14:paraId="2088780E" w14:textId="77777777" w:rsidTr="00774EDF">
        <w:trPr>
          <w:cantSplit/>
          <w:trHeight w:val="20"/>
          <w:jc w:val="center"/>
        </w:trPr>
        <w:tc>
          <w:tcPr>
            <w:tcW w:w="189" w:type="pct"/>
          </w:tcPr>
          <w:p w14:paraId="5A5C1A2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14</w:t>
            </w:r>
          </w:p>
        </w:tc>
        <w:tc>
          <w:tcPr>
            <w:tcW w:w="717" w:type="pct"/>
            <w:shd w:val="clear" w:color="auto" w:fill="auto"/>
          </w:tcPr>
          <w:p w14:paraId="1A65335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База отдыха</w:t>
            </w:r>
          </w:p>
        </w:tc>
        <w:tc>
          <w:tcPr>
            <w:tcW w:w="955" w:type="pct"/>
          </w:tcPr>
          <w:p w14:paraId="376EBE1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по предоставлению мест для временного проживания</w:t>
            </w:r>
          </w:p>
        </w:tc>
        <w:tc>
          <w:tcPr>
            <w:tcW w:w="811" w:type="pct"/>
          </w:tcPr>
          <w:p w14:paraId="2E80128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vAlign w:val="center"/>
          </w:tcPr>
          <w:p w14:paraId="0253EDD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68D8CD7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604F1F1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0,78</w:t>
            </w:r>
          </w:p>
        </w:tc>
        <w:tc>
          <w:tcPr>
            <w:tcW w:w="316" w:type="pct"/>
            <w:shd w:val="clear" w:color="auto" w:fill="FFFFFF" w:themeFill="background1"/>
            <w:vAlign w:val="center"/>
          </w:tcPr>
          <w:p w14:paraId="566832B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9,3</w:t>
            </w:r>
          </w:p>
        </w:tc>
        <w:tc>
          <w:tcPr>
            <w:tcW w:w="292" w:type="pct"/>
            <w:vAlign w:val="center"/>
          </w:tcPr>
          <w:p w14:paraId="766F226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10</w:t>
            </w:r>
          </w:p>
        </w:tc>
      </w:tr>
      <w:tr w:rsidR="00EE71C3" w:rsidRPr="00EE71C3" w14:paraId="1200DCFB" w14:textId="77777777" w:rsidTr="00774EDF">
        <w:trPr>
          <w:cantSplit/>
          <w:trHeight w:val="20"/>
          <w:jc w:val="center"/>
        </w:trPr>
        <w:tc>
          <w:tcPr>
            <w:tcW w:w="189" w:type="pct"/>
          </w:tcPr>
          <w:p w14:paraId="2E727D7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15</w:t>
            </w:r>
          </w:p>
        </w:tc>
        <w:tc>
          <w:tcPr>
            <w:tcW w:w="717" w:type="pct"/>
            <w:shd w:val="clear" w:color="auto" w:fill="auto"/>
          </w:tcPr>
          <w:p w14:paraId="79430F0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Приют для собак</w:t>
            </w:r>
          </w:p>
        </w:tc>
        <w:tc>
          <w:tcPr>
            <w:tcW w:w="955" w:type="pct"/>
          </w:tcPr>
          <w:p w14:paraId="1CA525A4"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w:t>
            </w:r>
          </w:p>
        </w:tc>
        <w:tc>
          <w:tcPr>
            <w:tcW w:w="811" w:type="pct"/>
          </w:tcPr>
          <w:p w14:paraId="06A1B5CF"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пгт Смоляниново</w:t>
            </w:r>
          </w:p>
        </w:tc>
        <w:tc>
          <w:tcPr>
            <w:tcW w:w="669" w:type="pct"/>
            <w:vAlign w:val="center"/>
          </w:tcPr>
          <w:p w14:paraId="04C886A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1BE1FD2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47B95DC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0,46</w:t>
            </w:r>
          </w:p>
        </w:tc>
        <w:tc>
          <w:tcPr>
            <w:tcW w:w="316" w:type="pct"/>
            <w:shd w:val="clear" w:color="auto" w:fill="FFFFFF" w:themeFill="background1"/>
            <w:vAlign w:val="center"/>
          </w:tcPr>
          <w:p w14:paraId="2D4FF70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6FC5CAC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w:t>
            </w:r>
          </w:p>
        </w:tc>
      </w:tr>
      <w:tr w:rsidR="00EE71C3" w:rsidRPr="00EE71C3" w14:paraId="21F4153B" w14:textId="77777777" w:rsidTr="00774EDF">
        <w:trPr>
          <w:cantSplit/>
          <w:trHeight w:val="20"/>
          <w:jc w:val="center"/>
        </w:trPr>
        <w:tc>
          <w:tcPr>
            <w:tcW w:w="189" w:type="pct"/>
          </w:tcPr>
          <w:p w14:paraId="462A54F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16</w:t>
            </w:r>
          </w:p>
        </w:tc>
        <w:tc>
          <w:tcPr>
            <w:tcW w:w="717" w:type="pct"/>
            <w:shd w:val="clear" w:color="auto" w:fill="auto"/>
          </w:tcPr>
          <w:p w14:paraId="6109472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База отдыха</w:t>
            </w:r>
          </w:p>
        </w:tc>
        <w:tc>
          <w:tcPr>
            <w:tcW w:w="955" w:type="pct"/>
          </w:tcPr>
          <w:p w14:paraId="3BFBF724" w14:textId="77777777" w:rsidR="002A6CAD" w:rsidRPr="00EE71C3" w:rsidRDefault="002A6CAD" w:rsidP="002A6CAD">
            <w:pPr>
              <w:ind w:left="0"/>
              <w:rPr>
                <w:rFonts w:ascii="Tahoma" w:hAnsi="Tahoma" w:cs="Tahoma"/>
                <w:sz w:val="16"/>
                <w:szCs w:val="16"/>
                <w:lang w:val="x-none"/>
              </w:rPr>
            </w:pPr>
            <w:r w:rsidRPr="00EE71C3">
              <w:rPr>
                <w:rFonts w:ascii="Tahoma" w:hAnsi="Tahoma" w:cs="Tahoma"/>
                <w:sz w:val="16"/>
                <w:szCs w:val="16"/>
                <w:lang w:val="x-none"/>
              </w:rPr>
              <w:t>Деятельность по предоставлению мест для временного проживания</w:t>
            </w:r>
          </w:p>
        </w:tc>
        <w:tc>
          <w:tcPr>
            <w:tcW w:w="811" w:type="pct"/>
          </w:tcPr>
          <w:p w14:paraId="4C44F49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 Новороссия</w:t>
            </w:r>
          </w:p>
        </w:tc>
        <w:tc>
          <w:tcPr>
            <w:tcW w:w="669" w:type="pct"/>
            <w:vAlign w:val="center"/>
          </w:tcPr>
          <w:p w14:paraId="0C68673B" w14:textId="77777777" w:rsidR="002A6CAD" w:rsidRPr="00EE71C3" w:rsidRDefault="002A6CAD" w:rsidP="002A6CAD">
            <w:pPr>
              <w:ind w:left="0"/>
              <w:jc w:val="center"/>
              <w:rPr>
                <w:rFonts w:ascii="Tahoma" w:hAnsi="Tahoma" w:cs="Tahoma"/>
                <w:sz w:val="16"/>
                <w:szCs w:val="16"/>
              </w:rPr>
            </w:pPr>
          </w:p>
        </w:tc>
        <w:tc>
          <w:tcPr>
            <w:tcW w:w="668" w:type="pct"/>
            <w:vAlign w:val="center"/>
          </w:tcPr>
          <w:p w14:paraId="1C4CE72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2042 года)</w:t>
            </w:r>
          </w:p>
        </w:tc>
        <w:tc>
          <w:tcPr>
            <w:tcW w:w="383" w:type="pct"/>
            <w:shd w:val="clear" w:color="auto" w:fill="auto"/>
            <w:vAlign w:val="center"/>
          </w:tcPr>
          <w:p w14:paraId="4D4C76C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0,37</w:t>
            </w:r>
          </w:p>
        </w:tc>
        <w:tc>
          <w:tcPr>
            <w:tcW w:w="316" w:type="pct"/>
            <w:shd w:val="clear" w:color="auto" w:fill="FFFFFF" w:themeFill="background1"/>
            <w:vAlign w:val="center"/>
          </w:tcPr>
          <w:p w14:paraId="0976295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9,3</w:t>
            </w:r>
          </w:p>
        </w:tc>
        <w:tc>
          <w:tcPr>
            <w:tcW w:w="292" w:type="pct"/>
            <w:vAlign w:val="center"/>
          </w:tcPr>
          <w:p w14:paraId="151D593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20</w:t>
            </w:r>
          </w:p>
        </w:tc>
      </w:tr>
      <w:tr w:rsidR="00EE71C3" w:rsidRPr="00EE71C3" w14:paraId="0C1162E7" w14:textId="77777777" w:rsidTr="00774EDF">
        <w:trPr>
          <w:cantSplit/>
          <w:trHeight w:val="20"/>
          <w:jc w:val="center"/>
        </w:trPr>
        <w:tc>
          <w:tcPr>
            <w:tcW w:w="189" w:type="pct"/>
          </w:tcPr>
          <w:p w14:paraId="2BDF3D2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18</w:t>
            </w:r>
          </w:p>
        </w:tc>
        <w:tc>
          <w:tcPr>
            <w:tcW w:w="717" w:type="pct"/>
            <w:shd w:val="clear" w:color="auto" w:fill="auto"/>
          </w:tcPr>
          <w:p w14:paraId="2E397D9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Создание производственно-логистического комплекса по производству металлоконструкций с возможностью оказания услуг технического обслуживания и грузоперевозок</w:t>
            </w:r>
          </w:p>
        </w:tc>
        <w:tc>
          <w:tcPr>
            <w:tcW w:w="955" w:type="pct"/>
          </w:tcPr>
          <w:p w14:paraId="6E932EA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Логистика и транспорт</w:t>
            </w:r>
          </w:p>
        </w:tc>
        <w:tc>
          <w:tcPr>
            <w:tcW w:w="811" w:type="pct"/>
          </w:tcPr>
          <w:p w14:paraId="1F722DC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Территория Шкотовского муниципального округа</w:t>
            </w:r>
          </w:p>
        </w:tc>
        <w:tc>
          <w:tcPr>
            <w:tcW w:w="669" w:type="pct"/>
            <w:vAlign w:val="center"/>
          </w:tcPr>
          <w:p w14:paraId="7A5365F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6C7A93E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358A197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0,91</w:t>
            </w:r>
          </w:p>
        </w:tc>
        <w:tc>
          <w:tcPr>
            <w:tcW w:w="316" w:type="pct"/>
            <w:shd w:val="clear" w:color="auto" w:fill="FFFFFF" w:themeFill="background1"/>
            <w:vAlign w:val="center"/>
          </w:tcPr>
          <w:p w14:paraId="0DFF6B0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11,9</w:t>
            </w:r>
          </w:p>
        </w:tc>
        <w:tc>
          <w:tcPr>
            <w:tcW w:w="292" w:type="pct"/>
            <w:vAlign w:val="center"/>
          </w:tcPr>
          <w:p w14:paraId="1ABAD1D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20</w:t>
            </w:r>
          </w:p>
        </w:tc>
      </w:tr>
      <w:tr w:rsidR="00EE71C3" w:rsidRPr="00EE71C3" w14:paraId="7DEEE69E" w14:textId="77777777" w:rsidTr="00774EDF">
        <w:trPr>
          <w:cantSplit/>
          <w:trHeight w:val="20"/>
          <w:jc w:val="center"/>
        </w:trPr>
        <w:tc>
          <w:tcPr>
            <w:tcW w:w="189" w:type="pct"/>
          </w:tcPr>
          <w:p w14:paraId="120BEF1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19</w:t>
            </w:r>
          </w:p>
        </w:tc>
        <w:tc>
          <w:tcPr>
            <w:tcW w:w="717" w:type="pct"/>
            <w:shd w:val="clear" w:color="auto" w:fill="auto"/>
          </w:tcPr>
          <w:p w14:paraId="6EDF2D0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Создание агропромышленного кластера</w:t>
            </w:r>
          </w:p>
        </w:tc>
        <w:tc>
          <w:tcPr>
            <w:tcW w:w="955" w:type="pct"/>
          </w:tcPr>
          <w:p w14:paraId="02CF34D2"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Растениеводство и животноводство, охота и предоставление соответствующих услуг в этих областях</w:t>
            </w:r>
          </w:p>
        </w:tc>
        <w:tc>
          <w:tcPr>
            <w:tcW w:w="811" w:type="pct"/>
          </w:tcPr>
          <w:p w14:paraId="622A16A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 Многоудобное</w:t>
            </w:r>
          </w:p>
        </w:tc>
        <w:tc>
          <w:tcPr>
            <w:tcW w:w="669" w:type="pct"/>
            <w:vAlign w:val="center"/>
          </w:tcPr>
          <w:p w14:paraId="03B417FC" w14:textId="77777777" w:rsidR="002A6CAD" w:rsidRPr="00EE71C3" w:rsidRDefault="002A6CAD" w:rsidP="002A6CAD">
            <w:pPr>
              <w:ind w:left="0"/>
              <w:jc w:val="center"/>
              <w:rPr>
                <w:rFonts w:ascii="Tahoma" w:hAnsi="Tahoma" w:cs="Tahoma"/>
                <w:sz w:val="16"/>
                <w:szCs w:val="16"/>
              </w:rPr>
            </w:pPr>
          </w:p>
        </w:tc>
        <w:tc>
          <w:tcPr>
            <w:tcW w:w="668" w:type="pct"/>
            <w:vAlign w:val="center"/>
          </w:tcPr>
          <w:p w14:paraId="2F08C6B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7EBBF56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0,72</w:t>
            </w:r>
          </w:p>
        </w:tc>
        <w:tc>
          <w:tcPr>
            <w:tcW w:w="316" w:type="pct"/>
            <w:shd w:val="clear" w:color="auto" w:fill="FFFFFF" w:themeFill="background1"/>
            <w:vAlign w:val="center"/>
          </w:tcPr>
          <w:p w14:paraId="0BC16C1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9,3</w:t>
            </w:r>
          </w:p>
        </w:tc>
        <w:tc>
          <w:tcPr>
            <w:tcW w:w="292" w:type="pct"/>
            <w:vAlign w:val="center"/>
          </w:tcPr>
          <w:p w14:paraId="165CB741" w14:textId="77777777" w:rsidR="002A6CAD" w:rsidRPr="00EE71C3" w:rsidRDefault="002A6CAD" w:rsidP="002A6CAD">
            <w:pPr>
              <w:ind w:left="0"/>
              <w:jc w:val="center"/>
              <w:rPr>
                <w:rFonts w:ascii="Tahoma" w:hAnsi="Tahoma" w:cs="Tahoma"/>
                <w:sz w:val="16"/>
                <w:szCs w:val="16"/>
                <w:lang w:val="en-US"/>
              </w:rPr>
            </w:pPr>
            <w:r w:rsidRPr="00EE71C3">
              <w:rPr>
                <w:rFonts w:ascii="Tahoma" w:hAnsi="Tahoma" w:cs="Tahoma"/>
                <w:sz w:val="16"/>
                <w:szCs w:val="16"/>
              </w:rPr>
              <w:t>40</w:t>
            </w:r>
          </w:p>
        </w:tc>
      </w:tr>
      <w:tr w:rsidR="00EE71C3" w:rsidRPr="00EE71C3" w14:paraId="58D587C3" w14:textId="77777777" w:rsidTr="00774EDF">
        <w:trPr>
          <w:cantSplit/>
          <w:trHeight w:val="20"/>
          <w:jc w:val="center"/>
        </w:trPr>
        <w:tc>
          <w:tcPr>
            <w:tcW w:w="189" w:type="pct"/>
          </w:tcPr>
          <w:p w14:paraId="5112297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20</w:t>
            </w:r>
          </w:p>
        </w:tc>
        <w:tc>
          <w:tcPr>
            <w:tcW w:w="717" w:type="pct"/>
            <w:shd w:val="clear" w:color="auto" w:fill="auto"/>
          </w:tcPr>
          <w:p w14:paraId="40CDB3F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Парк культуры (туристический объект)</w:t>
            </w:r>
          </w:p>
        </w:tc>
        <w:tc>
          <w:tcPr>
            <w:tcW w:w="955" w:type="pct"/>
          </w:tcPr>
          <w:p w14:paraId="2E7ED11F"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52294E6E"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 Многоудобное</w:t>
            </w:r>
          </w:p>
        </w:tc>
        <w:tc>
          <w:tcPr>
            <w:tcW w:w="669" w:type="pct"/>
            <w:vAlign w:val="center"/>
          </w:tcPr>
          <w:p w14:paraId="15B2A655" w14:textId="77777777" w:rsidR="002A6CAD" w:rsidRPr="00EE71C3" w:rsidRDefault="002A6CAD" w:rsidP="002A6CAD">
            <w:pPr>
              <w:ind w:left="0"/>
              <w:jc w:val="center"/>
              <w:rPr>
                <w:rFonts w:ascii="Tahoma" w:hAnsi="Tahoma" w:cs="Tahoma"/>
                <w:sz w:val="16"/>
                <w:szCs w:val="16"/>
              </w:rPr>
            </w:pPr>
          </w:p>
        </w:tc>
        <w:tc>
          <w:tcPr>
            <w:tcW w:w="668" w:type="pct"/>
            <w:vAlign w:val="center"/>
          </w:tcPr>
          <w:p w14:paraId="01A3D29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04D297D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0,27</w:t>
            </w:r>
          </w:p>
        </w:tc>
        <w:tc>
          <w:tcPr>
            <w:tcW w:w="316" w:type="pct"/>
            <w:shd w:val="clear" w:color="auto" w:fill="FFFFFF" w:themeFill="background1"/>
            <w:vAlign w:val="center"/>
          </w:tcPr>
          <w:p w14:paraId="1E16DFC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9,3</w:t>
            </w:r>
          </w:p>
        </w:tc>
        <w:tc>
          <w:tcPr>
            <w:tcW w:w="292" w:type="pct"/>
            <w:vAlign w:val="center"/>
          </w:tcPr>
          <w:p w14:paraId="6E94AD9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10</w:t>
            </w:r>
          </w:p>
        </w:tc>
      </w:tr>
      <w:tr w:rsidR="00EE71C3" w:rsidRPr="00EE71C3" w14:paraId="51D15B50" w14:textId="77777777" w:rsidTr="00774EDF">
        <w:trPr>
          <w:cantSplit/>
          <w:trHeight w:val="20"/>
          <w:jc w:val="center"/>
        </w:trPr>
        <w:tc>
          <w:tcPr>
            <w:tcW w:w="189" w:type="pct"/>
          </w:tcPr>
          <w:p w14:paraId="12C621B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21</w:t>
            </w:r>
          </w:p>
        </w:tc>
        <w:tc>
          <w:tcPr>
            <w:tcW w:w="717" w:type="pct"/>
            <w:shd w:val="clear" w:color="auto" w:fill="auto"/>
          </w:tcPr>
          <w:p w14:paraId="5608A6E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Парк культуры (туристический объект)</w:t>
            </w:r>
          </w:p>
        </w:tc>
        <w:tc>
          <w:tcPr>
            <w:tcW w:w="955" w:type="pct"/>
          </w:tcPr>
          <w:p w14:paraId="24F7A697"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4BBEAAF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Штыково</w:t>
            </w:r>
          </w:p>
        </w:tc>
        <w:tc>
          <w:tcPr>
            <w:tcW w:w="669" w:type="pct"/>
            <w:vAlign w:val="center"/>
          </w:tcPr>
          <w:p w14:paraId="6CB0F9AD" w14:textId="77777777" w:rsidR="002A6CAD" w:rsidRPr="00EE71C3" w:rsidRDefault="002A6CAD" w:rsidP="002A6CAD">
            <w:pPr>
              <w:ind w:left="0"/>
              <w:jc w:val="center"/>
              <w:rPr>
                <w:rFonts w:ascii="Tahoma" w:hAnsi="Tahoma" w:cs="Tahoma"/>
                <w:sz w:val="16"/>
                <w:szCs w:val="16"/>
              </w:rPr>
            </w:pPr>
          </w:p>
        </w:tc>
        <w:tc>
          <w:tcPr>
            <w:tcW w:w="668" w:type="pct"/>
            <w:vAlign w:val="center"/>
          </w:tcPr>
          <w:p w14:paraId="5C67540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030FD69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0,28</w:t>
            </w:r>
          </w:p>
        </w:tc>
        <w:tc>
          <w:tcPr>
            <w:tcW w:w="316" w:type="pct"/>
            <w:shd w:val="clear" w:color="auto" w:fill="FFFFFF" w:themeFill="background1"/>
            <w:vAlign w:val="center"/>
          </w:tcPr>
          <w:p w14:paraId="11A7C88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9,3</w:t>
            </w:r>
          </w:p>
        </w:tc>
        <w:tc>
          <w:tcPr>
            <w:tcW w:w="292" w:type="pct"/>
            <w:vAlign w:val="center"/>
          </w:tcPr>
          <w:p w14:paraId="6CC4B7F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10</w:t>
            </w:r>
          </w:p>
        </w:tc>
      </w:tr>
      <w:tr w:rsidR="00EE71C3" w:rsidRPr="00EE71C3" w14:paraId="232D78EB" w14:textId="77777777" w:rsidTr="00774EDF">
        <w:trPr>
          <w:cantSplit/>
          <w:trHeight w:val="20"/>
          <w:jc w:val="center"/>
        </w:trPr>
        <w:tc>
          <w:tcPr>
            <w:tcW w:w="189" w:type="pct"/>
          </w:tcPr>
          <w:p w14:paraId="67A8DFE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22</w:t>
            </w:r>
          </w:p>
        </w:tc>
        <w:tc>
          <w:tcPr>
            <w:tcW w:w="717" w:type="pct"/>
            <w:shd w:val="clear" w:color="auto" w:fill="auto"/>
          </w:tcPr>
          <w:p w14:paraId="54A2AAEF"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Предприятие по розливу воды</w:t>
            </w:r>
          </w:p>
        </w:tc>
        <w:tc>
          <w:tcPr>
            <w:tcW w:w="955" w:type="pct"/>
          </w:tcPr>
          <w:p w14:paraId="7F8482F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Производство напитков</w:t>
            </w:r>
          </w:p>
        </w:tc>
        <w:tc>
          <w:tcPr>
            <w:tcW w:w="811" w:type="pct"/>
          </w:tcPr>
          <w:p w14:paraId="19A220E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Штыково</w:t>
            </w:r>
          </w:p>
        </w:tc>
        <w:tc>
          <w:tcPr>
            <w:tcW w:w="669" w:type="pct"/>
            <w:vAlign w:val="center"/>
          </w:tcPr>
          <w:p w14:paraId="7BD4A3C4" w14:textId="77777777" w:rsidR="002A6CAD" w:rsidRPr="00EE71C3" w:rsidRDefault="002A6CAD" w:rsidP="002A6CAD">
            <w:pPr>
              <w:ind w:left="0"/>
              <w:jc w:val="center"/>
              <w:rPr>
                <w:rFonts w:ascii="Tahoma" w:hAnsi="Tahoma" w:cs="Tahoma"/>
                <w:sz w:val="16"/>
                <w:szCs w:val="16"/>
              </w:rPr>
            </w:pPr>
          </w:p>
        </w:tc>
        <w:tc>
          <w:tcPr>
            <w:tcW w:w="668" w:type="pct"/>
            <w:vAlign w:val="center"/>
          </w:tcPr>
          <w:p w14:paraId="279B875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14A41F9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0,27</w:t>
            </w:r>
          </w:p>
        </w:tc>
        <w:tc>
          <w:tcPr>
            <w:tcW w:w="316" w:type="pct"/>
            <w:shd w:val="clear" w:color="auto" w:fill="FFFFFF" w:themeFill="background1"/>
            <w:vAlign w:val="center"/>
          </w:tcPr>
          <w:p w14:paraId="775D083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7,3</w:t>
            </w:r>
          </w:p>
        </w:tc>
        <w:tc>
          <w:tcPr>
            <w:tcW w:w="292" w:type="pct"/>
            <w:vAlign w:val="center"/>
          </w:tcPr>
          <w:p w14:paraId="471246A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15</w:t>
            </w:r>
          </w:p>
        </w:tc>
      </w:tr>
      <w:tr w:rsidR="00EE71C3" w:rsidRPr="00EE71C3" w14:paraId="58849F10" w14:textId="77777777" w:rsidTr="00774EDF">
        <w:trPr>
          <w:cantSplit/>
          <w:trHeight w:val="20"/>
          <w:jc w:val="center"/>
        </w:trPr>
        <w:tc>
          <w:tcPr>
            <w:tcW w:w="189" w:type="pct"/>
          </w:tcPr>
          <w:p w14:paraId="228499B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23</w:t>
            </w:r>
          </w:p>
        </w:tc>
        <w:tc>
          <w:tcPr>
            <w:tcW w:w="717" w:type="pct"/>
            <w:shd w:val="clear" w:color="auto" w:fill="auto"/>
          </w:tcPr>
          <w:p w14:paraId="5409490F"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Крематорий</w:t>
            </w:r>
          </w:p>
        </w:tc>
        <w:tc>
          <w:tcPr>
            <w:tcW w:w="955" w:type="pct"/>
          </w:tcPr>
          <w:p w14:paraId="0344A6E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w:t>
            </w:r>
          </w:p>
        </w:tc>
        <w:tc>
          <w:tcPr>
            <w:tcW w:w="811" w:type="pct"/>
          </w:tcPr>
          <w:p w14:paraId="7BC3DFAE"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vAlign w:val="center"/>
          </w:tcPr>
          <w:p w14:paraId="2469086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6C74417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 года)</w:t>
            </w:r>
          </w:p>
        </w:tc>
        <w:tc>
          <w:tcPr>
            <w:tcW w:w="383" w:type="pct"/>
            <w:shd w:val="clear" w:color="auto" w:fill="auto"/>
            <w:vAlign w:val="center"/>
          </w:tcPr>
          <w:p w14:paraId="42FF66B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0,52</w:t>
            </w:r>
          </w:p>
        </w:tc>
        <w:tc>
          <w:tcPr>
            <w:tcW w:w="316" w:type="pct"/>
            <w:shd w:val="clear" w:color="auto" w:fill="FFFFFF" w:themeFill="background1"/>
            <w:vAlign w:val="center"/>
          </w:tcPr>
          <w:p w14:paraId="5B144C3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34BD2D6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10</w:t>
            </w:r>
          </w:p>
        </w:tc>
      </w:tr>
      <w:tr w:rsidR="00EE71C3" w:rsidRPr="00EE71C3" w14:paraId="14A43DA1" w14:textId="77777777" w:rsidTr="00774EDF">
        <w:trPr>
          <w:cantSplit/>
          <w:trHeight w:val="20"/>
          <w:jc w:val="center"/>
        </w:trPr>
        <w:tc>
          <w:tcPr>
            <w:tcW w:w="189" w:type="pct"/>
          </w:tcPr>
          <w:p w14:paraId="72D71B4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24</w:t>
            </w:r>
          </w:p>
        </w:tc>
        <w:tc>
          <w:tcPr>
            <w:tcW w:w="717" w:type="pct"/>
            <w:shd w:val="clear" w:color="auto" w:fill="auto"/>
          </w:tcPr>
          <w:p w14:paraId="413F47CB"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Строительство производственно-логистического комплекса, включающего порт по перевалке зерновых масличных и завод по глубокой переработке сои (ООО «ЛегендАгро Логистика»)</w:t>
            </w:r>
          </w:p>
        </w:tc>
        <w:tc>
          <w:tcPr>
            <w:tcW w:w="955" w:type="pct"/>
          </w:tcPr>
          <w:p w14:paraId="33B2031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Логистика и транспорт</w:t>
            </w:r>
          </w:p>
        </w:tc>
        <w:tc>
          <w:tcPr>
            <w:tcW w:w="811" w:type="pct"/>
          </w:tcPr>
          <w:p w14:paraId="4F2DB371"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vAlign w:val="center"/>
          </w:tcPr>
          <w:p w14:paraId="2749DC5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Мощность порта составит до 1 млн. тонн в год. Завод сможет перерабатывать до 240 тыс. тонн соевых бобов и выпускать до 220 тыс. тонн продукции в год: 42,5 тыс. тонн соевого масла, 2,4 тыс. тонн лецитина, 121 тыс. тонн соевого протеинового концентрата, 38 тыс. тонн мелассы и 3,2 тыс. тонн шрота</w:t>
            </w:r>
          </w:p>
        </w:tc>
        <w:tc>
          <w:tcPr>
            <w:tcW w:w="668" w:type="pct"/>
            <w:vAlign w:val="center"/>
          </w:tcPr>
          <w:p w14:paraId="57965A0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3E08C4B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13,10</w:t>
            </w:r>
          </w:p>
        </w:tc>
        <w:tc>
          <w:tcPr>
            <w:tcW w:w="316" w:type="pct"/>
            <w:shd w:val="clear" w:color="auto" w:fill="FFFFFF" w:themeFill="background1"/>
            <w:vAlign w:val="center"/>
          </w:tcPr>
          <w:p w14:paraId="71706CB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01076B1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800</w:t>
            </w:r>
          </w:p>
        </w:tc>
      </w:tr>
      <w:tr w:rsidR="00EE71C3" w:rsidRPr="00EE71C3" w14:paraId="044C4D36" w14:textId="77777777" w:rsidTr="00774EDF">
        <w:trPr>
          <w:cantSplit/>
          <w:trHeight w:val="20"/>
          <w:jc w:val="center"/>
        </w:trPr>
        <w:tc>
          <w:tcPr>
            <w:tcW w:w="189" w:type="pct"/>
          </w:tcPr>
          <w:p w14:paraId="7BDD0F0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25</w:t>
            </w:r>
          </w:p>
        </w:tc>
        <w:tc>
          <w:tcPr>
            <w:tcW w:w="717" w:type="pct"/>
            <w:shd w:val="clear" w:color="auto" w:fill="auto"/>
          </w:tcPr>
          <w:p w14:paraId="6A962DB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Строительство морского перегрузочного комплекса «Подъяпольский» (ООО «Терминал «Морской путь»)</w:t>
            </w:r>
          </w:p>
        </w:tc>
        <w:tc>
          <w:tcPr>
            <w:tcW w:w="955" w:type="pct"/>
          </w:tcPr>
          <w:p w14:paraId="1E6571B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Логистика и транспорт</w:t>
            </w:r>
          </w:p>
        </w:tc>
        <w:tc>
          <w:tcPr>
            <w:tcW w:w="811" w:type="pct"/>
          </w:tcPr>
          <w:p w14:paraId="34C87351"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Подъяпольское</w:t>
            </w:r>
          </w:p>
        </w:tc>
        <w:tc>
          <w:tcPr>
            <w:tcW w:w="669" w:type="pct"/>
            <w:vAlign w:val="center"/>
          </w:tcPr>
          <w:p w14:paraId="08FCAB3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6042219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640EB2C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4,75</w:t>
            </w:r>
          </w:p>
        </w:tc>
        <w:tc>
          <w:tcPr>
            <w:tcW w:w="316" w:type="pct"/>
            <w:shd w:val="clear" w:color="auto" w:fill="FFFFFF" w:themeFill="background1"/>
            <w:vAlign w:val="center"/>
          </w:tcPr>
          <w:p w14:paraId="22ED8D3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0E4EE8F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24</w:t>
            </w:r>
          </w:p>
        </w:tc>
      </w:tr>
      <w:tr w:rsidR="00EE71C3" w:rsidRPr="00EE71C3" w14:paraId="2B728FD1" w14:textId="77777777" w:rsidTr="00774EDF">
        <w:trPr>
          <w:cantSplit/>
          <w:trHeight w:val="20"/>
          <w:jc w:val="center"/>
        </w:trPr>
        <w:tc>
          <w:tcPr>
            <w:tcW w:w="189" w:type="pct"/>
          </w:tcPr>
          <w:p w14:paraId="7E3ABF4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26</w:t>
            </w:r>
          </w:p>
        </w:tc>
        <w:tc>
          <w:tcPr>
            <w:tcW w:w="717" w:type="pct"/>
            <w:shd w:val="clear" w:color="auto" w:fill="auto"/>
          </w:tcPr>
          <w:p w14:paraId="2EC9A6AB"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Производство и глубокая переработка сои на землях бывшего военного совхоза «Романовск</w:t>
            </w:r>
            <w:r w:rsidRPr="00EE71C3">
              <w:rPr>
                <w:rFonts w:ascii="Tahoma" w:hAnsi="Tahoma" w:cs="Tahoma"/>
                <w:sz w:val="16"/>
                <w:szCs w:val="16"/>
              </w:rPr>
              <w:t>ий» («Зеленые листья»)</w:t>
            </w:r>
          </w:p>
        </w:tc>
        <w:tc>
          <w:tcPr>
            <w:tcW w:w="955" w:type="pct"/>
          </w:tcPr>
          <w:p w14:paraId="090BC2DE"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Сельское хозяйство</w:t>
            </w:r>
          </w:p>
        </w:tc>
        <w:tc>
          <w:tcPr>
            <w:tcW w:w="811" w:type="pct"/>
          </w:tcPr>
          <w:p w14:paraId="233F82D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Шкотовский муниципальный округ, с. Романовка </w:t>
            </w:r>
          </w:p>
        </w:tc>
        <w:tc>
          <w:tcPr>
            <w:tcW w:w="669" w:type="pct"/>
            <w:vAlign w:val="center"/>
          </w:tcPr>
          <w:p w14:paraId="568B0A7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2F1D059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076D537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0,18</w:t>
            </w:r>
          </w:p>
        </w:tc>
        <w:tc>
          <w:tcPr>
            <w:tcW w:w="316" w:type="pct"/>
            <w:shd w:val="clear" w:color="auto" w:fill="FFFFFF" w:themeFill="background1"/>
            <w:vAlign w:val="center"/>
          </w:tcPr>
          <w:p w14:paraId="0826F61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59BC64C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11</w:t>
            </w:r>
          </w:p>
        </w:tc>
      </w:tr>
      <w:tr w:rsidR="00EE71C3" w:rsidRPr="00EE71C3" w14:paraId="30747294" w14:textId="77777777" w:rsidTr="00774EDF">
        <w:trPr>
          <w:cantSplit/>
          <w:trHeight w:val="20"/>
          <w:jc w:val="center"/>
        </w:trPr>
        <w:tc>
          <w:tcPr>
            <w:tcW w:w="189" w:type="pct"/>
          </w:tcPr>
          <w:p w14:paraId="65040BE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27</w:t>
            </w:r>
          </w:p>
        </w:tc>
        <w:tc>
          <w:tcPr>
            <w:tcW w:w="717" w:type="pct"/>
            <w:shd w:val="clear" w:color="auto" w:fill="auto"/>
          </w:tcPr>
          <w:p w14:paraId="6748B777"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Создание базы отдых (ООО</w:t>
            </w:r>
            <w:r w:rsidRPr="00EE71C3">
              <w:rPr>
                <w:rFonts w:ascii="Tahoma" w:hAnsi="Tahoma" w:cs="Tahoma"/>
                <w:sz w:val="16"/>
                <w:szCs w:val="16"/>
                <w:lang w:val="en-US"/>
              </w:rPr>
              <w:t> </w:t>
            </w:r>
            <w:r w:rsidRPr="00EE71C3">
              <w:rPr>
                <w:rFonts w:ascii="Tahoma" w:hAnsi="Tahoma" w:cs="Tahoma"/>
                <w:sz w:val="16"/>
                <w:szCs w:val="16"/>
              </w:rPr>
              <w:t>«Элит Спорт»)</w:t>
            </w:r>
          </w:p>
        </w:tc>
        <w:tc>
          <w:tcPr>
            <w:tcW w:w="955" w:type="pct"/>
          </w:tcPr>
          <w:p w14:paraId="6BB32C51"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по предоставлению мест для временного проживания</w:t>
            </w:r>
          </w:p>
        </w:tc>
        <w:tc>
          <w:tcPr>
            <w:tcW w:w="811" w:type="pct"/>
          </w:tcPr>
          <w:p w14:paraId="53B8025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vAlign w:val="center"/>
          </w:tcPr>
          <w:p w14:paraId="553E47B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5152840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65A0227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0,98</w:t>
            </w:r>
          </w:p>
        </w:tc>
        <w:tc>
          <w:tcPr>
            <w:tcW w:w="316" w:type="pct"/>
            <w:shd w:val="clear" w:color="auto" w:fill="FFFFFF" w:themeFill="background1"/>
            <w:vAlign w:val="center"/>
          </w:tcPr>
          <w:p w14:paraId="4B56F6D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624948A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34</w:t>
            </w:r>
          </w:p>
        </w:tc>
      </w:tr>
      <w:tr w:rsidR="00EE71C3" w:rsidRPr="00EE71C3" w14:paraId="6D2D503C" w14:textId="77777777" w:rsidTr="00774EDF">
        <w:trPr>
          <w:cantSplit/>
          <w:trHeight w:val="20"/>
          <w:jc w:val="center"/>
        </w:trPr>
        <w:tc>
          <w:tcPr>
            <w:tcW w:w="189" w:type="pct"/>
          </w:tcPr>
          <w:p w14:paraId="7E5C57A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28</w:t>
            </w:r>
          </w:p>
        </w:tc>
        <w:tc>
          <w:tcPr>
            <w:tcW w:w="717" w:type="pct"/>
            <w:shd w:val="clear" w:color="auto" w:fill="auto"/>
          </w:tcPr>
          <w:p w14:paraId="379C85BA"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Развитие судостроительного комплекса</w:t>
            </w:r>
            <w:r w:rsidRPr="00EE71C3">
              <w:rPr>
                <w:rFonts w:ascii="Tahoma" w:hAnsi="Tahoma" w:cs="Tahoma"/>
                <w:sz w:val="16"/>
                <w:szCs w:val="16"/>
              </w:rPr>
              <w:t xml:space="preserve"> на базе активов МСРЗ в пос. </w:t>
            </w:r>
            <w:r w:rsidRPr="00EE71C3">
              <w:rPr>
                <w:rFonts w:ascii="Tahoma" w:eastAsia="Times New Roman" w:hAnsi="Tahoma" w:cs="Tahoma"/>
                <w:sz w:val="16"/>
                <w:szCs w:val="16"/>
              </w:rPr>
              <w:t>Подъяпольск</w:t>
            </w:r>
            <w:r w:rsidRPr="00EE71C3">
              <w:rPr>
                <w:rFonts w:ascii="Tahoma" w:hAnsi="Tahoma" w:cs="Tahoma"/>
                <w:sz w:val="16"/>
                <w:szCs w:val="16"/>
              </w:rPr>
              <w:t>ое, ЗАО </w:t>
            </w:r>
            <w:r w:rsidRPr="00EE71C3">
              <w:rPr>
                <w:rFonts w:ascii="Tahoma" w:eastAsia="Times New Roman" w:hAnsi="Tahoma" w:cs="Tahoma"/>
                <w:sz w:val="16"/>
                <w:szCs w:val="16"/>
              </w:rPr>
              <w:t>«Приморский межколхозный судоремонтный завод» (инициатор проекта «Восточная Верфь»)</w:t>
            </w:r>
          </w:p>
        </w:tc>
        <w:tc>
          <w:tcPr>
            <w:tcW w:w="955" w:type="pct"/>
          </w:tcPr>
          <w:p w14:paraId="0AC3106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Логистика и транспорт</w:t>
            </w:r>
          </w:p>
        </w:tc>
        <w:tc>
          <w:tcPr>
            <w:tcW w:w="811" w:type="pct"/>
          </w:tcPr>
          <w:p w14:paraId="7859257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Подъяпольское</w:t>
            </w:r>
          </w:p>
        </w:tc>
        <w:tc>
          <w:tcPr>
            <w:tcW w:w="669" w:type="pct"/>
            <w:vAlign w:val="center"/>
          </w:tcPr>
          <w:p w14:paraId="0EFF559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748287F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4EA63AC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9,90</w:t>
            </w:r>
          </w:p>
        </w:tc>
        <w:tc>
          <w:tcPr>
            <w:tcW w:w="316" w:type="pct"/>
            <w:shd w:val="clear" w:color="auto" w:fill="FFFFFF" w:themeFill="background1"/>
            <w:vAlign w:val="center"/>
          </w:tcPr>
          <w:p w14:paraId="5A2B069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3FA9B90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50</w:t>
            </w:r>
          </w:p>
        </w:tc>
      </w:tr>
      <w:tr w:rsidR="00EE71C3" w:rsidRPr="00EE71C3" w14:paraId="4DC51C03" w14:textId="77777777" w:rsidTr="00774EDF">
        <w:trPr>
          <w:cantSplit/>
          <w:trHeight w:val="20"/>
          <w:jc w:val="center"/>
        </w:trPr>
        <w:tc>
          <w:tcPr>
            <w:tcW w:w="189" w:type="pct"/>
          </w:tcPr>
          <w:p w14:paraId="7E6BFB3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29</w:t>
            </w:r>
          </w:p>
        </w:tc>
        <w:tc>
          <w:tcPr>
            <w:tcW w:w="717" w:type="pct"/>
            <w:shd w:val="clear" w:color="auto" w:fill="auto"/>
          </w:tcPr>
          <w:p w14:paraId="0F906823"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 xml:space="preserve">Развитие инфраструктуры гостеприимства и создание новых объектов агротуризма в села Стеклянуха и Многоудобное </w:t>
            </w:r>
          </w:p>
        </w:tc>
        <w:tc>
          <w:tcPr>
            <w:tcW w:w="955" w:type="pct"/>
          </w:tcPr>
          <w:p w14:paraId="31F7B86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0769BE9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 Стеклянуха, с. Многоудобное</w:t>
            </w:r>
          </w:p>
        </w:tc>
        <w:tc>
          <w:tcPr>
            <w:tcW w:w="669" w:type="pct"/>
            <w:vAlign w:val="center"/>
          </w:tcPr>
          <w:p w14:paraId="7EC0FCF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4CB5A1B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6F08D6D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0,82</w:t>
            </w:r>
          </w:p>
        </w:tc>
        <w:tc>
          <w:tcPr>
            <w:tcW w:w="316" w:type="pct"/>
            <w:shd w:val="clear" w:color="auto" w:fill="FFFFFF" w:themeFill="background1"/>
            <w:vAlign w:val="center"/>
          </w:tcPr>
          <w:p w14:paraId="41270A9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11CF037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40</w:t>
            </w:r>
          </w:p>
        </w:tc>
      </w:tr>
      <w:tr w:rsidR="00EE71C3" w:rsidRPr="00EE71C3" w14:paraId="40D515A6" w14:textId="77777777" w:rsidTr="00774EDF">
        <w:trPr>
          <w:cantSplit/>
          <w:trHeight w:val="20"/>
          <w:jc w:val="center"/>
        </w:trPr>
        <w:tc>
          <w:tcPr>
            <w:tcW w:w="189" w:type="pct"/>
          </w:tcPr>
          <w:p w14:paraId="1DD07DE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30</w:t>
            </w:r>
          </w:p>
        </w:tc>
        <w:tc>
          <w:tcPr>
            <w:tcW w:w="717" w:type="pct"/>
            <w:shd w:val="clear" w:color="auto" w:fill="auto"/>
          </w:tcPr>
          <w:p w14:paraId="6279CB98"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Развитие инфраструктуры гостеприимства и объектов экстремального туризма с.</w:t>
            </w:r>
            <w:r w:rsidRPr="00EE71C3">
              <w:rPr>
                <w:rFonts w:ascii="Tahoma" w:hAnsi="Tahoma" w:cs="Tahoma"/>
                <w:sz w:val="16"/>
                <w:szCs w:val="16"/>
              </w:rPr>
              <w:t> </w:t>
            </w:r>
            <w:r w:rsidRPr="00EE71C3">
              <w:rPr>
                <w:rFonts w:ascii="Tahoma" w:eastAsia="Times New Roman" w:hAnsi="Tahoma" w:cs="Tahoma"/>
                <w:sz w:val="16"/>
                <w:szCs w:val="16"/>
              </w:rPr>
              <w:t xml:space="preserve">Многоудобное </w:t>
            </w:r>
          </w:p>
        </w:tc>
        <w:tc>
          <w:tcPr>
            <w:tcW w:w="955" w:type="pct"/>
          </w:tcPr>
          <w:p w14:paraId="7584828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779035A1"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 Многоудобное</w:t>
            </w:r>
          </w:p>
        </w:tc>
        <w:tc>
          <w:tcPr>
            <w:tcW w:w="669" w:type="pct"/>
          </w:tcPr>
          <w:p w14:paraId="7266518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5A51B0F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0AFF756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0,38</w:t>
            </w:r>
          </w:p>
        </w:tc>
        <w:tc>
          <w:tcPr>
            <w:tcW w:w="316" w:type="pct"/>
            <w:shd w:val="clear" w:color="auto" w:fill="FFFFFF" w:themeFill="background1"/>
            <w:vAlign w:val="center"/>
          </w:tcPr>
          <w:p w14:paraId="05480A0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37B5499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15</w:t>
            </w:r>
          </w:p>
        </w:tc>
      </w:tr>
      <w:tr w:rsidR="00EE71C3" w:rsidRPr="00EE71C3" w14:paraId="0B3FBFCD" w14:textId="77777777" w:rsidTr="00774EDF">
        <w:trPr>
          <w:cantSplit/>
          <w:trHeight w:val="20"/>
          <w:jc w:val="center"/>
        </w:trPr>
        <w:tc>
          <w:tcPr>
            <w:tcW w:w="189" w:type="pct"/>
          </w:tcPr>
          <w:p w14:paraId="49AC5B7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31</w:t>
            </w:r>
          </w:p>
        </w:tc>
        <w:tc>
          <w:tcPr>
            <w:tcW w:w="717" w:type="pct"/>
            <w:shd w:val="clear" w:color="auto" w:fill="auto"/>
          </w:tcPr>
          <w:p w14:paraId="743CEB98"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Развитие инфраструктуры гостеприимства, объект экст</w:t>
            </w:r>
            <w:r w:rsidRPr="00EE71C3">
              <w:rPr>
                <w:rFonts w:ascii="Tahoma" w:hAnsi="Tahoma" w:cs="Tahoma"/>
                <w:sz w:val="16"/>
                <w:szCs w:val="16"/>
              </w:rPr>
              <w:t>ремального туризма в </w:t>
            </w:r>
            <w:r w:rsidRPr="00EE71C3">
              <w:rPr>
                <w:rFonts w:ascii="Tahoma" w:eastAsia="Times New Roman" w:hAnsi="Tahoma" w:cs="Tahoma"/>
                <w:sz w:val="16"/>
                <w:szCs w:val="16"/>
              </w:rPr>
              <w:t>пос</w:t>
            </w:r>
            <w:r w:rsidRPr="00EE71C3">
              <w:rPr>
                <w:rFonts w:ascii="Tahoma" w:hAnsi="Tahoma" w:cs="Tahoma"/>
                <w:sz w:val="16"/>
                <w:szCs w:val="16"/>
              </w:rPr>
              <w:t>.</w:t>
            </w:r>
            <w:r w:rsidRPr="00EE71C3">
              <w:rPr>
                <w:rFonts w:ascii="Tahoma" w:eastAsia="Times New Roman" w:hAnsi="Tahoma" w:cs="Tahoma"/>
                <w:sz w:val="16"/>
                <w:szCs w:val="16"/>
              </w:rPr>
              <w:t xml:space="preserve"> Новонежино </w:t>
            </w:r>
          </w:p>
        </w:tc>
        <w:tc>
          <w:tcPr>
            <w:tcW w:w="955" w:type="pct"/>
          </w:tcPr>
          <w:p w14:paraId="6027157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56702C3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Новонежино</w:t>
            </w:r>
          </w:p>
        </w:tc>
        <w:tc>
          <w:tcPr>
            <w:tcW w:w="669" w:type="pct"/>
          </w:tcPr>
          <w:p w14:paraId="285CD84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0CE0F7C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2D8E4FA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0,38</w:t>
            </w:r>
          </w:p>
        </w:tc>
        <w:tc>
          <w:tcPr>
            <w:tcW w:w="316" w:type="pct"/>
            <w:shd w:val="clear" w:color="auto" w:fill="FFFFFF" w:themeFill="background1"/>
            <w:vAlign w:val="center"/>
          </w:tcPr>
          <w:p w14:paraId="47939D8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050E28C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15</w:t>
            </w:r>
          </w:p>
        </w:tc>
      </w:tr>
      <w:tr w:rsidR="00EE71C3" w:rsidRPr="00EE71C3" w14:paraId="0944B668" w14:textId="77777777" w:rsidTr="00774EDF">
        <w:trPr>
          <w:cantSplit/>
          <w:trHeight w:val="20"/>
          <w:jc w:val="center"/>
        </w:trPr>
        <w:tc>
          <w:tcPr>
            <w:tcW w:w="189" w:type="pct"/>
          </w:tcPr>
          <w:p w14:paraId="27ADDCF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32</w:t>
            </w:r>
          </w:p>
        </w:tc>
        <w:tc>
          <w:tcPr>
            <w:tcW w:w="717" w:type="pct"/>
            <w:shd w:val="clear" w:color="auto" w:fill="auto"/>
          </w:tcPr>
          <w:p w14:paraId="540299C4"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Производство продукции из</w:t>
            </w:r>
            <w:r w:rsidRPr="00EE71C3">
              <w:rPr>
                <w:rFonts w:ascii="Tahoma" w:eastAsia="Times New Roman" w:hAnsi="Tahoma" w:cs="Tahoma"/>
                <w:sz w:val="16"/>
                <w:szCs w:val="16"/>
                <w:lang w:val="en-US"/>
              </w:rPr>
              <w:t> </w:t>
            </w:r>
            <w:r w:rsidRPr="00EE71C3">
              <w:rPr>
                <w:rFonts w:ascii="Tahoma" w:eastAsia="Times New Roman" w:hAnsi="Tahoma" w:cs="Tahoma"/>
                <w:sz w:val="16"/>
                <w:szCs w:val="16"/>
              </w:rPr>
              <w:t>дикоросов (проект для экологического туризма)</w:t>
            </w:r>
          </w:p>
        </w:tc>
        <w:tc>
          <w:tcPr>
            <w:tcW w:w="955" w:type="pct"/>
          </w:tcPr>
          <w:p w14:paraId="02D1CA3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Растениеводство и животноводство, охота и предоставление соответствующих услуг в этих областях</w:t>
            </w:r>
          </w:p>
        </w:tc>
        <w:tc>
          <w:tcPr>
            <w:tcW w:w="811" w:type="pct"/>
          </w:tcPr>
          <w:p w14:paraId="4547B44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6ADB5A1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7C1BF67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57CB832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0,30</w:t>
            </w:r>
          </w:p>
        </w:tc>
        <w:tc>
          <w:tcPr>
            <w:tcW w:w="316" w:type="pct"/>
            <w:shd w:val="clear" w:color="auto" w:fill="FFFFFF" w:themeFill="background1"/>
            <w:vAlign w:val="center"/>
          </w:tcPr>
          <w:p w14:paraId="3573717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28D4DD9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12</w:t>
            </w:r>
          </w:p>
        </w:tc>
      </w:tr>
      <w:tr w:rsidR="00EE71C3" w:rsidRPr="00EE71C3" w14:paraId="7548C548" w14:textId="77777777" w:rsidTr="00774EDF">
        <w:trPr>
          <w:cantSplit/>
          <w:trHeight w:val="20"/>
          <w:jc w:val="center"/>
        </w:trPr>
        <w:tc>
          <w:tcPr>
            <w:tcW w:w="189" w:type="pct"/>
          </w:tcPr>
          <w:p w14:paraId="2C16662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33</w:t>
            </w:r>
          </w:p>
        </w:tc>
        <w:tc>
          <w:tcPr>
            <w:tcW w:w="717" w:type="pct"/>
            <w:shd w:val="clear" w:color="auto" w:fill="auto"/>
          </w:tcPr>
          <w:p w14:paraId="72590296"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Развитие пчеловодства, в</w:t>
            </w:r>
            <w:r w:rsidRPr="00EE71C3">
              <w:rPr>
                <w:rFonts w:ascii="Tahoma" w:eastAsia="Times New Roman" w:hAnsi="Tahoma" w:cs="Tahoma"/>
                <w:sz w:val="16"/>
                <w:szCs w:val="16"/>
                <w:lang w:val="en-US"/>
              </w:rPr>
              <w:t> </w:t>
            </w:r>
            <w:r w:rsidRPr="00EE71C3">
              <w:rPr>
                <w:rFonts w:ascii="Tahoma" w:eastAsia="Times New Roman" w:hAnsi="Tahoma" w:cs="Tahoma"/>
                <w:sz w:val="16"/>
                <w:szCs w:val="16"/>
              </w:rPr>
              <w:t>границах участков покрытых кустарниковой растительностью</w:t>
            </w:r>
          </w:p>
        </w:tc>
        <w:tc>
          <w:tcPr>
            <w:tcW w:w="955" w:type="pct"/>
          </w:tcPr>
          <w:p w14:paraId="5BC5255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Растениеводство и животноводство, охота и предоставление соответствующих услуг в этих областях</w:t>
            </w:r>
          </w:p>
        </w:tc>
        <w:tc>
          <w:tcPr>
            <w:tcW w:w="811" w:type="pct"/>
          </w:tcPr>
          <w:p w14:paraId="35361D00"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78034AC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3158ED4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3B941BD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0,15</w:t>
            </w:r>
          </w:p>
        </w:tc>
        <w:tc>
          <w:tcPr>
            <w:tcW w:w="316" w:type="pct"/>
            <w:shd w:val="clear" w:color="auto" w:fill="FFFFFF" w:themeFill="background1"/>
            <w:vAlign w:val="center"/>
          </w:tcPr>
          <w:p w14:paraId="3BFD709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04D4DDA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w:t>
            </w:r>
          </w:p>
        </w:tc>
      </w:tr>
      <w:tr w:rsidR="00EE71C3" w:rsidRPr="00EE71C3" w14:paraId="7C2F70B8" w14:textId="77777777" w:rsidTr="00774EDF">
        <w:trPr>
          <w:cantSplit/>
          <w:trHeight w:val="20"/>
          <w:jc w:val="center"/>
        </w:trPr>
        <w:tc>
          <w:tcPr>
            <w:tcW w:w="189" w:type="pct"/>
          </w:tcPr>
          <w:p w14:paraId="03C5450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34</w:t>
            </w:r>
          </w:p>
        </w:tc>
        <w:tc>
          <w:tcPr>
            <w:tcW w:w="717" w:type="pct"/>
            <w:shd w:val="clear" w:color="auto" w:fill="auto"/>
          </w:tcPr>
          <w:p w14:paraId="41F610B5"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Создание сети малых инновационных предприятий для формирования вертикально-интегрированных производств в сегменте развития эко-ферм</w:t>
            </w:r>
          </w:p>
        </w:tc>
        <w:tc>
          <w:tcPr>
            <w:tcW w:w="955" w:type="pct"/>
          </w:tcPr>
          <w:p w14:paraId="17EBD090"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Растениеводство и животноводство, охота и предоставление соответствующих услуг в этих областях</w:t>
            </w:r>
          </w:p>
        </w:tc>
        <w:tc>
          <w:tcPr>
            <w:tcW w:w="811" w:type="pct"/>
          </w:tcPr>
          <w:p w14:paraId="4CACF1D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21C7850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7E480E6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2D5E491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0,25</w:t>
            </w:r>
          </w:p>
        </w:tc>
        <w:tc>
          <w:tcPr>
            <w:tcW w:w="316" w:type="pct"/>
            <w:shd w:val="clear" w:color="auto" w:fill="FFFFFF" w:themeFill="background1"/>
            <w:vAlign w:val="center"/>
          </w:tcPr>
          <w:p w14:paraId="1527850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2827067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10</w:t>
            </w:r>
          </w:p>
        </w:tc>
      </w:tr>
      <w:tr w:rsidR="00EE71C3" w:rsidRPr="00EE71C3" w14:paraId="6FC44E56" w14:textId="77777777" w:rsidTr="00774EDF">
        <w:trPr>
          <w:cantSplit/>
          <w:trHeight w:val="20"/>
          <w:jc w:val="center"/>
        </w:trPr>
        <w:tc>
          <w:tcPr>
            <w:tcW w:w="189" w:type="pct"/>
          </w:tcPr>
          <w:p w14:paraId="4304483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35</w:t>
            </w:r>
          </w:p>
        </w:tc>
        <w:tc>
          <w:tcPr>
            <w:tcW w:w="717" w:type="pct"/>
            <w:shd w:val="clear" w:color="auto" w:fill="auto"/>
          </w:tcPr>
          <w:p w14:paraId="16534C1C"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Дробильное производство (ООО «Пески Владивостока»)</w:t>
            </w:r>
          </w:p>
        </w:tc>
        <w:tc>
          <w:tcPr>
            <w:tcW w:w="955" w:type="pct"/>
          </w:tcPr>
          <w:p w14:paraId="149B97C1"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lang w:eastAsia="ru-RU"/>
              </w:rPr>
              <w:t>Добыча прочих полезных ископаемых</w:t>
            </w:r>
          </w:p>
        </w:tc>
        <w:tc>
          <w:tcPr>
            <w:tcW w:w="811" w:type="pct"/>
          </w:tcPr>
          <w:p w14:paraId="301988D4"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5EA2EBF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2B42DFA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3F8B1F1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0,33</w:t>
            </w:r>
          </w:p>
        </w:tc>
        <w:tc>
          <w:tcPr>
            <w:tcW w:w="316" w:type="pct"/>
            <w:shd w:val="clear" w:color="auto" w:fill="FFFFFF" w:themeFill="background1"/>
            <w:vAlign w:val="center"/>
          </w:tcPr>
          <w:p w14:paraId="5733FD1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0080FF0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13</w:t>
            </w:r>
          </w:p>
        </w:tc>
      </w:tr>
      <w:tr w:rsidR="00EE71C3" w:rsidRPr="00EE71C3" w14:paraId="60ABEE0E" w14:textId="77777777" w:rsidTr="00774EDF">
        <w:trPr>
          <w:cantSplit/>
          <w:trHeight w:val="20"/>
          <w:jc w:val="center"/>
        </w:trPr>
        <w:tc>
          <w:tcPr>
            <w:tcW w:w="189" w:type="pct"/>
          </w:tcPr>
          <w:p w14:paraId="58FE2C2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36</w:t>
            </w:r>
          </w:p>
        </w:tc>
        <w:tc>
          <w:tcPr>
            <w:tcW w:w="717" w:type="pct"/>
            <w:shd w:val="clear" w:color="auto" w:fill="auto"/>
          </w:tcPr>
          <w:p w14:paraId="29F1DE84"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 xml:space="preserve">Разработка карьеров и дробильное производство (ООО «Утес», </w:t>
            </w:r>
            <w:r w:rsidRPr="00EE71C3">
              <w:rPr>
                <w:rFonts w:ascii="Tahoma" w:hAnsi="Tahoma" w:cs="Tahoma"/>
                <w:sz w:val="16"/>
                <w:szCs w:val="16"/>
              </w:rPr>
              <w:t>ООО «Базальт», ООО </w:t>
            </w:r>
            <w:r w:rsidRPr="00EE71C3">
              <w:rPr>
                <w:rFonts w:ascii="Tahoma" w:eastAsia="Times New Roman" w:hAnsi="Tahoma" w:cs="Tahoma"/>
                <w:sz w:val="16"/>
                <w:szCs w:val="16"/>
              </w:rPr>
              <w:t>«Аксиома»).</w:t>
            </w:r>
          </w:p>
        </w:tc>
        <w:tc>
          <w:tcPr>
            <w:tcW w:w="955" w:type="pct"/>
          </w:tcPr>
          <w:p w14:paraId="3EF246D2"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lang w:eastAsia="ru-RU"/>
              </w:rPr>
              <w:t>Добыча прочих полезных ископаемых</w:t>
            </w:r>
          </w:p>
        </w:tc>
        <w:tc>
          <w:tcPr>
            <w:tcW w:w="811" w:type="pct"/>
          </w:tcPr>
          <w:p w14:paraId="6F93AA1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0EF169A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5E7027E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0FB8A8A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0,33</w:t>
            </w:r>
          </w:p>
        </w:tc>
        <w:tc>
          <w:tcPr>
            <w:tcW w:w="316" w:type="pct"/>
            <w:shd w:val="clear" w:color="auto" w:fill="FFFFFF" w:themeFill="background1"/>
            <w:vAlign w:val="center"/>
          </w:tcPr>
          <w:p w14:paraId="3A2A1A2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7C3A390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13</w:t>
            </w:r>
          </w:p>
        </w:tc>
      </w:tr>
      <w:tr w:rsidR="00EE71C3" w:rsidRPr="00EE71C3" w14:paraId="7FA16690" w14:textId="77777777" w:rsidTr="00774EDF">
        <w:trPr>
          <w:cantSplit/>
          <w:trHeight w:val="20"/>
          <w:jc w:val="center"/>
        </w:trPr>
        <w:tc>
          <w:tcPr>
            <w:tcW w:w="189" w:type="pct"/>
          </w:tcPr>
          <w:p w14:paraId="3ED887C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37</w:t>
            </w:r>
          </w:p>
        </w:tc>
        <w:tc>
          <w:tcPr>
            <w:tcW w:w="717" w:type="pct"/>
            <w:shd w:val="clear" w:color="auto" w:fill="auto"/>
          </w:tcPr>
          <w:p w14:paraId="13DE687E"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Производство асфальта, новый проект на базе неиспользуе</w:t>
            </w:r>
            <w:r w:rsidRPr="00EE71C3">
              <w:rPr>
                <w:rFonts w:ascii="Tahoma" w:hAnsi="Tahoma" w:cs="Tahoma"/>
                <w:sz w:val="16"/>
                <w:szCs w:val="16"/>
              </w:rPr>
              <w:t>мых активов шахты имени Артема</w:t>
            </w:r>
          </w:p>
        </w:tc>
        <w:tc>
          <w:tcPr>
            <w:tcW w:w="955" w:type="pct"/>
          </w:tcPr>
          <w:p w14:paraId="565B52E8" w14:textId="77777777" w:rsidR="002A6CAD" w:rsidRPr="00EE71C3" w:rsidRDefault="002A6CAD" w:rsidP="002A6CAD">
            <w:pPr>
              <w:autoSpaceDE w:val="0"/>
              <w:autoSpaceDN w:val="0"/>
              <w:adjustRightInd w:val="0"/>
              <w:ind w:left="0"/>
              <w:rPr>
                <w:rFonts w:ascii="Tahoma" w:hAnsi="Tahoma" w:cs="Tahoma"/>
                <w:sz w:val="16"/>
                <w:szCs w:val="16"/>
              </w:rPr>
            </w:pPr>
            <w:r w:rsidRPr="00EE71C3">
              <w:rPr>
                <w:rFonts w:ascii="Tahoma" w:eastAsia="Times New Roman" w:hAnsi="Tahoma" w:cs="Tahoma"/>
                <w:sz w:val="16"/>
                <w:szCs w:val="16"/>
                <w:lang w:eastAsia="ru-RU"/>
              </w:rPr>
              <w:t>Производство кокса и нефтепродуктов</w:t>
            </w:r>
          </w:p>
        </w:tc>
        <w:tc>
          <w:tcPr>
            <w:tcW w:w="811" w:type="pct"/>
          </w:tcPr>
          <w:p w14:paraId="088883C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пгт Шкотово</w:t>
            </w:r>
          </w:p>
        </w:tc>
        <w:tc>
          <w:tcPr>
            <w:tcW w:w="669" w:type="pct"/>
          </w:tcPr>
          <w:p w14:paraId="7833EF3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7B6CD1D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18BC172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0,23</w:t>
            </w:r>
          </w:p>
        </w:tc>
        <w:tc>
          <w:tcPr>
            <w:tcW w:w="316" w:type="pct"/>
            <w:shd w:val="clear" w:color="auto" w:fill="FFFFFF" w:themeFill="background1"/>
            <w:vAlign w:val="center"/>
          </w:tcPr>
          <w:p w14:paraId="02D1F7F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4C2341D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w:t>
            </w:r>
          </w:p>
        </w:tc>
      </w:tr>
      <w:tr w:rsidR="00EE71C3" w:rsidRPr="00EE71C3" w14:paraId="15C134A6" w14:textId="77777777" w:rsidTr="00774EDF">
        <w:trPr>
          <w:cantSplit/>
          <w:trHeight w:val="20"/>
          <w:jc w:val="center"/>
        </w:trPr>
        <w:tc>
          <w:tcPr>
            <w:tcW w:w="189" w:type="pct"/>
          </w:tcPr>
          <w:p w14:paraId="6DE89F8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38</w:t>
            </w:r>
          </w:p>
        </w:tc>
        <w:tc>
          <w:tcPr>
            <w:tcW w:w="717" w:type="pct"/>
            <w:shd w:val="clear" w:color="auto" w:fill="auto"/>
          </w:tcPr>
          <w:p w14:paraId="103C78E0"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Создание «Гольф-ресорт-парка»</w:t>
            </w:r>
          </w:p>
        </w:tc>
        <w:tc>
          <w:tcPr>
            <w:tcW w:w="955" w:type="pct"/>
          </w:tcPr>
          <w:p w14:paraId="7AF5EED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47D849D4"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4F952BF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28C3CC4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7A800F0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2,54</w:t>
            </w:r>
          </w:p>
        </w:tc>
        <w:tc>
          <w:tcPr>
            <w:tcW w:w="316" w:type="pct"/>
            <w:shd w:val="clear" w:color="auto" w:fill="FFFFFF" w:themeFill="background1"/>
            <w:vAlign w:val="center"/>
          </w:tcPr>
          <w:p w14:paraId="1DCCDCC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573E8D5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100</w:t>
            </w:r>
          </w:p>
        </w:tc>
      </w:tr>
      <w:tr w:rsidR="00EE71C3" w:rsidRPr="00EE71C3" w14:paraId="6E5178A7" w14:textId="77777777" w:rsidTr="00774EDF">
        <w:trPr>
          <w:cantSplit/>
          <w:trHeight w:val="20"/>
          <w:jc w:val="center"/>
        </w:trPr>
        <w:tc>
          <w:tcPr>
            <w:tcW w:w="189" w:type="pct"/>
          </w:tcPr>
          <w:p w14:paraId="300D895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39</w:t>
            </w:r>
          </w:p>
        </w:tc>
        <w:tc>
          <w:tcPr>
            <w:tcW w:w="717" w:type="pct"/>
            <w:shd w:val="clear" w:color="auto" w:fill="auto"/>
          </w:tcPr>
          <w:p w14:paraId="1259A712"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Создание объекта экстремального туризма (Дикий парк)</w:t>
            </w:r>
          </w:p>
        </w:tc>
        <w:tc>
          <w:tcPr>
            <w:tcW w:w="955" w:type="pct"/>
          </w:tcPr>
          <w:p w14:paraId="146B0B5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699E21F4"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72896D5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1D33E14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6A55DEE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0,50</w:t>
            </w:r>
          </w:p>
        </w:tc>
        <w:tc>
          <w:tcPr>
            <w:tcW w:w="316" w:type="pct"/>
            <w:shd w:val="clear" w:color="auto" w:fill="FFFFFF" w:themeFill="background1"/>
            <w:vAlign w:val="center"/>
          </w:tcPr>
          <w:p w14:paraId="7B55C8D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2505E5E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20</w:t>
            </w:r>
          </w:p>
        </w:tc>
      </w:tr>
      <w:tr w:rsidR="00EE71C3" w:rsidRPr="00EE71C3" w14:paraId="31BC7277" w14:textId="77777777" w:rsidTr="00774EDF">
        <w:trPr>
          <w:cantSplit/>
          <w:trHeight w:val="20"/>
          <w:jc w:val="center"/>
        </w:trPr>
        <w:tc>
          <w:tcPr>
            <w:tcW w:w="189" w:type="pct"/>
          </w:tcPr>
          <w:p w14:paraId="468E7F2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40</w:t>
            </w:r>
          </w:p>
        </w:tc>
        <w:tc>
          <w:tcPr>
            <w:tcW w:w="717" w:type="pct"/>
            <w:shd w:val="clear" w:color="auto" w:fill="auto"/>
          </w:tcPr>
          <w:p w14:paraId="63B1B963"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Создание объекта дайвингового спорта Подводный парк</w:t>
            </w:r>
          </w:p>
        </w:tc>
        <w:tc>
          <w:tcPr>
            <w:tcW w:w="955" w:type="pct"/>
          </w:tcPr>
          <w:p w14:paraId="3421F537"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15C90830"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5C4BDEA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65AA400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4F673AB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0,50</w:t>
            </w:r>
          </w:p>
        </w:tc>
        <w:tc>
          <w:tcPr>
            <w:tcW w:w="316" w:type="pct"/>
            <w:shd w:val="clear" w:color="auto" w:fill="FFFFFF" w:themeFill="background1"/>
            <w:vAlign w:val="center"/>
          </w:tcPr>
          <w:p w14:paraId="46434C3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1ED0223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20</w:t>
            </w:r>
          </w:p>
        </w:tc>
      </w:tr>
      <w:tr w:rsidR="00EE71C3" w:rsidRPr="00EE71C3" w14:paraId="6D806B09" w14:textId="77777777" w:rsidTr="00774EDF">
        <w:trPr>
          <w:cantSplit/>
          <w:trHeight w:val="20"/>
          <w:jc w:val="center"/>
        </w:trPr>
        <w:tc>
          <w:tcPr>
            <w:tcW w:w="189" w:type="pct"/>
          </w:tcPr>
          <w:p w14:paraId="25800FB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41</w:t>
            </w:r>
          </w:p>
        </w:tc>
        <w:tc>
          <w:tcPr>
            <w:tcW w:w="717" w:type="pct"/>
            <w:shd w:val="clear" w:color="auto" w:fill="auto"/>
          </w:tcPr>
          <w:p w14:paraId="3CE74961"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Создание центра релакс-туризма</w:t>
            </w:r>
          </w:p>
        </w:tc>
        <w:tc>
          <w:tcPr>
            <w:tcW w:w="955" w:type="pct"/>
          </w:tcPr>
          <w:p w14:paraId="0FF6D1A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0AD69F9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66B5DB4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69A9B75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2EEC47B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0,63</w:t>
            </w:r>
          </w:p>
        </w:tc>
        <w:tc>
          <w:tcPr>
            <w:tcW w:w="316" w:type="pct"/>
            <w:shd w:val="clear" w:color="auto" w:fill="FFFFFF" w:themeFill="background1"/>
            <w:vAlign w:val="center"/>
          </w:tcPr>
          <w:p w14:paraId="39875A7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18A7840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25</w:t>
            </w:r>
          </w:p>
        </w:tc>
      </w:tr>
      <w:tr w:rsidR="00EE71C3" w:rsidRPr="00EE71C3" w14:paraId="4408E9DA" w14:textId="77777777" w:rsidTr="00774EDF">
        <w:trPr>
          <w:cantSplit/>
          <w:trHeight w:val="20"/>
          <w:jc w:val="center"/>
        </w:trPr>
        <w:tc>
          <w:tcPr>
            <w:tcW w:w="189" w:type="pct"/>
          </w:tcPr>
          <w:p w14:paraId="7297337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42</w:t>
            </w:r>
          </w:p>
        </w:tc>
        <w:tc>
          <w:tcPr>
            <w:tcW w:w="717" w:type="pct"/>
            <w:shd w:val="clear" w:color="auto" w:fill="auto"/>
          </w:tcPr>
          <w:p w14:paraId="2D9DB44C"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Разработка туристского продукта инсталляции интерактивных экскурсий по местам археологических раскопок «Бохайское»</w:t>
            </w:r>
          </w:p>
        </w:tc>
        <w:tc>
          <w:tcPr>
            <w:tcW w:w="955" w:type="pct"/>
          </w:tcPr>
          <w:p w14:paraId="161A824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Деятельность в области спорта, отдыха и развлечений</w:t>
            </w:r>
          </w:p>
        </w:tc>
        <w:tc>
          <w:tcPr>
            <w:tcW w:w="811" w:type="pct"/>
          </w:tcPr>
          <w:p w14:paraId="1204C040"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Шкотовский </w:t>
            </w:r>
          </w:p>
          <w:p w14:paraId="5B5024A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муниципальный округ</w:t>
            </w:r>
          </w:p>
        </w:tc>
        <w:tc>
          <w:tcPr>
            <w:tcW w:w="669" w:type="pct"/>
          </w:tcPr>
          <w:p w14:paraId="2C9AE67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4D89691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2B912764"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0,78</w:t>
            </w:r>
          </w:p>
        </w:tc>
        <w:tc>
          <w:tcPr>
            <w:tcW w:w="316" w:type="pct"/>
            <w:shd w:val="clear" w:color="auto" w:fill="FFFFFF" w:themeFill="background1"/>
            <w:vAlign w:val="center"/>
          </w:tcPr>
          <w:p w14:paraId="7AA0FC3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0CF8E8D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10</w:t>
            </w:r>
          </w:p>
        </w:tc>
      </w:tr>
      <w:tr w:rsidR="00EE71C3" w:rsidRPr="00EE71C3" w14:paraId="7679C3E7" w14:textId="77777777" w:rsidTr="00774EDF">
        <w:trPr>
          <w:cantSplit/>
          <w:trHeight w:val="20"/>
          <w:jc w:val="center"/>
        </w:trPr>
        <w:tc>
          <w:tcPr>
            <w:tcW w:w="189" w:type="pct"/>
          </w:tcPr>
          <w:p w14:paraId="25002C0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43</w:t>
            </w:r>
          </w:p>
        </w:tc>
        <w:tc>
          <w:tcPr>
            <w:tcW w:w="717" w:type="pct"/>
            <w:shd w:val="clear" w:color="auto" w:fill="auto"/>
          </w:tcPr>
          <w:p w14:paraId="12A70974" w14:textId="77777777" w:rsidR="002A6CAD" w:rsidRPr="00EE71C3" w:rsidRDefault="002A6CAD" w:rsidP="002A6CAD">
            <w:pPr>
              <w:ind w:left="0"/>
              <w:rPr>
                <w:rFonts w:ascii="Tahoma" w:hAnsi="Tahoma" w:cs="Tahoma"/>
                <w:sz w:val="16"/>
                <w:szCs w:val="16"/>
              </w:rPr>
            </w:pPr>
            <w:r w:rsidRPr="00EE71C3">
              <w:rPr>
                <w:rFonts w:ascii="Tahoma" w:eastAsia="Times New Roman" w:hAnsi="Tahoma" w:cs="Tahoma"/>
                <w:sz w:val="16"/>
                <w:szCs w:val="16"/>
              </w:rPr>
              <w:t>Создание культурного кластера, в том числе по</w:t>
            </w:r>
            <w:r w:rsidRPr="00EE71C3">
              <w:rPr>
                <w:rFonts w:ascii="Tahoma" w:eastAsia="Times New Roman" w:hAnsi="Tahoma" w:cs="Tahoma"/>
                <w:sz w:val="16"/>
                <w:szCs w:val="16"/>
                <w:lang w:val="en-US"/>
              </w:rPr>
              <w:t> </w:t>
            </w:r>
            <w:r w:rsidRPr="00EE71C3">
              <w:rPr>
                <w:rFonts w:ascii="Tahoma" w:eastAsia="Times New Roman" w:hAnsi="Tahoma" w:cs="Tahoma"/>
                <w:sz w:val="16"/>
                <w:szCs w:val="16"/>
              </w:rPr>
              <w:t>производству непрофессиональных любительских микрофильмов и</w:t>
            </w:r>
            <w:r w:rsidRPr="00EE71C3">
              <w:rPr>
                <w:rFonts w:ascii="Tahoma" w:eastAsia="Times New Roman" w:hAnsi="Tahoma" w:cs="Tahoma"/>
                <w:sz w:val="16"/>
                <w:szCs w:val="16"/>
                <w:lang w:val="en-US"/>
              </w:rPr>
              <w:t> </w:t>
            </w:r>
            <w:r w:rsidRPr="00EE71C3">
              <w:rPr>
                <w:rFonts w:ascii="Tahoma" w:eastAsia="Times New Roman" w:hAnsi="Tahoma" w:cs="Tahoma"/>
                <w:sz w:val="16"/>
                <w:szCs w:val="16"/>
              </w:rPr>
              <w:t>мультфильмов, анимации и программного обеспечения для</w:t>
            </w:r>
            <w:r w:rsidRPr="00EE71C3">
              <w:rPr>
                <w:rFonts w:ascii="Tahoma" w:eastAsia="Times New Roman" w:hAnsi="Tahoma" w:cs="Tahoma"/>
                <w:sz w:val="16"/>
                <w:szCs w:val="16"/>
                <w:lang w:val="en-US"/>
              </w:rPr>
              <w:t> </w:t>
            </w:r>
            <w:r w:rsidRPr="00EE71C3">
              <w:rPr>
                <w:rFonts w:ascii="Tahoma" w:eastAsia="Times New Roman" w:hAnsi="Tahoma" w:cs="Tahoma"/>
                <w:sz w:val="16"/>
                <w:szCs w:val="16"/>
              </w:rPr>
              <w:t>компьютерных игр</w:t>
            </w:r>
          </w:p>
        </w:tc>
        <w:tc>
          <w:tcPr>
            <w:tcW w:w="955" w:type="pct"/>
          </w:tcPr>
          <w:p w14:paraId="2D225DF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Производство кинофильмов, видеофильмов и телевизионных программ, издание звукозаписей и</w:t>
            </w:r>
            <w:r w:rsidRPr="00EE71C3">
              <w:rPr>
                <w:rFonts w:ascii="Tahoma" w:hAnsi="Tahoma" w:cs="Tahoma"/>
                <w:sz w:val="16"/>
                <w:szCs w:val="16"/>
                <w:lang w:val="en-US"/>
              </w:rPr>
              <w:t> </w:t>
            </w:r>
            <w:r w:rsidRPr="00EE71C3">
              <w:rPr>
                <w:rFonts w:ascii="Tahoma" w:hAnsi="Tahoma" w:cs="Tahoma"/>
                <w:sz w:val="16"/>
                <w:szCs w:val="16"/>
              </w:rPr>
              <w:t>нот</w:t>
            </w:r>
          </w:p>
        </w:tc>
        <w:tc>
          <w:tcPr>
            <w:tcW w:w="811" w:type="pct"/>
          </w:tcPr>
          <w:p w14:paraId="1A7C8B41"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w:t>
            </w:r>
          </w:p>
        </w:tc>
        <w:tc>
          <w:tcPr>
            <w:tcW w:w="669" w:type="pct"/>
          </w:tcPr>
          <w:p w14:paraId="36F6F60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668" w:type="pct"/>
            <w:vAlign w:val="center"/>
          </w:tcPr>
          <w:p w14:paraId="3B4889D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первая очередь (конец 2030 года)</w:t>
            </w:r>
          </w:p>
        </w:tc>
        <w:tc>
          <w:tcPr>
            <w:tcW w:w="383" w:type="pct"/>
            <w:shd w:val="clear" w:color="auto" w:fill="auto"/>
            <w:vAlign w:val="center"/>
          </w:tcPr>
          <w:p w14:paraId="68DBB74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6,10</w:t>
            </w:r>
          </w:p>
        </w:tc>
        <w:tc>
          <w:tcPr>
            <w:tcW w:w="316" w:type="pct"/>
            <w:shd w:val="clear" w:color="auto" w:fill="FFFFFF" w:themeFill="background1"/>
            <w:vAlign w:val="center"/>
          </w:tcPr>
          <w:p w14:paraId="5013A41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292" w:type="pct"/>
            <w:vAlign w:val="center"/>
          </w:tcPr>
          <w:p w14:paraId="1C8A08A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300</w:t>
            </w:r>
          </w:p>
        </w:tc>
      </w:tr>
      <w:tr w:rsidR="00EE71C3" w:rsidRPr="00EE71C3" w14:paraId="74E67784" w14:textId="77777777" w:rsidTr="00774EDF">
        <w:trPr>
          <w:cantSplit/>
          <w:trHeight w:val="20"/>
          <w:jc w:val="center"/>
        </w:trPr>
        <w:tc>
          <w:tcPr>
            <w:tcW w:w="189" w:type="pct"/>
          </w:tcPr>
          <w:p w14:paraId="385D76B2" w14:textId="77777777" w:rsidR="002A6CAD" w:rsidRPr="00EE71C3" w:rsidRDefault="002A6CAD" w:rsidP="002A6CAD">
            <w:pPr>
              <w:ind w:left="0"/>
              <w:jc w:val="center"/>
              <w:rPr>
                <w:rFonts w:ascii="Tahoma" w:hAnsi="Tahoma" w:cs="Tahoma"/>
                <w:b/>
                <w:sz w:val="16"/>
                <w:szCs w:val="16"/>
              </w:rPr>
            </w:pPr>
          </w:p>
        </w:tc>
        <w:tc>
          <w:tcPr>
            <w:tcW w:w="3820" w:type="pct"/>
            <w:gridSpan w:val="5"/>
            <w:shd w:val="clear" w:color="auto" w:fill="auto"/>
            <w:vAlign w:val="center"/>
          </w:tcPr>
          <w:p w14:paraId="749F5537" w14:textId="77777777" w:rsidR="002A6CAD" w:rsidRPr="00EE71C3" w:rsidRDefault="002A6CAD" w:rsidP="002A6CAD">
            <w:pPr>
              <w:ind w:left="0"/>
              <w:rPr>
                <w:rFonts w:ascii="Tahoma" w:hAnsi="Tahoma" w:cs="Tahoma"/>
                <w:b/>
                <w:sz w:val="16"/>
                <w:szCs w:val="16"/>
              </w:rPr>
            </w:pPr>
            <w:r w:rsidRPr="00EE71C3">
              <w:rPr>
                <w:rFonts w:ascii="Tahoma" w:hAnsi="Tahoma" w:cs="Tahoma"/>
                <w:b/>
                <w:sz w:val="16"/>
                <w:szCs w:val="16"/>
              </w:rPr>
              <w:t>Общий эффект по всем направлениям</w:t>
            </w:r>
          </w:p>
        </w:tc>
        <w:tc>
          <w:tcPr>
            <w:tcW w:w="383" w:type="pct"/>
            <w:shd w:val="clear" w:color="auto" w:fill="auto"/>
            <w:vAlign w:val="center"/>
          </w:tcPr>
          <w:p w14:paraId="1F9514EB" w14:textId="77777777" w:rsidR="002A6CAD" w:rsidRPr="00EE71C3" w:rsidRDefault="002A6CAD" w:rsidP="002A6CAD">
            <w:pPr>
              <w:ind w:left="0"/>
              <w:jc w:val="center"/>
              <w:rPr>
                <w:rFonts w:ascii="Tahoma" w:hAnsi="Tahoma" w:cs="Tahoma"/>
                <w:b/>
                <w:sz w:val="16"/>
                <w:szCs w:val="16"/>
              </w:rPr>
            </w:pPr>
            <w:r w:rsidRPr="00EE71C3">
              <w:rPr>
                <w:rFonts w:ascii="Tahoma" w:hAnsi="Tahoma" w:cs="Tahoma"/>
                <w:b/>
                <w:sz w:val="16"/>
                <w:szCs w:val="16"/>
              </w:rPr>
              <w:t>203,19</w:t>
            </w:r>
          </w:p>
        </w:tc>
        <w:tc>
          <w:tcPr>
            <w:tcW w:w="316" w:type="pct"/>
            <w:shd w:val="clear" w:color="auto" w:fill="FFFFFF" w:themeFill="background1"/>
            <w:vAlign w:val="center"/>
          </w:tcPr>
          <w:p w14:paraId="3550519D" w14:textId="77777777" w:rsidR="002A6CAD" w:rsidRPr="00EE71C3" w:rsidRDefault="002A6CAD" w:rsidP="002A6CAD">
            <w:pPr>
              <w:ind w:left="0"/>
              <w:jc w:val="center"/>
              <w:rPr>
                <w:rFonts w:ascii="Tahoma" w:hAnsi="Tahoma" w:cs="Tahoma"/>
                <w:b/>
                <w:sz w:val="16"/>
                <w:szCs w:val="16"/>
              </w:rPr>
            </w:pPr>
            <w:r w:rsidRPr="00EE71C3">
              <w:rPr>
                <w:rFonts w:ascii="Tahoma" w:hAnsi="Tahoma" w:cs="Tahoma"/>
                <w:b/>
                <w:sz w:val="16"/>
                <w:szCs w:val="16"/>
              </w:rPr>
              <w:t>-</w:t>
            </w:r>
          </w:p>
        </w:tc>
        <w:tc>
          <w:tcPr>
            <w:tcW w:w="292" w:type="pct"/>
            <w:vAlign w:val="center"/>
          </w:tcPr>
          <w:p w14:paraId="6557D07F" w14:textId="77777777" w:rsidR="002A6CAD" w:rsidRPr="00EE71C3" w:rsidRDefault="002A6CAD" w:rsidP="002A6CAD">
            <w:pPr>
              <w:ind w:left="0"/>
              <w:jc w:val="center"/>
              <w:rPr>
                <w:rFonts w:ascii="Tahoma" w:hAnsi="Tahoma" w:cs="Tahoma"/>
                <w:b/>
                <w:sz w:val="16"/>
                <w:szCs w:val="16"/>
              </w:rPr>
            </w:pPr>
            <w:r w:rsidRPr="00EE71C3">
              <w:rPr>
                <w:rFonts w:ascii="Tahoma" w:hAnsi="Tahoma" w:cs="Tahoma"/>
                <w:b/>
                <w:sz w:val="16"/>
                <w:szCs w:val="16"/>
              </w:rPr>
              <w:t>5878</w:t>
            </w:r>
          </w:p>
        </w:tc>
      </w:tr>
    </w:tbl>
    <w:p w14:paraId="48840BEC" w14:textId="77777777" w:rsidR="002A6CAD" w:rsidRPr="00EE71C3" w:rsidRDefault="002A6CAD" w:rsidP="002A6CAD">
      <w:pPr>
        <w:pageBreakBefore/>
        <w:ind w:left="0"/>
        <w:jc w:val="both"/>
        <w:outlineLvl w:val="0"/>
        <w:rPr>
          <w:rFonts w:ascii="Tahoma" w:hAnsi="Tahoma" w:cs="Tahoma"/>
          <w:sz w:val="24"/>
          <w:szCs w:val="24"/>
        </w:rPr>
      </w:pPr>
      <w:bookmarkStart w:id="1683" w:name="_Toc146902013"/>
      <w:bookmarkStart w:id="1684" w:name="_Toc176955878"/>
      <w:r w:rsidRPr="00EE71C3">
        <w:rPr>
          <w:rFonts w:ascii="Tahoma" w:hAnsi="Tahoma" w:cs="Tahoma"/>
          <w:sz w:val="24"/>
          <w:szCs w:val="24"/>
        </w:rPr>
        <w:t xml:space="preserve">ПРИЛОЖЕНИЕ 9 </w:t>
      </w:r>
      <w:r w:rsidRPr="00EE71C3">
        <w:rPr>
          <w:rFonts w:ascii="Tahoma" w:eastAsia="Times New Roman" w:hAnsi="Tahoma" w:cs="Tahoma"/>
          <w:iCs/>
          <w:sz w:val="24"/>
          <w:szCs w:val="24"/>
          <w:lang w:eastAsia="x-none"/>
        </w:rPr>
        <w:t>Перечень инвестиционных площадок в приоритетных направлениях экономики, планируемых к размещению на территории Шкотовского муниципального округа</w:t>
      </w:r>
      <w:bookmarkEnd w:id="1683"/>
      <w:bookmarkEnd w:id="1684"/>
    </w:p>
    <w:tbl>
      <w:tblP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81"/>
        <w:gridCol w:w="3927"/>
        <w:gridCol w:w="1531"/>
        <w:gridCol w:w="1275"/>
        <w:gridCol w:w="1276"/>
        <w:gridCol w:w="2345"/>
      </w:tblGrid>
      <w:tr w:rsidR="00EE71C3" w:rsidRPr="00EE71C3" w14:paraId="44A012D5" w14:textId="77777777" w:rsidTr="002A6CAD">
        <w:trPr>
          <w:cantSplit/>
          <w:trHeight w:val="20"/>
          <w:tblHeader/>
        </w:trPr>
        <w:tc>
          <w:tcPr>
            <w:tcW w:w="534" w:type="dxa"/>
            <w:shd w:val="clear" w:color="auto" w:fill="auto"/>
            <w:noWrap/>
            <w:vAlign w:val="center"/>
          </w:tcPr>
          <w:p w14:paraId="0CCA3813" w14:textId="77777777" w:rsidR="002A6CAD" w:rsidRPr="00EE71C3" w:rsidRDefault="002A6CAD" w:rsidP="002A6CAD">
            <w:pPr>
              <w:tabs>
                <w:tab w:val="left" w:pos="176"/>
              </w:tabs>
              <w:ind w:left="0"/>
              <w:jc w:val="center"/>
              <w:rPr>
                <w:rFonts w:ascii="Tahoma" w:hAnsi="Tahoma" w:cs="Tahoma"/>
                <w:sz w:val="16"/>
                <w:szCs w:val="16"/>
              </w:rPr>
            </w:pPr>
            <w:r w:rsidRPr="00EE71C3">
              <w:rPr>
                <w:rFonts w:ascii="Tahoma" w:hAnsi="Tahoma" w:cs="Tahoma"/>
                <w:sz w:val="16"/>
                <w:szCs w:val="16"/>
              </w:rPr>
              <w:t>№</w:t>
            </w:r>
          </w:p>
          <w:p w14:paraId="44D5F47D" w14:textId="77777777" w:rsidR="002A6CAD" w:rsidRPr="00EE71C3" w:rsidRDefault="002A6CAD" w:rsidP="002A6CAD">
            <w:pPr>
              <w:tabs>
                <w:tab w:val="left" w:pos="176"/>
              </w:tabs>
              <w:ind w:left="0"/>
              <w:jc w:val="center"/>
              <w:rPr>
                <w:rFonts w:ascii="Tahoma" w:hAnsi="Tahoma" w:cs="Tahoma"/>
                <w:sz w:val="16"/>
                <w:szCs w:val="16"/>
              </w:rPr>
            </w:pPr>
            <w:r w:rsidRPr="00EE71C3">
              <w:rPr>
                <w:rFonts w:ascii="Tahoma" w:hAnsi="Tahoma" w:cs="Tahoma"/>
                <w:sz w:val="16"/>
                <w:szCs w:val="16"/>
              </w:rPr>
              <w:t>п/п</w:t>
            </w:r>
          </w:p>
        </w:tc>
        <w:tc>
          <w:tcPr>
            <w:tcW w:w="4181" w:type="dxa"/>
            <w:shd w:val="clear" w:color="auto" w:fill="auto"/>
            <w:vAlign w:val="center"/>
            <w:hideMark/>
          </w:tcPr>
          <w:p w14:paraId="5F11331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Наименование</w:t>
            </w:r>
          </w:p>
        </w:tc>
        <w:tc>
          <w:tcPr>
            <w:tcW w:w="3927" w:type="dxa"/>
            <w:shd w:val="clear" w:color="000000" w:fill="FFFFFF"/>
            <w:vAlign w:val="center"/>
            <w:hideMark/>
          </w:tcPr>
          <w:p w14:paraId="31E2688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Местоположение</w:t>
            </w:r>
          </w:p>
        </w:tc>
        <w:tc>
          <w:tcPr>
            <w:tcW w:w="1531" w:type="dxa"/>
            <w:shd w:val="clear" w:color="000000" w:fill="FFFFFF"/>
            <w:vAlign w:val="center"/>
          </w:tcPr>
          <w:p w14:paraId="55D0D51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 xml:space="preserve">Период </w:t>
            </w:r>
            <w:r w:rsidRPr="00EE71C3">
              <w:rPr>
                <w:rFonts w:ascii="Tahoma" w:hAnsi="Tahoma" w:cs="Tahoma"/>
                <w:sz w:val="16"/>
                <w:szCs w:val="16"/>
              </w:rPr>
              <w:br/>
              <w:t>реализации</w:t>
            </w:r>
          </w:p>
        </w:tc>
        <w:tc>
          <w:tcPr>
            <w:tcW w:w="1275" w:type="dxa"/>
            <w:shd w:val="clear" w:color="000000" w:fill="FFFFFF"/>
            <w:vAlign w:val="center"/>
            <w:hideMark/>
          </w:tcPr>
          <w:p w14:paraId="478BA93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Количество рабочих мест</w:t>
            </w:r>
          </w:p>
        </w:tc>
        <w:tc>
          <w:tcPr>
            <w:tcW w:w="1276" w:type="dxa"/>
            <w:shd w:val="clear" w:color="auto" w:fill="auto"/>
            <w:vAlign w:val="center"/>
            <w:hideMark/>
          </w:tcPr>
          <w:p w14:paraId="53E7CFB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Площадь, га</w:t>
            </w:r>
          </w:p>
        </w:tc>
        <w:tc>
          <w:tcPr>
            <w:tcW w:w="2345" w:type="dxa"/>
            <w:shd w:val="clear" w:color="auto" w:fill="auto"/>
            <w:vAlign w:val="center"/>
            <w:hideMark/>
          </w:tcPr>
          <w:p w14:paraId="7F1786E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Источник</w:t>
            </w:r>
          </w:p>
        </w:tc>
      </w:tr>
    </w:tbl>
    <w:p w14:paraId="4BFF3C09" w14:textId="77777777" w:rsidR="002A6CAD" w:rsidRPr="00EE71C3" w:rsidRDefault="002A6CAD" w:rsidP="002A6CAD">
      <w:pPr>
        <w:rPr>
          <w:sz w:val="2"/>
          <w:szCs w:val="2"/>
        </w:rPr>
      </w:pPr>
    </w:p>
    <w:tbl>
      <w:tblP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81"/>
        <w:gridCol w:w="3927"/>
        <w:gridCol w:w="1531"/>
        <w:gridCol w:w="1275"/>
        <w:gridCol w:w="1276"/>
        <w:gridCol w:w="2345"/>
      </w:tblGrid>
      <w:tr w:rsidR="00EE71C3" w:rsidRPr="00EE71C3" w14:paraId="1A050A67" w14:textId="77777777" w:rsidTr="002A6CAD">
        <w:trPr>
          <w:cantSplit/>
          <w:trHeight w:val="20"/>
          <w:tblHeader/>
        </w:trPr>
        <w:tc>
          <w:tcPr>
            <w:tcW w:w="534" w:type="dxa"/>
            <w:shd w:val="clear" w:color="auto" w:fill="auto"/>
            <w:noWrap/>
            <w:vAlign w:val="center"/>
          </w:tcPr>
          <w:p w14:paraId="19AF0A20" w14:textId="77777777" w:rsidR="002A6CAD" w:rsidRPr="00EE71C3" w:rsidRDefault="002A6CAD" w:rsidP="002A6CAD">
            <w:pPr>
              <w:tabs>
                <w:tab w:val="left" w:pos="176"/>
              </w:tabs>
              <w:ind w:left="0"/>
              <w:jc w:val="center"/>
              <w:rPr>
                <w:rFonts w:ascii="Tahoma" w:hAnsi="Tahoma" w:cs="Tahoma"/>
                <w:sz w:val="16"/>
                <w:szCs w:val="16"/>
              </w:rPr>
            </w:pPr>
            <w:r w:rsidRPr="00EE71C3">
              <w:rPr>
                <w:rFonts w:ascii="Tahoma" w:hAnsi="Tahoma" w:cs="Tahoma"/>
                <w:sz w:val="16"/>
                <w:szCs w:val="16"/>
              </w:rPr>
              <w:t>1</w:t>
            </w:r>
          </w:p>
        </w:tc>
        <w:tc>
          <w:tcPr>
            <w:tcW w:w="4181" w:type="dxa"/>
            <w:shd w:val="clear" w:color="auto" w:fill="auto"/>
            <w:vAlign w:val="center"/>
          </w:tcPr>
          <w:p w14:paraId="6B2433D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w:t>
            </w:r>
          </w:p>
        </w:tc>
        <w:tc>
          <w:tcPr>
            <w:tcW w:w="3927" w:type="dxa"/>
            <w:shd w:val="clear" w:color="000000" w:fill="FFFFFF"/>
            <w:vAlign w:val="center"/>
          </w:tcPr>
          <w:p w14:paraId="66E553C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w:t>
            </w:r>
          </w:p>
        </w:tc>
        <w:tc>
          <w:tcPr>
            <w:tcW w:w="1531" w:type="dxa"/>
            <w:shd w:val="clear" w:color="000000" w:fill="FFFFFF"/>
            <w:vAlign w:val="center"/>
          </w:tcPr>
          <w:p w14:paraId="06CC24F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w:t>
            </w:r>
          </w:p>
        </w:tc>
        <w:tc>
          <w:tcPr>
            <w:tcW w:w="1275" w:type="dxa"/>
            <w:shd w:val="clear" w:color="000000" w:fill="FFFFFF"/>
            <w:vAlign w:val="center"/>
          </w:tcPr>
          <w:p w14:paraId="60B283C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w:t>
            </w:r>
          </w:p>
        </w:tc>
        <w:tc>
          <w:tcPr>
            <w:tcW w:w="1276" w:type="dxa"/>
            <w:shd w:val="clear" w:color="auto" w:fill="auto"/>
            <w:vAlign w:val="center"/>
          </w:tcPr>
          <w:p w14:paraId="3B771D2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w:t>
            </w:r>
          </w:p>
        </w:tc>
        <w:tc>
          <w:tcPr>
            <w:tcW w:w="2345" w:type="dxa"/>
            <w:shd w:val="clear" w:color="auto" w:fill="auto"/>
            <w:vAlign w:val="center"/>
          </w:tcPr>
          <w:p w14:paraId="63A708A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7</w:t>
            </w:r>
          </w:p>
        </w:tc>
      </w:tr>
      <w:tr w:rsidR="00EE71C3" w:rsidRPr="00EE71C3" w14:paraId="64F8A7AD" w14:textId="77777777" w:rsidTr="002A6CAD">
        <w:trPr>
          <w:cantSplit/>
          <w:trHeight w:val="20"/>
        </w:trPr>
        <w:tc>
          <w:tcPr>
            <w:tcW w:w="534" w:type="dxa"/>
            <w:shd w:val="clear" w:color="auto" w:fill="auto"/>
            <w:noWrap/>
          </w:tcPr>
          <w:p w14:paraId="4E6CC950"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3E73EF3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Инвестиционная площадка в сфере развития туризма и рекреации</w:t>
            </w:r>
          </w:p>
        </w:tc>
        <w:tc>
          <w:tcPr>
            <w:tcW w:w="3927" w:type="dxa"/>
            <w:shd w:val="clear" w:color="auto" w:fill="auto"/>
          </w:tcPr>
          <w:p w14:paraId="00AD9D3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пгт Шкотово, ул. Дисциплинарная, 22, кадастровый номер земельного участка 25:24:000000:2609</w:t>
            </w:r>
          </w:p>
        </w:tc>
        <w:tc>
          <w:tcPr>
            <w:tcW w:w="1531" w:type="dxa"/>
            <w:shd w:val="clear" w:color="auto" w:fill="auto"/>
            <w:vAlign w:val="center"/>
          </w:tcPr>
          <w:p w14:paraId="1F75780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788AD36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190</w:t>
            </w:r>
          </w:p>
        </w:tc>
        <w:tc>
          <w:tcPr>
            <w:tcW w:w="1276" w:type="dxa"/>
            <w:shd w:val="clear" w:color="auto" w:fill="auto"/>
            <w:vAlign w:val="center"/>
          </w:tcPr>
          <w:p w14:paraId="00DDDFF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9,90</w:t>
            </w:r>
          </w:p>
        </w:tc>
        <w:tc>
          <w:tcPr>
            <w:tcW w:w="2345" w:type="dxa"/>
            <w:shd w:val="clear" w:color="auto" w:fill="auto"/>
            <w:vAlign w:val="center"/>
          </w:tcPr>
          <w:p w14:paraId="5AE6D7FB"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04E76F02" w14:textId="77777777" w:rsidTr="002A6CAD">
        <w:trPr>
          <w:cantSplit/>
          <w:trHeight w:val="20"/>
        </w:trPr>
        <w:tc>
          <w:tcPr>
            <w:tcW w:w="534" w:type="dxa"/>
            <w:shd w:val="clear" w:color="auto" w:fill="auto"/>
            <w:noWrap/>
          </w:tcPr>
          <w:p w14:paraId="324587F1"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307CF83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прочих направлений экономики </w:t>
            </w:r>
          </w:p>
        </w:tc>
        <w:tc>
          <w:tcPr>
            <w:tcW w:w="3927" w:type="dxa"/>
            <w:shd w:val="clear" w:color="auto" w:fill="auto"/>
          </w:tcPr>
          <w:p w14:paraId="454A9997"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Новонежино, ул. Молодежная, 14, кадастровый номер земельного участка 25:24:000000:2699</w:t>
            </w:r>
          </w:p>
        </w:tc>
        <w:tc>
          <w:tcPr>
            <w:tcW w:w="1531" w:type="dxa"/>
            <w:shd w:val="clear" w:color="auto" w:fill="auto"/>
            <w:vAlign w:val="center"/>
          </w:tcPr>
          <w:p w14:paraId="59F3004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5A5DCBF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350</w:t>
            </w:r>
          </w:p>
        </w:tc>
        <w:tc>
          <w:tcPr>
            <w:tcW w:w="1276" w:type="dxa"/>
            <w:shd w:val="clear" w:color="auto" w:fill="auto"/>
            <w:vAlign w:val="center"/>
          </w:tcPr>
          <w:p w14:paraId="5B67142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7,19</w:t>
            </w:r>
          </w:p>
        </w:tc>
        <w:tc>
          <w:tcPr>
            <w:tcW w:w="2345" w:type="dxa"/>
            <w:shd w:val="clear" w:color="auto" w:fill="auto"/>
            <w:vAlign w:val="center"/>
          </w:tcPr>
          <w:p w14:paraId="1C7D104F"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7926FEAB" w14:textId="77777777" w:rsidTr="002A6CAD">
        <w:trPr>
          <w:cantSplit/>
          <w:trHeight w:val="20"/>
        </w:trPr>
        <w:tc>
          <w:tcPr>
            <w:tcW w:w="534" w:type="dxa"/>
            <w:shd w:val="clear" w:color="auto" w:fill="auto"/>
            <w:noWrap/>
          </w:tcPr>
          <w:p w14:paraId="3D9A5E11"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661790CF"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прочих направлений экономики </w:t>
            </w:r>
          </w:p>
        </w:tc>
        <w:tc>
          <w:tcPr>
            <w:tcW w:w="3927" w:type="dxa"/>
            <w:shd w:val="clear" w:color="auto" w:fill="auto"/>
          </w:tcPr>
          <w:p w14:paraId="311B3ED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 Многоудобное, ул. Первомайская, 2, кадастровый номер земельного участка 25:24:010201:521</w:t>
            </w:r>
          </w:p>
        </w:tc>
        <w:tc>
          <w:tcPr>
            <w:tcW w:w="1531" w:type="dxa"/>
            <w:shd w:val="clear" w:color="auto" w:fill="auto"/>
            <w:vAlign w:val="center"/>
          </w:tcPr>
          <w:p w14:paraId="7D46E90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246624A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w:t>
            </w:r>
          </w:p>
        </w:tc>
        <w:tc>
          <w:tcPr>
            <w:tcW w:w="1276" w:type="dxa"/>
            <w:shd w:val="clear" w:color="auto" w:fill="auto"/>
            <w:vAlign w:val="center"/>
          </w:tcPr>
          <w:p w14:paraId="7D99119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0,05</w:t>
            </w:r>
          </w:p>
        </w:tc>
        <w:tc>
          <w:tcPr>
            <w:tcW w:w="2345" w:type="dxa"/>
            <w:shd w:val="clear" w:color="auto" w:fill="auto"/>
            <w:vAlign w:val="center"/>
          </w:tcPr>
          <w:p w14:paraId="74443EB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0C581937" w14:textId="77777777" w:rsidTr="002A6CAD">
        <w:trPr>
          <w:cantSplit/>
          <w:trHeight w:val="20"/>
        </w:trPr>
        <w:tc>
          <w:tcPr>
            <w:tcW w:w="534" w:type="dxa"/>
            <w:shd w:val="clear" w:color="auto" w:fill="auto"/>
            <w:noWrap/>
          </w:tcPr>
          <w:p w14:paraId="6804E0A0"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1E2A59BB"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прочих направлений экономики </w:t>
            </w:r>
          </w:p>
        </w:tc>
        <w:tc>
          <w:tcPr>
            <w:tcW w:w="3927" w:type="dxa"/>
            <w:shd w:val="clear" w:color="auto" w:fill="auto"/>
          </w:tcPr>
          <w:p w14:paraId="59C11B3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w:t>
            </w:r>
            <w:r w:rsidRPr="00EE71C3">
              <w:rPr>
                <w:rFonts w:ascii="Tahoma" w:hAnsi="Tahoma" w:cs="Tahoma"/>
                <w:sz w:val="16"/>
                <w:szCs w:val="16"/>
                <w:lang w:val="en-US"/>
              </w:rPr>
              <w:t> </w:t>
            </w:r>
            <w:r w:rsidRPr="00EE71C3">
              <w:rPr>
                <w:rFonts w:ascii="Tahoma" w:hAnsi="Tahoma" w:cs="Tahoma"/>
                <w:sz w:val="16"/>
                <w:szCs w:val="16"/>
              </w:rPr>
              <w:t>Многоудобное, ул. Первомайская, 2, кадастровый номер земельного участка 25:24:010201:522</w:t>
            </w:r>
          </w:p>
        </w:tc>
        <w:tc>
          <w:tcPr>
            <w:tcW w:w="1531" w:type="dxa"/>
            <w:shd w:val="clear" w:color="auto" w:fill="auto"/>
            <w:vAlign w:val="center"/>
          </w:tcPr>
          <w:p w14:paraId="603E2DB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4C6C1D9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w:t>
            </w:r>
          </w:p>
        </w:tc>
        <w:tc>
          <w:tcPr>
            <w:tcW w:w="1276" w:type="dxa"/>
            <w:shd w:val="clear" w:color="auto" w:fill="auto"/>
            <w:vAlign w:val="center"/>
          </w:tcPr>
          <w:p w14:paraId="6AB91E5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0,05</w:t>
            </w:r>
          </w:p>
        </w:tc>
        <w:tc>
          <w:tcPr>
            <w:tcW w:w="2345" w:type="dxa"/>
            <w:shd w:val="clear" w:color="auto" w:fill="auto"/>
            <w:vAlign w:val="center"/>
          </w:tcPr>
          <w:p w14:paraId="5ACD2D84"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6323E6BF" w14:textId="77777777" w:rsidTr="002A6CAD">
        <w:trPr>
          <w:cantSplit/>
          <w:trHeight w:val="20"/>
        </w:trPr>
        <w:tc>
          <w:tcPr>
            <w:tcW w:w="534" w:type="dxa"/>
            <w:shd w:val="clear" w:color="auto" w:fill="auto"/>
            <w:noWrap/>
          </w:tcPr>
          <w:p w14:paraId="2ACC1AEA"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733144DE"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Инвестиционная площадка в сфере развития туризма и рекреации</w:t>
            </w:r>
          </w:p>
        </w:tc>
        <w:tc>
          <w:tcPr>
            <w:tcW w:w="3927" w:type="dxa"/>
            <w:shd w:val="clear" w:color="auto" w:fill="auto"/>
          </w:tcPr>
          <w:p w14:paraId="442BEBE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w:t>
            </w:r>
            <w:r w:rsidRPr="00EE71C3">
              <w:rPr>
                <w:rFonts w:ascii="Tahoma" w:hAnsi="Tahoma" w:cs="Tahoma"/>
                <w:sz w:val="16"/>
                <w:szCs w:val="16"/>
                <w:lang w:val="en-US"/>
              </w:rPr>
              <w:t> </w:t>
            </w:r>
            <w:r w:rsidRPr="00EE71C3">
              <w:rPr>
                <w:rFonts w:ascii="Tahoma" w:hAnsi="Tahoma" w:cs="Tahoma"/>
                <w:sz w:val="16"/>
                <w:szCs w:val="16"/>
              </w:rPr>
              <w:t>Стеклянуха, ул. Центральная, в</w:t>
            </w:r>
            <w:r w:rsidRPr="00EE71C3">
              <w:rPr>
                <w:rFonts w:ascii="Tahoma" w:hAnsi="Tahoma" w:cs="Tahoma"/>
                <w:sz w:val="16"/>
                <w:szCs w:val="16"/>
                <w:lang w:val="en-US"/>
              </w:rPr>
              <w:t> </w:t>
            </w:r>
            <w:r w:rsidRPr="00EE71C3">
              <w:rPr>
                <w:rFonts w:ascii="Tahoma" w:hAnsi="Tahoma" w:cs="Tahoma"/>
                <w:sz w:val="16"/>
                <w:szCs w:val="16"/>
              </w:rPr>
              <w:t>районе</w:t>
            </w:r>
            <w:r w:rsidRPr="00EE71C3">
              <w:rPr>
                <w:rFonts w:ascii="Tahoma" w:hAnsi="Tahoma" w:cs="Tahoma"/>
                <w:sz w:val="16"/>
                <w:szCs w:val="16"/>
                <w:lang w:val="en-US"/>
              </w:rPr>
              <w:t> </w:t>
            </w:r>
            <w:r w:rsidRPr="00EE71C3">
              <w:rPr>
                <w:rFonts w:ascii="Tahoma" w:hAnsi="Tahoma" w:cs="Tahoma"/>
                <w:sz w:val="16"/>
                <w:szCs w:val="16"/>
              </w:rPr>
              <w:t>дома</w:t>
            </w:r>
            <w:r w:rsidRPr="00EE71C3">
              <w:rPr>
                <w:rFonts w:ascii="Tahoma" w:hAnsi="Tahoma" w:cs="Tahoma"/>
                <w:sz w:val="16"/>
                <w:szCs w:val="16"/>
                <w:lang w:val="en-US"/>
              </w:rPr>
              <w:t> </w:t>
            </w:r>
            <w:r w:rsidRPr="00EE71C3">
              <w:rPr>
                <w:rFonts w:ascii="Tahoma" w:hAnsi="Tahoma" w:cs="Tahoma"/>
                <w:sz w:val="16"/>
                <w:szCs w:val="16"/>
              </w:rPr>
              <w:t>№ 6, кадастровый номер земельного участка: 25:24:020202:740</w:t>
            </w:r>
          </w:p>
        </w:tc>
        <w:tc>
          <w:tcPr>
            <w:tcW w:w="1531" w:type="dxa"/>
            <w:shd w:val="clear" w:color="auto" w:fill="auto"/>
            <w:vAlign w:val="center"/>
          </w:tcPr>
          <w:p w14:paraId="64054B6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3A2A12B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40</w:t>
            </w:r>
          </w:p>
        </w:tc>
        <w:tc>
          <w:tcPr>
            <w:tcW w:w="1276" w:type="dxa"/>
            <w:shd w:val="clear" w:color="auto" w:fill="auto"/>
            <w:vAlign w:val="center"/>
          </w:tcPr>
          <w:p w14:paraId="7B1C088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4,09</w:t>
            </w:r>
          </w:p>
        </w:tc>
        <w:tc>
          <w:tcPr>
            <w:tcW w:w="2345" w:type="dxa"/>
            <w:shd w:val="clear" w:color="auto" w:fill="auto"/>
            <w:vAlign w:val="center"/>
          </w:tcPr>
          <w:p w14:paraId="7D81443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2301DAD5" w14:textId="77777777" w:rsidTr="002A6CAD">
        <w:trPr>
          <w:cantSplit/>
          <w:trHeight w:val="20"/>
        </w:trPr>
        <w:tc>
          <w:tcPr>
            <w:tcW w:w="534" w:type="dxa"/>
            <w:shd w:val="clear" w:color="auto" w:fill="auto"/>
            <w:noWrap/>
          </w:tcPr>
          <w:p w14:paraId="735820B3"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16EB61C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Инвестиционная площадка в сфере развития туризма и рекреации</w:t>
            </w:r>
          </w:p>
        </w:tc>
        <w:tc>
          <w:tcPr>
            <w:tcW w:w="3927" w:type="dxa"/>
            <w:shd w:val="clear" w:color="auto" w:fill="auto"/>
          </w:tcPr>
          <w:p w14:paraId="5F12AE6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w:t>
            </w:r>
            <w:r w:rsidRPr="00EE71C3">
              <w:rPr>
                <w:rFonts w:ascii="Tahoma" w:hAnsi="Tahoma" w:cs="Tahoma"/>
                <w:sz w:val="16"/>
                <w:szCs w:val="16"/>
                <w:lang w:val="en-US"/>
              </w:rPr>
              <w:t> </w:t>
            </w:r>
            <w:r w:rsidRPr="00EE71C3">
              <w:rPr>
                <w:rFonts w:ascii="Tahoma" w:hAnsi="Tahoma" w:cs="Tahoma"/>
                <w:sz w:val="16"/>
                <w:szCs w:val="16"/>
              </w:rPr>
              <w:t>Стеклянуха, ул. Центральная, в районе дома № 6, кадастровый номер земельного участка 25:24:020202:966</w:t>
            </w:r>
          </w:p>
        </w:tc>
        <w:tc>
          <w:tcPr>
            <w:tcW w:w="1531" w:type="dxa"/>
            <w:shd w:val="clear" w:color="auto" w:fill="auto"/>
            <w:vAlign w:val="center"/>
          </w:tcPr>
          <w:p w14:paraId="6AB8F46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5485684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20</w:t>
            </w:r>
          </w:p>
        </w:tc>
        <w:tc>
          <w:tcPr>
            <w:tcW w:w="1276" w:type="dxa"/>
            <w:shd w:val="clear" w:color="auto" w:fill="auto"/>
            <w:vAlign w:val="center"/>
          </w:tcPr>
          <w:p w14:paraId="1CFEBA4C"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2,44</w:t>
            </w:r>
          </w:p>
        </w:tc>
        <w:tc>
          <w:tcPr>
            <w:tcW w:w="2345" w:type="dxa"/>
            <w:shd w:val="clear" w:color="auto" w:fill="auto"/>
            <w:vAlign w:val="center"/>
          </w:tcPr>
          <w:p w14:paraId="733DC02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32E8BA95" w14:textId="77777777" w:rsidTr="002A6CAD">
        <w:trPr>
          <w:cantSplit/>
          <w:trHeight w:val="20"/>
        </w:trPr>
        <w:tc>
          <w:tcPr>
            <w:tcW w:w="534" w:type="dxa"/>
            <w:shd w:val="clear" w:color="auto" w:fill="auto"/>
            <w:noWrap/>
          </w:tcPr>
          <w:p w14:paraId="1934F3A0"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1F72F73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прочих направлений экономики </w:t>
            </w:r>
          </w:p>
        </w:tc>
        <w:tc>
          <w:tcPr>
            <w:tcW w:w="3927" w:type="dxa"/>
            <w:shd w:val="clear" w:color="auto" w:fill="auto"/>
          </w:tcPr>
          <w:p w14:paraId="1883251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пгт Шкотово, ул. Солнечная, кадастровый номер земельного участка 25:24:030101:97</w:t>
            </w:r>
          </w:p>
        </w:tc>
        <w:tc>
          <w:tcPr>
            <w:tcW w:w="1531" w:type="dxa"/>
            <w:shd w:val="clear" w:color="auto" w:fill="auto"/>
            <w:vAlign w:val="center"/>
          </w:tcPr>
          <w:p w14:paraId="7A32C5F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08E149B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80</w:t>
            </w:r>
          </w:p>
        </w:tc>
        <w:tc>
          <w:tcPr>
            <w:tcW w:w="1276" w:type="dxa"/>
            <w:shd w:val="clear" w:color="auto" w:fill="auto"/>
            <w:vAlign w:val="center"/>
          </w:tcPr>
          <w:p w14:paraId="45D5686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2,45</w:t>
            </w:r>
          </w:p>
        </w:tc>
        <w:tc>
          <w:tcPr>
            <w:tcW w:w="2345" w:type="dxa"/>
            <w:shd w:val="clear" w:color="auto" w:fill="auto"/>
            <w:vAlign w:val="center"/>
          </w:tcPr>
          <w:p w14:paraId="2713852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273F955D" w14:textId="77777777" w:rsidTr="002A6CAD">
        <w:trPr>
          <w:cantSplit/>
          <w:trHeight w:val="20"/>
        </w:trPr>
        <w:tc>
          <w:tcPr>
            <w:tcW w:w="534" w:type="dxa"/>
            <w:shd w:val="clear" w:color="auto" w:fill="auto"/>
            <w:noWrap/>
          </w:tcPr>
          <w:p w14:paraId="254AB88D"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3E96CB92"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прочих направлений экономики </w:t>
            </w:r>
          </w:p>
        </w:tc>
        <w:tc>
          <w:tcPr>
            <w:tcW w:w="3927" w:type="dxa"/>
            <w:shd w:val="clear" w:color="auto" w:fill="auto"/>
          </w:tcPr>
          <w:p w14:paraId="3A0C6B6B"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пгт Шкотово, ул. Солнечная, 8, кадастровый номер земельного участка 25:24:030101:488</w:t>
            </w:r>
          </w:p>
        </w:tc>
        <w:tc>
          <w:tcPr>
            <w:tcW w:w="1531" w:type="dxa"/>
            <w:shd w:val="clear" w:color="auto" w:fill="auto"/>
            <w:vAlign w:val="center"/>
          </w:tcPr>
          <w:p w14:paraId="0981B76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506486A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350</w:t>
            </w:r>
          </w:p>
        </w:tc>
        <w:tc>
          <w:tcPr>
            <w:tcW w:w="1276" w:type="dxa"/>
            <w:shd w:val="clear" w:color="auto" w:fill="auto"/>
            <w:vAlign w:val="center"/>
          </w:tcPr>
          <w:p w14:paraId="3B8DEDDD"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7,00</w:t>
            </w:r>
          </w:p>
        </w:tc>
        <w:tc>
          <w:tcPr>
            <w:tcW w:w="2345" w:type="dxa"/>
            <w:shd w:val="clear" w:color="auto" w:fill="auto"/>
            <w:vAlign w:val="center"/>
          </w:tcPr>
          <w:p w14:paraId="4EEAF82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5887B6FD" w14:textId="77777777" w:rsidTr="002A6CAD">
        <w:trPr>
          <w:cantSplit/>
          <w:trHeight w:val="20"/>
        </w:trPr>
        <w:tc>
          <w:tcPr>
            <w:tcW w:w="534" w:type="dxa"/>
            <w:shd w:val="clear" w:color="auto" w:fill="auto"/>
            <w:noWrap/>
          </w:tcPr>
          <w:p w14:paraId="4D51E168"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59413DB4"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прочих направлений экономики </w:t>
            </w:r>
          </w:p>
        </w:tc>
        <w:tc>
          <w:tcPr>
            <w:tcW w:w="3927" w:type="dxa"/>
            <w:shd w:val="clear" w:color="auto" w:fill="auto"/>
          </w:tcPr>
          <w:p w14:paraId="36E903F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кадастровый номер земельного участка 25:24:030201:41</w:t>
            </w:r>
          </w:p>
        </w:tc>
        <w:tc>
          <w:tcPr>
            <w:tcW w:w="1531" w:type="dxa"/>
            <w:shd w:val="clear" w:color="auto" w:fill="auto"/>
            <w:vAlign w:val="center"/>
          </w:tcPr>
          <w:p w14:paraId="244947C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2A53C0F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50</w:t>
            </w:r>
          </w:p>
        </w:tc>
        <w:tc>
          <w:tcPr>
            <w:tcW w:w="1276" w:type="dxa"/>
            <w:shd w:val="clear" w:color="auto" w:fill="auto"/>
            <w:vAlign w:val="center"/>
          </w:tcPr>
          <w:p w14:paraId="6A1D85A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30,00</w:t>
            </w:r>
          </w:p>
        </w:tc>
        <w:tc>
          <w:tcPr>
            <w:tcW w:w="2345" w:type="dxa"/>
            <w:shd w:val="clear" w:color="auto" w:fill="auto"/>
            <w:vAlign w:val="center"/>
          </w:tcPr>
          <w:p w14:paraId="099C9EE0"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4A1892C6" w14:textId="77777777" w:rsidTr="002A6CAD">
        <w:trPr>
          <w:cantSplit/>
          <w:trHeight w:val="20"/>
        </w:trPr>
        <w:tc>
          <w:tcPr>
            <w:tcW w:w="534" w:type="dxa"/>
            <w:shd w:val="clear" w:color="auto" w:fill="auto"/>
            <w:noWrap/>
          </w:tcPr>
          <w:p w14:paraId="6983E9EA"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04B1A654"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Инвестиционная площадка в сфере развития туризма и рекреации</w:t>
            </w:r>
          </w:p>
        </w:tc>
        <w:tc>
          <w:tcPr>
            <w:tcW w:w="3927" w:type="dxa"/>
            <w:shd w:val="clear" w:color="auto" w:fill="auto"/>
          </w:tcPr>
          <w:p w14:paraId="2E46A2B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пгт Шкотово, ул. Солнечная, 12, кадастровый номер земельного участка 25:24:140101:1771</w:t>
            </w:r>
          </w:p>
        </w:tc>
        <w:tc>
          <w:tcPr>
            <w:tcW w:w="1531" w:type="dxa"/>
            <w:shd w:val="clear" w:color="auto" w:fill="auto"/>
            <w:vAlign w:val="center"/>
          </w:tcPr>
          <w:p w14:paraId="66DCCA7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3F4F8FA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30</w:t>
            </w:r>
          </w:p>
        </w:tc>
        <w:tc>
          <w:tcPr>
            <w:tcW w:w="1276" w:type="dxa"/>
            <w:shd w:val="clear" w:color="auto" w:fill="auto"/>
            <w:vAlign w:val="center"/>
          </w:tcPr>
          <w:p w14:paraId="6A47708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3,85</w:t>
            </w:r>
          </w:p>
        </w:tc>
        <w:tc>
          <w:tcPr>
            <w:tcW w:w="2345" w:type="dxa"/>
            <w:shd w:val="clear" w:color="auto" w:fill="auto"/>
            <w:vAlign w:val="center"/>
          </w:tcPr>
          <w:p w14:paraId="51B5E4D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260D2E08" w14:textId="77777777" w:rsidTr="002A6CAD">
        <w:trPr>
          <w:cantSplit/>
          <w:trHeight w:val="20"/>
        </w:trPr>
        <w:tc>
          <w:tcPr>
            <w:tcW w:w="534" w:type="dxa"/>
            <w:shd w:val="clear" w:color="auto" w:fill="auto"/>
            <w:noWrap/>
          </w:tcPr>
          <w:p w14:paraId="2BC39624"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09639F40"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Инвестиционная площадка в сфере развития туризма и рекреации</w:t>
            </w:r>
          </w:p>
        </w:tc>
        <w:tc>
          <w:tcPr>
            <w:tcW w:w="3927" w:type="dxa"/>
            <w:shd w:val="clear" w:color="auto" w:fill="auto"/>
          </w:tcPr>
          <w:p w14:paraId="4DE10841"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пгт Шкотово, ул. Солнечная, 8, кадастровый номер земельного участка 25:24:140101:1993 (многоконтурный)</w:t>
            </w:r>
          </w:p>
        </w:tc>
        <w:tc>
          <w:tcPr>
            <w:tcW w:w="1531" w:type="dxa"/>
            <w:shd w:val="clear" w:color="auto" w:fill="auto"/>
            <w:vAlign w:val="center"/>
          </w:tcPr>
          <w:p w14:paraId="4D0693A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105C73E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50</w:t>
            </w:r>
          </w:p>
        </w:tc>
        <w:tc>
          <w:tcPr>
            <w:tcW w:w="1276" w:type="dxa"/>
            <w:shd w:val="clear" w:color="auto" w:fill="auto"/>
            <w:vAlign w:val="center"/>
          </w:tcPr>
          <w:p w14:paraId="45D6F16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9,78</w:t>
            </w:r>
          </w:p>
        </w:tc>
        <w:tc>
          <w:tcPr>
            <w:tcW w:w="2345" w:type="dxa"/>
            <w:shd w:val="clear" w:color="auto" w:fill="auto"/>
            <w:vAlign w:val="center"/>
          </w:tcPr>
          <w:p w14:paraId="61F8EF9C"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49F10ECE" w14:textId="77777777" w:rsidTr="002A6CAD">
        <w:trPr>
          <w:cantSplit/>
          <w:trHeight w:val="20"/>
        </w:trPr>
        <w:tc>
          <w:tcPr>
            <w:tcW w:w="534" w:type="dxa"/>
            <w:shd w:val="clear" w:color="auto" w:fill="auto"/>
            <w:noWrap/>
          </w:tcPr>
          <w:p w14:paraId="62ABB422"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702A644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прочих направлений экономики </w:t>
            </w:r>
          </w:p>
        </w:tc>
        <w:tc>
          <w:tcPr>
            <w:tcW w:w="3927" w:type="dxa"/>
            <w:shd w:val="clear" w:color="auto" w:fill="auto"/>
          </w:tcPr>
          <w:p w14:paraId="2555CF2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Новонежино, ул. Авиаторов, 6, кадастровый номер земельного участка 25:24:150201:2202</w:t>
            </w:r>
          </w:p>
        </w:tc>
        <w:tc>
          <w:tcPr>
            <w:tcW w:w="1531" w:type="dxa"/>
            <w:shd w:val="clear" w:color="auto" w:fill="auto"/>
            <w:vAlign w:val="center"/>
          </w:tcPr>
          <w:p w14:paraId="67F929F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5CCAD86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10</w:t>
            </w:r>
          </w:p>
        </w:tc>
        <w:tc>
          <w:tcPr>
            <w:tcW w:w="1276" w:type="dxa"/>
            <w:shd w:val="clear" w:color="auto" w:fill="auto"/>
            <w:vAlign w:val="center"/>
          </w:tcPr>
          <w:p w14:paraId="6CDD60D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1,91</w:t>
            </w:r>
          </w:p>
        </w:tc>
        <w:tc>
          <w:tcPr>
            <w:tcW w:w="2345" w:type="dxa"/>
            <w:shd w:val="clear" w:color="auto" w:fill="auto"/>
            <w:vAlign w:val="center"/>
          </w:tcPr>
          <w:p w14:paraId="03D97F30"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250AC3FE" w14:textId="77777777" w:rsidTr="002A6CAD">
        <w:trPr>
          <w:cantSplit/>
          <w:trHeight w:val="20"/>
        </w:trPr>
        <w:tc>
          <w:tcPr>
            <w:tcW w:w="534" w:type="dxa"/>
            <w:shd w:val="clear" w:color="auto" w:fill="auto"/>
            <w:noWrap/>
          </w:tcPr>
          <w:p w14:paraId="3FD1E1C8"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71CF938A"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прочих направлений экономики </w:t>
            </w:r>
          </w:p>
        </w:tc>
        <w:tc>
          <w:tcPr>
            <w:tcW w:w="3927" w:type="dxa"/>
            <w:shd w:val="clear" w:color="auto" w:fill="auto"/>
          </w:tcPr>
          <w:p w14:paraId="435C05D3"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пгт Смоляниново, кадастровый номер земельного участка 25:24:210201:590</w:t>
            </w:r>
          </w:p>
        </w:tc>
        <w:tc>
          <w:tcPr>
            <w:tcW w:w="1531" w:type="dxa"/>
            <w:shd w:val="clear" w:color="auto" w:fill="auto"/>
            <w:vAlign w:val="center"/>
          </w:tcPr>
          <w:p w14:paraId="3C5850A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231C2C08"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w:t>
            </w:r>
          </w:p>
        </w:tc>
        <w:tc>
          <w:tcPr>
            <w:tcW w:w="1276" w:type="dxa"/>
            <w:shd w:val="clear" w:color="auto" w:fill="auto"/>
            <w:vAlign w:val="center"/>
          </w:tcPr>
          <w:p w14:paraId="0AD1FC5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0,97</w:t>
            </w:r>
          </w:p>
        </w:tc>
        <w:tc>
          <w:tcPr>
            <w:tcW w:w="2345" w:type="dxa"/>
            <w:shd w:val="clear" w:color="auto" w:fill="auto"/>
            <w:vAlign w:val="center"/>
          </w:tcPr>
          <w:p w14:paraId="34C92E87"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7A327727" w14:textId="77777777" w:rsidTr="002A6CAD">
        <w:trPr>
          <w:cantSplit/>
          <w:trHeight w:val="20"/>
        </w:trPr>
        <w:tc>
          <w:tcPr>
            <w:tcW w:w="534" w:type="dxa"/>
            <w:shd w:val="clear" w:color="auto" w:fill="auto"/>
            <w:noWrap/>
          </w:tcPr>
          <w:p w14:paraId="290D9DAC"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0A66A462"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жилищного строительства для целей комплексного освоения и коммерческого найма </w:t>
            </w:r>
          </w:p>
        </w:tc>
        <w:tc>
          <w:tcPr>
            <w:tcW w:w="3927" w:type="dxa"/>
            <w:shd w:val="clear" w:color="auto" w:fill="auto"/>
          </w:tcPr>
          <w:p w14:paraId="1EBCEF5D"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Установлено относительно ориентира, расположенного за пределами участка. Ориентир жилой дом. Участок находится примерно в 110 м от ориентира по направлению на юго-запад. Адрес ориентира: Шкотовский муниципальный округ, пос. Подъяпольское, ул. 40 лет Октября, 15а, кадастровый номер земельного участка 25:24:260101:2597</w:t>
            </w:r>
          </w:p>
        </w:tc>
        <w:tc>
          <w:tcPr>
            <w:tcW w:w="1531" w:type="dxa"/>
            <w:shd w:val="clear" w:color="auto" w:fill="auto"/>
            <w:vAlign w:val="center"/>
          </w:tcPr>
          <w:p w14:paraId="51377942"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5833B4D6"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1276" w:type="dxa"/>
            <w:shd w:val="clear" w:color="auto" w:fill="auto"/>
            <w:vAlign w:val="center"/>
          </w:tcPr>
          <w:p w14:paraId="52AD6A1B"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0,12</w:t>
            </w:r>
          </w:p>
        </w:tc>
        <w:tc>
          <w:tcPr>
            <w:tcW w:w="2345" w:type="dxa"/>
            <w:shd w:val="clear" w:color="auto" w:fill="auto"/>
            <w:vAlign w:val="center"/>
          </w:tcPr>
          <w:p w14:paraId="61CC6B0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Реестр инвестиционных площадок на территории Приморского края </w:t>
            </w:r>
          </w:p>
        </w:tc>
      </w:tr>
      <w:tr w:rsidR="00EE71C3" w:rsidRPr="00EE71C3" w14:paraId="7F4C3556" w14:textId="77777777" w:rsidTr="002A6CAD">
        <w:trPr>
          <w:cantSplit/>
          <w:trHeight w:val="20"/>
        </w:trPr>
        <w:tc>
          <w:tcPr>
            <w:tcW w:w="534" w:type="dxa"/>
            <w:shd w:val="clear" w:color="auto" w:fill="auto"/>
            <w:noWrap/>
          </w:tcPr>
          <w:p w14:paraId="7D121949"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3A610B1E"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Инвестиционная площадка в области агропромышленного комплекса</w:t>
            </w:r>
          </w:p>
        </w:tc>
        <w:tc>
          <w:tcPr>
            <w:tcW w:w="3927" w:type="dxa"/>
            <w:shd w:val="clear" w:color="auto" w:fill="auto"/>
          </w:tcPr>
          <w:p w14:paraId="37F452A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Новонежино, в районе ул. Строительная, 5, кадастровый номер земельного участка 25:24:000000:2604</w:t>
            </w:r>
          </w:p>
        </w:tc>
        <w:tc>
          <w:tcPr>
            <w:tcW w:w="1531" w:type="dxa"/>
            <w:shd w:val="clear" w:color="auto" w:fill="auto"/>
            <w:vAlign w:val="center"/>
          </w:tcPr>
          <w:p w14:paraId="3313482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05C2D8B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70</w:t>
            </w:r>
          </w:p>
        </w:tc>
        <w:tc>
          <w:tcPr>
            <w:tcW w:w="1276" w:type="dxa"/>
            <w:shd w:val="clear" w:color="auto" w:fill="auto"/>
            <w:vAlign w:val="center"/>
          </w:tcPr>
          <w:p w14:paraId="1F004C81"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140,00</w:t>
            </w:r>
          </w:p>
        </w:tc>
        <w:tc>
          <w:tcPr>
            <w:tcW w:w="2345" w:type="dxa"/>
            <w:shd w:val="clear" w:color="auto" w:fill="auto"/>
            <w:vAlign w:val="center"/>
          </w:tcPr>
          <w:p w14:paraId="6983C5E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СТП Приморского края</w:t>
            </w:r>
          </w:p>
        </w:tc>
      </w:tr>
      <w:tr w:rsidR="00EE71C3" w:rsidRPr="00EE71C3" w14:paraId="48B0D04B" w14:textId="77777777" w:rsidTr="002A6CAD">
        <w:trPr>
          <w:cantSplit/>
          <w:trHeight w:val="20"/>
        </w:trPr>
        <w:tc>
          <w:tcPr>
            <w:tcW w:w="534" w:type="dxa"/>
            <w:shd w:val="clear" w:color="auto" w:fill="auto"/>
            <w:noWrap/>
          </w:tcPr>
          <w:p w14:paraId="29A71F34"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0B64C43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Инвестиционная площадка в сфере развития туризма и рекреации</w:t>
            </w:r>
          </w:p>
        </w:tc>
        <w:tc>
          <w:tcPr>
            <w:tcW w:w="3927" w:type="dxa"/>
            <w:shd w:val="clear" w:color="auto" w:fill="auto"/>
          </w:tcPr>
          <w:p w14:paraId="33C83FE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дер. Лукьяновка, кадастровый номер земельного участка 25:24:220101:659</w:t>
            </w:r>
          </w:p>
        </w:tc>
        <w:tc>
          <w:tcPr>
            <w:tcW w:w="1531" w:type="dxa"/>
            <w:shd w:val="clear" w:color="auto" w:fill="auto"/>
            <w:vAlign w:val="center"/>
          </w:tcPr>
          <w:p w14:paraId="24487D8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0C045A2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60</w:t>
            </w:r>
          </w:p>
        </w:tc>
        <w:tc>
          <w:tcPr>
            <w:tcW w:w="1276" w:type="dxa"/>
            <w:shd w:val="clear" w:color="auto" w:fill="auto"/>
            <w:vAlign w:val="center"/>
          </w:tcPr>
          <w:p w14:paraId="1E02F677"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3,82</w:t>
            </w:r>
          </w:p>
        </w:tc>
        <w:tc>
          <w:tcPr>
            <w:tcW w:w="2345" w:type="dxa"/>
            <w:shd w:val="clear" w:color="auto" w:fill="auto"/>
            <w:vAlign w:val="center"/>
          </w:tcPr>
          <w:p w14:paraId="72B5EF7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СТП Приморского края</w:t>
            </w:r>
          </w:p>
        </w:tc>
      </w:tr>
      <w:tr w:rsidR="00EE71C3" w:rsidRPr="00EE71C3" w14:paraId="2268AFE3" w14:textId="77777777" w:rsidTr="002A6CAD">
        <w:trPr>
          <w:cantSplit/>
          <w:trHeight w:val="20"/>
        </w:trPr>
        <w:tc>
          <w:tcPr>
            <w:tcW w:w="534" w:type="dxa"/>
            <w:shd w:val="clear" w:color="auto" w:fill="auto"/>
            <w:noWrap/>
          </w:tcPr>
          <w:p w14:paraId="4233B745"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550AACBB"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жилищного строительства для целей комплексного освоения и коммерческого найма </w:t>
            </w:r>
          </w:p>
        </w:tc>
        <w:tc>
          <w:tcPr>
            <w:tcW w:w="3927" w:type="dxa"/>
            <w:shd w:val="clear" w:color="auto" w:fill="auto"/>
          </w:tcPr>
          <w:p w14:paraId="1591538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Подъяпольское, кадастровый номер земельного участка 25:24:260101:2602</w:t>
            </w:r>
          </w:p>
        </w:tc>
        <w:tc>
          <w:tcPr>
            <w:tcW w:w="1531" w:type="dxa"/>
            <w:shd w:val="clear" w:color="auto" w:fill="auto"/>
            <w:vAlign w:val="center"/>
          </w:tcPr>
          <w:p w14:paraId="033E5AD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0A2F495E"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1276" w:type="dxa"/>
            <w:shd w:val="clear" w:color="auto" w:fill="auto"/>
            <w:vAlign w:val="center"/>
          </w:tcPr>
          <w:p w14:paraId="531E402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0,39</w:t>
            </w:r>
          </w:p>
        </w:tc>
        <w:tc>
          <w:tcPr>
            <w:tcW w:w="2345" w:type="dxa"/>
            <w:shd w:val="clear" w:color="auto" w:fill="auto"/>
            <w:vAlign w:val="center"/>
          </w:tcPr>
          <w:p w14:paraId="4A9071C0"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СТП Приморского края</w:t>
            </w:r>
          </w:p>
        </w:tc>
      </w:tr>
      <w:tr w:rsidR="00EE71C3" w:rsidRPr="00EE71C3" w14:paraId="39820A47" w14:textId="77777777" w:rsidTr="002A6CAD">
        <w:trPr>
          <w:cantSplit/>
          <w:trHeight w:val="20"/>
        </w:trPr>
        <w:tc>
          <w:tcPr>
            <w:tcW w:w="534" w:type="dxa"/>
            <w:shd w:val="clear" w:color="auto" w:fill="auto"/>
            <w:noWrap/>
          </w:tcPr>
          <w:p w14:paraId="253068D7"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4D32BD9F"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 xml:space="preserve">Инвестиционная площадка в сфере развития жилищного строительства для целей комплексного освоения и коммерческого найма </w:t>
            </w:r>
          </w:p>
        </w:tc>
        <w:tc>
          <w:tcPr>
            <w:tcW w:w="3927" w:type="dxa"/>
            <w:shd w:val="clear" w:color="auto" w:fill="auto"/>
          </w:tcPr>
          <w:p w14:paraId="2EA15B79"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пос. Мысовой, кадастровый номер земельного участка 25:24:250101:678</w:t>
            </w:r>
          </w:p>
        </w:tc>
        <w:tc>
          <w:tcPr>
            <w:tcW w:w="1531" w:type="dxa"/>
            <w:shd w:val="clear" w:color="auto" w:fill="auto"/>
            <w:vAlign w:val="center"/>
          </w:tcPr>
          <w:p w14:paraId="7F3EFB3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2E3820A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w:t>
            </w:r>
          </w:p>
        </w:tc>
        <w:tc>
          <w:tcPr>
            <w:tcW w:w="1276" w:type="dxa"/>
            <w:shd w:val="clear" w:color="auto" w:fill="auto"/>
            <w:vAlign w:val="center"/>
          </w:tcPr>
          <w:p w14:paraId="3A4A99F0"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0,21</w:t>
            </w:r>
          </w:p>
        </w:tc>
        <w:tc>
          <w:tcPr>
            <w:tcW w:w="2345" w:type="dxa"/>
            <w:shd w:val="clear" w:color="auto" w:fill="auto"/>
            <w:vAlign w:val="center"/>
          </w:tcPr>
          <w:p w14:paraId="5B006726"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СТП Приморского края</w:t>
            </w:r>
          </w:p>
        </w:tc>
      </w:tr>
      <w:tr w:rsidR="00EE71C3" w:rsidRPr="00EE71C3" w14:paraId="6A52495F" w14:textId="77777777" w:rsidTr="002A6CAD">
        <w:trPr>
          <w:cantSplit/>
          <w:trHeight w:val="20"/>
        </w:trPr>
        <w:tc>
          <w:tcPr>
            <w:tcW w:w="534" w:type="dxa"/>
            <w:shd w:val="clear" w:color="auto" w:fill="auto"/>
            <w:noWrap/>
          </w:tcPr>
          <w:p w14:paraId="4CD107BB"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0A2264C8"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Инвестиционная площадка в области агропромышленного комплекса</w:t>
            </w:r>
          </w:p>
        </w:tc>
        <w:tc>
          <w:tcPr>
            <w:tcW w:w="3927" w:type="dxa"/>
            <w:shd w:val="clear" w:color="auto" w:fill="auto"/>
          </w:tcPr>
          <w:p w14:paraId="648109F2"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с. Романовка, ул. Центральная, 5, кадастровый номер земельного участка 25:24:040101:618</w:t>
            </w:r>
          </w:p>
        </w:tc>
        <w:tc>
          <w:tcPr>
            <w:tcW w:w="1531" w:type="dxa"/>
            <w:shd w:val="clear" w:color="auto" w:fill="auto"/>
            <w:vAlign w:val="center"/>
          </w:tcPr>
          <w:p w14:paraId="45677915"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2D9CF13F"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150</w:t>
            </w:r>
          </w:p>
        </w:tc>
        <w:tc>
          <w:tcPr>
            <w:tcW w:w="1276" w:type="dxa"/>
            <w:shd w:val="clear" w:color="auto" w:fill="auto"/>
            <w:vAlign w:val="center"/>
          </w:tcPr>
          <w:p w14:paraId="78DFD6D3"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570,00</w:t>
            </w:r>
          </w:p>
        </w:tc>
        <w:tc>
          <w:tcPr>
            <w:tcW w:w="2345" w:type="dxa"/>
            <w:shd w:val="clear" w:color="auto" w:fill="auto"/>
            <w:vAlign w:val="center"/>
          </w:tcPr>
          <w:p w14:paraId="3E414DCB"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СТП Приморского края</w:t>
            </w:r>
          </w:p>
        </w:tc>
      </w:tr>
      <w:tr w:rsidR="008822E3" w:rsidRPr="00EE71C3" w14:paraId="07A98052" w14:textId="77777777" w:rsidTr="002A6CAD">
        <w:trPr>
          <w:cantSplit/>
          <w:trHeight w:val="20"/>
        </w:trPr>
        <w:tc>
          <w:tcPr>
            <w:tcW w:w="534" w:type="dxa"/>
            <w:shd w:val="clear" w:color="auto" w:fill="auto"/>
            <w:noWrap/>
          </w:tcPr>
          <w:p w14:paraId="71D5BF8A" w14:textId="77777777" w:rsidR="002A6CAD" w:rsidRPr="00EE71C3" w:rsidRDefault="002A6CAD" w:rsidP="000C4115">
            <w:pPr>
              <w:pStyle w:val="a9"/>
              <w:numPr>
                <w:ilvl w:val="0"/>
                <w:numId w:val="32"/>
              </w:numPr>
              <w:tabs>
                <w:tab w:val="left" w:pos="176"/>
              </w:tabs>
              <w:ind w:left="0" w:firstLine="0"/>
              <w:contextualSpacing w:val="0"/>
              <w:jc w:val="center"/>
              <w:rPr>
                <w:rFonts w:ascii="Tahoma" w:hAnsi="Tahoma" w:cs="Tahoma"/>
                <w:sz w:val="16"/>
                <w:szCs w:val="16"/>
              </w:rPr>
            </w:pPr>
          </w:p>
        </w:tc>
        <w:tc>
          <w:tcPr>
            <w:tcW w:w="4181" w:type="dxa"/>
            <w:shd w:val="clear" w:color="auto" w:fill="auto"/>
          </w:tcPr>
          <w:p w14:paraId="3021FEE7"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Инвестиционная площадка в области промышленного производства</w:t>
            </w:r>
          </w:p>
        </w:tc>
        <w:tc>
          <w:tcPr>
            <w:tcW w:w="3927" w:type="dxa"/>
            <w:shd w:val="clear" w:color="auto" w:fill="auto"/>
          </w:tcPr>
          <w:p w14:paraId="233CC1CE"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Шкотовский муниципальный округ, пгт Шкотово, ул. Солнечная, 8, кадастровый номер земельного участка 25:24:030101:482</w:t>
            </w:r>
          </w:p>
        </w:tc>
        <w:tc>
          <w:tcPr>
            <w:tcW w:w="1531" w:type="dxa"/>
            <w:shd w:val="clear" w:color="auto" w:fill="auto"/>
            <w:vAlign w:val="center"/>
          </w:tcPr>
          <w:p w14:paraId="6CE3C62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расчетный срок (конец 2042)</w:t>
            </w:r>
          </w:p>
        </w:tc>
        <w:tc>
          <w:tcPr>
            <w:tcW w:w="1275" w:type="dxa"/>
            <w:shd w:val="clear" w:color="auto" w:fill="auto"/>
            <w:vAlign w:val="center"/>
          </w:tcPr>
          <w:p w14:paraId="79361A49"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60</w:t>
            </w:r>
          </w:p>
        </w:tc>
        <w:tc>
          <w:tcPr>
            <w:tcW w:w="1276" w:type="dxa"/>
            <w:shd w:val="clear" w:color="auto" w:fill="auto"/>
            <w:vAlign w:val="center"/>
          </w:tcPr>
          <w:p w14:paraId="2B9B6B6A" w14:textId="77777777" w:rsidR="002A6CAD" w:rsidRPr="00EE71C3" w:rsidRDefault="002A6CAD" w:rsidP="002A6CAD">
            <w:pPr>
              <w:ind w:left="0"/>
              <w:jc w:val="center"/>
              <w:rPr>
                <w:rFonts w:ascii="Tahoma" w:hAnsi="Tahoma" w:cs="Tahoma"/>
                <w:sz w:val="16"/>
                <w:szCs w:val="16"/>
              </w:rPr>
            </w:pPr>
            <w:r w:rsidRPr="00EE71C3">
              <w:rPr>
                <w:rFonts w:ascii="Tahoma" w:hAnsi="Tahoma" w:cs="Tahoma"/>
                <w:sz w:val="16"/>
                <w:szCs w:val="16"/>
              </w:rPr>
              <w:t>6,54</w:t>
            </w:r>
          </w:p>
        </w:tc>
        <w:tc>
          <w:tcPr>
            <w:tcW w:w="2345" w:type="dxa"/>
            <w:shd w:val="clear" w:color="auto" w:fill="auto"/>
            <w:vAlign w:val="center"/>
          </w:tcPr>
          <w:p w14:paraId="047495F5" w14:textId="77777777" w:rsidR="002A6CAD" w:rsidRPr="00EE71C3" w:rsidRDefault="002A6CAD" w:rsidP="002A6CAD">
            <w:pPr>
              <w:ind w:left="0"/>
              <w:rPr>
                <w:rFonts w:ascii="Tahoma" w:hAnsi="Tahoma" w:cs="Tahoma"/>
                <w:sz w:val="16"/>
                <w:szCs w:val="16"/>
              </w:rPr>
            </w:pPr>
            <w:r w:rsidRPr="00EE71C3">
              <w:rPr>
                <w:rFonts w:ascii="Tahoma" w:hAnsi="Tahoma" w:cs="Tahoma"/>
                <w:sz w:val="16"/>
                <w:szCs w:val="16"/>
              </w:rPr>
              <w:t>СТП Приморского края</w:t>
            </w:r>
          </w:p>
        </w:tc>
      </w:tr>
    </w:tbl>
    <w:p w14:paraId="0CAC72A1" w14:textId="77777777" w:rsidR="002A6CAD" w:rsidRPr="00EE71C3" w:rsidRDefault="002A6CAD" w:rsidP="00A73271">
      <w:pPr>
        <w:pStyle w:val="ab"/>
      </w:pPr>
    </w:p>
    <w:p w14:paraId="4EB63DBD" w14:textId="77777777" w:rsidR="002A6CAD" w:rsidRPr="00EE71C3" w:rsidRDefault="002A6CAD" w:rsidP="00A73271">
      <w:pPr>
        <w:pStyle w:val="ab"/>
      </w:pPr>
    </w:p>
    <w:p w14:paraId="406B5ECA" w14:textId="77777777" w:rsidR="002A6CAD" w:rsidRPr="00EE71C3" w:rsidRDefault="002A6CAD" w:rsidP="002A6CAD">
      <w:pPr>
        <w:ind w:left="0"/>
        <w:rPr>
          <w:lang w:eastAsia="ru-RU"/>
        </w:rPr>
        <w:sectPr w:rsidR="002A6CAD" w:rsidRPr="00EE71C3" w:rsidSect="00D32021">
          <w:pgSz w:w="16838" w:h="11906" w:orient="landscape"/>
          <w:pgMar w:top="1134" w:right="851" w:bottom="1134" w:left="1134" w:header="708" w:footer="708" w:gutter="0"/>
          <w:cols w:space="708"/>
          <w:docGrid w:linePitch="360"/>
        </w:sectPr>
      </w:pPr>
    </w:p>
    <w:p w14:paraId="72205122" w14:textId="77777777" w:rsidR="002A6CAD" w:rsidRPr="00EE71C3" w:rsidRDefault="002A6CAD" w:rsidP="002A6CAD">
      <w:pPr>
        <w:ind w:left="0"/>
        <w:jc w:val="both"/>
        <w:outlineLvl w:val="0"/>
        <w:rPr>
          <w:rFonts w:ascii="Tahoma" w:hAnsi="Tahoma" w:cs="Tahoma"/>
          <w:sz w:val="24"/>
          <w:szCs w:val="24"/>
        </w:rPr>
      </w:pPr>
      <w:bookmarkStart w:id="1685" w:name="_Toc109729699"/>
      <w:bookmarkStart w:id="1686" w:name="_Toc109731477"/>
      <w:bookmarkStart w:id="1687" w:name="_Toc109732004"/>
      <w:bookmarkStart w:id="1688" w:name="_Toc109741909"/>
      <w:bookmarkStart w:id="1689" w:name="_Toc109742014"/>
      <w:bookmarkStart w:id="1690" w:name="_Toc109742050"/>
      <w:bookmarkStart w:id="1691" w:name="_Toc109743056"/>
      <w:bookmarkStart w:id="1692" w:name="_Toc109745227"/>
      <w:bookmarkStart w:id="1693" w:name="_Toc109745537"/>
      <w:bookmarkStart w:id="1694" w:name="_Toc109746620"/>
      <w:bookmarkStart w:id="1695" w:name="_Toc109749545"/>
      <w:bookmarkStart w:id="1696" w:name="_Toc109749771"/>
      <w:bookmarkStart w:id="1697" w:name="_Toc109749895"/>
      <w:bookmarkStart w:id="1698" w:name="_Toc109750044"/>
      <w:bookmarkStart w:id="1699" w:name="_Toc109751922"/>
      <w:bookmarkStart w:id="1700" w:name="_Toc109811796"/>
      <w:bookmarkStart w:id="1701" w:name="_Toc109814008"/>
      <w:bookmarkStart w:id="1702" w:name="_Toc109815596"/>
      <w:bookmarkStart w:id="1703" w:name="_Toc109830735"/>
      <w:bookmarkStart w:id="1704" w:name="_Toc109830808"/>
      <w:bookmarkStart w:id="1705" w:name="_Toc109832807"/>
      <w:bookmarkStart w:id="1706" w:name="_Toc109836166"/>
      <w:bookmarkStart w:id="1707" w:name="_Toc109842418"/>
      <w:bookmarkStart w:id="1708" w:name="_Toc109913200"/>
      <w:bookmarkStart w:id="1709" w:name="_Toc109917627"/>
      <w:bookmarkStart w:id="1710" w:name="_Toc109919067"/>
      <w:bookmarkStart w:id="1711" w:name="_Toc109921908"/>
      <w:bookmarkStart w:id="1712" w:name="_Toc109925370"/>
      <w:bookmarkStart w:id="1713" w:name="_Toc109925898"/>
      <w:bookmarkStart w:id="1714" w:name="_Toc109927322"/>
      <w:bookmarkStart w:id="1715" w:name="_Toc109927573"/>
      <w:bookmarkStart w:id="1716" w:name="_Toc109927856"/>
      <w:bookmarkStart w:id="1717" w:name="_Toc109929434"/>
      <w:bookmarkStart w:id="1718" w:name="_Toc109932450"/>
      <w:bookmarkStart w:id="1719" w:name="_Toc109932539"/>
      <w:bookmarkStart w:id="1720" w:name="_Toc146902014"/>
      <w:bookmarkStart w:id="1721" w:name="_Toc109729698"/>
      <w:bookmarkStart w:id="1722" w:name="_Toc109731476"/>
      <w:bookmarkStart w:id="1723" w:name="_Toc109732003"/>
      <w:bookmarkStart w:id="1724" w:name="_Toc109741908"/>
      <w:bookmarkStart w:id="1725" w:name="_Toc109742013"/>
      <w:bookmarkStart w:id="1726" w:name="_Toc109742049"/>
      <w:bookmarkStart w:id="1727" w:name="_Toc109743055"/>
      <w:bookmarkStart w:id="1728" w:name="_Toc109745226"/>
      <w:bookmarkStart w:id="1729" w:name="_Toc109745536"/>
      <w:bookmarkStart w:id="1730" w:name="_Toc109746619"/>
      <w:bookmarkStart w:id="1731" w:name="_Toc109749544"/>
      <w:bookmarkStart w:id="1732" w:name="_Toc109749770"/>
      <w:bookmarkStart w:id="1733" w:name="_Toc109749894"/>
      <w:bookmarkStart w:id="1734" w:name="_Toc109750043"/>
      <w:bookmarkStart w:id="1735" w:name="_Toc109751921"/>
      <w:bookmarkStart w:id="1736" w:name="_Toc109811795"/>
      <w:bookmarkStart w:id="1737" w:name="_Toc109814007"/>
      <w:bookmarkStart w:id="1738" w:name="_Toc109815595"/>
      <w:bookmarkStart w:id="1739" w:name="_Toc109830734"/>
      <w:bookmarkStart w:id="1740" w:name="_Toc109830807"/>
      <w:bookmarkStart w:id="1741" w:name="_Toc109832806"/>
      <w:bookmarkStart w:id="1742" w:name="_Toc109836165"/>
      <w:bookmarkStart w:id="1743" w:name="_Toc109842417"/>
      <w:bookmarkStart w:id="1744" w:name="_Toc109913199"/>
      <w:bookmarkStart w:id="1745" w:name="_Toc109916413"/>
      <w:bookmarkStart w:id="1746" w:name="_Toc109917626"/>
      <w:bookmarkStart w:id="1747" w:name="_Toc109919066"/>
      <w:bookmarkStart w:id="1748" w:name="_Toc109921907"/>
      <w:bookmarkStart w:id="1749" w:name="_Toc109925369"/>
      <w:bookmarkStart w:id="1750" w:name="_Toc109925897"/>
      <w:bookmarkStart w:id="1751" w:name="_Toc109927321"/>
      <w:bookmarkStart w:id="1752" w:name="_Toc109927572"/>
      <w:bookmarkStart w:id="1753" w:name="_Toc109927855"/>
      <w:bookmarkStart w:id="1754" w:name="_Toc109929433"/>
      <w:bookmarkStart w:id="1755" w:name="_Toc109932449"/>
      <w:bookmarkStart w:id="1756" w:name="_Toc109932538"/>
      <w:bookmarkStart w:id="1757" w:name="_Toc176955879"/>
      <w:r w:rsidRPr="00EE71C3">
        <w:rPr>
          <w:rFonts w:ascii="Tahoma" w:hAnsi="Tahoma" w:cs="Tahoma"/>
          <w:sz w:val="24"/>
          <w:szCs w:val="24"/>
        </w:rPr>
        <w:t>ПРИЛОЖЕНИЕ 10 Перечень земельных участков, которые включаются в границы населенных пунктов, или исключаются из границ населенных пунктов, входящих в состав Шкотовского муниципального округа</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57"/>
    </w:p>
    <w:p w14:paraId="5CD578D1" w14:textId="77777777" w:rsidR="002A6CAD" w:rsidRPr="00EE71C3" w:rsidRDefault="002A6CAD" w:rsidP="002A6CAD">
      <w:pPr>
        <w:pStyle w:val="5b"/>
      </w:pPr>
      <w:r w:rsidRPr="00EE71C3">
        <w:t>пгт Смоляниново</w:t>
      </w:r>
    </w:p>
    <w:p w14:paraId="0488C052" w14:textId="28A62CE5" w:rsidR="002A6CAD" w:rsidRPr="00EE71C3" w:rsidRDefault="002A6CAD" w:rsidP="00A73271">
      <w:pPr>
        <w:pStyle w:val="ab"/>
      </w:pPr>
      <w:r w:rsidRPr="00EE71C3">
        <w:t>Генеральным планом предусмотрено изменение границ населенного пункта пгт Смоляниново. Перечень земельных участков, которые включаются в границы населенного пункта, представлен ниже (</w:t>
      </w:r>
      <w:r w:rsidRPr="00EE71C3">
        <w:fldChar w:fldCharType="begin"/>
      </w:r>
      <w:r w:rsidRPr="00EE71C3">
        <w:instrText xml:space="preserve"> REF _Ref109727326 \h  \* MERGEFORMAT </w:instrText>
      </w:r>
      <w:r w:rsidRPr="00EE71C3">
        <w:fldChar w:fldCharType="separate"/>
      </w:r>
      <w:r w:rsidR="00571878" w:rsidRPr="00EE71C3">
        <w:t>Таблица 10.</w:t>
      </w:r>
      <w:r w:rsidRPr="00EE71C3">
        <w:fldChar w:fldCharType="end"/>
      </w:r>
      <w:r w:rsidR="00C56823" w:rsidRPr="00EE71C3">
        <w:t>1</w:t>
      </w:r>
      <w:r w:rsidRPr="00EE71C3">
        <w:t>). Из границ населенного пункта земельные участки исключать не планируется.</w:t>
      </w:r>
    </w:p>
    <w:p w14:paraId="0D46CDD4" w14:textId="5AD89016" w:rsidR="002A6CAD" w:rsidRPr="00EE71C3" w:rsidRDefault="002A6CAD" w:rsidP="002A6CAD">
      <w:pPr>
        <w:pStyle w:val="affd"/>
      </w:pPr>
      <w:bookmarkStart w:id="1758" w:name="_Ref109727326"/>
      <w:bookmarkStart w:id="1759" w:name="_Ref109726862"/>
      <w:r w:rsidRPr="00EE71C3">
        <w:t>Таблица 10.</w:t>
      </w:r>
      <w:bookmarkEnd w:id="1758"/>
      <w:r w:rsidR="00C56823" w:rsidRPr="00EE71C3">
        <w:t>1</w:t>
      </w:r>
      <w:r w:rsidRPr="00EE71C3">
        <w:t xml:space="preserve"> – Перечень земельных участков, которые включаются в границы </w:t>
      </w:r>
      <w:bookmarkEnd w:id="1759"/>
      <w:r w:rsidRPr="00EE71C3">
        <w:t>пгт Смоляниново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2268"/>
        <w:gridCol w:w="2127"/>
        <w:gridCol w:w="2799"/>
      </w:tblGrid>
      <w:tr w:rsidR="00EE71C3" w:rsidRPr="00EE71C3" w14:paraId="3D59466D" w14:textId="77777777" w:rsidTr="002A6CAD">
        <w:trPr>
          <w:cantSplit/>
          <w:tblHeader/>
          <w:jc w:val="center"/>
        </w:trPr>
        <w:tc>
          <w:tcPr>
            <w:tcW w:w="534" w:type="dxa"/>
            <w:shd w:val="clear" w:color="auto" w:fill="auto"/>
            <w:vAlign w:val="center"/>
          </w:tcPr>
          <w:p w14:paraId="7052EECB" w14:textId="77777777" w:rsidR="002A6CAD" w:rsidRPr="00EE71C3" w:rsidRDefault="002A6CAD" w:rsidP="002A6CAD">
            <w:pPr>
              <w:pStyle w:val="afff4"/>
              <w:keepLines w:val="0"/>
              <w:rPr>
                <w:b w:val="0"/>
              </w:rPr>
            </w:pPr>
            <w:r w:rsidRPr="00EE71C3">
              <w:rPr>
                <w:b w:val="0"/>
              </w:rPr>
              <w:t>№ п/п</w:t>
            </w:r>
          </w:p>
        </w:tc>
        <w:tc>
          <w:tcPr>
            <w:tcW w:w="2409" w:type="dxa"/>
            <w:shd w:val="clear" w:color="auto" w:fill="auto"/>
            <w:vAlign w:val="center"/>
          </w:tcPr>
          <w:p w14:paraId="389FC51A" w14:textId="77777777" w:rsidR="002A6CAD" w:rsidRPr="00EE71C3" w:rsidRDefault="002A6CAD" w:rsidP="002A6CAD">
            <w:pPr>
              <w:pStyle w:val="afff4"/>
              <w:keepLines w:val="0"/>
              <w:rPr>
                <w:b w:val="0"/>
              </w:rPr>
            </w:pPr>
            <w:r w:rsidRPr="00EE71C3">
              <w:rPr>
                <w:b w:val="0"/>
              </w:rPr>
              <w:t>Кадастровый номер земельного участка</w:t>
            </w:r>
          </w:p>
        </w:tc>
        <w:tc>
          <w:tcPr>
            <w:tcW w:w="2268" w:type="dxa"/>
            <w:shd w:val="clear" w:color="auto" w:fill="auto"/>
            <w:vAlign w:val="center"/>
          </w:tcPr>
          <w:p w14:paraId="64594AE3" w14:textId="77777777" w:rsidR="002A6CAD" w:rsidRPr="00EE71C3" w:rsidRDefault="002A6CAD" w:rsidP="002A6CAD">
            <w:pPr>
              <w:pStyle w:val="afff4"/>
              <w:keepLines w:val="0"/>
              <w:rPr>
                <w:b w:val="0"/>
              </w:rPr>
            </w:pPr>
            <w:r w:rsidRPr="00EE71C3">
              <w:rPr>
                <w:b w:val="0"/>
              </w:rPr>
              <w:t>Цель планируемого использования земельного участка</w:t>
            </w:r>
          </w:p>
        </w:tc>
        <w:tc>
          <w:tcPr>
            <w:tcW w:w="2127" w:type="dxa"/>
            <w:shd w:val="clear" w:color="auto" w:fill="auto"/>
            <w:vAlign w:val="center"/>
          </w:tcPr>
          <w:p w14:paraId="509ADB81" w14:textId="77777777" w:rsidR="002A6CAD" w:rsidRPr="00EE71C3" w:rsidRDefault="002A6CAD" w:rsidP="002A6CAD">
            <w:pPr>
              <w:pStyle w:val="afff4"/>
              <w:keepLines w:val="0"/>
              <w:rPr>
                <w:b w:val="0"/>
              </w:rPr>
            </w:pPr>
            <w:r w:rsidRPr="00EE71C3">
              <w:rPr>
                <w:b w:val="0"/>
              </w:rPr>
              <w:t>Категория земель существующая</w:t>
            </w:r>
          </w:p>
        </w:tc>
        <w:tc>
          <w:tcPr>
            <w:tcW w:w="2799" w:type="dxa"/>
            <w:shd w:val="clear" w:color="auto" w:fill="auto"/>
            <w:vAlign w:val="center"/>
          </w:tcPr>
          <w:p w14:paraId="5FE3B310" w14:textId="77777777" w:rsidR="002A6CAD" w:rsidRPr="00EE71C3" w:rsidRDefault="002A6CAD" w:rsidP="002A6CAD">
            <w:pPr>
              <w:pStyle w:val="afff4"/>
              <w:keepLines w:val="0"/>
              <w:rPr>
                <w:b w:val="0"/>
              </w:rPr>
            </w:pPr>
            <w:r w:rsidRPr="00EE71C3">
              <w:rPr>
                <w:b w:val="0"/>
              </w:rPr>
              <w:t xml:space="preserve">Категория земель, </w:t>
            </w:r>
            <w:r w:rsidRPr="00EE71C3">
              <w:rPr>
                <w:b w:val="0"/>
              </w:rPr>
              <w:br/>
              <w:t>к которой планируется отнести земельный участок</w:t>
            </w:r>
          </w:p>
        </w:tc>
      </w:tr>
      <w:tr w:rsidR="00EE71C3" w:rsidRPr="00EE71C3" w14:paraId="0A775E18" w14:textId="77777777" w:rsidTr="002A6CAD">
        <w:trPr>
          <w:cantSplit/>
          <w:jc w:val="center"/>
        </w:trPr>
        <w:tc>
          <w:tcPr>
            <w:tcW w:w="534" w:type="dxa"/>
            <w:shd w:val="clear" w:color="auto" w:fill="auto"/>
          </w:tcPr>
          <w:p w14:paraId="24EFA6BB" w14:textId="77777777" w:rsidR="002A6CAD" w:rsidRPr="00EE71C3" w:rsidRDefault="002A6CAD" w:rsidP="000C4115">
            <w:pPr>
              <w:pStyle w:val="a9"/>
              <w:numPr>
                <w:ilvl w:val="0"/>
                <w:numId w:val="36"/>
              </w:numPr>
              <w:jc w:val="center"/>
              <w:rPr>
                <w:rFonts w:ascii="Tahoma" w:hAnsi="Tahoma" w:cs="Tahoma"/>
                <w:sz w:val="20"/>
                <w:szCs w:val="20"/>
              </w:rPr>
            </w:pPr>
          </w:p>
        </w:tc>
        <w:tc>
          <w:tcPr>
            <w:tcW w:w="2409" w:type="dxa"/>
            <w:shd w:val="clear" w:color="auto" w:fill="auto"/>
          </w:tcPr>
          <w:p w14:paraId="18DC135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25:24:030201:408</w:t>
            </w:r>
          </w:p>
        </w:tc>
        <w:tc>
          <w:tcPr>
            <w:tcW w:w="2268" w:type="dxa"/>
            <w:shd w:val="clear" w:color="auto" w:fill="auto"/>
          </w:tcPr>
          <w:p w14:paraId="4DDE244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Жилищное строительство, строительство объектов социального, культурного, бытового назначения</w:t>
            </w:r>
          </w:p>
        </w:tc>
        <w:tc>
          <w:tcPr>
            <w:tcW w:w="2127" w:type="dxa"/>
            <w:shd w:val="clear" w:color="auto" w:fill="auto"/>
          </w:tcPr>
          <w:p w14:paraId="5E21A7E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c>
          <w:tcPr>
            <w:tcW w:w="2799" w:type="dxa"/>
            <w:shd w:val="clear" w:color="auto" w:fill="auto"/>
          </w:tcPr>
          <w:p w14:paraId="4C3438E4"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r w:rsidR="00EE71C3" w:rsidRPr="00EE71C3" w14:paraId="382D079F" w14:textId="77777777" w:rsidTr="002A6CAD">
        <w:trPr>
          <w:cantSplit/>
          <w:jc w:val="center"/>
        </w:trPr>
        <w:tc>
          <w:tcPr>
            <w:tcW w:w="534" w:type="dxa"/>
            <w:shd w:val="clear" w:color="auto" w:fill="auto"/>
          </w:tcPr>
          <w:p w14:paraId="20617B57" w14:textId="77777777" w:rsidR="002A6CAD" w:rsidRPr="00EE71C3" w:rsidRDefault="002A6CAD" w:rsidP="000C4115">
            <w:pPr>
              <w:pStyle w:val="a9"/>
              <w:numPr>
                <w:ilvl w:val="0"/>
                <w:numId w:val="36"/>
              </w:numPr>
              <w:jc w:val="center"/>
              <w:rPr>
                <w:rFonts w:ascii="Tahoma" w:hAnsi="Tahoma" w:cs="Tahoma"/>
                <w:sz w:val="20"/>
                <w:szCs w:val="20"/>
              </w:rPr>
            </w:pPr>
          </w:p>
        </w:tc>
        <w:tc>
          <w:tcPr>
            <w:tcW w:w="2409" w:type="dxa"/>
            <w:shd w:val="clear" w:color="auto" w:fill="auto"/>
          </w:tcPr>
          <w:p w14:paraId="56C56A0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25:24:030201:413</w:t>
            </w:r>
          </w:p>
        </w:tc>
        <w:tc>
          <w:tcPr>
            <w:tcW w:w="2268" w:type="dxa"/>
            <w:shd w:val="clear" w:color="auto" w:fill="auto"/>
          </w:tcPr>
          <w:p w14:paraId="6E8296C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Жилищное строительство, строительство объектов социального, культурного, бытового назначения</w:t>
            </w:r>
          </w:p>
        </w:tc>
        <w:tc>
          <w:tcPr>
            <w:tcW w:w="2127" w:type="dxa"/>
            <w:shd w:val="clear" w:color="auto" w:fill="auto"/>
          </w:tcPr>
          <w:p w14:paraId="22DFBF5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c>
          <w:tcPr>
            <w:tcW w:w="2799" w:type="dxa"/>
            <w:shd w:val="clear" w:color="auto" w:fill="auto"/>
          </w:tcPr>
          <w:p w14:paraId="7CBB4AA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r w:rsidR="00EE71C3" w:rsidRPr="00EE71C3" w14:paraId="7B7474D5" w14:textId="77777777" w:rsidTr="002A6CAD">
        <w:trPr>
          <w:cantSplit/>
          <w:jc w:val="center"/>
        </w:trPr>
        <w:tc>
          <w:tcPr>
            <w:tcW w:w="534" w:type="dxa"/>
            <w:shd w:val="clear" w:color="auto" w:fill="auto"/>
          </w:tcPr>
          <w:p w14:paraId="328A35E8" w14:textId="77777777" w:rsidR="002A6CAD" w:rsidRPr="00EE71C3" w:rsidRDefault="002A6CAD" w:rsidP="000C4115">
            <w:pPr>
              <w:pStyle w:val="a9"/>
              <w:numPr>
                <w:ilvl w:val="0"/>
                <w:numId w:val="36"/>
              </w:numPr>
              <w:jc w:val="center"/>
              <w:rPr>
                <w:rFonts w:ascii="Tahoma" w:hAnsi="Tahoma" w:cs="Tahoma"/>
                <w:sz w:val="20"/>
                <w:szCs w:val="20"/>
              </w:rPr>
            </w:pPr>
          </w:p>
        </w:tc>
        <w:tc>
          <w:tcPr>
            <w:tcW w:w="2409" w:type="dxa"/>
            <w:shd w:val="clear" w:color="auto" w:fill="auto"/>
          </w:tcPr>
          <w:p w14:paraId="7B42C24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25:24:030201:414</w:t>
            </w:r>
          </w:p>
        </w:tc>
        <w:tc>
          <w:tcPr>
            <w:tcW w:w="2268" w:type="dxa"/>
            <w:shd w:val="clear" w:color="auto" w:fill="auto"/>
          </w:tcPr>
          <w:p w14:paraId="4B23CBB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Жилищное строительство, строительство объектов социального, культурного, бытового назначения</w:t>
            </w:r>
          </w:p>
        </w:tc>
        <w:tc>
          <w:tcPr>
            <w:tcW w:w="2127" w:type="dxa"/>
            <w:shd w:val="clear" w:color="auto" w:fill="auto"/>
          </w:tcPr>
          <w:p w14:paraId="374B5F62"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c>
          <w:tcPr>
            <w:tcW w:w="2799" w:type="dxa"/>
            <w:shd w:val="clear" w:color="auto" w:fill="auto"/>
          </w:tcPr>
          <w:p w14:paraId="61971102"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bl>
    <w:p w14:paraId="3DB2F9ED" w14:textId="77777777" w:rsidR="002A6CAD" w:rsidRPr="00EE71C3" w:rsidRDefault="002A6CAD" w:rsidP="002A6CAD">
      <w:pPr>
        <w:pStyle w:val="5b"/>
      </w:pPr>
      <w:r w:rsidRPr="00EE71C3">
        <w:t>пгт Шкотово</w:t>
      </w:r>
    </w:p>
    <w:p w14:paraId="162ADE54" w14:textId="77777777" w:rsidR="002A6CAD" w:rsidRPr="00EE71C3" w:rsidRDefault="002A6CAD" w:rsidP="00A73271">
      <w:pPr>
        <w:pStyle w:val="ab"/>
      </w:pPr>
      <w:r w:rsidRPr="00EE71C3">
        <w:t>Генеральным планом изменение границ населенного пункта пгт Шкотово не предусмотрено. В связи с чем в границы пгт Шкотово земельные участки включать не планируется, из границ населенного пункта земельные участки исключать не планируется.</w:t>
      </w:r>
    </w:p>
    <w:p w14:paraId="059FFF35" w14:textId="77777777" w:rsidR="002A6CAD" w:rsidRPr="00EE71C3" w:rsidRDefault="002A6CAD" w:rsidP="002A6CAD">
      <w:pPr>
        <w:pStyle w:val="5b"/>
      </w:pPr>
      <w:r w:rsidRPr="00EE71C3">
        <w:t>пос. Мысовой</w:t>
      </w:r>
    </w:p>
    <w:p w14:paraId="1578EBEE" w14:textId="6348CBE3" w:rsidR="001E76DD" w:rsidRPr="00EE71C3" w:rsidRDefault="001E76DD" w:rsidP="00A73271">
      <w:pPr>
        <w:pStyle w:val="ab"/>
      </w:pPr>
      <w:r w:rsidRPr="00EE71C3">
        <w:t>Генеральным планом изменение границ населенного пункта пос. Мысовой не предусмотрено. В связи с чем в границы пос. Мысовой земельные участки включать не планируется, из границ населенного пункта земельные участки исключать не планируется.</w:t>
      </w:r>
    </w:p>
    <w:p w14:paraId="4AEE791C" w14:textId="77777777" w:rsidR="002A6CAD" w:rsidRPr="00EE71C3" w:rsidRDefault="002A6CAD" w:rsidP="002A6CAD">
      <w:pPr>
        <w:pStyle w:val="5b"/>
      </w:pPr>
      <w:r w:rsidRPr="00EE71C3">
        <w:t>пос. Новонежино</w:t>
      </w:r>
    </w:p>
    <w:p w14:paraId="39A8F4B9" w14:textId="67BBE372" w:rsidR="002A6CAD" w:rsidRPr="00EE71C3" w:rsidRDefault="000B35A0" w:rsidP="00A73271">
      <w:pPr>
        <w:pStyle w:val="ab"/>
      </w:pPr>
      <w:r w:rsidRPr="00EE71C3">
        <w:t xml:space="preserve">Генеральным планом предусмотрено изменение границ населенного пункта пос. Новонежино. </w:t>
      </w:r>
      <w:r w:rsidR="002A6CAD" w:rsidRPr="00EE71C3">
        <w:t>Решениями ге</w:t>
      </w:r>
      <w:r w:rsidRPr="00EE71C3">
        <w:t>нерального плана в границы пос. </w:t>
      </w:r>
      <w:r w:rsidR="002A6CAD" w:rsidRPr="00EE71C3">
        <w:t>Новонежино земельные участки включать не планируется, из границ населенного пункта земельные участки исключать не планируется.</w:t>
      </w:r>
    </w:p>
    <w:p w14:paraId="21C136F9" w14:textId="77777777" w:rsidR="002A6CAD" w:rsidRPr="00EE71C3" w:rsidRDefault="002A6CAD" w:rsidP="002A6CAD">
      <w:pPr>
        <w:pStyle w:val="5b"/>
      </w:pPr>
      <w:r w:rsidRPr="00EE71C3">
        <w:t>пос. Подъяпольское</w:t>
      </w:r>
    </w:p>
    <w:p w14:paraId="0C66B92A" w14:textId="1E3DD705" w:rsidR="002A6CAD" w:rsidRPr="00EE71C3" w:rsidRDefault="002A6CAD" w:rsidP="00A73271">
      <w:pPr>
        <w:pStyle w:val="ab"/>
      </w:pPr>
      <w:r w:rsidRPr="00EE71C3">
        <w:t>Генеральным планом предусмотрено изменение границ населенного пункта пос. Подъяпольское. Перечень земельных участков, которые включаются в границы населенного пункта, представлен ниже (</w:t>
      </w:r>
      <w:r w:rsidRPr="00EE71C3">
        <w:fldChar w:fldCharType="begin"/>
      </w:r>
      <w:r w:rsidRPr="00EE71C3">
        <w:instrText xml:space="preserve"> REF _Ref146641024 \h </w:instrText>
      </w:r>
      <w:r w:rsidR="00D93973" w:rsidRPr="00EE71C3">
        <w:instrText xml:space="preserve"> \* MERGEFORMAT </w:instrText>
      </w:r>
      <w:r w:rsidRPr="00EE71C3">
        <w:fldChar w:fldCharType="separate"/>
      </w:r>
      <w:r w:rsidR="00571878" w:rsidRPr="00EE71C3">
        <w:t>Таблица 10.</w:t>
      </w:r>
      <w:r w:rsidRPr="00EE71C3">
        <w:fldChar w:fldCharType="end"/>
      </w:r>
      <w:r w:rsidR="007F132A" w:rsidRPr="00EE71C3">
        <w:t>2</w:t>
      </w:r>
      <w:r w:rsidRPr="00EE71C3">
        <w:t>). Из границ населенного пункта земельные участки исключать не планируется.</w:t>
      </w:r>
    </w:p>
    <w:p w14:paraId="5BDA3767" w14:textId="480FB920" w:rsidR="002A6CAD" w:rsidRPr="00EE71C3" w:rsidRDefault="002A6CAD" w:rsidP="002A6CAD">
      <w:pPr>
        <w:pStyle w:val="affd"/>
      </w:pPr>
      <w:bookmarkStart w:id="1760" w:name="_Ref146641024"/>
      <w:r w:rsidRPr="00EE71C3">
        <w:t>Таблица 10.</w:t>
      </w:r>
      <w:bookmarkEnd w:id="1760"/>
      <w:r w:rsidR="007F132A" w:rsidRPr="00EE71C3">
        <w:t>2</w:t>
      </w:r>
      <w:r w:rsidRPr="00EE71C3">
        <w:t xml:space="preserve"> – Перечень земельных участков, которые включаются в границы пос. Подъяпольское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2268"/>
        <w:gridCol w:w="2127"/>
        <w:gridCol w:w="2799"/>
      </w:tblGrid>
      <w:tr w:rsidR="00EE71C3" w:rsidRPr="00EE71C3" w14:paraId="1C160711" w14:textId="77777777" w:rsidTr="002A6CAD">
        <w:trPr>
          <w:cantSplit/>
          <w:tblHeader/>
          <w:jc w:val="center"/>
        </w:trPr>
        <w:tc>
          <w:tcPr>
            <w:tcW w:w="534" w:type="dxa"/>
            <w:shd w:val="clear" w:color="auto" w:fill="auto"/>
            <w:vAlign w:val="center"/>
          </w:tcPr>
          <w:p w14:paraId="5D8C5EA1" w14:textId="77777777" w:rsidR="002A6CAD" w:rsidRPr="00EE71C3" w:rsidRDefault="002A6CAD" w:rsidP="002A6CAD">
            <w:pPr>
              <w:pStyle w:val="afff4"/>
              <w:keepLines w:val="0"/>
              <w:rPr>
                <w:b w:val="0"/>
              </w:rPr>
            </w:pPr>
            <w:r w:rsidRPr="00EE71C3">
              <w:rPr>
                <w:b w:val="0"/>
              </w:rPr>
              <w:t>№ п/п</w:t>
            </w:r>
          </w:p>
        </w:tc>
        <w:tc>
          <w:tcPr>
            <w:tcW w:w="2409" w:type="dxa"/>
            <w:shd w:val="clear" w:color="auto" w:fill="auto"/>
            <w:vAlign w:val="center"/>
          </w:tcPr>
          <w:p w14:paraId="6D173C20" w14:textId="77777777" w:rsidR="002A6CAD" w:rsidRPr="00EE71C3" w:rsidRDefault="002A6CAD" w:rsidP="002A6CAD">
            <w:pPr>
              <w:pStyle w:val="afff4"/>
              <w:keepLines w:val="0"/>
              <w:rPr>
                <w:b w:val="0"/>
              </w:rPr>
            </w:pPr>
            <w:r w:rsidRPr="00EE71C3">
              <w:rPr>
                <w:b w:val="0"/>
              </w:rPr>
              <w:t>Кадастровый номер земельного участка</w:t>
            </w:r>
          </w:p>
        </w:tc>
        <w:tc>
          <w:tcPr>
            <w:tcW w:w="2268" w:type="dxa"/>
            <w:shd w:val="clear" w:color="auto" w:fill="auto"/>
            <w:vAlign w:val="center"/>
          </w:tcPr>
          <w:p w14:paraId="2F6A7835" w14:textId="77777777" w:rsidR="002A6CAD" w:rsidRPr="00EE71C3" w:rsidRDefault="002A6CAD" w:rsidP="002A6CAD">
            <w:pPr>
              <w:pStyle w:val="afff4"/>
              <w:keepLines w:val="0"/>
              <w:rPr>
                <w:b w:val="0"/>
              </w:rPr>
            </w:pPr>
            <w:r w:rsidRPr="00EE71C3">
              <w:rPr>
                <w:b w:val="0"/>
              </w:rPr>
              <w:t>Цель планируемого использования земельного участка</w:t>
            </w:r>
          </w:p>
        </w:tc>
        <w:tc>
          <w:tcPr>
            <w:tcW w:w="2127" w:type="dxa"/>
            <w:shd w:val="clear" w:color="auto" w:fill="auto"/>
            <w:vAlign w:val="center"/>
          </w:tcPr>
          <w:p w14:paraId="22926857" w14:textId="77777777" w:rsidR="002A6CAD" w:rsidRPr="00EE71C3" w:rsidRDefault="002A6CAD" w:rsidP="002A6CAD">
            <w:pPr>
              <w:pStyle w:val="afff4"/>
              <w:keepLines w:val="0"/>
              <w:rPr>
                <w:b w:val="0"/>
              </w:rPr>
            </w:pPr>
            <w:r w:rsidRPr="00EE71C3">
              <w:rPr>
                <w:b w:val="0"/>
              </w:rPr>
              <w:t>Категория земель существующая</w:t>
            </w:r>
          </w:p>
        </w:tc>
        <w:tc>
          <w:tcPr>
            <w:tcW w:w="2799" w:type="dxa"/>
            <w:shd w:val="clear" w:color="auto" w:fill="auto"/>
            <w:vAlign w:val="center"/>
          </w:tcPr>
          <w:p w14:paraId="65B99856" w14:textId="77777777" w:rsidR="002A6CAD" w:rsidRPr="00EE71C3" w:rsidRDefault="002A6CAD" w:rsidP="002A6CAD">
            <w:pPr>
              <w:pStyle w:val="afff4"/>
              <w:keepLines w:val="0"/>
              <w:rPr>
                <w:b w:val="0"/>
              </w:rPr>
            </w:pPr>
            <w:r w:rsidRPr="00EE71C3">
              <w:rPr>
                <w:b w:val="0"/>
              </w:rPr>
              <w:t xml:space="preserve">Категория земель, </w:t>
            </w:r>
            <w:r w:rsidRPr="00EE71C3">
              <w:rPr>
                <w:b w:val="0"/>
              </w:rPr>
              <w:br/>
              <w:t>к которой планируется отнести земельный участок</w:t>
            </w:r>
          </w:p>
        </w:tc>
      </w:tr>
      <w:tr w:rsidR="00EE71C3" w:rsidRPr="00EE71C3" w14:paraId="34762C5E" w14:textId="77777777" w:rsidTr="002A6CAD">
        <w:trPr>
          <w:cantSplit/>
          <w:jc w:val="center"/>
        </w:trPr>
        <w:tc>
          <w:tcPr>
            <w:tcW w:w="534" w:type="dxa"/>
            <w:shd w:val="clear" w:color="auto" w:fill="auto"/>
          </w:tcPr>
          <w:p w14:paraId="1419D944" w14:textId="77777777" w:rsidR="002A6CAD" w:rsidRPr="00EE71C3" w:rsidRDefault="002A6CAD" w:rsidP="000C4115">
            <w:pPr>
              <w:pStyle w:val="a9"/>
              <w:numPr>
                <w:ilvl w:val="0"/>
                <w:numId w:val="40"/>
              </w:numPr>
              <w:jc w:val="center"/>
              <w:rPr>
                <w:rFonts w:ascii="Tahoma" w:hAnsi="Tahoma" w:cs="Tahoma"/>
                <w:sz w:val="20"/>
                <w:szCs w:val="20"/>
              </w:rPr>
            </w:pPr>
          </w:p>
        </w:tc>
        <w:tc>
          <w:tcPr>
            <w:tcW w:w="2409" w:type="dxa"/>
            <w:shd w:val="clear" w:color="auto" w:fill="auto"/>
          </w:tcPr>
          <w:p w14:paraId="3EB0C11F"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25:24:260101:2489</w:t>
            </w:r>
          </w:p>
        </w:tc>
        <w:tc>
          <w:tcPr>
            <w:tcW w:w="2268" w:type="dxa"/>
            <w:shd w:val="clear" w:color="auto" w:fill="auto"/>
          </w:tcPr>
          <w:p w14:paraId="1DED9DAD"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Индивидуальное жилищное строительство</w:t>
            </w:r>
          </w:p>
        </w:tc>
        <w:tc>
          <w:tcPr>
            <w:tcW w:w="2127" w:type="dxa"/>
            <w:shd w:val="clear" w:color="auto" w:fill="auto"/>
          </w:tcPr>
          <w:p w14:paraId="3FC6C06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c>
          <w:tcPr>
            <w:tcW w:w="2799" w:type="dxa"/>
            <w:shd w:val="clear" w:color="auto" w:fill="auto"/>
          </w:tcPr>
          <w:p w14:paraId="46CFFEF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bl>
    <w:p w14:paraId="3490E0AD" w14:textId="77777777" w:rsidR="002A6CAD" w:rsidRPr="00EE71C3" w:rsidRDefault="002A6CAD" w:rsidP="002A6CAD">
      <w:pPr>
        <w:pStyle w:val="5b"/>
      </w:pPr>
      <w:r w:rsidRPr="00EE71C3">
        <w:t>пос. Штыково</w:t>
      </w:r>
    </w:p>
    <w:p w14:paraId="35080E1C" w14:textId="498FFE10" w:rsidR="002A6CAD" w:rsidRPr="00EE71C3" w:rsidRDefault="00183A87" w:rsidP="00A73271">
      <w:pPr>
        <w:pStyle w:val="ab"/>
      </w:pPr>
      <w:r w:rsidRPr="00EE71C3">
        <w:t xml:space="preserve">Генеральным планом предусмотрено изменение границ населенного пункта пос. Штыково. </w:t>
      </w:r>
      <w:r w:rsidR="002A6CAD" w:rsidRPr="00EE71C3">
        <w:t>Решениями генерального плана в границы пос. Штыково земельные участки включать не планируется, из границ населенного пункта земельные участки исключать не планируется.</w:t>
      </w:r>
    </w:p>
    <w:p w14:paraId="11122A08" w14:textId="77777777" w:rsidR="002A6CAD" w:rsidRPr="00EE71C3" w:rsidRDefault="002A6CAD" w:rsidP="002A6CAD">
      <w:pPr>
        <w:pStyle w:val="5b"/>
      </w:pPr>
      <w:r w:rsidRPr="00EE71C3">
        <w:t>с. Анисимовка</w:t>
      </w:r>
    </w:p>
    <w:p w14:paraId="00E330EE"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с. Анисимовка земельные участки включать не планируется, из границ населенного пункта земельные участки исключать не планируется.</w:t>
      </w:r>
    </w:p>
    <w:p w14:paraId="26D8BA88" w14:textId="77777777" w:rsidR="002A6CAD" w:rsidRPr="00EE71C3" w:rsidRDefault="002A6CAD" w:rsidP="002A6CAD">
      <w:pPr>
        <w:pStyle w:val="5b"/>
      </w:pPr>
      <w:r w:rsidRPr="00EE71C3">
        <w:t>с. Многоудобное</w:t>
      </w:r>
    </w:p>
    <w:p w14:paraId="6378C35B"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с. Многоудобное земельные участки включать не планируется, из границ населенного пункта земельные участки исключать не планируется.</w:t>
      </w:r>
    </w:p>
    <w:p w14:paraId="2AEB5822" w14:textId="77777777" w:rsidR="002A6CAD" w:rsidRPr="00EE71C3" w:rsidRDefault="002A6CAD" w:rsidP="002A6CAD">
      <w:pPr>
        <w:pStyle w:val="5b"/>
      </w:pPr>
      <w:r w:rsidRPr="00EE71C3">
        <w:t>с. Новороссия</w:t>
      </w:r>
    </w:p>
    <w:p w14:paraId="21A0D8E2" w14:textId="71919AE0" w:rsidR="002A6CAD" w:rsidRPr="00EE71C3" w:rsidRDefault="00E83F46" w:rsidP="00A73271">
      <w:pPr>
        <w:pStyle w:val="ab"/>
      </w:pPr>
      <w:r w:rsidRPr="00EE71C3">
        <w:t xml:space="preserve">Генеральным планом предусмотрено изменение границ населенного пункта с. Новороссия. </w:t>
      </w:r>
      <w:r w:rsidR="002A6CAD" w:rsidRPr="00EE71C3">
        <w:t>Решениями генерального плана в границы с. Новороссия земельные участки включать не планируется, из границ населенного пункта земельные участки исключать не планируется.</w:t>
      </w:r>
    </w:p>
    <w:p w14:paraId="32AD2959" w14:textId="77777777" w:rsidR="002A6CAD" w:rsidRPr="00EE71C3" w:rsidRDefault="002A6CAD" w:rsidP="002A6CAD">
      <w:pPr>
        <w:pStyle w:val="5b"/>
      </w:pPr>
      <w:r w:rsidRPr="00EE71C3">
        <w:t>с. Романовка</w:t>
      </w:r>
    </w:p>
    <w:p w14:paraId="38180D9B"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с. Романовка земельные участки включать не планируется, из границ населенного пункта земельные участки исключать не планируется.</w:t>
      </w:r>
    </w:p>
    <w:p w14:paraId="0DCEB7B9" w14:textId="77777777" w:rsidR="002A6CAD" w:rsidRPr="00EE71C3" w:rsidRDefault="002A6CAD" w:rsidP="002A6CAD">
      <w:pPr>
        <w:pStyle w:val="5b"/>
      </w:pPr>
      <w:r w:rsidRPr="00EE71C3">
        <w:t>с. Стеклянуха</w:t>
      </w:r>
    </w:p>
    <w:p w14:paraId="4E6AE177"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с. Стеклянуха земельные участки включать не планируется, из границ населенного пункта земельные участки исключать не планируется.</w:t>
      </w:r>
    </w:p>
    <w:p w14:paraId="755860FA" w14:textId="77777777" w:rsidR="002A6CAD" w:rsidRPr="00EE71C3" w:rsidRDefault="002A6CAD" w:rsidP="002A6CAD">
      <w:pPr>
        <w:pStyle w:val="5b"/>
      </w:pPr>
      <w:r w:rsidRPr="00EE71C3">
        <w:t>с. Центральное</w:t>
      </w:r>
    </w:p>
    <w:p w14:paraId="5A8D535A"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с. Центральное земельные участки включать не планируется, из границ населенного пункта земельные участки исключать не планируется.</w:t>
      </w:r>
    </w:p>
    <w:p w14:paraId="7AC37956" w14:textId="77777777" w:rsidR="002A6CAD" w:rsidRPr="00EE71C3" w:rsidRDefault="002A6CAD" w:rsidP="002A6CAD">
      <w:pPr>
        <w:pStyle w:val="5b"/>
      </w:pPr>
      <w:r w:rsidRPr="00EE71C3">
        <w:t>дер. Лукьяновка</w:t>
      </w:r>
    </w:p>
    <w:p w14:paraId="3812C9AF" w14:textId="7A909379" w:rsidR="002A6CAD" w:rsidRPr="00EE71C3" w:rsidRDefault="002A6CAD" w:rsidP="00A73271">
      <w:pPr>
        <w:pStyle w:val="ab"/>
      </w:pPr>
      <w:r w:rsidRPr="00EE71C3">
        <w:t>Генеральным планом предусмотрено изменение границ населенного пункта дер. Лукьяновка. Перечень земельных участков, которые включаются в границы населенного пункта, представлен ниже (</w:t>
      </w:r>
      <w:r w:rsidRPr="00EE71C3">
        <w:fldChar w:fldCharType="begin"/>
      </w:r>
      <w:r w:rsidRPr="00EE71C3">
        <w:instrText xml:space="preserve"> REF _Ref146641024 \h </w:instrText>
      </w:r>
      <w:r w:rsidR="00D93973" w:rsidRPr="00EE71C3">
        <w:instrText xml:space="preserve"> \* MERGEFORMAT </w:instrText>
      </w:r>
      <w:r w:rsidRPr="00EE71C3">
        <w:fldChar w:fldCharType="separate"/>
      </w:r>
      <w:r w:rsidR="00571878" w:rsidRPr="00EE71C3">
        <w:t>Таблица 10.</w:t>
      </w:r>
      <w:r w:rsidRPr="00EE71C3">
        <w:fldChar w:fldCharType="end"/>
      </w:r>
      <w:r w:rsidR="007F132A" w:rsidRPr="00EE71C3">
        <w:t>3</w:t>
      </w:r>
      <w:r w:rsidRPr="00EE71C3">
        <w:t>). Из границ населенного пункта земельные участки исключать не планируется.</w:t>
      </w:r>
    </w:p>
    <w:p w14:paraId="43D018B7" w14:textId="3FD0E856" w:rsidR="002A6CAD" w:rsidRPr="00EE71C3" w:rsidRDefault="002A6CAD" w:rsidP="002A6CAD">
      <w:pPr>
        <w:pStyle w:val="affd"/>
      </w:pPr>
      <w:r w:rsidRPr="00EE71C3">
        <w:t>Таблица 10.</w:t>
      </w:r>
      <w:r w:rsidR="007F132A" w:rsidRPr="00EE71C3">
        <w:t>3</w:t>
      </w:r>
      <w:r w:rsidRPr="00EE71C3">
        <w:t xml:space="preserve"> – Перечень земельных участков, которые включаются в границы дер. Лукьяновка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2268"/>
        <w:gridCol w:w="2127"/>
        <w:gridCol w:w="2799"/>
      </w:tblGrid>
      <w:tr w:rsidR="00EE71C3" w:rsidRPr="00EE71C3" w14:paraId="72608B36" w14:textId="77777777" w:rsidTr="002A6CAD">
        <w:trPr>
          <w:cantSplit/>
          <w:tblHeader/>
          <w:jc w:val="center"/>
        </w:trPr>
        <w:tc>
          <w:tcPr>
            <w:tcW w:w="534" w:type="dxa"/>
            <w:shd w:val="clear" w:color="auto" w:fill="auto"/>
            <w:vAlign w:val="center"/>
          </w:tcPr>
          <w:p w14:paraId="2150EBAA" w14:textId="77777777" w:rsidR="002A6CAD" w:rsidRPr="00EE71C3" w:rsidRDefault="002A6CAD" w:rsidP="002A6CAD">
            <w:pPr>
              <w:pStyle w:val="afff4"/>
              <w:keepLines w:val="0"/>
              <w:rPr>
                <w:b w:val="0"/>
              </w:rPr>
            </w:pPr>
            <w:r w:rsidRPr="00EE71C3">
              <w:rPr>
                <w:b w:val="0"/>
              </w:rPr>
              <w:t>№ п/п</w:t>
            </w:r>
          </w:p>
        </w:tc>
        <w:tc>
          <w:tcPr>
            <w:tcW w:w="2409" w:type="dxa"/>
            <w:shd w:val="clear" w:color="auto" w:fill="auto"/>
            <w:vAlign w:val="center"/>
          </w:tcPr>
          <w:p w14:paraId="386DA1AA" w14:textId="77777777" w:rsidR="002A6CAD" w:rsidRPr="00EE71C3" w:rsidRDefault="002A6CAD" w:rsidP="002A6CAD">
            <w:pPr>
              <w:pStyle w:val="afff4"/>
              <w:keepLines w:val="0"/>
              <w:rPr>
                <w:b w:val="0"/>
              </w:rPr>
            </w:pPr>
            <w:r w:rsidRPr="00EE71C3">
              <w:rPr>
                <w:b w:val="0"/>
              </w:rPr>
              <w:t>Кадастровый номер земельного участка</w:t>
            </w:r>
          </w:p>
        </w:tc>
        <w:tc>
          <w:tcPr>
            <w:tcW w:w="2268" w:type="dxa"/>
            <w:shd w:val="clear" w:color="auto" w:fill="auto"/>
            <w:vAlign w:val="center"/>
          </w:tcPr>
          <w:p w14:paraId="60DFC67B" w14:textId="77777777" w:rsidR="002A6CAD" w:rsidRPr="00EE71C3" w:rsidRDefault="002A6CAD" w:rsidP="002A6CAD">
            <w:pPr>
              <w:pStyle w:val="afff4"/>
              <w:keepLines w:val="0"/>
              <w:rPr>
                <w:b w:val="0"/>
              </w:rPr>
            </w:pPr>
            <w:r w:rsidRPr="00EE71C3">
              <w:rPr>
                <w:b w:val="0"/>
              </w:rPr>
              <w:t>Цель планируемого использования земельного участка</w:t>
            </w:r>
          </w:p>
        </w:tc>
        <w:tc>
          <w:tcPr>
            <w:tcW w:w="2127" w:type="dxa"/>
            <w:shd w:val="clear" w:color="auto" w:fill="auto"/>
            <w:vAlign w:val="center"/>
          </w:tcPr>
          <w:p w14:paraId="03CE40B8" w14:textId="77777777" w:rsidR="002A6CAD" w:rsidRPr="00EE71C3" w:rsidRDefault="002A6CAD" w:rsidP="002A6CAD">
            <w:pPr>
              <w:pStyle w:val="afff4"/>
              <w:keepLines w:val="0"/>
              <w:rPr>
                <w:b w:val="0"/>
              </w:rPr>
            </w:pPr>
            <w:r w:rsidRPr="00EE71C3">
              <w:rPr>
                <w:b w:val="0"/>
              </w:rPr>
              <w:t>Категория земель существующая</w:t>
            </w:r>
          </w:p>
        </w:tc>
        <w:tc>
          <w:tcPr>
            <w:tcW w:w="2799" w:type="dxa"/>
            <w:shd w:val="clear" w:color="auto" w:fill="auto"/>
            <w:vAlign w:val="center"/>
          </w:tcPr>
          <w:p w14:paraId="1A9572C4" w14:textId="77777777" w:rsidR="002A6CAD" w:rsidRPr="00EE71C3" w:rsidRDefault="002A6CAD" w:rsidP="002A6CAD">
            <w:pPr>
              <w:pStyle w:val="afff4"/>
              <w:keepLines w:val="0"/>
              <w:rPr>
                <w:b w:val="0"/>
              </w:rPr>
            </w:pPr>
            <w:r w:rsidRPr="00EE71C3">
              <w:rPr>
                <w:b w:val="0"/>
              </w:rPr>
              <w:t xml:space="preserve">Категория земель, </w:t>
            </w:r>
            <w:r w:rsidRPr="00EE71C3">
              <w:rPr>
                <w:b w:val="0"/>
              </w:rPr>
              <w:br/>
              <w:t>к которой планируется отнести земельный участок</w:t>
            </w:r>
          </w:p>
        </w:tc>
      </w:tr>
      <w:tr w:rsidR="00EE71C3" w:rsidRPr="00EE71C3" w14:paraId="73F88367" w14:textId="77777777" w:rsidTr="002A6CAD">
        <w:trPr>
          <w:cantSplit/>
          <w:jc w:val="center"/>
        </w:trPr>
        <w:tc>
          <w:tcPr>
            <w:tcW w:w="534" w:type="dxa"/>
            <w:shd w:val="clear" w:color="auto" w:fill="auto"/>
          </w:tcPr>
          <w:p w14:paraId="7CC997CA" w14:textId="77777777" w:rsidR="002A6CAD" w:rsidRPr="00EE71C3" w:rsidRDefault="002A6CAD" w:rsidP="000C4115">
            <w:pPr>
              <w:pStyle w:val="a9"/>
              <w:numPr>
                <w:ilvl w:val="0"/>
                <w:numId w:val="41"/>
              </w:numPr>
              <w:jc w:val="center"/>
              <w:rPr>
                <w:rFonts w:ascii="Tahoma" w:hAnsi="Tahoma" w:cs="Tahoma"/>
                <w:sz w:val="20"/>
                <w:szCs w:val="20"/>
              </w:rPr>
            </w:pPr>
          </w:p>
        </w:tc>
        <w:tc>
          <w:tcPr>
            <w:tcW w:w="2409" w:type="dxa"/>
            <w:shd w:val="clear" w:color="auto" w:fill="auto"/>
          </w:tcPr>
          <w:p w14:paraId="5CD1264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25:24:050201:393</w:t>
            </w:r>
          </w:p>
        </w:tc>
        <w:tc>
          <w:tcPr>
            <w:tcW w:w="2268" w:type="dxa"/>
            <w:shd w:val="clear" w:color="auto" w:fill="auto"/>
          </w:tcPr>
          <w:p w14:paraId="5EB6626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Туризм</w:t>
            </w:r>
          </w:p>
        </w:tc>
        <w:tc>
          <w:tcPr>
            <w:tcW w:w="2127" w:type="dxa"/>
            <w:shd w:val="clear" w:color="auto" w:fill="auto"/>
          </w:tcPr>
          <w:p w14:paraId="15EA303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особо охраняемых территорий и объектов</w:t>
            </w:r>
          </w:p>
        </w:tc>
        <w:tc>
          <w:tcPr>
            <w:tcW w:w="2799" w:type="dxa"/>
            <w:shd w:val="clear" w:color="auto" w:fill="auto"/>
          </w:tcPr>
          <w:p w14:paraId="544847D4"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bl>
    <w:p w14:paraId="1FD5FC22" w14:textId="77777777" w:rsidR="002A6CAD" w:rsidRPr="00EE71C3" w:rsidRDefault="002A6CAD" w:rsidP="002A6CAD">
      <w:pPr>
        <w:pStyle w:val="5b"/>
      </w:pPr>
      <w:r w:rsidRPr="00EE71C3">
        <w:t>дер. Моленый Мыс</w:t>
      </w:r>
    </w:p>
    <w:p w14:paraId="6F36659D"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дер. Моленый Мыс земельные участки включать не планируется, из границ населенного пункта земельные участки исключать не планируется.</w:t>
      </w:r>
    </w:p>
    <w:p w14:paraId="14E519E5" w14:textId="77777777" w:rsidR="002A6CAD" w:rsidRPr="00EE71C3" w:rsidRDefault="002A6CAD" w:rsidP="002A6CAD">
      <w:pPr>
        <w:pStyle w:val="5b"/>
      </w:pPr>
      <w:r w:rsidRPr="00EE71C3">
        <w:t>дер. Новая Москва</w:t>
      </w:r>
    </w:p>
    <w:p w14:paraId="341F225C" w14:textId="3A1B2C91" w:rsidR="002A6CAD" w:rsidRPr="00EE71C3" w:rsidRDefault="002A6CAD" w:rsidP="00A73271">
      <w:pPr>
        <w:pStyle w:val="ab"/>
      </w:pPr>
      <w:r w:rsidRPr="00EE71C3">
        <w:t>Генеральным планом предусмотрено изменение границ населенного пункта дер. Новая Москва. Перечень земельных участков, которые включаются в границы населенного пункта, представлен ниже (</w:t>
      </w:r>
      <w:r w:rsidRPr="00EE71C3">
        <w:fldChar w:fldCharType="begin"/>
      </w:r>
      <w:r w:rsidRPr="00EE71C3">
        <w:instrText xml:space="preserve"> REF _Ref146641024 \h </w:instrText>
      </w:r>
      <w:r w:rsidR="00D93973" w:rsidRPr="00EE71C3">
        <w:instrText xml:space="preserve"> \* MERGEFORMAT </w:instrText>
      </w:r>
      <w:r w:rsidRPr="00EE71C3">
        <w:fldChar w:fldCharType="separate"/>
      </w:r>
      <w:r w:rsidR="00571878" w:rsidRPr="00EE71C3">
        <w:t>Таблица 10.</w:t>
      </w:r>
      <w:r w:rsidRPr="00EE71C3">
        <w:fldChar w:fldCharType="end"/>
      </w:r>
      <w:r w:rsidR="007F132A" w:rsidRPr="00EE71C3">
        <w:t>4</w:t>
      </w:r>
      <w:r w:rsidRPr="00EE71C3">
        <w:t>). Из границ населенного пункта земельные участки исключать не планируется.</w:t>
      </w:r>
    </w:p>
    <w:p w14:paraId="2975F7CB" w14:textId="391CBFC8" w:rsidR="002A6CAD" w:rsidRPr="00EE71C3" w:rsidRDefault="002A6CAD" w:rsidP="002A6CAD">
      <w:pPr>
        <w:pStyle w:val="affd"/>
      </w:pPr>
      <w:r w:rsidRPr="00EE71C3">
        <w:t>Таблица 10.</w:t>
      </w:r>
      <w:r w:rsidR="007F132A" w:rsidRPr="00EE71C3">
        <w:t>4</w:t>
      </w:r>
      <w:r w:rsidRPr="00EE71C3">
        <w:t xml:space="preserve"> – Перечень земельных участков, которые включаются в границы дер. Новая Москва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2268"/>
        <w:gridCol w:w="2127"/>
        <w:gridCol w:w="2799"/>
      </w:tblGrid>
      <w:tr w:rsidR="00EE71C3" w:rsidRPr="00EE71C3" w14:paraId="75036883" w14:textId="77777777" w:rsidTr="002A6CAD">
        <w:trPr>
          <w:cantSplit/>
          <w:tblHeader/>
          <w:jc w:val="center"/>
        </w:trPr>
        <w:tc>
          <w:tcPr>
            <w:tcW w:w="534" w:type="dxa"/>
            <w:shd w:val="clear" w:color="auto" w:fill="auto"/>
            <w:vAlign w:val="center"/>
          </w:tcPr>
          <w:p w14:paraId="2DAFEE74" w14:textId="77777777" w:rsidR="002A6CAD" w:rsidRPr="00EE71C3" w:rsidRDefault="002A6CAD" w:rsidP="002A6CAD">
            <w:pPr>
              <w:pStyle w:val="afff4"/>
              <w:keepLines w:val="0"/>
              <w:rPr>
                <w:b w:val="0"/>
              </w:rPr>
            </w:pPr>
            <w:r w:rsidRPr="00EE71C3">
              <w:rPr>
                <w:b w:val="0"/>
              </w:rPr>
              <w:t>№ п/п</w:t>
            </w:r>
          </w:p>
        </w:tc>
        <w:tc>
          <w:tcPr>
            <w:tcW w:w="2409" w:type="dxa"/>
            <w:shd w:val="clear" w:color="auto" w:fill="auto"/>
            <w:vAlign w:val="center"/>
          </w:tcPr>
          <w:p w14:paraId="515BAB76" w14:textId="77777777" w:rsidR="002A6CAD" w:rsidRPr="00EE71C3" w:rsidRDefault="002A6CAD" w:rsidP="002A6CAD">
            <w:pPr>
              <w:pStyle w:val="afff4"/>
              <w:keepLines w:val="0"/>
              <w:rPr>
                <w:b w:val="0"/>
              </w:rPr>
            </w:pPr>
            <w:r w:rsidRPr="00EE71C3">
              <w:rPr>
                <w:b w:val="0"/>
              </w:rPr>
              <w:t>Кадастровый номер земельного участка</w:t>
            </w:r>
          </w:p>
        </w:tc>
        <w:tc>
          <w:tcPr>
            <w:tcW w:w="2268" w:type="dxa"/>
            <w:shd w:val="clear" w:color="auto" w:fill="auto"/>
            <w:vAlign w:val="center"/>
          </w:tcPr>
          <w:p w14:paraId="44CDA71B" w14:textId="77777777" w:rsidR="002A6CAD" w:rsidRPr="00EE71C3" w:rsidRDefault="002A6CAD" w:rsidP="002A6CAD">
            <w:pPr>
              <w:pStyle w:val="afff4"/>
              <w:keepLines w:val="0"/>
              <w:rPr>
                <w:b w:val="0"/>
              </w:rPr>
            </w:pPr>
            <w:r w:rsidRPr="00EE71C3">
              <w:rPr>
                <w:b w:val="0"/>
              </w:rPr>
              <w:t>Цель планируемого использования земельного участка</w:t>
            </w:r>
          </w:p>
        </w:tc>
        <w:tc>
          <w:tcPr>
            <w:tcW w:w="2127" w:type="dxa"/>
            <w:shd w:val="clear" w:color="auto" w:fill="auto"/>
            <w:vAlign w:val="center"/>
          </w:tcPr>
          <w:p w14:paraId="20909D76" w14:textId="77777777" w:rsidR="002A6CAD" w:rsidRPr="00EE71C3" w:rsidRDefault="002A6CAD" w:rsidP="002A6CAD">
            <w:pPr>
              <w:pStyle w:val="afff4"/>
              <w:keepLines w:val="0"/>
              <w:rPr>
                <w:b w:val="0"/>
              </w:rPr>
            </w:pPr>
            <w:r w:rsidRPr="00EE71C3">
              <w:rPr>
                <w:b w:val="0"/>
              </w:rPr>
              <w:t>Категория земель существующая</w:t>
            </w:r>
          </w:p>
        </w:tc>
        <w:tc>
          <w:tcPr>
            <w:tcW w:w="2799" w:type="dxa"/>
            <w:shd w:val="clear" w:color="auto" w:fill="auto"/>
            <w:vAlign w:val="center"/>
          </w:tcPr>
          <w:p w14:paraId="66F58BDC" w14:textId="77777777" w:rsidR="002A6CAD" w:rsidRPr="00EE71C3" w:rsidRDefault="002A6CAD" w:rsidP="002A6CAD">
            <w:pPr>
              <w:pStyle w:val="afff4"/>
              <w:keepLines w:val="0"/>
              <w:rPr>
                <w:b w:val="0"/>
              </w:rPr>
            </w:pPr>
            <w:r w:rsidRPr="00EE71C3">
              <w:rPr>
                <w:b w:val="0"/>
              </w:rPr>
              <w:t xml:space="preserve">Категория земель, </w:t>
            </w:r>
            <w:r w:rsidRPr="00EE71C3">
              <w:rPr>
                <w:b w:val="0"/>
              </w:rPr>
              <w:br/>
              <w:t>к которой планируется отнести земельный участок</w:t>
            </w:r>
          </w:p>
        </w:tc>
      </w:tr>
      <w:tr w:rsidR="00EE71C3" w:rsidRPr="00EE71C3" w14:paraId="13662F16" w14:textId="77777777" w:rsidTr="002A6CAD">
        <w:trPr>
          <w:cantSplit/>
          <w:jc w:val="center"/>
        </w:trPr>
        <w:tc>
          <w:tcPr>
            <w:tcW w:w="534" w:type="dxa"/>
            <w:shd w:val="clear" w:color="auto" w:fill="auto"/>
          </w:tcPr>
          <w:p w14:paraId="1ECD5185" w14:textId="77777777" w:rsidR="002A6CAD" w:rsidRPr="00EE71C3" w:rsidRDefault="002A6CAD" w:rsidP="000C4115">
            <w:pPr>
              <w:pStyle w:val="a9"/>
              <w:numPr>
                <w:ilvl w:val="0"/>
                <w:numId w:val="42"/>
              </w:numPr>
              <w:jc w:val="center"/>
              <w:rPr>
                <w:rFonts w:ascii="Tahoma" w:hAnsi="Tahoma" w:cs="Tahoma"/>
                <w:sz w:val="20"/>
                <w:szCs w:val="20"/>
              </w:rPr>
            </w:pPr>
          </w:p>
        </w:tc>
        <w:tc>
          <w:tcPr>
            <w:tcW w:w="2409" w:type="dxa"/>
            <w:shd w:val="clear" w:color="auto" w:fill="auto"/>
          </w:tcPr>
          <w:p w14:paraId="45BD0C6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25:24:130101:398</w:t>
            </w:r>
          </w:p>
        </w:tc>
        <w:tc>
          <w:tcPr>
            <w:tcW w:w="2268" w:type="dxa"/>
            <w:shd w:val="clear" w:color="auto" w:fill="auto"/>
          </w:tcPr>
          <w:p w14:paraId="00915790"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Индивидуальное жилищное строительство</w:t>
            </w:r>
          </w:p>
        </w:tc>
        <w:tc>
          <w:tcPr>
            <w:tcW w:w="2127" w:type="dxa"/>
            <w:shd w:val="clear" w:color="auto" w:fill="auto"/>
          </w:tcPr>
          <w:p w14:paraId="62D8CCC2"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особо охраняемых территорий и объектов</w:t>
            </w:r>
          </w:p>
        </w:tc>
        <w:tc>
          <w:tcPr>
            <w:tcW w:w="2799" w:type="dxa"/>
            <w:shd w:val="clear" w:color="auto" w:fill="auto"/>
          </w:tcPr>
          <w:p w14:paraId="32341714"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r w:rsidR="00EE71C3" w:rsidRPr="00EE71C3" w14:paraId="7ABCC49B" w14:textId="77777777" w:rsidTr="002A6CAD">
        <w:trPr>
          <w:cantSplit/>
          <w:jc w:val="center"/>
        </w:trPr>
        <w:tc>
          <w:tcPr>
            <w:tcW w:w="534" w:type="dxa"/>
            <w:shd w:val="clear" w:color="auto" w:fill="auto"/>
          </w:tcPr>
          <w:p w14:paraId="52292A25" w14:textId="77777777" w:rsidR="002A6CAD" w:rsidRPr="00EE71C3" w:rsidRDefault="002A6CAD" w:rsidP="000C4115">
            <w:pPr>
              <w:pStyle w:val="a9"/>
              <w:numPr>
                <w:ilvl w:val="0"/>
                <w:numId w:val="42"/>
              </w:numPr>
              <w:jc w:val="center"/>
              <w:rPr>
                <w:rFonts w:ascii="Tahoma" w:hAnsi="Tahoma" w:cs="Tahoma"/>
                <w:sz w:val="20"/>
                <w:szCs w:val="20"/>
              </w:rPr>
            </w:pPr>
          </w:p>
        </w:tc>
        <w:tc>
          <w:tcPr>
            <w:tcW w:w="2409" w:type="dxa"/>
            <w:shd w:val="clear" w:color="auto" w:fill="auto"/>
          </w:tcPr>
          <w:p w14:paraId="1042AE6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25:24:130101:399</w:t>
            </w:r>
          </w:p>
        </w:tc>
        <w:tc>
          <w:tcPr>
            <w:tcW w:w="2268" w:type="dxa"/>
            <w:shd w:val="clear" w:color="auto" w:fill="auto"/>
          </w:tcPr>
          <w:p w14:paraId="69295A8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Индивидуальное жилищное строительство</w:t>
            </w:r>
          </w:p>
        </w:tc>
        <w:tc>
          <w:tcPr>
            <w:tcW w:w="2127" w:type="dxa"/>
            <w:shd w:val="clear" w:color="auto" w:fill="auto"/>
          </w:tcPr>
          <w:p w14:paraId="72835804"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особо охраняемых территорий и объектов</w:t>
            </w:r>
          </w:p>
        </w:tc>
        <w:tc>
          <w:tcPr>
            <w:tcW w:w="2799" w:type="dxa"/>
            <w:shd w:val="clear" w:color="auto" w:fill="auto"/>
          </w:tcPr>
          <w:p w14:paraId="33D4834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r w:rsidR="00EE71C3" w:rsidRPr="00EE71C3" w14:paraId="2BE7B5D8" w14:textId="77777777" w:rsidTr="002A6CAD">
        <w:trPr>
          <w:cantSplit/>
          <w:jc w:val="center"/>
        </w:trPr>
        <w:tc>
          <w:tcPr>
            <w:tcW w:w="534" w:type="dxa"/>
            <w:shd w:val="clear" w:color="auto" w:fill="auto"/>
          </w:tcPr>
          <w:p w14:paraId="36CF66A5" w14:textId="77777777" w:rsidR="002A6CAD" w:rsidRPr="00EE71C3" w:rsidRDefault="002A6CAD" w:rsidP="000C4115">
            <w:pPr>
              <w:pStyle w:val="a9"/>
              <w:numPr>
                <w:ilvl w:val="0"/>
                <w:numId w:val="42"/>
              </w:numPr>
              <w:jc w:val="center"/>
              <w:rPr>
                <w:rFonts w:ascii="Tahoma" w:hAnsi="Tahoma" w:cs="Tahoma"/>
                <w:sz w:val="20"/>
                <w:szCs w:val="20"/>
              </w:rPr>
            </w:pPr>
          </w:p>
        </w:tc>
        <w:tc>
          <w:tcPr>
            <w:tcW w:w="2409" w:type="dxa"/>
            <w:shd w:val="clear" w:color="auto" w:fill="auto"/>
          </w:tcPr>
          <w:p w14:paraId="4DA196F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25:24:130101:406</w:t>
            </w:r>
          </w:p>
        </w:tc>
        <w:tc>
          <w:tcPr>
            <w:tcW w:w="2268" w:type="dxa"/>
            <w:shd w:val="clear" w:color="auto" w:fill="auto"/>
          </w:tcPr>
          <w:p w14:paraId="4B2A59F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Индивидуальное жилищное строительство</w:t>
            </w:r>
          </w:p>
        </w:tc>
        <w:tc>
          <w:tcPr>
            <w:tcW w:w="2127" w:type="dxa"/>
            <w:shd w:val="clear" w:color="auto" w:fill="auto"/>
          </w:tcPr>
          <w:p w14:paraId="32C9AAA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особо охраняемых территорий и объектов</w:t>
            </w:r>
          </w:p>
        </w:tc>
        <w:tc>
          <w:tcPr>
            <w:tcW w:w="2799" w:type="dxa"/>
            <w:shd w:val="clear" w:color="auto" w:fill="auto"/>
          </w:tcPr>
          <w:p w14:paraId="7DA4874E"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r w:rsidR="00EE71C3" w:rsidRPr="00EE71C3" w14:paraId="695C504B" w14:textId="77777777" w:rsidTr="002A6CAD">
        <w:trPr>
          <w:cantSplit/>
          <w:jc w:val="center"/>
        </w:trPr>
        <w:tc>
          <w:tcPr>
            <w:tcW w:w="534" w:type="dxa"/>
            <w:shd w:val="clear" w:color="auto" w:fill="auto"/>
          </w:tcPr>
          <w:p w14:paraId="7337F8B5" w14:textId="77777777" w:rsidR="002A6CAD" w:rsidRPr="00EE71C3" w:rsidRDefault="002A6CAD" w:rsidP="000C4115">
            <w:pPr>
              <w:pStyle w:val="a9"/>
              <w:numPr>
                <w:ilvl w:val="0"/>
                <w:numId w:val="42"/>
              </w:numPr>
              <w:jc w:val="center"/>
              <w:rPr>
                <w:rFonts w:ascii="Tahoma" w:hAnsi="Tahoma" w:cs="Tahoma"/>
                <w:sz w:val="20"/>
                <w:szCs w:val="20"/>
              </w:rPr>
            </w:pPr>
          </w:p>
        </w:tc>
        <w:tc>
          <w:tcPr>
            <w:tcW w:w="2409" w:type="dxa"/>
            <w:shd w:val="clear" w:color="auto" w:fill="auto"/>
          </w:tcPr>
          <w:p w14:paraId="454D1E68"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25:24:130101:412</w:t>
            </w:r>
          </w:p>
        </w:tc>
        <w:tc>
          <w:tcPr>
            <w:tcW w:w="2268" w:type="dxa"/>
            <w:shd w:val="clear" w:color="auto" w:fill="auto"/>
          </w:tcPr>
          <w:p w14:paraId="3A944FED"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Индивидуальное жилищное строительство</w:t>
            </w:r>
          </w:p>
        </w:tc>
        <w:tc>
          <w:tcPr>
            <w:tcW w:w="2127" w:type="dxa"/>
            <w:shd w:val="clear" w:color="auto" w:fill="auto"/>
          </w:tcPr>
          <w:p w14:paraId="66CB104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особо охраняемых территорий и объектов</w:t>
            </w:r>
          </w:p>
        </w:tc>
        <w:tc>
          <w:tcPr>
            <w:tcW w:w="2799" w:type="dxa"/>
            <w:shd w:val="clear" w:color="auto" w:fill="auto"/>
          </w:tcPr>
          <w:p w14:paraId="173BBA07"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r w:rsidR="00EE71C3" w:rsidRPr="00EE71C3" w14:paraId="0236D743" w14:textId="77777777" w:rsidTr="002A6CAD">
        <w:trPr>
          <w:cantSplit/>
          <w:jc w:val="center"/>
        </w:trPr>
        <w:tc>
          <w:tcPr>
            <w:tcW w:w="534" w:type="dxa"/>
            <w:shd w:val="clear" w:color="auto" w:fill="auto"/>
          </w:tcPr>
          <w:p w14:paraId="15813E77" w14:textId="77777777" w:rsidR="002A6CAD" w:rsidRPr="00EE71C3" w:rsidRDefault="002A6CAD" w:rsidP="000C4115">
            <w:pPr>
              <w:pStyle w:val="a9"/>
              <w:numPr>
                <w:ilvl w:val="0"/>
                <w:numId w:val="42"/>
              </w:numPr>
              <w:jc w:val="center"/>
              <w:rPr>
                <w:rFonts w:ascii="Tahoma" w:hAnsi="Tahoma" w:cs="Tahoma"/>
                <w:sz w:val="20"/>
                <w:szCs w:val="20"/>
              </w:rPr>
            </w:pPr>
          </w:p>
        </w:tc>
        <w:tc>
          <w:tcPr>
            <w:tcW w:w="2409" w:type="dxa"/>
            <w:shd w:val="clear" w:color="auto" w:fill="auto"/>
          </w:tcPr>
          <w:p w14:paraId="1A46205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25:24:130101:438</w:t>
            </w:r>
          </w:p>
        </w:tc>
        <w:tc>
          <w:tcPr>
            <w:tcW w:w="2268" w:type="dxa"/>
            <w:shd w:val="clear" w:color="auto" w:fill="auto"/>
          </w:tcPr>
          <w:p w14:paraId="0F52890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Индивидуальное жилищное строительство</w:t>
            </w:r>
          </w:p>
        </w:tc>
        <w:tc>
          <w:tcPr>
            <w:tcW w:w="2127" w:type="dxa"/>
            <w:shd w:val="clear" w:color="auto" w:fill="auto"/>
          </w:tcPr>
          <w:p w14:paraId="6C5FEE4A"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Категория не установлена</w:t>
            </w:r>
          </w:p>
        </w:tc>
        <w:tc>
          <w:tcPr>
            <w:tcW w:w="2799" w:type="dxa"/>
            <w:shd w:val="clear" w:color="auto" w:fill="auto"/>
          </w:tcPr>
          <w:p w14:paraId="37458CC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r w:rsidR="00EE71C3" w:rsidRPr="00EE71C3" w14:paraId="220B3D3B" w14:textId="77777777" w:rsidTr="002A6CAD">
        <w:trPr>
          <w:cantSplit/>
          <w:jc w:val="center"/>
        </w:trPr>
        <w:tc>
          <w:tcPr>
            <w:tcW w:w="534" w:type="dxa"/>
            <w:shd w:val="clear" w:color="auto" w:fill="auto"/>
          </w:tcPr>
          <w:p w14:paraId="0CECC975" w14:textId="77777777" w:rsidR="002A6CAD" w:rsidRPr="00EE71C3" w:rsidRDefault="002A6CAD" w:rsidP="000C4115">
            <w:pPr>
              <w:pStyle w:val="a9"/>
              <w:numPr>
                <w:ilvl w:val="0"/>
                <w:numId w:val="42"/>
              </w:numPr>
              <w:jc w:val="center"/>
              <w:rPr>
                <w:rFonts w:ascii="Tahoma" w:hAnsi="Tahoma" w:cs="Tahoma"/>
                <w:sz w:val="20"/>
                <w:szCs w:val="20"/>
              </w:rPr>
            </w:pPr>
          </w:p>
        </w:tc>
        <w:tc>
          <w:tcPr>
            <w:tcW w:w="2409" w:type="dxa"/>
            <w:shd w:val="clear" w:color="auto" w:fill="auto"/>
          </w:tcPr>
          <w:p w14:paraId="72F9561C"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25:24:130101:449</w:t>
            </w:r>
          </w:p>
        </w:tc>
        <w:tc>
          <w:tcPr>
            <w:tcW w:w="2268" w:type="dxa"/>
            <w:shd w:val="clear" w:color="auto" w:fill="auto"/>
          </w:tcPr>
          <w:p w14:paraId="62696161"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Индивидуальное жилищное строительство</w:t>
            </w:r>
          </w:p>
        </w:tc>
        <w:tc>
          <w:tcPr>
            <w:tcW w:w="2127" w:type="dxa"/>
            <w:shd w:val="clear" w:color="auto" w:fill="auto"/>
          </w:tcPr>
          <w:p w14:paraId="7FC9A279"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c>
          <w:tcPr>
            <w:tcW w:w="2799" w:type="dxa"/>
            <w:shd w:val="clear" w:color="auto" w:fill="auto"/>
          </w:tcPr>
          <w:p w14:paraId="756AECCC"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r w:rsidR="00EE71C3" w:rsidRPr="00EE71C3" w14:paraId="4809CDC0" w14:textId="77777777" w:rsidTr="002A6CAD">
        <w:trPr>
          <w:cantSplit/>
          <w:jc w:val="center"/>
        </w:trPr>
        <w:tc>
          <w:tcPr>
            <w:tcW w:w="534" w:type="dxa"/>
            <w:shd w:val="clear" w:color="auto" w:fill="auto"/>
          </w:tcPr>
          <w:p w14:paraId="2438C24C" w14:textId="77777777" w:rsidR="002A6CAD" w:rsidRPr="00EE71C3" w:rsidRDefault="002A6CAD" w:rsidP="000C4115">
            <w:pPr>
              <w:pStyle w:val="a9"/>
              <w:numPr>
                <w:ilvl w:val="0"/>
                <w:numId w:val="42"/>
              </w:numPr>
              <w:jc w:val="center"/>
              <w:rPr>
                <w:rFonts w:ascii="Tahoma" w:hAnsi="Tahoma" w:cs="Tahoma"/>
                <w:sz w:val="20"/>
                <w:szCs w:val="20"/>
              </w:rPr>
            </w:pPr>
          </w:p>
        </w:tc>
        <w:tc>
          <w:tcPr>
            <w:tcW w:w="2409" w:type="dxa"/>
            <w:shd w:val="clear" w:color="auto" w:fill="auto"/>
          </w:tcPr>
          <w:p w14:paraId="3082AA7D"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25:24:130101:708</w:t>
            </w:r>
          </w:p>
        </w:tc>
        <w:tc>
          <w:tcPr>
            <w:tcW w:w="2268" w:type="dxa"/>
            <w:shd w:val="clear" w:color="auto" w:fill="auto"/>
          </w:tcPr>
          <w:p w14:paraId="1FD33ED3"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Индивидуальное жилищное строительство</w:t>
            </w:r>
          </w:p>
        </w:tc>
        <w:tc>
          <w:tcPr>
            <w:tcW w:w="2127" w:type="dxa"/>
            <w:shd w:val="clear" w:color="auto" w:fill="auto"/>
          </w:tcPr>
          <w:p w14:paraId="061DEE16"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сельскохозяйственного назначения</w:t>
            </w:r>
          </w:p>
        </w:tc>
        <w:tc>
          <w:tcPr>
            <w:tcW w:w="2799" w:type="dxa"/>
            <w:shd w:val="clear" w:color="auto" w:fill="auto"/>
          </w:tcPr>
          <w:p w14:paraId="454375C5" w14:textId="77777777" w:rsidR="002A6CAD" w:rsidRPr="00EE71C3" w:rsidRDefault="002A6CAD" w:rsidP="002A6CAD">
            <w:pPr>
              <w:ind w:left="0"/>
              <w:rPr>
                <w:rFonts w:ascii="Tahoma" w:hAnsi="Tahoma" w:cs="Tahoma"/>
                <w:sz w:val="20"/>
                <w:szCs w:val="20"/>
              </w:rPr>
            </w:pPr>
            <w:r w:rsidRPr="00EE71C3">
              <w:rPr>
                <w:rFonts w:ascii="Tahoma" w:hAnsi="Tahoma" w:cs="Tahoma"/>
                <w:sz w:val="20"/>
                <w:szCs w:val="20"/>
              </w:rPr>
              <w:t>Земли населенных пунктов</w:t>
            </w:r>
          </w:p>
        </w:tc>
      </w:tr>
    </w:tbl>
    <w:p w14:paraId="3B2707A8" w14:textId="77777777" w:rsidR="002A6CAD" w:rsidRPr="00EE71C3" w:rsidRDefault="002A6CAD" w:rsidP="002A6CAD">
      <w:pPr>
        <w:pStyle w:val="5b"/>
      </w:pPr>
      <w:r w:rsidRPr="00EE71C3">
        <w:t>дер. Речица</w:t>
      </w:r>
    </w:p>
    <w:p w14:paraId="635D87C1"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дер. Речица земельные участки включать не планируется, из границ населенного пункта земельные участки исключать не планируется.</w:t>
      </w:r>
    </w:p>
    <w:p w14:paraId="162DDB25" w14:textId="77777777" w:rsidR="002A6CAD" w:rsidRPr="00EE71C3" w:rsidRDefault="002A6CAD" w:rsidP="002A6CAD">
      <w:pPr>
        <w:pStyle w:val="5b"/>
      </w:pPr>
      <w:r w:rsidRPr="00EE71C3">
        <w:t>дер. Рождественка</w:t>
      </w:r>
    </w:p>
    <w:p w14:paraId="783CE0B9"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дер. Рождественка земельные участки включать не планируется, из границ населенного пункта земельные участки исключать не планируется.</w:t>
      </w:r>
    </w:p>
    <w:p w14:paraId="52860195" w14:textId="77777777" w:rsidR="002A6CAD" w:rsidRPr="00EE71C3" w:rsidRDefault="002A6CAD" w:rsidP="002A6CAD">
      <w:pPr>
        <w:pStyle w:val="5b"/>
      </w:pPr>
      <w:r w:rsidRPr="00EE71C3">
        <w:t>дер. Смяличи</w:t>
      </w:r>
    </w:p>
    <w:p w14:paraId="79F78C04"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дер. Смяличи земельные участки включать не планируется, из границ населенного пункта земельные участки исключать не планируется.</w:t>
      </w:r>
    </w:p>
    <w:p w14:paraId="28C35BF5" w14:textId="77777777" w:rsidR="002A6CAD" w:rsidRPr="00EE71C3" w:rsidRDefault="002A6CAD" w:rsidP="002A6CAD">
      <w:pPr>
        <w:pStyle w:val="5b"/>
      </w:pPr>
      <w:r w:rsidRPr="00EE71C3">
        <w:t>дер. Царевка</w:t>
      </w:r>
    </w:p>
    <w:p w14:paraId="69AB8C0F"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дер. Царевка земельные участки включать не планируется, из границ населенного пункта земельные участки исключать не планируется.</w:t>
      </w:r>
    </w:p>
    <w:p w14:paraId="75291548" w14:textId="77777777" w:rsidR="002A6CAD" w:rsidRPr="00EE71C3" w:rsidRDefault="002A6CAD" w:rsidP="002A6CAD">
      <w:pPr>
        <w:pStyle w:val="5b"/>
      </w:pPr>
      <w:r w:rsidRPr="00EE71C3">
        <w:t>ж.-д. рзд 53 км</w:t>
      </w:r>
    </w:p>
    <w:p w14:paraId="44225255"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ж.-д. рзд 53 км земельные участки включать не планируется, из границ населенного пункта земельные участки исключать не планируется.</w:t>
      </w:r>
    </w:p>
    <w:p w14:paraId="73BD655C" w14:textId="77777777" w:rsidR="002A6CAD" w:rsidRPr="00EE71C3" w:rsidRDefault="002A6CAD" w:rsidP="002A6CAD">
      <w:pPr>
        <w:pStyle w:val="5b"/>
      </w:pPr>
      <w:r w:rsidRPr="00EE71C3">
        <w:t>ж.-д. рзд Стрелок</w:t>
      </w:r>
    </w:p>
    <w:p w14:paraId="43E67C7F" w14:textId="77777777" w:rsidR="002A6CAD" w:rsidRPr="00EE71C3" w:rsidRDefault="002A6CAD" w:rsidP="00A73271">
      <w:pPr>
        <w:pStyle w:val="ab"/>
      </w:pPr>
      <w:r w:rsidRPr="00EE71C3">
        <w:t>Решениями генерального плана существующие границы населенного пункта не изменяются. В связи с чем в границы ж.-д. рзд Стрелок земельные участки включать не планируется, из границ населенного пункта земельные участки исключать не планируется.</w:t>
      </w:r>
    </w:p>
    <w:p w14:paraId="7C42FA8F" w14:textId="77777777" w:rsidR="002A6CAD" w:rsidRPr="00EE71C3" w:rsidRDefault="002A6CAD" w:rsidP="00A73271">
      <w:pPr>
        <w:pStyle w:val="ab"/>
      </w:pPr>
    </w:p>
    <w:p w14:paraId="30934BC4" w14:textId="77777777" w:rsidR="002A6CAD" w:rsidRPr="00EE71C3" w:rsidRDefault="002A6CAD" w:rsidP="00A73271">
      <w:pPr>
        <w:pStyle w:val="ab"/>
        <w:sectPr w:rsidR="002A6CAD" w:rsidRPr="00EE71C3" w:rsidSect="00D32021">
          <w:type w:val="continuous"/>
          <w:pgSz w:w="11906" w:h="16838"/>
          <w:pgMar w:top="1134" w:right="851" w:bottom="1134" w:left="1134" w:header="709" w:footer="709" w:gutter="0"/>
          <w:cols w:space="708"/>
          <w:docGrid w:linePitch="360"/>
        </w:sectPr>
      </w:pPr>
    </w:p>
    <w:p w14:paraId="1DCE75F2" w14:textId="77777777" w:rsidR="002A6CAD" w:rsidRPr="00EE71C3" w:rsidRDefault="002A6CAD" w:rsidP="002A6CAD">
      <w:pPr>
        <w:ind w:left="0"/>
        <w:jc w:val="both"/>
        <w:outlineLvl w:val="0"/>
        <w:rPr>
          <w:rFonts w:ascii="Tahoma" w:hAnsi="Tahoma" w:cs="Tahoma"/>
          <w:sz w:val="24"/>
          <w:szCs w:val="24"/>
        </w:rPr>
      </w:pPr>
      <w:bookmarkStart w:id="1761" w:name="_Toc146902015"/>
      <w:bookmarkStart w:id="1762" w:name="_Toc176955880"/>
      <w:r w:rsidRPr="00EE71C3">
        <w:rPr>
          <w:rFonts w:ascii="Tahoma" w:hAnsi="Tahoma" w:cs="Tahoma"/>
          <w:sz w:val="24"/>
          <w:szCs w:val="24"/>
        </w:rPr>
        <w:t>ПРИЛОЖЕНИЕ 11 Основные технико-экономические показатели генерального плана</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61"/>
      <w:bookmarkEnd w:id="1762"/>
      <w:r w:rsidRPr="00EE71C3">
        <w:rPr>
          <w:rFonts w:ascii="Tahoma" w:hAnsi="Tahoma" w:cs="Tahoma"/>
          <w:sz w:val="24"/>
          <w:szCs w:val="24"/>
        </w:rPr>
        <w:t xml:space="preserve"> </w:t>
      </w:r>
    </w:p>
    <w:p w14:paraId="148F934B" w14:textId="77777777" w:rsidR="002A6CAD" w:rsidRPr="00EE71C3" w:rsidRDefault="002A6CAD" w:rsidP="002A6CAD">
      <w:pPr>
        <w:pStyle w:val="5b"/>
      </w:pPr>
      <w:r w:rsidRPr="00EE71C3">
        <w:t>Шкотовский муниципальный округ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15B48177"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631257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51B666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5D792E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CF3D9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01F7AD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6FA1B47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8D7690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0AE433B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7CA708FD"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299565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63635D0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муниципального образования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75F4AF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701B3E3" w14:textId="5090D52A"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266734,</w:t>
            </w:r>
            <w:r w:rsidR="006A11E1" w:rsidRPr="00EE71C3">
              <w:rPr>
                <w:rFonts w:ascii="Tahoma" w:hAnsi="Tahoma" w:cs="Tahoma"/>
                <w:b/>
                <w:sz w:val="20"/>
                <w:szCs w:val="20"/>
              </w:rPr>
              <w:t>2</w:t>
            </w:r>
          </w:p>
        </w:tc>
        <w:tc>
          <w:tcPr>
            <w:tcW w:w="619" w:type="pct"/>
            <w:tcBorders>
              <w:top w:val="single" w:sz="4" w:space="0" w:color="auto"/>
              <w:left w:val="single" w:sz="4" w:space="0" w:color="auto"/>
              <w:bottom w:val="single" w:sz="4" w:space="0" w:color="auto"/>
              <w:right w:val="single" w:sz="4" w:space="0" w:color="auto"/>
            </w:tcBorders>
            <w:vAlign w:val="center"/>
          </w:tcPr>
          <w:p w14:paraId="275ED891" w14:textId="5203A1B2"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266734,</w:t>
            </w:r>
            <w:r w:rsidR="00E911DA" w:rsidRPr="00EE71C3">
              <w:rPr>
                <w:rFonts w:ascii="Tahoma" w:hAnsi="Tahoma" w:cs="Tahoma"/>
                <w:b/>
                <w:sz w:val="20"/>
                <w:szCs w:val="20"/>
              </w:rPr>
              <w:t>2</w:t>
            </w:r>
          </w:p>
        </w:tc>
      </w:tr>
      <w:tr w:rsidR="00EE71C3" w:rsidRPr="00EE71C3" w14:paraId="30B4113F"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2F10DBB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34C963B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2D03C0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3FD82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2F7182C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100</w:t>
            </w:r>
          </w:p>
        </w:tc>
      </w:tr>
      <w:tr w:rsidR="00EE71C3" w:rsidRPr="00EE71C3" w14:paraId="3B858A29"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070673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1D93931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населенных пунктов,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417EF3B5"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E58477D" w14:textId="5013F5AF" w:rsidR="002A6CAD" w:rsidRPr="00EE71C3" w:rsidRDefault="00B16575" w:rsidP="00681C55">
            <w:pPr>
              <w:widowControl w:val="0"/>
              <w:ind w:left="0"/>
              <w:jc w:val="center"/>
              <w:rPr>
                <w:rFonts w:ascii="Tahoma" w:hAnsi="Tahoma" w:cs="Tahoma"/>
                <w:b/>
                <w:sz w:val="20"/>
                <w:szCs w:val="20"/>
              </w:rPr>
            </w:pPr>
            <w:r w:rsidRPr="00EE71C3">
              <w:rPr>
                <w:rFonts w:ascii="Tahoma" w:hAnsi="Tahoma" w:cs="Tahoma"/>
                <w:b/>
                <w:sz w:val="20"/>
                <w:szCs w:val="20"/>
              </w:rPr>
              <w:t>11892</w:t>
            </w:r>
            <w:r w:rsidR="002A6CAD" w:rsidRPr="00EE71C3">
              <w:rPr>
                <w:rFonts w:ascii="Tahoma" w:hAnsi="Tahoma" w:cs="Tahoma"/>
                <w:b/>
                <w:sz w:val="20"/>
                <w:szCs w:val="20"/>
              </w:rPr>
              <w:t>,</w:t>
            </w:r>
            <w:r w:rsidR="00681C55" w:rsidRPr="00EE71C3">
              <w:rPr>
                <w:rFonts w:ascii="Tahoma" w:hAnsi="Tahoma" w:cs="Tahoma"/>
                <w:b/>
                <w:sz w:val="20"/>
                <w:szCs w:val="20"/>
              </w:rPr>
              <w:t>2</w:t>
            </w:r>
          </w:p>
        </w:tc>
        <w:tc>
          <w:tcPr>
            <w:tcW w:w="619" w:type="pct"/>
            <w:tcBorders>
              <w:top w:val="single" w:sz="4" w:space="0" w:color="auto"/>
              <w:left w:val="single" w:sz="4" w:space="0" w:color="auto"/>
              <w:bottom w:val="single" w:sz="4" w:space="0" w:color="auto"/>
              <w:right w:val="single" w:sz="4" w:space="0" w:color="auto"/>
            </w:tcBorders>
            <w:vAlign w:val="center"/>
          </w:tcPr>
          <w:p w14:paraId="5BBB4CFE" w14:textId="69382724" w:rsidR="00E911DA" w:rsidRPr="00EE71C3" w:rsidRDefault="00E911DA" w:rsidP="00E911DA">
            <w:pPr>
              <w:widowControl w:val="0"/>
              <w:ind w:left="0"/>
              <w:jc w:val="center"/>
              <w:rPr>
                <w:rFonts w:ascii="Tahoma" w:hAnsi="Tahoma" w:cs="Tahoma"/>
                <w:b/>
                <w:bCs/>
                <w:sz w:val="20"/>
                <w:szCs w:val="20"/>
              </w:rPr>
            </w:pPr>
            <w:r w:rsidRPr="00EE71C3">
              <w:rPr>
                <w:rFonts w:ascii="Tahoma" w:hAnsi="Tahoma" w:cs="Tahoma"/>
                <w:b/>
                <w:bCs/>
                <w:sz w:val="20"/>
                <w:szCs w:val="20"/>
              </w:rPr>
              <w:t>12833,3</w:t>
            </w:r>
          </w:p>
        </w:tc>
      </w:tr>
      <w:tr w:rsidR="00EE71C3" w:rsidRPr="00EE71C3" w14:paraId="3846396B"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0D12113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092B98BE" w14:textId="77777777" w:rsidR="002A6CAD" w:rsidRPr="00EE71C3" w:rsidRDefault="002A6CAD" w:rsidP="002A6CAD">
            <w:pPr>
              <w:widowControl w:val="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688F6D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59E54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4,46</w:t>
            </w:r>
          </w:p>
        </w:tc>
        <w:tc>
          <w:tcPr>
            <w:tcW w:w="619" w:type="pct"/>
            <w:tcBorders>
              <w:top w:val="single" w:sz="4" w:space="0" w:color="auto"/>
              <w:left w:val="single" w:sz="4" w:space="0" w:color="auto"/>
              <w:bottom w:val="single" w:sz="4" w:space="0" w:color="auto"/>
              <w:right w:val="single" w:sz="4" w:space="0" w:color="auto"/>
            </w:tcBorders>
            <w:vAlign w:val="center"/>
          </w:tcPr>
          <w:p w14:paraId="50BE86CD" w14:textId="2311DA8E"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lang w:val="en-US"/>
              </w:rPr>
              <w:t>4.</w:t>
            </w:r>
            <w:r w:rsidR="00E911DA" w:rsidRPr="00EE71C3">
              <w:rPr>
                <w:rFonts w:ascii="Tahoma" w:hAnsi="Tahoma" w:cs="Tahoma"/>
                <w:b/>
                <w:bCs/>
                <w:sz w:val="20"/>
                <w:szCs w:val="20"/>
              </w:rPr>
              <w:t>81</w:t>
            </w:r>
          </w:p>
        </w:tc>
      </w:tr>
      <w:tr w:rsidR="00EE71C3" w:rsidRPr="00EE71C3" w14:paraId="3057920D"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79159A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w:t>
            </w:r>
          </w:p>
        </w:tc>
        <w:tc>
          <w:tcPr>
            <w:tcW w:w="2463" w:type="pct"/>
            <w:tcBorders>
              <w:top w:val="single" w:sz="4" w:space="0" w:color="auto"/>
              <w:left w:val="single" w:sz="4" w:space="0" w:color="auto"/>
              <w:right w:val="single" w:sz="4" w:space="0" w:color="auto"/>
            </w:tcBorders>
            <w:vAlign w:val="center"/>
          </w:tcPr>
          <w:p w14:paraId="4CDA0DB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пгт Смоляниново</w:t>
            </w:r>
          </w:p>
        </w:tc>
        <w:tc>
          <w:tcPr>
            <w:tcW w:w="823" w:type="pct"/>
            <w:tcBorders>
              <w:top w:val="single" w:sz="4" w:space="0" w:color="auto"/>
              <w:left w:val="single" w:sz="4" w:space="0" w:color="auto"/>
              <w:bottom w:val="single" w:sz="4" w:space="0" w:color="auto"/>
              <w:right w:val="single" w:sz="4" w:space="0" w:color="auto"/>
            </w:tcBorders>
            <w:vAlign w:val="center"/>
            <w:hideMark/>
          </w:tcPr>
          <w:p w14:paraId="644E2A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25C479EF" w14:textId="3D1C9968"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1587</w:t>
            </w:r>
            <w:r w:rsidR="008A61E7" w:rsidRPr="00EE71C3">
              <w:rPr>
                <w:rFonts w:ascii="Tahoma" w:hAnsi="Tahoma" w:cs="Tahoma"/>
                <w:sz w:val="20"/>
                <w:szCs w:val="20"/>
              </w:rPr>
              <w:t>,0</w:t>
            </w:r>
          </w:p>
        </w:tc>
        <w:tc>
          <w:tcPr>
            <w:tcW w:w="619" w:type="pct"/>
            <w:tcBorders>
              <w:top w:val="single" w:sz="4" w:space="0" w:color="auto"/>
              <w:left w:val="single" w:sz="4" w:space="0" w:color="auto"/>
              <w:right w:val="single" w:sz="4" w:space="0" w:color="auto"/>
            </w:tcBorders>
            <w:shd w:val="clear" w:color="auto" w:fill="auto"/>
            <w:vAlign w:val="center"/>
          </w:tcPr>
          <w:p w14:paraId="7D869D90" w14:textId="6137929C"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2339,</w:t>
            </w:r>
            <w:r w:rsidR="00E911DA" w:rsidRPr="00EE71C3">
              <w:rPr>
                <w:rFonts w:ascii="Tahoma" w:hAnsi="Tahoma" w:cs="Tahoma"/>
                <w:sz w:val="20"/>
                <w:szCs w:val="20"/>
              </w:rPr>
              <w:t>4</w:t>
            </w:r>
          </w:p>
        </w:tc>
      </w:tr>
      <w:tr w:rsidR="00EE71C3" w:rsidRPr="00EE71C3" w14:paraId="1B565852"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2A8AD6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1.2.2</w:t>
            </w:r>
          </w:p>
        </w:tc>
        <w:tc>
          <w:tcPr>
            <w:tcW w:w="2463" w:type="pct"/>
            <w:tcBorders>
              <w:top w:val="single" w:sz="4" w:space="0" w:color="auto"/>
              <w:left w:val="single" w:sz="4" w:space="0" w:color="auto"/>
              <w:right w:val="single" w:sz="4" w:space="0" w:color="auto"/>
            </w:tcBorders>
            <w:vAlign w:val="center"/>
          </w:tcPr>
          <w:p w14:paraId="2B5623F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пгт Шкотово</w:t>
            </w:r>
          </w:p>
        </w:tc>
        <w:tc>
          <w:tcPr>
            <w:tcW w:w="823" w:type="pct"/>
            <w:tcBorders>
              <w:top w:val="single" w:sz="4" w:space="0" w:color="auto"/>
              <w:left w:val="single" w:sz="4" w:space="0" w:color="auto"/>
              <w:bottom w:val="single" w:sz="4" w:space="0" w:color="auto"/>
              <w:right w:val="single" w:sz="4" w:space="0" w:color="auto"/>
            </w:tcBorders>
            <w:vAlign w:val="center"/>
          </w:tcPr>
          <w:p w14:paraId="22AF53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3B33EC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1054,7</w:t>
            </w:r>
          </w:p>
        </w:tc>
        <w:tc>
          <w:tcPr>
            <w:tcW w:w="619" w:type="pct"/>
            <w:tcBorders>
              <w:top w:val="single" w:sz="4" w:space="0" w:color="auto"/>
              <w:left w:val="single" w:sz="4" w:space="0" w:color="auto"/>
              <w:right w:val="single" w:sz="4" w:space="0" w:color="auto"/>
            </w:tcBorders>
            <w:vAlign w:val="center"/>
          </w:tcPr>
          <w:p w14:paraId="52016A4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1054,7</w:t>
            </w:r>
          </w:p>
        </w:tc>
      </w:tr>
      <w:tr w:rsidR="00EE71C3" w:rsidRPr="00EE71C3" w14:paraId="562F862A"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5A86FC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1.2.3</w:t>
            </w:r>
          </w:p>
        </w:tc>
        <w:tc>
          <w:tcPr>
            <w:tcW w:w="2463" w:type="pct"/>
            <w:tcBorders>
              <w:top w:val="single" w:sz="4" w:space="0" w:color="auto"/>
              <w:left w:val="single" w:sz="4" w:space="0" w:color="auto"/>
              <w:right w:val="single" w:sz="4" w:space="0" w:color="auto"/>
            </w:tcBorders>
            <w:vAlign w:val="center"/>
          </w:tcPr>
          <w:p w14:paraId="078A373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пос. Мысовой</w:t>
            </w:r>
          </w:p>
        </w:tc>
        <w:tc>
          <w:tcPr>
            <w:tcW w:w="823" w:type="pct"/>
            <w:tcBorders>
              <w:top w:val="single" w:sz="4" w:space="0" w:color="auto"/>
              <w:left w:val="single" w:sz="4" w:space="0" w:color="auto"/>
              <w:bottom w:val="single" w:sz="4" w:space="0" w:color="auto"/>
              <w:right w:val="single" w:sz="4" w:space="0" w:color="auto"/>
            </w:tcBorders>
            <w:vAlign w:val="center"/>
          </w:tcPr>
          <w:p w14:paraId="5C7534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177E98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263,1</w:t>
            </w:r>
          </w:p>
        </w:tc>
        <w:tc>
          <w:tcPr>
            <w:tcW w:w="619" w:type="pct"/>
            <w:tcBorders>
              <w:top w:val="single" w:sz="4" w:space="0" w:color="auto"/>
              <w:left w:val="single" w:sz="4" w:space="0" w:color="auto"/>
              <w:right w:val="single" w:sz="4" w:space="0" w:color="auto"/>
            </w:tcBorders>
            <w:vAlign w:val="center"/>
          </w:tcPr>
          <w:p w14:paraId="6EBFFBE6" w14:textId="2253DBA0"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263,</w:t>
            </w:r>
            <w:r w:rsidR="00E911DA" w:rsidRPr="00EE71C3">
              <w:rPr>
                <w:rFonts w:ascii="Tahoma" w:hAnsi="Tahoma" w:cs="Tahoma"/>
                <w:sz w:val="20"/>
                <w:szCs w:val="20"/>
              </w:rPr>
              <w:t>1</w:t>
            </w:r>
          </w:p>
        </w:tc>
      </w:tr>
      <w:tr w:rsidR="00EE71C3" w:rsidRPr="00EE71C3" w14:paraId="6E8A86B4"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783ACA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1.2.4</w:t>
            </w:r>
          </w:p>
        </w:tc>
        <w:tc>
          <w:tcPr>
            <w:tcW w:w="2463" w:type="pct"/>
            <w:tcBorders>
              <w:top w:val="single" w:sz="4" w:space="0" w:color="auto"/>
              <w:left w:val="single" w:sz="4" w:space="0" w:color="auto"/>
              <w:right w:val="single" w:sz="4" w:space="0" w:color="auto"/>
            </w:tcBorders>
            <w:vAlign w:val="center"/>
          </w:tcPr>
          <w:p w14:paraId="0273C6C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пос. Новонежино</w:t>
            </w:r>
          </w:p>
        </w:tc>
        <w:tc>
          <w:tcPr>
            <w:tcW w:w="823" w:type="pct"/>
            <w:tcBorders>
              <w:top w:val="single" w:sz="4" w:space="0" w:color="auto"/>
              <w:left w:val="single" w:sz="4" w:space="0" w:color="auto"/>
              <w:bottom w:val="single" w:sz="4" w:space="0" w:color="auto"/>
              <w:right w:val="single" w:sz="4" w:space="0" w:color="auto"/>
            </w:tcBorders>
            <w:vAlign w:val="center"/>
          </w:tcPr>
          <w:p w14:paraId="2E9CC5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4F4B4B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1976,9</w:t>
            </w:r>
          </w:p>
        </w:tc>
        <w:tc>
          <w:tcPr>
            <w:tcW w:w="619" w:type="pct"/>
            <w:tcBorders>
              <w:top w:val="single" w:sz="4" w:space="0" w:color="auto"/>
              <w:left w:val="single" w:sz="4" w:space="0" w:color="auto"/>
              <w:right w:val="single" w:sz="4" w:space="0" w:color="auto"/>
            </w:tcBorders>
            <w:vAlign w:val="center"/>
          </w:tcPr>
          <w:p w14:paraId="16950917" w14:textId="1FD34C24" w:rsidR="002A6CAD" w:rsidRPr="00EE71C3" w:rsidRDefault="00E911DA" w:rsidP="002A6CAD">
            <w:pPr>
              <w:widowControl w:val="0"/>
              <w:ind w:left="0"/>
              <w:jc w:val="center"/>
              <w:rPr>
                <w:rFonts w:ascii="Tahoma" w:hAnsi="Tahoma" w:cs="Tahoma"/>
                <w:sz w:val="20"/>
                <w:szCs w:val="20"/>
              </w:rPr>
            </w:pPr>
            <w:r w:rsidRPr="00EE71C3">
              <w:rPr>
                <w:rFonts w:ascii="Tahoma" w:hAnsi="Tahoma" w:cs="Tahoma"/>
                <w:sz w:val="20"/>
                <w:szCs w:val="20"/>
              </w:rPr>
              <w:t>2142,1</w:t>
            </w:r>
          </w:p>
        </w:tc>
      </w:tr>
      <w:tr w:rsidR="00EE71C3" w:rsidRPr="00EE71C3" w14:paraId="6EC622E4"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535E8E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1.2.5</w:t>
            </w:r>
          </w:p>
        </w:tc>
        <w:tc>
          <w:tcPr>
            <w:tcW w:w="2463" w:type="pct"/>
            <w:tcBorders>
              <w:top w:val="single" w:sz="4" w:space="0" w:color="auto"/>
              <w:left w:val="single" w:sz="4" w:space="0" w:color="auto"/>
              <w:right w:val="single" w:sz="4" w:space="0" w:color="auto"/>
            </w:tcBorders>
            <w:vAlign w:val="center"/>
          </w:tcPr>
          <w:p w14:paraId="6D9E8E9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пос. Подъяпольское</w:t>
            </w:r>
          </w:p>
        </w:tc>
        <w:tc>
          <w:tcPr>
            <w:tcW w:w="823" w:type="pct"/>
            <w:tcBorders>
              <w:top w:val="single" w:sz="4" w:space="0" w:color="auto"/>
              <w:left w:val="single" w:sz="4" w:space="0" w:color="auto"/>
              <w:bottom w:val="single" w:sz="4" w:space="0" w:color="auto"/>
              <w:right w:val="single" w:sz="4" w:space="0" w:color="auto"/>
            </w:tcBorders>
            <w:vAlign w:val="center"/>
          </w:tcPr>
          <w:p w14:paraId="76D104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4BB702CA" w14:textId="79A5B394" w:rsidR="002A6CAD" w:rsidRPr="00EE71C3" w:rsidRDefault="002A6CAD" w:rsidP="008A61E7">
            <w:pPr>
              <w:widowControl w:val="0"/>
              <w:ind w:left="0"/>
              <w:jc w:val="center"/>
              <w:rPr>
                <w:rFonts w:ascii="Tahoma" w:hAnsi="Tahoma" w:cs="Tahoma"/>
                <w:sz w:val="20"/>
                <w:szCs w:val="20"/>
              </w:rPr>
            </w:pPr>
            <w:r w:rsidRPr="00EE71C3">
              <w:rPr>
                <w:rFonts w:ascii="Tahoma" w:hAnsi="Tahoma" w:cs="Tahoma"/>
                <w:sz w:val="20"/>
                <w:szCs w:val="20"/>
              </w:rPr>
              <w:t>37</w:t>
            </w:r>
            <w:r w:rsidR="008A61E7" w:rsidRPr="00EE71C3">
              <w:rPr>
                <w:rFonts w:ascii="Tahoma" w:hAnsi="Tahoma" w:cs="Tahoma"/>
                <w:sz w:val="20"/>
                <w:szCs w:val="20"/>
              </w:rPr>
              <w:t>1,0</w:t>
            </w:r>
          </w:p>
        </w:tc>
        <w:tc>
          <w:tcPr>
            <w:tcW w:w="619" w:type="pct"/>
            <w:tcBorders>
              <w:top w:val="single" w:sz="4" w:space="0" w:color="auto"/>
              <w:left w:val="single" w:sz="4" w:space="0" w:color="auto"/>
              <w:right w:val="single" w:sz="4" w:space="0" w:color="auto"/>
            </w:tcBorders>
            <w:vAlign w:val="center"/>
          </w:tcPr>
          <w:p w14:paraId="46F2E1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371,3</w:t>
            </w:r>
          </w:p>
        </w:tc>
      </w:tr>
      <w:tr w:rsidR="00EE71C3" w:rsidRPr="00EE71C3" w14:paraId="37E114D7"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423583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1.2.6</w:t>
            </w:r>
          </w:p>
        </w:tc>
        <w:tc>
          <w:tcPr>
            <w:tcW w:w="2463" w:type="pct"/>
            <w:tcBorders>
              <w:top w:val="single" w:sz="4" w:space="0" w:color="auto"/>
              <w:left w:val="single" w:sz="4" w:space="0" w:color="auto"/>
              <w:right w:val="single" w:sz="4" w:space="0" w:color="auto"/>
            </w:tcBorders>
            <w:vAlign w:val="center"/>
          </w:tcPr>
          <w:p w14:paraId="19FE188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пос. Штыково</w:t>
            </w:r>
          </w:p>
        </w:tc>
        <w:tc>
          <w:tcPr>
            <w:tcW w:w="823" w:type="pct"/>
            <w:tcBorders>
              <w:top w:val="single" w:sz="4" w:space="0" w:color="auto"/>
              <w:left w:val="single" w:sz="4" w:space="0" w:color="auto"/>
              <w:bottom w:val="single" w:sz="4" w:space="0" w:color="auto"/>
              <w:right w:val="single" w:sz="4" w:space="0" w:color="auto"/>
            </w:tcBorders>
            <w:vAlign w:val="center"/>
          </w:tcPr>
          <w:p w14:paraId="43FEAE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1C769A30" w14:textId="26B7A12D" w:rsidR="002A6CAD" w:rsidRPr="00EE71C3" w:rsidRDefault="006B2C2B" w:rsidP="002A6CAD">
            <w:pPr>
              <w:widowControl w:val="0"/>
              <w:ind w:left="0"/>
              <w:jc w:val="center"/>
              <w:rPr>
                <w:rFonts w:ascii="Tahoma" w:hAnsi="Tahoma" w:cs="Tahoma"/>
                <w:sz w:val="20"/>
                <w:szCs w:val="20"/>
              </w:rPr>
            </w:pPr>
            <w:r w:rsidRPr="00EE71C3">
              <w:rPr>
                <w:rFonts w:ascii="Tahoma" w:hAnsi="Tahoma" w:cs="Tahoma"/>
                <w:sz w:val="20"/>
                <w:szCs w:val="20"/>
              </w:rPr>
              <w:t>725</w:t>
            </w:r>
            <w:r w:rsidR="002A6CAD" w:rsidRPr="00EE71C3">
              <w:rPr>
                <w:rFonts w:ascii="Tahoma" w:hAnsi="Tahoma" w:cs="Tahoma"/>
                <w:sz w:val="20"/>
                <w:szCs w:val="20"/>
              </w:rPr>
              <w:t>,2</w:t>
            </w:r>
          </w:p>
        </w:tc>
        <w:tc>
          <w:tcPr>
            <w:tcW w:w="619" w:type="pct"/>
            <w:tcBorders>
              <w:top w:val="single" w:sz="4" w:space="0" w:color="auto"/>
              <w:left w:val="single" w:sz="4" w:space="0" w:color="auto"/>
              <w:right w:val="single" w:sz="4" w:space="0" w:color="auto"/>
            </w:tcBorders>
            <w:vAlign w:val="center"/>
          </w:tcPr>
          <w:p w14:paraId="0D05F051" w14:textId="1FB9964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726,</w:t>
            </w:r>
            <w:r w:rsidR="00E911DA" w:rsidRPr="00EE71C3">
              <w:rPr>
                <w:rFonts w:ascii="Tahoma" w:hAnsi="Tahoma" w:cs="Tahoma"/>
                <w:sz w:val="20"/>
                <w:szCs w:val="20"/>
              </w:rPr>
              <w:t>7</w:t>
            </w:r>
          </w:p>
        </w:tc>
      </w:tr>
      <w:tr w:rsidR="00EE71C3" w:rsidRPr="00EE71C3" w14:paraId="0D7F0189"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50E945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1.2.7</w:t>
            </w:r>
          </w:p>
        </w:tc>
        <w:tc>
          <w:tcPr>
            <w:tcW w:w="2463" w:type="pct"/>
            <w:tcBorders>
              <w:top w:val="single" w:sz="4" w:space="0" w:color="auto"/>
              <w:left w:val="single" w:sz="4" w:space="0" w:color="auto"/>
              <w:right w:val="single" w:sz="4" w:space="0" w:color="auto"/>
            </w:tcBorders>
            <w:vAlign w:val="center"/>
          </w:tcPr>
          <w:p w14:paraId="201D72E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Анисимовка</w:t>
            </w:r>
          </w:p>
        </w:tc>
        <w:tc>
          <w:tcPr>
            <w:tcW w:w="823" w:type="pct"/>
            <w:tcBorders>
              <w:top w:val="single" w:sz="4" w:space="0" w:color="auto"/>
              <w:left w:val="single" w:sz="4" w:space="0" w:color="auto"/>
              <w:bottom w:val="single" w:sz="4" w:space="0" w:color="auto"/>
              <w:right w:val="single" w:sz="4" w:space="0" w:color="auto"/>
            </w:tcBorders>
            <w:vAlign w:val="center"/>
          </w:tcPr>
          <w:p w14:paraId="24CE1B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120E5CED" w14:textId="00751EAF" w:rsidR="002A6CAD" w:rsidRPr="00EE71C3" w:rsidRDefault="00310298" w:rsidP="002A6CAD">
            <w:pPr>
              <w:widowControl w:val="0"/>
              <w:ind w:left="0"/>
              <w:jc w:val="center"/>
              <w:rPr>
                <w:rFonts w:ascii="Tahoma" w:hAnsi="Tahoma" w:cs="Tahoma"/>
                <w:sz w:val="20"/>
                <w:szCs w:val="20"/>
              </w:rPr>
            </w:pPr>
            <w:r w:rsidRPr="00EE71C3">
              <w:rPr>
                <w:rFonts w:ascii="Tahoma" w:hAnsi="Tahoma" w:cs="Tahoma"/>
                <w:sz w:val="20"/>
                <w:szCs w:val="20"/>
              </w:rPr>
              <w:t>1727,9</w:t>
            </w:r>
          </w:p>
        </w:tc>
        <w:tc>
          <w:tcPr>
            <w:tcW w:w="619" w:type="pct"/>
            <w:tcBorders>
              <w:top w:val="single" w:sz="4" w:space="0" w:color="auto"/>
              <w:left w:val="single" w:sz="4" w:space="0" w:color="auto"/>
              <w:right w:val="single" w:sz="4" w:space="0" w:color="auto"/>
            </w:tcBorders>
            <w:vAlign w:val="center"/>
          </w:tcPr>
          <w:p w14:paraId="4C0F9975" w14:textId="4431F8B9"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1727,</w:t>
            </w:r>
            <w:r w:rsidR="00E911DA" w:rsidRPr="00EE71C3">
              <w:rPr>
                <w:rFonts w:ascii="Tahoma" w:hAnsi="Tahoma" w:cs="Tahoma"/>
                <w:sz w:val="20"/>
                <w:szCs w:val="20"/>
              </w:rPr>
              <w:t>9</w:t>
            </w:r>
          </w:p>
        </w:tc>
      </w:tr>
      <w:tr w:rsidR="00EE71C3" w:rsidRPr="00EE71C3" w14:paraId="2D60E12B"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5C6AAB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1.2.8</w:t>
            </w:r>
          </w:p>
        </w:tc>
        <w:tc>
          <w:tcPr>
            <w:tcW w:w="2463" w:type="pct"/>
            <w:tcBorders>
              <w:top w:val="single" w:sz="4" w:space="0" w:color="auto"/>
              <w:left w:val="single" w:sz="4" w:space="0" w:color="auto"/>
              <w:right w:val="single" w:sz="4" w:space="0" w:color="auto"/>
            </w:tcBorders>
            <w:vAlign w:val="center"/>
          </w:tcPr>
          <w:p w14:paraId="0330FA1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Многоудобное</w:t>
            </w:r>
          </w:p>
        </w:tc>
        <w:tc>
          <w:tcPr>
            <w:tcW w:w="823" w:type="pct"/>
            <w:tcBorders>
              <w:top w:val="single" w:sz="4" w:space="0" w:color="auto"/>
              <w:left w:val="single" w:sz="4" w:space="0" w:color="auto"/>
              <w:bottom w:val="single" w:sz="4" w:space="0" w:color="auto"/>
              <w:right w:val="single" w:sz="4" w:space="0" w:color="auto"/>
            </w:tcBorders>
            <w:vAlign w:val="center"/>
          </w:tcPr>
          <w:p w14:paraId="08F76B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16F30F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971,6</w:t>
            </w:r>
          </w:p>
        </w:tc>
        <w:tc>
          <w:tcPr>
            <w:tcW w:w="619" w:type="pct"/>
            <w:tcBorders>
              <w:top w:val="single" w:sz="4" w:space="0" w:color="auto"/>
              <w:left w:val="single" w:sz="4" w:space="0" w:color="auto"/>
              <w:right w:val="single" w:sz="4" w:space="0" w:color="auto"/>
            </w:tcBorders>
            <w:vAlign w:val="center"/>
          </w:tcPr>
          <w:p w14:paraId="05AF33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971,6</w:t>
            </w:r>
          </w:p>
        </w:tc>
      </w:tr>
      <w:tr w:rsidR="00EE71C3" w:rsidRPr="00EE71C3" w14:paraId="3C768631"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78AB08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1.2.9</w:t>
            </w:r>
          </w:p>
        </w:tc>
        <w:tc>
          <w:tcPr>
            <w:tcW w:w="2463" w:type="pct"/>
            <w:tcBorders>
              <w:top w:val="single" w:sz="4" w:space="0" w:color="auto"/>
              <w:left w:val="single" w:sz="4" w:space="0" w:color="auto"/>
              <w:right w:val="single" w:sz="4" w:space="0" w:color="auto"/>
            </w:tcBorders>
            <w:vAlign w:val="center"/>
          </w:tcPr>
          <w:p w14:paraId="546C18B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Новороссия</w:t>
            </w:r>
          </w:p>
        </w:tc>
        <w:tc>
          <w:tcPr>
            <w:tcW w:w="823" w:type="pct"/>
            <w:tcBorders>
              <w:top w:val="single" w:sz="4" w:space="0" w:color="auto"/>
              <w:left w:val="single" w:sz="4" w:space="0" w:color="auto"/>
              <w:bottom w:val="single" w:sz="4" w:space="0" w:color="auto"/>
              <w:right w:val="single" w:sz="4" w:space="0" w:color="auto"/>
            </w:tcBorders>
            <w:vAlign w:val="center"/>
          </w:tcPr>
          <w:p w14:paraId="51FDB0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0C746D69"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881,1</w:t>
            </w:r>
          </w:p>
        </w:tc>
        <w:tc>
          <w:tcPr>
            <w:tcW w:w="619" w:type="pct"/>
            <w:tcBorders>
              <w:top w:val="single" w:sz="4" w:space="0" w:color="auto"/>
              <w:left w:val="single" w:sz="4" w:space="0" w:color="auto"/>
              <w:right w:val="single" w:sz="4" w:space="0" w:color="auto"/>
            </w:tcBorders>
            <w:vAlign w:val="center"/>
          </w:tcPr>
          <w:p w14:paraId="69960C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881,2</w:t>
            </w:r>
          </w:p>
        </w:tc>
      </w:tr>
      <w:tr w:rsidR="00EE71C3" w:rsidRPr="00EE71C3" w14:paraId="01DB86E3" w14:textId="77777777" w:rsidTr="008A61E7">
        <w:trPr>
          <w:trHeight w:val="255"/>
          <w:jc w:val="center"/>
        </w:trPr>
        <w:tc>
          <w:tcPr>
            <w:tcW w:w="271" w:type="pct"/>
            <w:tcBorders>
              <w:top w:val="single" w:sz="4" w:space="0" w:color="auto"/>
              <w:left w:val="single" w:sz="4" w:space="0" w:color="auto"/>
              <w:right w:val="single" w:sz="4" w:space="0" w:color="auto"/>
            </w:tcBorders>
            <w:vAlign w:val="center"/>
          </w:tcPr>
          <w:p w14:paraId="2A06DE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1.2.10</w:t>
            </w:r>
          </w:p>
        </w:tc>
        <w:tc>
          <w:tcPr>
            <w:tcW w:w="2463" w:type="pct"/>
            <w:tcBorders>
              <w:top w:val="single" w:sz="4" w:space="0" w:color="auto"/>
              <w:left w:val="single" w:sz="4" w:space="0" w:color="auto"/>
              <w:right w:val="single" w:sz="4" w:space="0" w:color="auto"/>
            </w:tcBorders>
            <w:vAlign w:val="center"/>
          </w:tcPr>
          <w:p w14:paraId="64962A0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Романовка</w:t>
            </w:r>
          </w:p>
        </w:tc>
        <w:tc>
          <w:tcPr>
            <w:tcW w:w="823" w:type="pct"/>
            <w:tcBorders>
              <w:top w:val="single" w:sz="4" w:space="0" w:color="auto"/>
              <w:left w:val="single" w:sz="4" w:space="0" w:color="auto"/>
              <w:bottom w:val="single" w:sz="4" w:space="0" w:color="auto"/>
              <w:right w:val="single" w:sz="4" w:space="0" w:color="auto"/>
            </w:tcBorders>
            <w:vAlign w:val="center"/>
          </w:tcPr>
          <w:p w14:paraId="6FD86E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5D0756F7"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408,2</w:t>
            </w:r>
          </w:p>
        </w:tc>
        <w:tc>
          <w:tcPr>
            <w:tcW w:w="619" w:type="pct"/>
            <w:tcBorders>
              <w:top w:val="single" w:sz="4" w:space="0" w:color="auto"/>
              <w:left w:val="single" w:sz="4" w:space="0" w:color="auto"/>
              <w:right w:val="single" w:sz="4" w:space="0" w:color="auto"/>
            </w:tcBorders>
            <w:vAlign w:val="center"/>
          </w:tcPr>
          <w:p w14:paraId="7DA018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408,2</w:t>
            </w:r>
          </w:p>
        </w:tc>
      </w:tr>
      <w:tr w:rsidR="00EE71C3" w:rsidRPr="00EE71C3" w14:paraId="06722D86"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5DD271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1.2.11</w:t>
            </w:r>
          </w:p>
        </w:tc>
        <w:tc>
          <w:tcPr>
            <w:tcW w:w="2463" w:type="pct"/>
            <w:tcBorders>
              <w:top w:val="single" w:sz="4" w:space="0" w:color="auto"/>
              <w:left w:val="single" w:sz="4" w:space="0" w:color="auto"/>
              <w:right w:val="single" w:sz="4" w:space="0" w:color="auto"/>
            </w:tcBorders>
            <w:vAlign w:val="center"/>
          </w:tcPr>
          <w:p w14:paraId="6D470D1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Стеклянуха</w:t>
            </w:r>
          </w:p>
        </w:tc>
        <w:tc>
          <w:tcPr>
            <w:tcW w:w="823" w:type="pct"/>
            <w:tcBorders>
              <w:top w:val="single" w:sz="4" w:space="0" w:color="auto"/>
              <w:left w:val="single" w:sz="4" w:space="0" w:color="auto"/>
              <w:bottom w:val="single" w:sz="4" w:space="0" w:color="auto"/>
              <w:right w:val="single" w:sz="4" w:space="0" w:color="auto"/>
            </w:tcBorders>
            <w:vAlign w:val="center"/>
          </w:tcPr>
          <w:p w14:paraId="59CDD2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4821579D"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64,3</w:t>
            </w:r>
          </w:p>
        </w:tc>
        <w:tc>
          <w:tcPr>
            <w:tcW w:w="619" w:type="pct"/>
            <w:tcBorders>
              <w:top w:val="single" w:sz="4" w:space="0" w:color="auto"/>
              <w:left w:val="single" w:sz="4" w:space="0" w:color="auto"/>
              <w:right w:val="single" w:sz="4" w:space="0" w:color="auto"/>
            </w:tcBorders>
            <w:vAlign w:val="center"/>
          </w:tcPr>
          <w:p w14:paraId="422AFE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64,3</w:t>
            </w:r>
          </w:p>
        </w:tc>
      </w:tr>
      <w:tr w:rsidR="00EE71C3" w:rsidRPr="00EE71C3" w14:paraId="1E559B18"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654929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1.2.12</w:t>
            </w:r>
          </w:p>
        </w:tc>
        <w:tc>
          <w:tcPr>
            <w:tcW w:w="2463" w:type="pct"/>
            <w:tcBorders>
              <w:top w:val="single" w:sz="4" w:space="0" w:color="auto"/>
              <w:left w:val="single" w:sz="4" w:space="0" w:color="auto"/>
              <w:right w:val="single" w:sz="4" w:space="0" w:color="auto"/>
            </w:tcBorders>
            <w:vAlign w:val="center"/>
          </w:tcPr>
          <w:p w14:paraId="42DA1E1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Центральное</w:t>
            </w:r>
          </w:p>
        </w:tc>
        <w:tc>
          <w:tcPr>
            <w:tcW w:w="823" w:type="pct"/>
            <w:tcBorders>
              <w:top w:val="single" w:sz="4" w:space="0" w:color="auto"/>
              <w:left w:val="single" w:sz="4" w:space="0" w:color="auto"/>
              <w:bottom w:val="single" w:sz="4" w:space="0" w:color="auto"/>
              <w:right w:val="single" w:sz="4" w:space="0" w:color="auto"/>
            </w:tcBorders>
            <w:vAlign w:val="center"/>
          </w:tcPr>
          <w:p w14:paraId="44C082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285AC91B" w14:textId="6A22F30A"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324</w:t>
            </w:r>
            <w:r w:rsidR="008A61E7" w:rsidRPr="00EE71C3">
              <w:rPr>
                <w:rFonts w:ascii="Tahoma" w:hAnsi="Tahoma" w:cs="Tahoma"/>
                <w:sz w:val="20"/>
                <w:szCs w:val="20"/>
              </w:rPr>
              <w:t>,0</w:t>
            </w:r>
          </w:p>
        </w:tc>
        <w:tc>
          <w:tcPr>
            <w:tcW w:w="619" w:type="pct"/>
            <w:tcBorders>
              <w:top w:val="single" w:sz="4" w:space="0" w:color="auto"/>
              <w:left w:val="single" w:sz="4" w:space="0" w:color="auto"/>
              <w:right w:val="single" w:sz="4" w:space="0" w:color="auto"/>
            </w:tcBorders>
            <w:vAlign w:val="center"/>
          </w:tcPr>
          <w:p w14:paraId="3DE1E687" w14:textId="656973E6"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324</w:t>
            </w:r>
            <w:r w:rsidR="00E614DC" w:rsidRPr="00EE71C3">
              <w:rPr>
                <w:rFonts w:ascii="Tahoma" w:hAnsi="Tahoma" w:cs="Tahoma"/>
                <w:sz w:val="20"/>
                <w:szCs w:val="20"/>
              </w:rPr>
              <w:t>,0</w:t>
            </w:r>
          </w:p>
        </w:tc>
      </w:tr>
      <w:tr w:rsidR="00EE71C3" w:rsidRPr="00EE71C3" w14:paraId="6D838040"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552B97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1.2.13</w:t>
            </w:r>
          </w:p>
        </w:tc>
        <w:tc>
          <w:tcPr>
            <w:tcW w:w="2463" w:type="pct"/>
            <w:tcBorders>
              <w:top w:val="single" w:sz="4" w:space="0" w:color="auto"/>
              <w:left w:val="single" w:sz="4" w:space="0" w:color="auto"/>
              <w:right w:val="single" w:sz="4" w:space="0" w:color="auto"/>
            </w:tcBorders>
            <w:vAlign w:val="center"/>
          </w:tcPr>
          <w:p w14:paraId="045545B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Лукьяновка</w:t>
            </w:r>
          </w:p>
        </w:tc>
        <w:tc>
          <w:tcPr>
            <w:tcW w:w="823" w:type="pct"/>
            <w:tcBorders>
              <w:top w:val="single" w:sz="4" w:space="0" w:color="auto"/>
              <w:left w:val="single" w:sz="4" w:space="0" w:color="auto"/>
              <w:bottom w:val="single" w:sz="4" w:space="0" w:color="auto"/>
              <w:right w:val="single" w:sz="4" w:space="0" w:color="auto"/>
            </w:tcBorders>
            <w:vAlign w:val="center"/>
          </w:tcPr>
          <w:p w14:paraId="565F64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24AFB8D5" w14:textId="59D2AA5C"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690</w:t>
            </w:r>
            <w:r w:rsidR="008A61E7" w:rsidRPr="00EE71C3">
              <w:rPr>
                <w:rFonts w:ascii="Tahoma" w:hAnsi="Tahoma" w:cs="Tahoma"/>
                <w:sz w:val="20"/>
                <w:szCs w:val="20"/>
              </w:rPr>
              <w:t>,0</w:t>
            </w:r>
          </w:p>
        </w:tc>
        <w:tc>
          <w:tcPr>
            <w:tcW w:w="619" w:type="pct"/>
            <w:tcBorders>
              <w:top w:val="single" w:sz="4" w:space="0" w:color="auto"/>
              <w:left w:val="single" w:sz="4" w:space="0" w:color="auto"/>
              <w:right w:val="single" w:sz="4" w:space="0" w:color="auto"/>
            </w:tcBorders>
            <w:vAlign w:val="center"/>
          </w:tcPr>
          <w:p w14:paraId="045289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690,4</w:t>
            </w:r>
          </w:p>
        </w:tc>
      </w:tr>
      <w:tr w:rsidR="00EE71C3" w:rsidRPr="00EE71C3" w14:paraId="6C7EC1C2"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68DC07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1.2.14</w:t>
            </w:r>
          </w:p>
        </w:tc>
        <w:tc>
          <w:tcPr>
            <w:tcW w:w="2463" w:type="pct"/>
            <w:tcBorders>
              <w:top w:val="single" w:sz="4" w:space="0" w:color="auto"/>
              <w:left w:val="single" w:sz="4" w:space="0" w:color="auto"/>
              <w:right w:val="single" w:sz="4" w:space="0" w:color="auto"/>
            </w:tcBorders>
            <w:vAlign w:val="center"/>
          </w:tcPr>
          <w:p w14:paraId="5C29899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Моленый Мыс</w:t>
            </w:r>
          </w:p>
        </w:tc>
        <w:tc>
          <w:tcPr>
            <w:tcW w:w="823" w:type="pct"/>
            <w:tcBorders>
              <w:top w:val="single" w:sz="4" w:space="0" w:color="auto"/>
              <w:left w:val="single" w:sz="4" w:space="0" w:color="auto"/>
              <w:bottom w:val="single" w:sz="4" w:space="0" w:color="auto"/>
              <w:right w:val="single" w:sz="4" w:space="0" w:color="auto"/>
            </w:tcBorders>
            <w:vAlign w:val="center"/>
          </w:tcPr>
          <w:p w14:paraId="408FFB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6EB376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50,6</w:t>
            </w:r>
          </w:p>
        </w:tc>
        <w:tc>
          <w:tcPr>
            <w:tcW w:w="619" w:type="pct"/>
            <w:tcBorders>
              <w:top w:val="single" w:sz="4" w:space="0" w:color="auto"/>
              <w:left w:val="single" w:sz="4" w:space="0" w:color="auto"/>
              <w:right w:val="single" w:sz="4" w:space="0" w:color="auto"/>
            </w:tcBorders>
            <w:vAlign w:val="center"/>
          </w:tcPr>
          <w:p w14:paraId="75E4FB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50,6</w:t>
            </w:r>
          </w:p>
        </w:tc>
      </w:tr>
      <w:tr w:rsidR="00EE71C3" w:rsidRPr="00EE71C3" w14:paraId="56A41793"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55DC32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1.2.15</w:t>
            </w:r>
          </w:p>
        </w:tc>
        <w:tc>
          <w:tcPr>
            <w:tcW w:w="2463" w:type="pct"/>
            <w:tcBorders>
              <w:top w:val="single" w:sz="4" w:space="0" w:color="auto"/>
              <w:left w:val="single" w:sz="4" w:space="0" w:color="auto"/>
              <w:right w:val="single" w:sz="4" w:space="0" w:color="auto"/>
            </w:tcBorders>
            <w:vAlign w:val="center"/>
          </w:tcPr>
          <w:p w14:paraId="7B90F2C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Новая Москва</w:t>
            </w:r>
          </w:p>
        </w:tc>
        <w:tc>
          <w:tcPr>
            <w:tcW w:w="823" w:type="pct"/>
            <w:tcBorders>
              <w:top w:val="single" w:sz="4" w:space="0" w:color="auto"/>
              <w:left w:val="single" w:sz="4" w:space="0" w:color="auto"/>
              <w:bottom w:val="single" w:sz="4" w:space="0" w:color="auto"/>
              <w:right w:val="single" w:sz="4" w:space="0" w:color="auto"/>
            </w:tcBorders>
            <w:vAlign w:val="center"/>
          </w:tcPr>
          <w:p w14:paraId="02BEDD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6F570C26" w14:textId="01DE8290"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244</w:t>
            </w:r>
            <w:r w:rsidR="008A61E7" w:rsidRPr="00EE71C3">
              <w:rPr>
                <w:rFonts w:ascii="Tahoma" w:hAnsi="Tahoma" w:cs="Tahoma"/>
                <w:sz w:val="20"/>
                <w:szCs w:val="20"/>
              </w:rPr>
              <w:t>,0</w:t>
            </w:r>
          </w:p>
        </w:tc>
        <w:tc>
          <w:tcPr>
            <w:tcW w:w="619" w:type="pct"/>
            <w:tcBorders>
              <w:top w:val="single" w:sz="4" w:space="0" w:color="auto"/>
              <w:left w:val="single" w:sz="4" w:space="0" w:color="auto"/>
              <w:right w:val="single" w:sz="4" w:space="0" w:color="auto"/>
            </w:tcBorders>
            <w:vAlign w:val="center"/>
          </w:tcPr>
          <w:p w14:paraId="7979F475" w14:textId="77870AC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265</w:t>
            </w:r>
            <w:r w:rsidR="00E911DA" w:rsidRPr="00EE71C3">
              <w:rPr>
                <w:rFonts w:ascii="Tahoma" w:hAnsi="Tahoma" w:cs="Tahoma"/>
                <w:sz w:val="20"/>
                <w:szCs w:val="20"/>
              </w:rPr>
              <w:t>,2</w:t>
            </w:r>
          </w:p>
        </w:tc>
      </w:tr>
      <w:tr w:rsidR="00EE71C3" w:rsidRPr="00EE71C3" w14:paraId="1E0B5709"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702951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1.2.16</w:t>
            </w:r>
          </w:p>
        </w:tc>
        <w:tc>
          <w:tcPr>
            <w:tcW w:w="2463" w:type="pct"/>
            <w:tcBorders>
              <w:top w:val="single" w:sz="4" w:space="0" w:color="auto"/>
              <w:left w:val="single" w:sz="4" w:space="0" w:color="auto"/>
              <w:right w:val="single" w:sz="4" w:space="0" w:color="auto"/>
            </w:tcBorders>
            <w:vAlign w:val="center"/>
          </w:tcPr>
          <w:p w14:paraId="7C3A82B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Речица</w:t>
            </w:r>
          </w:p>
        </w:tc>
        <w:tc>
          <w:tcPr>
            <w:tcW w:w="823" w:type="pct"/>
            <w:tcBorders>
              <w:top w:val="single" w:sz="4" w:space="0" w:color="auto"/>
              <w:left w:val="single" w:sz="4" w:space="0" w:color="auto"/>
              <w:bottom w:val="single" w:sz="4" w:space="0" w:color="auto"/>
              <w:right w:val="single" w:sz="4" w:space="0" w:color="auto"/>
            </w:tcBorders>
            <w:vAlign w:val="center"/>
          </w:tcPr>
          <w:p w14:paraId="6BB493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0998B3B1" w14:textId="50437A7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232</w:t>
            </w:r>
            <w:r w:rsidR="008A61E7" w:rsidRPr="00EE71C3">
              <w:rPr>
                <w:rFonts w:ascii="Tahoma" w:hAnsi="Tahoma" w:cs="Tahoma"/>
                <w:sz w:val="20"/>
                <w:szCs w:val="20"/>
              </w:rPr>
              <w:t>,0</w:t>
            </w:r>
          </w:p>
        </w:tc>
        <w:tc>
          <w:tcPr>
            <w:tcW w:w="619" w:type="pct"/>
            <w:tcBorders>
              <w:top w:val="single" w:sz="4" w:space="0" w:color="auto"/>
              <w:left w:val="single" w:sz="4" w:space="0" w:color="auto"/>
              <w:right w:val="single" w:sz="4" w:space="0" w:color="auto"/>
            </w:tcBorders>
            <w:vAlign w:val="center"/>
          </w:tcPr>
          <w:p w14:paraId="42324845" w14:textId="2826BFDF"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232</w:t>
            </w:r>
            <w:r w:rsidR="00310298" w:rsidRPr="00EE71C3">
              <w:rPr>
                <w:rFonts w:ascii="Tahoma" w:hAnsi="Tahoma" w:cs="Tahoma"/>
                <w:sz w:val="20"/>
                <w:szCs w:val="20"/>
              </w:rPr>
              <w:t>,0</w:t>
            </w:r>
          </w:p>
        </w:tc>
      </w:tr>
      <w:tr w:rsidR="00EE71C3" w:rsidRPr="00EE71C3" w14:paraId="5EAC730A"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3416B1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1.2.17</w:t>
            </w:r>
          </w:p>
        </w:tc>
        <w:tc>
          <w:tcPr>
            <w:tcW w:w="2463" w:type="pct"/>
            <w:tcBorders>
              <w:top w:val="single" w:sz="4" w:space="0" w:color="auto"/>
              <w:left w:val="single" w:sz="4" w:space="0" w:color="auto"/>
              <w:right w:val="single" w:sz="4" w:space="0" w:color="auto"/>
            </w:tcBorders>
            <w:vAlign w:val="center"/>
          </w:tcPr>
          <w:p w14:paraId="65984BC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Рождественка</w:t>
            </w:r>
          </w:p>
        </w:tc>
        <w:tc>
          <w:tcPr>
            <w:tcW w:w="823" w:type="pct"/>
            <w:tcBorders>
              <w:top w:val="single" w:sz="4" w:space="0" w:color="auto"/>
              <w:left w:val="single" w:sz="4" w:space="0" w:color="auto"/>
              <w:bottom w:val="single" w:sz="4" w:space="0" w:color="auto"/>
              <w:right w:val="single" w:sz="4" w:space="0" w:color="auto"/>
            </w:tcBorders>
            <w:vAlign w:val="center"/>
          </w:tcPr>
          <w:p w14:paraId="1E9F63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63A833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102,5</w:t>
            </w:r>
          </w:p>
        </w:tc>
        <w:tc>
          <w:tcPr>
            <w:tcW w:w="619" w:type="pct"/>
            <w:tcBorders>
              <w:top w:val="single" w:sz="4" w:space="0" w:color="auto"/>
              <w:left w:val="single" w:sz="4" w:space="0" w:color="auto"/>
              <w:right w:val="single" w:sz="4" w:space="0" w:color="auto"/>
            </w:tcBorders>
            <w:vAlign w:val="center"/>
          </w:tcPr>
          <w:p w14:paraId="46DB1B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102,5</w:t>
            </w:r>
          </w:p>
        </w:tc>
      </w:tr>
      <w:tr w:rsidR="00EE71C3" w:rsidRPr="00EE71C3" w14:paraId="3C93D4EF"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18C62D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1.2.18</w:t>
            </w:r>
          </w:p>
        </w:tc>
        <w:tc>
          <w:tcPr>
            <w:tcW w:w="2463" w:type="pct"/>
            <w:tcBorders>
              <w:top w:val="single" w:sz="4" w:space="0" w:color="auto"/>
              <w:left w:val="single" w:sz="4" w:space="0" w:color="auto"/>
              <w:right w:val="single" w:sz="4" w:space="0" w:color="auto"/>
            </w:tcBorders>
            <w:vAlign w:val="center"/>
          </w:tcPr>
          <w:p w14:paraId="05C6FD6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Смяличи</w:t>
            </w:r>
          </w:p>
        </w:tc>
        <w:tc>
          <w:tcPr>
            <w:tcW w:w="823" w:type="pct"/>
            <w:tcBorders>
              <w:top w:val="single" w:sz="4" w:space="0" w:color="auto"/>
              <w:left w:val="single" w:sz="4" w:space="0" w:color="auto"/>
              <w:bottom w:val="single" w:sz="4" w:space="0" w:color="auto"/>
              <w:right w:val="single" w:sz="4" w:space="0" w:color="auto"/>
            </w:tcBorders>
            <w:vAlign w:val="center"/>
          </w:tcPr>
          <w:p w14:paraId="3DF386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426B48D7" w14:textId="47BD40B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56</w:t>
            </w:r>
            <w:r w:rsidR="008A61E7" w:rsidRPr="00EE71C3">
              <w:rPr>
                <w:rFonts w:ascii="Tahoma" w:hAnsi="Tahoma" w:cs="Tahoma"/>
                <w:sz w:val="20"/>
                <w:szCs w:val="20"/>
              </w:rPr>
              <w:t>,0</w:t>
            </w:r>
          </w:p>
        </w:tc>
        <w:tc>
          <w:tcPr>
            <w:tcW w:w="619" w:type="pct"/>
            <w:tcBorders>
              <w:top w:val="single" w:sz="4" w:space="0" w:color="auto"/>
              <w:left w:val="single" w:sz="4" w:space="0" w:color="auto"/>
              <w:right w:val="single" w:sz="4" w:space="0" w:color="auto"/>
            </w:tcBorders>
            <w:vAlign w:val="center"/>
          </w:tcPr>
          <w:p w14:paraId="28D633F4" w14:textId="719B8C80"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56</w:t>
            </w:r>
            <w:r w:rsidR="00310298" w:rsidRPr="00EE71C3">
              <w:rPr>
                <w:rFonts w:ascii="Tahoma" w:hAnsi="Tahoma" w:cs="Tahoma"/>
                <w:sz w:val="20"/>
                <w:szCs w:val="20"/>
              </w:rPr>
              <w:t>,0</w:t>
            </w:r>
          </w:p>
        </w:tc>
      </w:tr>
      <w:tr w:rsidR="00EE71C3" w:rsidRPr="00EE71C3" w14:paraId="15845227"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0E5C9E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1.2.19</w:t>
            </w:r>
          </w:p>
        </w:tc>
        <w:tc>
          <w:tcPr>
            <w:tcW w:w="2463" w:type="pct"/>
            <w:tcBorders>
              <w:top w:val="single" w:sz="4" w:space="0" w:color="auto"/>
              <w:left w:val="single" w:sz="4" w:space="0" w:color="auto"/>
              <w:right w:val="single" w:sz="4" w:space="0" w:color="auto"/>
            </w:tcBorders>
            <w:vAlign w:val="center"/>
          </w:tcPr>
          <w:p w14:paraId="123E5D1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Царевка</w:t>
            </w:r>
          </w:p>
        </w:tc>
        <w:tc>
          <w:tcPr>
            <w:tcW w:w="823" w:type="pct"/>
            <w:tcBorders>
              <w:top w:val="single" w:sz="4" w:space="0" w:color="auto"/>
              <w:left w:val="single" w:sz="4" w:space="0" w:color="auto"/>
              <w:bottom w:val="single" w:sz="4" w:space="0" w:color="auto"/>
              <w:right w:val="single" w:sz="4" w:space="0" w:color="auto"/>
            </w:tcBorders>
            <w:vAlign w:val="center"/>
          </w:tcPr>
          <w:p w14:paraId="7D86AD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32C469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99,5</w:t>
            </w:r>
          </w:p>
        </w:tc>
        <w:tc>
          <w:tcPr>
            <w:tcW w:w="619" w:type="pct"/>
            <w:tcBorders>
              <w:top w:val="single" w:sz="4" w:space="0" w:color="auto"/>
              <w:left w:val="single" w:sz="4" w:space="0" w:color="auto"/>
              <w:right w:val="single" w:sz="4" w:space="0" w:color="auto"/>
            </w:tcBorders>
            <w:vAlign w:val="center"/>
          </w:tcPr>
          <w:p w14:paraId="341144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99,5</w:t>
            </w:r>
          </w:p>
        </w:tc>
      </w:tr>
      <w:tr w:rsidR="00EE71C3" w:rsidRPr="00EE71C3" w14:paraId="3A4E59C3"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105069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1.2.20</w:t>
            </w:r>
          </w:p>
        </w:tc>
        <w:tc>
          <w:tcPr>
            <w:tcW w:w="2463" w:type="pct"/>
            <w:tcBorders>
              <w:top w:val="single" w:sz="4" w:space="0" w:color="auto"/>
              <w:left w:val="single" w:sz="4" w:space="0" w:color="auto"/>
              <w:right w:val="single" w:sz="4" w:space="0" w:color="auto"/>
            </w:tcBorders>
            <w:vAlign w:val="center"/>
          </w:tcPr>
          <w:p w14:paraId="77EF0A3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ж.-д. рзд 53 км</w:t>
            </w:r>
          </w:p>
        </w:tc>
        <w:tc>
          <w:tcPr>
            <w:tcW w:w="823" w:type="pct"/>
            <w:tcBorders>
              <w:top w:val="single" w:sz="4" w:space="0" w:color="auto"/>
              <w:left w:val="single" w:sz="4" w:space="0" w:color="auto"/>
              <w:bottom w:val="single" w:sz="4" w:space="0" w:color="auto"/>
              <w:right w:val="single" w:sz="4" w:space="0" w:color="auto"/>
            </w:tcBorders>
            <w:vAlign w:val="center"/>
          </w:tcPr>
          <w:p w14:paraId="2867A3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2AF225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35,9</w:t>
            </w:r>
          </w:p>
        </w:tc>
        <w:tc>
          <w:tcPr>
            <w:tcW w:w="619" w:type="pct"/>
            <w:tcBorders>
              <w:top w:val="single" w:sz="4" w:space="0" w:color="auto"/>
              <w:left w:val="single" w:sz="4" w:space="0" w:color="auto"/>
              <w:right w:val="single" w:sz="4" w:space="0" w:color="auto"/>
            </w:tcBorders>
            <w:vAlign w:val="center"/>
          </w:tcPr>
          <w:p w14:paraId="26A2456E"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35,9</w:t>
            </w:r>
          </w:p>
        </w:tc>
      </w:tr>
      <w:tr w:rsidR="00EE71C3" w:rsidRPr="00EE71C3" w14:paraId="30B45798"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6AD66E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1.2.21</w:t>
            </w:r>
          </w:p>
        </w:tc>
        <w:tc>
          <w:tcPr>
            <w:tcW w:w="2463" w:type="pct"/>
            <w:tcBorders>
              <w:top w:val="single" w:sz="4" w:space="0" w:color="auto"/>
              <w:left w:val="single" w:sz="4" w:space="0" w:color="auto"/>
              <w:right w:val="single" w:sz="4" w:space="0" w:color="auto"/>
            </w:tcBorders>
            <w:vAlign w:val="center"/>
          </w:tcPr>
          <w:p w14:paraId="3F5FA3D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ж.-д. рзд Стрелок</w:t>
            </w:r>
          </w:p>
        </w:tc>
        <w:tc>
          <w:tcPr>
            <w:tcW w:w="823" w:type="pct"/>
            <w:tcBorders>
              <w:top w:val="single" w:sz="4" w:space="0" w:color="auto"/>
              <w:left w:val="single" w:sz="4" w:space="0" w:color="auto"/>
              <w:bottom w:val="single" w:sz="4" w:space="0" w:color="auto"/>
              <w:right w:val="single" w:sz="4" w:space="0" w:color="auto"/>
            </w:tcBorders>
            <w:vAlign w:val="center"/>
          </w:tcPr>
          <w:p w14:paraId="531DE2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3C8334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26,7</w:t>
            </w:r>
          </w:p>
        </w:tc>
        <w:tc>
          <w:tcPr>
            <w:tcW w:w="619" w:type="pct"/>
            <w:tcBorders>
              <w:top w:val="single" w:sz="4" w:space="0" w:color="auto"/>
              <w:left w:val="single" w:sz="4" w:space="0" w:color="auto"/>
              <w:right w:val="single" w:sz="4" w:space="0" w:color="auto"/>
            </w:tcBorders>
            <w:vAlign w:val="center"/>
          </w:tcPr>
          <w:p w14:paraId="108A9C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26,7</w:t>
            </w:r>
          </w:p>
        </w:tc>
      </w:tr>
      <w:tr w:rsidR="00EE71C3" w:rsidRPr="00EE71C3" w14:paraId="3F04708E"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1912DF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099D757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вне границ населенных пунктов,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8AF043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D4139C5" w14:textId="518B9EF2" w:rsidR="002A6CAD" w:rsidRPr="00EE71C3" w:rsidRDefault="002A6CAD" w:rsidP="00681C55">
            <w:pPr>
              <w:widowControl w:val="0"/>
              <w:ind w:left="0"/>
              <w:jc w:val="center"/>
              <w:rPr>
                <w:rFonts w:ascii="Tahoma" w:hAnsi="Tahoma" w:cs="Tahoma"/>
                <w:b/>
                <w:sz w:val="20"/>
                <w:szCs w:val="20"/>
              </w:rPr>
            </w:pPr>
            <w:r w:rsidRPr="00EE71C3">
              <w:rPr>
                <w:rFonts w:ascii="Tahoma" w:hAnsi="Tahoma" w:cs="Tahoma"/>
                <w:b/>
                <w:sz w:val="20"/>
                <w:szCs w:val="20"/>
              </w:rPr>
              <w:t>254</w:t>
            </w:r>
            <w:r w:rsidR="00681C55" w:rsidRPr="00EE71C3">
              <w:rPr>
                <w:rFonts w:ascii="Tahoma" w:hAnsi="Tahoma" w:cs="Tahoma"/>
                <w:b/>
                <w:sz w:val="20"/>
                <w:szCs w:val="20"/>
              </w:rPr>
              <w:t>216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A523692" w14:textId="3A19920F"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2539</w:t>
            </w:r>
            <w:r w:rsidR="00C27402" w:rsidRPr="00EE71C3">
              <w:rPr>
                <w:rFonts w:ascii="Tahoma" w:hAnsi="Tahoma" w:cs="Tahoma"/>
                <w:b/>
                <w:sz w:val="20"/>
                <w:szCs w:val="20"/>
              </w:rPr>
              <w:t>00,</w:t>
            </w:r>
            <w:r w:rsidR="00656664" w:rsidRPr="00EE71C3">
              <w:rPr>
                <w:rFonts w:ascii="Tahoma" w:hAnsi="Tahoma" w:cs="Tahoma"/>
                <w:b/>
                <w:sz w:val="20"/>
                <w:szCs w:val="20"/>
              </w:rPr>
              <w:t>9</w:t>
            </w:r>
          </w:p>
        </w:tc>
      </w:tr>
      <w:tr w:rsidR="00EE71C3" w:rsidRPr="00EE71C3" w14:paraId="0A5EF9F0"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285ED8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59A907D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9F29F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9198E3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470E7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lang w:val="en-US"/>
              </w:rPr>
              <w:t>-</w:t>
            </w:r>
          </w:p>
        </w:tc>
      </w:tr>
      <w:tr w:rsidR="00EE71C3" w:rsidRPr="00EE71C3" w14:paraId="50899D6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8A71AB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DB8D6F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71B9E9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99EFC8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34B0848"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lang w:val="en-US"/>
              </w:rPr>
              <w:t>-</w:t>
            </w:r>
          </w:p>
        </w:tc>
      </w:tr>
      <w:tr w:rsidR="00EE71C3" w:rsidRPr="00EE71C3" w14:paraId="454A07F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A67694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7C3FB1B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291DE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116607E"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3,8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280765F"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lang w:val="en-US"/>
              </w:rPr>
              <w:t>-</w:t>
            </w:r>
          </w:p>
        </w:tc>
      </w:tr>
      <w:tr w:rsidR="00EE71C3" w:rsidRPr="00EE71C3" w14:paraId="70F9F06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421108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38518C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413D0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72DBD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0BA952E"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lang w:val="en-US"/>
              </w:rPr>
              <w:t>-</w:t>
            </w:r>
          </w:p>
        </w:tc>
      </w:tr>
      <w:tr w:rsidR="00EE71C3" w:rsidRPr="00EE71C3" w14:paraId="4A87FAEB" w14:textId="77777777" w:rsidTr="002A6CAD">
        <w:trPr>
          <w:trHeight w:val="302"/>
          <w:jc w:val="center"/>
        </w:trPr>
        <w:tc>
          <w:tcPr>
            <w:tcW w:w="271" w:type="pct"/>
            <w:vMerge/>
            <w:tcBorders>
              <w:left w:val="single" w:sz="4" w:space="0" w:color="auto"/>
              <w:right w:val="single" w:sz="4" w:space="0" w:color="auto"/>
            </w:tcBorders>
            <w:shd w:val="clear" w:color="auto" w:fill="auto"/>
            <w:vAlign w:val="center"/>
          </w:tcPr>
          <w:p w14:paraId="3F88B8C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B263D0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right w:val="single" w:sz="4" w:space="0" w:color="auto"/>
            </w:tcBorders>
            <w:shd w:val="clear" w:color="auto" w:fill="auto"/>
            <w:vAlign w:val="center"/>
          </w:tcPr>
          <w:p w14:paraId="05011E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17093F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w:t>
            </w:r>
          </w:p>
        </w:tc>
        <w:tc>
          <w:tcPr>
            <w:tcW w:w="619" w:type="pct"/>
            <w:tcBorders>
              <w:top w:val="single" w:sz="4" w:space="0" w:color="auto"/>
              <w:left w:val="single" w:sz="4" w:space="0" w:color="auto"/>
              <w:right w:val="single" w:sz="4" w:space="0" w:color="auto"/>
            </w:tcBorders>
            <w:shd w:val="clear" w:color="auto" w:fill="auto"/>
            <w:vAlign w:val="center"/>
          </w:tcPr>
          <w:p w14:paraId="58E4546F"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lang w:val="en-US"/>
              </w:rPr>
              <w:t>-</w:t>
            </w:r>
          </w:p>
        </w:tc>
      </w:tr>
      <w:tr w:rsidR="00EE71C3" w:rsidRPr="00EE71C3" w14:paraId="5962A189" w14:textId="77777777" w:rsidTr="002A6CAD">
        <w:trPr>
          <w:trHeight w:val="301"/>
          <w:jc w:val="center"/>
        </w:trPr>
        <w:tc>
          <w:tcPr>
            <w:tcW w:w="271" w:type="pct"/>
            <w:vMerge/>
            <w:tcBorders>
              <w:left w:val="single" w:sz="4" w:space="0" w:color="auto"/>
              <w:right w:val="single" w:sz="4" w:space="0" w:color="auto"/>
            </w:tcBorders>
            <w:shd w:val="clear" w:color="auto" w:fill="auto"/>
            <w:vAlign w:val="center"/>
          </w:tcPr>
          <w:p w14:paraId="5DB1E5F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shd w:val="clear" w:color="auto" w:fill="auto"/>
            <w:vAlign w:val="center"/>
          </w:tcPr>
          <w:p w14:paraId="0CD0BB8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right w:val="single" w:sz="4" w:space="0" w:color="auto"/>
            </w:tcBorders>
            <w:shd w:val="clear" w:color="auto" w:fill="auto"/>
            <w:vAlign w:val="center"/>
          </w:tcPr>
          <w:p w14:paraId="3EB61E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right w:val="single" w:sz="4" w:space="0" w:color="auto"/>
            </w:tcBorders>
            <w:shd w:val="clear" w:color="auto" w:fill="auto"/>
            <w:vAlign w:val="center"/>
          </w:tcPr>
          <w:p w14:paraId="6BB2732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c>
          <w:tcPr>
            <w:tcW w:w="619" w:type="pct"/>
            <w:tcBorders>
              <w:left w:val="single" w:sz="4" w:space="0" w:color="auto"/>
              <w:right w:val="single" w:sz="4" w:space="0" w:color="auto"/>
            </w:tcBorders>
            <w:shd w:val="clear" w:color="auto" w:fill="auto"/>
            <w:vAlign w:val="center"/>
          </w:tcPr>
          <w:p w14:paraId="37F8A870"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lang w:val="en-US"/>
              </w:rPr>
              <w:t>-</w:t>
            </w:r>
          </w:p>
        </w:tc>
      </w:tr>
      <w:tr w:rsidR="00EE71C3" w:rsidRPr="00EE71C3" w14:paraId="0B6F2CD8"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37DBDE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08E978FE"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FD36FE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D78E3A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1C19B49"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lang w:val="en-US"/>
              </w:rPr>
              <w:t>6.4</w:t>
            </w:r>
          </w:p>
        </w:tc>
      </w:tr>
      <w:tr w:rsidR="00EE71C3" w:rsidRPr="00EE71C3" w14:paraId="0C294A4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3180E7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CEFEDA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B7E0F1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E16C2B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A39F2ED"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lang w:val="en-US"/>
              </w:rPr>
              <w:t>0.01</w:t>
            </w:r>
          </w:p>
        </w:tc>
      </w:tr>
      <w:tr w:rsidR="00EE71C3" w:rsidRPr="00EE71C3" w14:paraId="6D81538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712AFD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2F10AE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3CD9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D73AE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9E9E84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EAC797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56EF49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CA9BFF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73707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5333A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964E4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EC50D1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9BD27F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8B2349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798A8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687E4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66228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C8AA58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8939DB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216737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25750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AA9BD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CD9D9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454ADE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DFC0D2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9902E2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B46C0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44CC7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09AF92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E27DD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FA11A6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27E382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F3C46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67B71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8AC31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28B4E29"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4C026A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9636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6D06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AA556BC" w14:textId="642C8A33" w:rsidR="002A6CAD" w:rsidRPr="00EE71C3" w:rsidRDefault="002A6CAD" w:rsidP="003406AE">
            <w:pPr>
              <w:widowControl w:val="0"/>
              <w:ind w:left="0"/>
              <w:jc w:val="center"/>
              <w:rPr>
                <w:rFonts w:ascii="Tahoma" w:hAnsi="Tahoma" w:cs="Tahoma"/>
                <w:b/>
                <w:sz w:val="20"/>
                <w:szCs w:val="20"/>
              </w:rPr>
            </w:pPr>
            <w:r w:rsidRPr="00EE71C3">
              <w:rPr>
                <w:rFonts w:ascii="Tahoma" w:hAnsi="Tahoma" w:cs="Tahoma"/>
                <w:b/>
                <w:sz w:val="20"/>
                <w:szCs w:val="20"/>
              </w:rPr>
              <w:t>1581,</w:t>
            </w:r>
            <w:r w:rsidR="003406AE" w:rsidRPr="00EE71C3">
              <w:rPr>
                <w:rFonts w:ascii="Tahoma" w:hAnsi="Tahoma" w:cs="Tahoma"/>
                <w:b/>
                <w:bCs/>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3FD2BF0" w14:textId="1B52E05E" w:rsidR="002A6CAD" w:rsidRPr="00EE71C3" w:rsidRDefault="00B679A8" w:rsidP="002A6CAD">
            <w:pPr>
              <w:widowControl w:val="0"/>
              <w:ind w:left="0"/>
              <w:jc w:val="center"/>
              <w:rPr>
                <w:rFonts w:ascii="Tahoma" w:hAnsi="Tahoma" w:cs="Tahoma"/>
                <w:b/>
                <w:sz w:val="20"/>
                <w:szCs w:val="20"/>
              </w:rPr>
            </w:pPr>
            <w:r w:rsidRPr="00EE71C3">
              <w:rPr>
                <w:rFonts w:ascii="Tahoma" w:hAnsi="Tahoma" w:cs="Tahoma"/>
                <w:b/>
                <w:sz w:val="20"/>
                <w:szCs w:val="20"/>
              </w:rPr>
              <w:t>5136,5</w:t>
            </w:r>
          </w:p>
        </w:tc>
      </w:tr>
      <w:tr w:rsidR="00EE71C3" w:rsidRPr="00EE71C3" w14:paraId="70C2B351"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754248A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EAB6CB"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3482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6A43280" w14:textId="05669B01"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w:t>
            </w:r>
            <w:r w:rsidR="00DF034B" w:rsidRPr="00EE71C3">
              <w:rPr>
                <w:rFonts w:ascii="Tahoma" w:hAnsi="Tahoma" w:cs="Tahoma"/>
                <w:b/>
                <w:bCs/>
                <w:sz w:val="20"/>
                <w:szCs w:val="20"/>
              </w:rPr>
              <w:t>60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43217AA" w14:textId="12C16DED"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r w:rsidR="00B679A8" w:rsidRPr="00EE71C3">
              <w:rPr>
                <w:rFonts w:ascii="Tahoma" w:hAnsi="Tahoma" w:cs="Tahoma"/>
                <w:b/>
                <w:sz w:val="20"/>
                <w:szCs w:val="20"/>
              </w:rPr>
              <w:t>9</w:t>
            </w:r>
            <w:r w:rsidR="00850F3A" w:rsidRPr="00EE71C3">
              <w:rPr>
                <w:rFonts w:ascii="Tahoma" w:hAnsi="Tahoma" w:cs="Tahoma"/>
                <w:b/>
                <w:sz w:val="20"/>
                <w:szCs w:val="20"/>
              </w:rPr>
              <w:t>3</w:t>
            </w:r>
          </w:p>
        </w:tc>
      </w:tr>
      <w:tr w:rsidR="00EE71C3" w:rsidRPr="00EE71C3" w14:paraId="407E4061" w14:textId="77777777" w:rsidTr="002A6CAD">
        <w:trPr>
          <w:trHeight w:val="20"/>
          <w:jc w:val="center"/>
        </w:trPr>
        <w:tc>
          <w:tcPr>
            <w:tcW w:w="271" w:type="pct"/>
            <w:vMerge/>
            <w:tcBorders>
              <w:left w:val="single" w:sz="4" w:space="0" w:color="auto"/>
              <w:right w:val="single" w:sz="4" w:space="0" w:color="auto"/>
            </w:tcBorders>
            <w:vAlign w:val="center"/>
          </w:tcPr>
          <w:p w14:paraId="78660D1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E11A73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647C9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B02B2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50,7</w:t>
            </w:r>
          </w:p>
        </w:tc>
        <w:tc>
          <w:tcPr>
            <w:tcW w:w="619" w:type="pct"/>
            <w:tcBorders>
              <w:top w:val="single" w:sz="4" w:space="0" w:color="auto"/>
              <w:left w:val="single" w:sz="4" w:space="0" w:color="auto"/>
              <w:bottom w:val="single" w:sz="4" w:space="0" w:color="auto"/>
              <w:right w:val="single" w:sz="4" w:space="0" w:color="auto"/>
            </w:tcBorders>
            <w:vAlign w:val="center"/>
          </w:tcPr>
          <w:p w14:paraId="018E05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F3BFB5A" w14:textId="77777777" w:rsidTr="002A6CAD">
        <w:trPr>
          <w:trHeight w:val="20"/>
          <w:jc w:val="center"/>
        </w:trPr>
        <w:tc>
          <w:tcPr>
            <w:tcW w:w="271" w:type="pct"/>
            <w:vMerge/>
            <w:tcBorders>
              <w:left w:val="single" w:sz="4" w:space="0" w:color="auto"/>
              <w:right w:val="single" w:sz="4" w:space="0" w:color="auto"/>
            </w:tcBorders>
            <w:vAlign w:val="center"/>
          </w:tcPr>
          <w:p w14:paraId="4678AF9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EF51DC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C853B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E49A6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0,02</w:t>
            </w:r>
          </w:p>
        </w:tc>
        <w:tc>
          <w:tcPr>
            <w:tcW w:w="619" w:type="pct"/>
            <w:tcBorders>
              <w:top w:val="single" w:sz="4" w:space="0" w:color="auto"/>
              <w:left w:val="single" w:sz="4" w:space="0" w:color="auto"/>
              <w:bottom w:val="single" w:sz="4" w:space="0" w:color="auto"/>
              <w:right w:val="single" w:sz="4" w:space="0" w:color="auto"/>
            </w:tcBorders>
            <w:vAlign w:val="center"/>
          </w:tcPr>
          <w:p w14:paraId="4A76EB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6F59F3D" w14:textId="77777777" w:rsidTr="002A6CAD">
        <w:trPr>
          <w:trHeight w:val="20"/>
          <w:jc w:val="center"/>
        </w:trPr>
        <w:tc>
          <w:tcPr>
            <w:tcW w:w="271" w:type="pct"/>
            <w:vMerge/>
            <w:tcBorders>
              <w:left w:val="single" w:sz="4" w:space="0" w:color="auto"/>
              <w:right w:val="single" w:sz="4" w:space="0" w:color="auto"/>
            </w:tcBorders>
            <w:vAlign w:val="center"/>
          </w:tcPr>
          <w:p w14:paraId="4B268BA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C95FD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686E75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09D8F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12,1</w:t>
            </w:r>
          </w:p>
        </w:tc>
        <w:tc>
          <w:tcPr>
            <w:tcW w:w="619" w:type="pct"/>
            <w:tcBorders>
              <w:top w:val="single" w:sz="4" w:space="0" w:color="auto"/>
              <w:left w:val="single" w:sz="4" w:space="0" w:color="auto"/>
              <w:bottom w:val="single" w:sz="4" w:space="0" w:color="auto"/>
              <w:right w:val="single" w:sz="4" w:space="0" w:color="auto"/>
            </w:tcBorders>
            <w:vAlign w:val="center"/>
          </w:tcPr>
          <w:p w14:paraId="67A66E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8EC0752" w14:textId="77777777" w:rsidTr="002A6CAD">
        <w:trPr>
          <w:trHeight w:val="20"/>
          <w:jc w:val="center"/>
        </w:trPr>
        <w:tc>
          <w:tcPr>
            <w:tcW w:w="271" w:type="pct"/>
            <w:vMerge/>
            <w:tcBorders>
              <w:left w:val="single" w:sz="4" w:space="0" w:color="auto"/>
              <w:right w:val="single" w:sz="4" w:space="0" w:color="auto"/>
            </w:tcBorders>
            <w:vAlign w:val="center"/>
          </w:tcPr>
          <w:p w14:paraId="47EACF2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61A363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69F43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6E236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c>
          <w:tcPr>
            <w:tcW w:w="619" w:type="pct"/>
            <w:tcBorders>
              <w:top w:val="single" w:sz="4" w:space="0" w:color="auto"/>
              <w:left w:val="single" w:sz="4" w:space="0" w:color="auto"/>
              <w:bottom w:val="single" w:sz="4" w:space="0" w:color="auto"/>
              <w:right w:val="single" w:sz="4" w:space="0" w:color="auto"/>
            </w:tcBorders>
            <w:vAlign w:val="center"/>
          </w:tcPr>
          <w:p w14:paraId="4F61E0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381B00D" w14:textId="77777777" w:rsidTr="002A6CAD">
        <w:trPr>
          <w:trHeight w:val="20"/>
          <w:jc w:val="center"/>
        </w:trPr>
        <w:tc>
          <w:tcPr>
            <w:tcW w:w="271" w:type="pct"/>
            <w:vMerge/>
            <w:tcBorders>
              <w:left w:val="single" w:sz="4" w:space="0" w:color="auto"/>
              <w:right w:val="single" w:sz="4" w:space="0" w:color="auto"/>
            </w:tcBorders>
            <w:vAlign w:val="center"/>
          </w:tcPr>
          <w:p w14:paraId="11E1BE7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C53AD0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51218C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F295B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75</w:t>
            </w:r>
          </w:p>
        </w:tc>
        <w:tc>
          <w:tcPr>
            <w:tcW w:w="619" w:type="pct"/>
            <w:tcBorders>
              <w:top w:val="single" w:sz="4" w:space="0" w:color="auto"/>
              <w:left w:val="single" w:sz="4" w:space="0" w:color="auto"/>
              <w:bottom w:val="single" w:sz="4" w:space="0" w:color="auto"/>
              <w:right w:val="single" w:sz="4" w:space="0" w:color="auto"/>
            </w:tcBorders>
            <w:vAlign w:val="center"/>
          </w:tcPr>
          <w:p w14:paraId="40A0CA67" w14:textId="0EC5B109" w:rsidR="002A6CAD" w:rsidRPr="00EE71C3" w:rsidRDefault="00B679A8" w:rsidP="002A6CAD">
            <w:pPr>
              <w:widowControl w:val="0"/>
              <w:ind w:left="0"/>
              <w:jc w:val="center"/>
              <w:rPr>
                <w:rFonts w:ascii="Tahoma" w:hAnsi="Tahoma" w:cs="Tahoma"/>
                <w:sz w:val="20"/>
                <w:szCs w:val="20"/>
              </w:rPr>
            </w:pPr>
            <w:r w:rsidRPr="00EE71C3">
              <w:rPr>
                <w:rFonts w:ascii="Tahoma" w:hAnsi="Tahoma" w:cs="Tahoma"/>
                <w:sz w:val="20"/>
                <w:szCs w:val="20"/>
              </w:rPr>
              <w:t>586,5</w:t>
            </w:r>
          </w:p>
        </w:tc>
      </w:tr>
      <w:tr w:rsidR="00EE71C3" w:rsidRPr="00EE71C3" w14:paraId="3260FA30" w14:textId="77777777" w:rsidTr="002A6CAD">
        <w:trPr>
          <w:trHeight w:val="20"/>
          <w:jc w:val="center"/>
        </w:trPr>
        <w:tc>
          <w:tcPr>
            <w:tcW w:w="271" w:type="pct"/>
            <w:vMerge/>
            <w:tcBorders>
              <w:left w:val="single" w:sz="4" w:space="0" w:color="auto"/>
              <w:right w:val="single" w:sz="4" w:space="0" w:color="auto"/>
            </w:tcBorders>
            <w:vAlign w:val="center"/>
          </w:tcPr>
          <w:p w14:paraId="514BCC5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3EC36D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800F0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71B58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0,03</w:t>
            </w:r>
          </w:p>
        </w:tc>
        <w:tc>
          <w:tcPr>
            <w:tcW w:w="619" w:type="pct"/>
            <w:tcBorders>
              <w:top w:val="single" w:sz="4" w:space="0" w:color="auto"/>
              <w:left w:val="single" w:sz="4" w:space="0" w:color="auto"/>
              <w:bottom w:val="single" w:sz="4" w:space="0" w:color="auto"/>
              <w:right w:val="single" w:sz="4" w:space="0" w:color="auto"/>
            </w:tcBorders>
            <w:vAlign w:val="center"/>
          </w:tcPr>
          <w:p w14:paraId="4F315399" w14:textId="23FBC303"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r w:rsidR="00B679A8" w:rsidRPr="00EE71C3">
              <w:rPr>
                <w:rFonts w:ascii="Tahoma" w:hAnsi="Tahoma" w:cs="Tahoma"/>
                <w:sz w:val="20"/>
                <w:szCs w:val="20"/>
              </w:rPr>
              <w:t>2</w:t>
            </w:r>
          </w:p>
        </w:tc>
      </w:tr>
      <w:tr w:rsidR="00EE71C3" w:rsidRPr="00EE71C3" w14:paraId="42D7E91E" w14:textId="77777777" w:rsidTr="002A6CAD">
        <w:trPr>
          <w:trHeight w:val="20"/>
          <w:jc w:val="center"/>
        </w:trPr>
        <w:tc>
          <w:tcPr>
            <w:tcW w:w="271" w:type="pct"/>
            <w:vMerge/>
            <w:tcBorders>
              <w:left w:val="single" w:sz="4" w:space="0" w:color="auto"/>
              <w:right w:val="single" w:sz="4" w:space="0" w:color="auto"/>
            </w:tcBorders>
            <w:vAlign w:val="center"/>
          </w:tcPr>
          <w:p w14:paraId="4D6AC29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3B86C8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252773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5887DCD" w14:textId="2116C65D" w:rsidR="002A6CAD" w:rsidRPr="00EE71C3" w:rsidRDefault="002A6CAD" w:rsidP="002C63F0">
            <w:pPr>
              <w:widowControl w:val="0"/>
              <w:ind w:left="0"/>
              <w:jc w:val="center"/>
              <w:rPr>
                <w:rFonts w:ascii="Tahoma" w:hAnsi="Tahoma" w:cs="Tahoma"/>
                <w:sz w:val="20"/>
                <w:szCs w:val="20"/>
              </w:rPr>
            </w:pPr>
            <w:r w:rsidRPr="00EE71C3">
              <w:rPr>
                <w:rFonts w:ascii="Tahoma" w:hAnsi="Tahoma" w:cs="Tahoma"/>
                <w:sz w:val="20"/>
                <w:szCs w:val="20"/>
              </w:rPr>
              <w:t>1443,</w:t>
            </w:r>
            <w:r w:rsidR="002C63F0" w:rsidRPr="00EE71C3">
              <w:rPr>
                <w:rFonts w:ascii="Tahoma" w:hAnsi="Tahoma" w:cs="Tahoma"/>
                <w:sz w:val="20"/>
                <w:szCs w:val="20"/>
              </w:rPr>
              <w:t>4</w:t>
            </w:r>
          </w:p>
        </w:tc>
        <w:tc>
          <w:tcPr>
            <w:tcW w:w="619" w:type="pct"/>
            <w:tcBorders>
              <w:top w:val="single" w:sz="4" w:space="0" w:color="auto"/>
              <w:left w:val="single" w:sz="4" w:space="0" w:color="auto"/>
              <w:bottom w:val="single" w:sz="4" w:space="0" w:color="auto"/>
              <w:right w:val="single" w:sz="4" w:space="0" w:color="auto"/>
            </w:tcBorders>
            <w:vAlign w:val="center"/>
          </w:tcPr>
          <w:p w14:paraId="104F074E" w14:textId="5879623C" w:rsidR="002A6CAD" w:rsidRPr="00EE71C3" w:rsidRDefault="00B679A8" w:rsidP="002A6CAD">
            <w:pPr>
              <w:widowControl w:val="0"/>
              <w:ind w:left="0"/>
              <w:jc w:val="center"/>
              <w:rPr>
                <w:rFonts w:ascii="Tahoma" w:hAnsi="Tahoma" w:cs="Tahoma"/>
                <w:sz w:val="20"/>
                <w:szCs w:val="20"/>
              </w:rPr>
            </w:pPr>
            <w:r w:rsidRPr="00EE71C3">
              <w:rPr>
                <w:rFonts w:ascii="Tahoma" w:hAnsi="Tahoma" w:cs="Tahoma"/>
                <w:sz w:val="20"/>
                <w:szCs w:val="20"/>
              </w:rPr>
              <w:t>3592,</w:t>
            </w:r>
            <w:r w:rsidR="008E6EBA" w:rsidRPr="00EE71C3">
              <w:rPr>
                <w:rFonts w:ascii="Tahoma" w:hAnsi="Tahoma" w:cs="Tahoma"/>
                <w:sz w:val="20"/>
                <w:szCs w:val="20"/>
              </w:rPr>
              <w:t>5</w:t>
            </w:r>
          </w:p>
        </w:tc>
      </w:tr>
      <w:tr w:rsidR="00EE71C3" w:rsidRPr="00EE71C3" w14:paraId="70259F05"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016FD0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CF72E7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1BF96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DF6E656" w14:textId="0E8FB941"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r w:rsidR="006D327C" w:rsidRPr="00EE71C3">
              <w:rPr>
                <w:rFonts w:ascii="Tahoma" w:hAnsi="Tahoma" w:cs="Tahoma"/>
                <w:sz w:val="20"/>
                <w:szCs w:val="20"/>
              </w:rPr>
              <w:t>54</w:t>
            </w:r>
          </w:p>
        </w:tc>
        <w:tc>
          <w:tcPr>
            <w:tcW w:w="619" w:type="pct"/>
            <w:tcBorders>
              <w:top w:val="single" w:sz="4" w:space="0" w:color="auto"/>
              <w:left w:val="single" w:sz="4" w:space="0" w:color="auto"/>
              <w:bottom w:val="single" w:sz="4" w:space="0" w:color="auto"/>
              <w:right w:val="single" w:sz="4" w:space="0" w:color="auto"/>
            </w:tcBorders>
            <w:vAlign w:val="center"/>
          </w:tcPr>
          <w:p w14:paraId="63EF5891" w14:textId="64699795"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r w:rsidR="00B679A8" w:rsidRPr="00EE71C3">
              <w:rPr>
                <w:rFonts w:ascii="Tahoma" w:hAnsi="Tahoma" w:cs="Tahoma"/>
                <w:sz w:val="20"/>
                <w:szCs w:val="20"/>
              </w:rPr>
              <w:t>3</w:t>
            </w:r>
            <w:r w:rsidR="008E6EBA" w:rsidRPr="00EE71C3">
              <w:rPr>
                <w:rFonts w:ascii="Tahoma" w:hAnsi="Tahoma" w:cs="Tahoma"/>
                <w:sz w:val="20"/>
                <w:szCs w:val="20"/>
              </w:rPr>
              <w:t>5</w:t>
            </w:r>
          </w:p>
        </w:tc>
      </w:tr>
      <w:tr w:rsidR="00EE71C3" w:rsidRPr="00EE71C3" w14:paraId="0B75F8C1" w14:textId="77777777" w:rsidTr="002A6CAD">
        <w:trPr>
          <w:trHeight w:val="20"/>
          <w:jc w:val="center"/>
        </w:trPr>
        <w:tc>
          <w:tcPr>
            <w:tcW w:w="271" w:type="pct"/>
            <w:vMerge w:val="restart"/>
            <w:tcBorders>
              <w:left w:val="single" w:sz="4" w:space="0" w:color="auto"/>
              <w:right w:val="single" w:sz="4" w:space="0" w:color="auto"/>
            </w:tcBorders>
            <w:vAlign w:val="center"/>
          </w:tcPr>
          <w:p w14:paraId="6E5275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6C797F9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C205C3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07E3871" w14:textId="7252AE85"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2507</w:t>
            </w:r>
            <w:r w:rsidR="00812482" w:rsidRPr="00EE71C3">
              <w:rPr>
                <w:rFonts w:ascii="Tahoma" w:hAnsi="Tahoma" w:cs="Tahoma"/>
                <w:b/>
                <w:bCs/>
                <w:sz w:val="20"/>
                <w:szCs w:val="20"/>
              </w:rPr>
              <w:t>1,7</w:t>
            </w:r>
          </w:p>
        </w:tc>
        <w:tc>
          <w:tcPr>
            <w:tcW w:w="619" w:type="pct"/>
            <w:tcBorders>
              <w:top w:val="single" w:sz="4" w:space="0" w:color="auto"/>
              <w:left w:val="single" w:sz="4" w:space="0" w:color="auto"/>
              <w:bottom w:val="single" w:sz="4" w:space="0" w:color="auto"/>
              <w:right w:val="single" w:sz="4" w:space="0" w:color="auto"/>
            </w:tcBorders>
            <w:vAlign w:val="bottom"/>
          </w:tcPr>
          <w:p w14:paraId="15482311" w14:textId="4F620B9F" w:rsidR="002A6CAD" w:rsidRPr="00EE71C3" w:rsidRDefault="00B679A8" w:rsidP="002A6CAD">
            <w:pPr>
              <w:widowControl w:val="0"/>
              <w:ind w:left="0"/>
              <w:jc w:val="center"/>
              <w:rPr>
                <w:rFonts w:ascii="Tahoma" w:hAnsi="Tahoma" w:cs="Tahoma"/>
                <w:b/>
                <w:bCs/>
                <w:sz w:val="20"/>
                <w:szCs w:val="20"/>
              </w:rPr>
            </w:pPr>
            <w:r w:rsidRPr="00EE71C3">
              <w:rPr>
                <w:rFonts w:ascii="Tahoma" w:hAnsi="Tahoma" w:cs="Tahoma"/>
                <w:b/>
                <w:bCs/>
                <w:sz w:val="20"/>
                <w:szCs w:val="20"/>
              </w:rPr>
              <w:t>26686,8</w:t>
            </w:r>
          </w:p>
        </w:tc>
      </w:tr>
      <w:tr w:rsidR="00EE71C3" w:rsidRPr="00EE71C3" w14:paraId="51C7D307" w14:textId="77777777" w:rsidTr="002A6CAD">
        <w:trPr>
          <w:trHeight w:val="20"/>
          <w:jc w:val="center"/>
        </w:trPr>
        <w:tc>
          <w:tcPr>
            <w:tcW w:w="271" w:type="pct"/>
            <w:vMerge/>
            <w:tcBorders>
              <w:left w:val="single" w:sz="4" w:space="0" w:color="auto"/>
              <w:right w:val="single" w:sz="4" w:space="0" w:color="auto"/>
            </w:tcBorders>
            <w:vAlign w:val="center"/>
          </w:tcPr>
          <w:p w14:paraId="47D4B2B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5D915E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42B4A8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BD76C5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w:t>
            </w:r>
            <w:r w:rsidRPr="00EE71C3">
              <w:rPr>
                <w:rFonts w:ascii="Tahoma" w:hAnsi="Tahoma" w:cs="Tahoma"/>
                <w:b/>
                <w:bCs/>
                <w:sz w:val="20"/>
                <w:szCs w:val="20"/>
              </w:rPr>
              <w:t>4</w:t>
            </w:r>
          </w:p>
        </w:tc>
        <w:tc>
          <w:tcPr>
            <w:tcW w:w="619" w:type="pct"/>
            <w:tcBorders>
              <w:top w:val="single" w:sz="4" w:space="0" w:color="auto"/>
              <w:left w:val="single" w:sz="4" w:space="0" w:color="auto"/>
              <w:bottom w:val="single" w:sz="4" w:space="0" w:color="auto"/>
              <w:right w:val="single" w:sz="4" w:space="0" w:color="auto"/>
            </w:tcBorders>
            <w:vAlign w:val="bottom"/>
          </w:tcPr>
          <w:p w14:paraId="126542FE" w14:textId="0437D316" w:rsidR="002A6CAD" w:rsidRPr="00EE71C3" w:rsidRDefault="00B679A8" w:rsidP="002A6CAD">
            <w:pPr>
              <w:widowControl w:val="0"/>
              <w:ind w:left="0"/>
              <w:jc w:val="center"/>
              <w:rPr>
                <w:rFonts w:ascii="Tahoma" w:hAnsi="Tahoma" w:cs="Tahoma"/>
                <w:b/>
                <w:bCs/>
                <w:sz w:val="20"/>
                <w:szCs w:val="20"/>
              </w:rPr>
            </w:pPr>
            <w:r w:rsidRPr="00EE71C3">
              <w:rPr>
                <w:rFonts w:ascii="Tahoma" w:hAnsi="Tahoma" w:cs="Tahoma"/>
                <w:b/>
                <w:bCs/>
                <w:sz w:val="20"/>
                <w:szCs w:val="20"/>
              </w:rPr>
              <w:t>10,01</w:t>
            </w:r>
          </w:p>
        </w:tc>
      </w:tr>
      <w:tr w:rsidR="00EE71C3" w:rsidRPr="00EE71C3" w14:paraId="15920C11" w14:textId="77777777" w:rsidTr="002A6CAD">
        <w:trPr>
          <w:trHeight w:val="20"/>
          <w:jc w:val="center"/>
        </w:trPr>
        <w:tc>
          <w:tcPr>
            <w:tcW w:w="271" w:type="pct"/>
            <w:vMerge/>
            <w:tcBorders>
              <w:left w:val="single" w:sz="4" w:space="0" w:color="auto"/>
              <w:right w:val="single" w:sz="4" w:space="0" w:color="auto"/>
            </w:tcBorders>
            <w:vAlign w:val="center"/>
          </w:tcPr>
          <w:p w14:paraId="79F79BB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B1CC19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093AEA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430451D" w14:textId="5B484BA6" w:rsidR="002A6CAD" w:rsidRPr="00EE71C3" w:rsidRDefault="00B349DC" w:rsidP="002A6CAD">
            <w:pPr>
              <w:widowControl w:val="0"/>
              <w:ind w:left="0"/>
              <w:jc w:val="center"/>
              <w:rPr>
                <w:rFonts w:ascii="Tahoma" w:hAnsi="Tahoma" w:cs="Tahoma"/>
                <w:sz w:val="20"/>
                <w:szCs w:val="20"/>
              </w:rPr>
            </w:pPr>
            <w:r w:rsidRPr="00EE71C3">
              <w:rPr>
                <w:rFonts w:ascii="Tahoma" w:hAnsi="Tahoma" w:cs="Tahoma"/>
                <w:sz w:val="20"/>
                <w:szCs w:val="20"/>
              </w:rPr>
              <w:t>23229,6</w:t>
            </w:r>
          </w:p>
        </w:tc>
        <w:tc>
          <w:tcPr>
            <w:tcW w:w="619" w:type="pct"/>
            <w:tcBorders>
              <w:top w:val="single" w:sz="4" w:space="0" w:color="auto"/>
              <w:left w:val="single" w:sz="4" w:space="0" w:color="auto"/>
              <w:bottom w:val="single" w:sz="4" w:space="0" w:color="auto"/>
              <w:right w:val="single" w:sz="4" w:space="0" w:color="auto"/>
            </w:tcBorders>
            <w:vAlign w:val="center"/>
          </w:tcPr>
          <w:p w14:paraId="3AD84313" w14:textId="111BC710" w:rsidR="002A6CAD" w:rsidRPr="00EE71C3" w:rsidRDefault="00C55D59" w:rsidP="002A6CAD">
            <w:pPr>
              <w:widowControl w:val="0"/>
              <w:ind w:left="0"/>
              <w:jc w:val="center"/>
              <w:rPr>
                <w:rFonts w:ascii="Tahoma" w:hAnsi="Tahoma" w:cs="Tahoma"/>
                <w:sz w:val="20"/>
                <w:szCs w:val="20"/>
              </w:rPr>
            </w:pPr>
            <w:r w:rsidRPr="00EE71C3">
              <w:rPr>
                <w:rFonts w:ascii="Tahoma" w:hAnsi="Tahoma" w:cs="Tahoma"/>
                <w:sz w:val="20"/>
                <w:szCs w:val="20"/>
              </w:rPr>
              <w:t>24162,1</w:t>
            </w:r>
          </w:p>
        </w:tc>
      </w:tr>
      <w:tr w:rsidR="00EE71C3" w:rsidRPr="00EE71C3" w14:paraId="3C800A7B" w14:textId="77777777" w:rsidTr="002A6CAD">
        <w:trPr>
          <w:trHeight w:val="20"/>
          <w:jc w:val="center"/>
        </w:trPr>
        <w:tc>
          <w:tcPr>
            <w:tcW w:w="271" w:type="pct"/>
            <w:vMerge/>
            <w:tcBorders>
              <w:left w:val="single" w:sz="4" w:space="0" w:color="auto"/>
              <w:right w:val="single" w:sz="4" w:space="0" w:color="auto"/>
            </w:tcBorders>
            <w:vAlign w:val="center"/>
          </w:tcPr>
          <w:p w14:paraId="1EE5ABB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BF84BA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7B929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2B3C95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8,71</w:t>
            </w:r>
          </w:p>
        </w:tc>
        <w:tc>
          <w:tcPr>
            <w:tcW w:w="619" w:type="pct"/>
            <w:tcBorders>
              <w:top w:val="single" w:sz="4" w:space="0" w:color="auto"/>
              <w:left w:val="single" w:sz="4" w:space="0" w:color="auto"/>
              <w:bottom w:val="single" w:sz="4" w:space="0" w:color="auto"/>
              <w:right w:val="single" w:sz="4" w:space="0" w:color="auto"/>
            </w:tcBorders>
            <w:vAlign w:val="center"/>
          </w:tcPr>
          <w:p w14:paraId="363F7BE0" w14:textId="1931E378"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9,0</w:t>
            </w:r>
            <w:r w:rsidR="00C55D59" w:rsidRPr="00EE71C3">
              <w:rPr>
                <w:rFonts w:ascii="Tahoma" w:hAnsi="Tahoma" w:cs="Tahoma"/>
                <w:sz w:val="20"/>
                <w:szCs w:val="20"/>
              </w:rPr>
              <w:t>6</w:t>
            </w:r>
          </w:p>
        </w:tc>
      </w:tr>
      <w:tr w:rsidR="00EE71C3" w:rsidRPr="00EE71C3" w14:paraId="252FA72F" w14:textId="77777777" w:rsidTr="002A6CAD">
        <w:trPr>
          <w:trHeight w:val="140"/>
          <w:jc w:val="center"/>
        </w:trPr>
        <w:tc>
          <w:tcPr>
            <w:tcW w:w="271" w:type="pct"/>
            <w:vMerge/>
            <w:tcBorders>
              <w:left w:val="single" w:sz="4" w:space="0" w:color="auto"/>
              <w:right w:val="single" w:sz="4" w:space="0" w:color="auto"/>
            </w:tcBorders>
            <w:vAlign w:val="center"/>
          </w:tcPr>
          <w:p w14:paraId="171EDCD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609E00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13E3EC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9E52B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625,3</w:t>
            </w:r>
          </w:p>
        </w:tc>
        <w:tc>
          <w:tcPr>
            <w:tcW w:w="619" w:type="pct"/>
            <w:tcBorders>
              <w:top w:val="single" w:sz="4" w:space="0" w:color="auto"/>
              <w:left w:val="single" w:sz="4" w:space="0" w:color="auto"/>
              <w:bottom w:val="single" w:sz="4" w:space="0" w:color="auto"/>
              <w:right w:val="single" w:sz="4" w:space="0" w:color="auto"/>
            </w:tcBorders>
            <w:vAlign w:val="center"/>
          </w:tcPr>
          <w:p w14:paraId="57B3BB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987,2</w:t>
            </w:r>
          </w:p>
        </w:tc>
      </w:tr>
      <w:tr w:rsidR="00EE71C3" w:rsidRPr="00EE71C3" w14:paraId="467B69CF" w14:textId="77777777" w:rsidTr="002A6CAD">
        <w:trPr>
          <w:trHeight w:val="20"/>
          <w:jc w:val="center"/>
        </w:trPr>
        <w:tc>
          <w:tcPr>
            <w:tcW w:w="271" w:type="pct"/>
            <w:vMerge/>
            <w:tcBorders>
              <w:left w:val="single" w:sz="4" w:space="0" w:color="auto"/>
              <w:right w:val="single" w:sz="4" w:space="0" w:color="auto"/>
            </w:tcBorders>
            <w:vAlign w:val="center"/>
          </w:tcPr>
          <w:p w14:paraId="302D731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AA4277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68B0D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F993D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0,23</w:t>
            </w:r>
          </w:p>
        </w:tc>
        <w:tc>
          <w:tcPr>
            <w:tcW w:w="619" w:type="pct"/>
            <w:tcBorders>
              <w:top w:val="single" w:sz="4" w:space="0" w:color="auto"/>
              <w:left w:val="single" w:sz="4" w:space="0" w:color="auto"/>
              <w:bottom w:val="single" w:sz="4" w:space="0" w:color="auto"/>
              <w:right w:val="single" w:sz="4" w:space="0" w:color="auto"/>
            </w:tcBorders>
            <w:vAlign w:val="center"/>
          </w:tcPr>
          <w:p w14:paraId="34CA0D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0,37</w:t>
            </w:r>
          </w:p>
        </w:tc>
      </w:tr>
      <w:tr w:rsidR="00EE71C3" w:rsidRPr="00EE71C3" w14:paraId="18693334" w14:textId="77777777" w:rsidTr="002A6CAD">
        <w:trPr>
          <w:trHeight w:val="20"/>
          <w:jc w:val="center"/>
        </w:trPr>
        <w:tc>
          <w:tcPr>
            <w:tcW w:w="271" w:type="pct"/>
            <w:vMerge/>
            <w:tcBorders>
              <w:left w:val="single" w:sz="4" w:space="0" w:color="auto"/>
              <w:right w:val="single" w:sz="4" w:space="0" w:color="auto"/>
            </w:tcBorders>
            <w:vAlign w:val="center"/>
          </w:tcPr>
          <w:p w14:paraId="0796FA6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60FF5F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6D5CBE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A11B5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881,5</w:t>
            </w:r>
          </w:p>
        </w:tc>
        <w:tc>
          <w:tcPr>
            <w:tcW w:w="619" w:type="pct"/>
            <w:tcBorders>
              <w:top w:val="single" w:sz="4" w:space="0" w:color="auto"/>
              <w:left w:val="single" w:sz="4" w:space="0" w:color="auto"/>
              <w:bottom w:val="single" w:sz="4" w:space="0" w:color="auto"/>
              <w:right w:val="single" w:sz="4" w:space="0" w:color="auto"/>
            </w:tcBorders>
            <w:vAlign w:val="center"/>
          </w:tcPr>
          <w:p w14:paraId="34721A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1537,5</w:t>
            </w:r>
          </w:p>
        </w:tc>
      </w:tr>
      <w:tr w:rsidR="00EE71C3" w:rsidRPr="00EE71C3" w14:paraId="27BDB989" w14:textId="77777777" w:rsidTr="002A6CAD">
        <w:trPr>
          <w:trHeight w:val="20"/>
          <w:jc w:val="center"/>
        </w:trPr>
        <w:tc>
          <w:tcPr>
            <w:tcW w:w="271" w:type="pct"/>
            <w:vMerge/>
            <w:tcBorders>
              <w:left w:val="single" w:sz="4" w:space="0" w:color="auto"/>
              <w:right w:val="single" w:sz="4" w:space="0" w:color="auto"/>
            </w:tcBorders>
            <w:vAlign w:val="center"/>
          </w:tcPr>
          <w:p w14:paraId="16DE233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2F8C55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CB7CA2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1D377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0,33</w:t>
            </w:r>
          </w:p>
        </w:tc>
        <w:tc>
          <w:tcPr>
            <w:tcW w:w="619" w:type="pct"/>
            <w:tcBorders>
              <w:top w:val="single" w:sz="4" w:space="0" w:color="auto"/>
              <w:left w:val="single" w:sz="4" w:space="0" w:color="auto"/>
              <w:bottom w:val="single" w:sz="4" w:space="0" w:color="auto"/>
              <w:right w:val="single" w:sz="4" w:space="0" w:color="auto"/>
            </w:tcBorders>
            <w:vAlign w:val="center"/>
          </w:tcPr>
          <w:p w14:paraId="188E57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0,58</w:t>
            </w:r>
          </w:p>
        </w:tc>
      </w:tr>
      <w:tr w:rsidR="00EE71C3" w:rsidRPr="00EE71C3" w14:paraId="0D94FA0F" w14:textId="77777777" w:rsidTr="002A6CAD">
        <w:trPr>
          <w:trHeight w:val="20"/>
          <w:jc w:val="center"/>
        </w:trPr>
        <w:tc>
          <w:tcPr>
            <w:tcW w:w="271" w:type="pct"/>
            <w:vMerge/>
            <w:tcBorders>
              <w:left w:val="single" w:sz="4" w:space="0" w:color="auto"/>
              <w:right w:val="single" w:sz="4" w:space="0" w:color="auto"/>
            </w:tcBorders>
            <w:vAlign w:val="center"/>
          </w:tcPr>
          <w:p w14:paraId="34837FA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3C617EB"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519066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BC52E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335,3</w:t>
            </w:r>
          </w:p>
        </w:tc>
        <w:tc>
          <w:tcPr>
            <w:tcW w:w="619" w:type="pct"/>
            <w:tcBorders>
              <w:top w:val="single" w:sz="4" w:space="0" w:color="auto"/>
              <w:left w:val="single" w:sz="4" w:space="0" w:color="auto"/>
              <w:bottom w:val="single" w:sz="4" w:space="0" w:color="auto"/>
              <w:right w:val="single" w:sz="4" w:space="0" w:color="auto"/>
            </w:tcBorders>
            <w:vAlign w:val="center"/>
          </w:tcPr>
          <w:p w14:paraId="469999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0E3B8D1" w14:textId="77777777" w:rsidTr="002A6CAD">
        <w:trPr>
          <w:trHeight w:val="20"/>
          <w:jc w:val="center"/>
        </w:trPr>
        <w:tc>
          <w:tcPr>
            <w:tcW w:w="271" w:type="pct"/>
            <w:vMerge/>
            <w:tcBorders>
              <w:left w:val="single" w:sz="4" w:space="0" w:color="auto"/>
              <w:right w:val="single" w:sz="4" w:space="0" w:color="auto"/>
            </w:tcBorders>
            <w:vAlign w:val="center"/>
          </w:tcPr>
          <w:p w14:paraId="2749CE3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578F9B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D116E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0C515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0,13</w:t>
            </w:r>
          </w:p>
        </w:tc>
        <w:tc>
          <w:tcPr>
            <w:tcW w:w="619" w:type="pct"/>
            <w:tcBorders>
              <w:top w:val="single" w:sz="4" w:space="0" w:color="auto"/>
              <w:left w:val="single" w:sz="4" w:space="0" w:color="auto"/>
              <w:bottom w:val="single" w:sz="4" w:space="0" w:color="auto"/>
              <w:right w:val="single" w:sz="4" w:space="0" w:color="auto"/>
            </w:tcBorders>
            <w:vAlign w:val="center"/>
          </w:tcPr>
          <w:p w14:paraId="63D1C0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92B631E" w14:textId="77777777" w:rsidTr="002A6CAD">
        <w:trPr>
          <w:trHeight w:val="20"/>
          <w:jc w:val="center"/>
        </w:trPr>
        <w:tc>
          <w:tcPr>
            <w:tcW w:w="271" w:type="pct"/>
            <w:vMerge w:val="restart"/>
            <w:tcBorders>
              <w:left w:val="single" w:sz="4" w:space="0" w:color="auto"/>
              <w:right w:val="single" w:sz="4" w:space="0" w:color="auto"/>
            </w:tcBorders>
            <w:vAlign w:val="center"/>
          </w:tcPr>
          <w:p w14:paraId="3B35E6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1DDA3A5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7FBEFD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72E0B8F" w14:textId="498D1031"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213680,</w:t>
            </w:r>
            <w:r w:rsidR="005157E1" w:rsidRPr="00EE71C3">
              <w:rPr>
                <w:rFonts w:ascii="Tahoma" w:hAnsi="Tahoma" w:cs="Tahoma"/>
                <w:b/>
                <w:bCs/>
                <w:sz w:val="20"/>
                <w:szCs w:val="20"/>
              </w:rPr>
              <w:t>4</w:t>
            </w:r>
          </w:p>
        </w:tc>
        <w:tc>
          <w:tcPr>
            <w:tcW w:w="619" w:type="pct"/>
            <w:tcBorders>
              <w:top w:val="single" w:sz="4" w:space="0" w:color="auto"/>
              <w:left w:val="single" w:sz="4" w:space="0" w:color="auto"/>
              <w:bottom w:val="single" w:sz="4" w:space="0" w:color="auto"/>
              <w:right w:val="single" w:sz="4" w:space="0" w:color="auto"/>
            </w:tcBorders>
            <w:vAlign w:val="bottom"/>
          </w:tcPr>
          <w:p w14:paraId="3C7E6D14" w14:textId="7ADD0675"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213</w:t>
            </w:r>
            <w:r w:rsidR="00C55D59" w:rsidRPr="00EE71C3">
              <w:rPr>
                <w:rFonts w:ascii="Tahoma" w:hAnsi="Tahoma" w:cs="Tahoma"/>
                <w:b/>
                <w:sz w:val="20"/>
                <w:szCs w:val="20"/>
              </w:rPr>
              <w:t>38</w:t>
            </w:r>
            <w:r w:rsidR="008E6EBA" w:rsidRPr="00EE71C3">
              <w:rPr>
                <w:rFonts w:ascii="Tahoma" w:hAnsi="Tahoma" w:cs="Tahoma"/>
                <w:b/>
                <w:sz w:val="20"/>
                <w:szCs w:val="20"/>
              </w:rPr>
              <w:t>6</w:t>
            </w:r>
            <w:r w:rsidR="00C55D59" w:rsidRPr="00EE71C3">
              <w:rPr>
                <w:rFonts w:ascii="Tahoma" w:hAnsi="Tahoma" w:cs="Tahoma"/>
                <w:b/>
                <w:sz w:val="20"/>
                <w:szCs w:val="20"/>
              </w:rPr>
              <w:t>,</w:t>
            </w:r>
            <w:r w:rsidR="008E6EBA" w:rsidRPr="00EE71C3">
              <w:rPr>
                <w:rFonts w:ascii="Tahoma" w:hAnsi="Tahoma" w:cs="Tahoma"/>
                <w:b/>
                <w:sz w:val="20"/>
                <w:szCs w:val="20"/>
              </w:rPr>
              <w:t>1</w:t>
            </w:r>
          </w:p>
        </w:tc>
      </w:tr>
      <w:tr w:rsidR="00EE71C3" w:rsidRPr="00EE71C3" w14:paraId="432AB816" w14:textId="77777777" w:rsidTr="002A6CAD">
        <w:trPr>
          <w:trHeight w:val="20"/>
          <w:jc w:val="center"/>
        </w:trPr>
        <w:tc>
          <w:tcPr>
            <w:tcW w:w="271" w:type="pct"/>
            <w:vMerge/>
            <w:tcBorders>
              <w:left w:val="single" w:sz="4" w:space="0" w:color="auto"/>
              <w:right w:val="single" w:sz="4" w:space="0" w:color="auto"/>
            </w:tcBorders>
            <w:vAlign w:val="center"/>
          </w:tcPr>
          <w:p w14:paraId="7086615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E5158F0"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1CDE5A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2EFF1E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80,</w:t>
            </w:r>
            <w:r w:rsidRPr="00EE71C3">
              <w:rPr>
                <w:rFonts w:ascii="Tahoma" w:hAnsi="Tahoma" w:cs="Tahoma"/>
                <w:b/>
                <w:bCs/>
                <w:sz w:val="20"/>
                <w:szCs w:val="20"/>
              </w:rPr>
              <w:t>11</w:t>
            </w:r>
          </w:p>
        </w:tc>
        <w:tc>
          <w:tcPr>
            <w:tcW w:w="619" w:type="pct"/>
            <w:tcBorders>
              <w:top w:val="single" w:sz="4" w:space="0" w:color="auto"/>
              <w:left w:val="single" w:sz="4" w:space="0" w:color="auto"/>
              <w:bottom w:val="single" w:sz="4" w:space="0" w:color="auto"/>
              <w:right w:val="single" w:sz="4" w:space="0" w:color="auto"/>
            </w:tcBorders>
            <w:vAlign w:val="bottom"/>
          </w:tcPr>
          <w:p w14:paraId="1A1F707A" w14:textId="4AA3DCF8" w:rsidR="002A6CAD" w:rsidRPr="00EE71C3" w:rsidRDefault="00C55D59" w:rsidP="002A6CAD">
            <w:pPr>
              <w:widowControl w:val="0"/>
              <w:ind w:left="0"/>
              <w:jc w:val="center"/>
              <w:rPr>
                <w:rFonts w:ascii="Tahoma" w:hAnsi="Tahoma" w:cs="Tahoma"/>
                <w:b/>
                <w:sz w:val="20"/>
                <w:szCs w:val="20"/>
              </w:rPr>
            </w:pPr>
            <w:r w:rsidRPr="00EE71C3">
              <w:rPr>
                <w:rFonts w:ascii="Tahoma" w:hAnsi="Tahoma" w:cs="Tahoma"/>
                <w:b/>
                <w:sz w:val="20"/>
                <w:szCs w:val="20"/>
              </w:rPr>
              <w:t>79,99</w:t>
            </w:r>
          </w:p>
        </w:tc>
      </w:tr>
      <w:tr w:rsidR="00EE71C3" w:rsidRPr="00EE71C3" w14:paraId="10DAA880" w14:textId="77777777" w:rsidTr="002A6CAD">
        <w:trPr>
          <w:trHeight w:val="20"/>
          <w:jc w:val="center"/>
        </w:trPr>
        <w:tc>
          <w:tcPr>
            <w:tcW w:w="271" w:type="pct"/>
            <w:vMerge/>
            <w:tcBorders>
              <w:left w:val="single" w:sz="4" w:space="0" w:color="auto"/>
              <w:right w:val="single" w:sz="4" w:space="0" w:color="auto"/>
            </w:tcBorders>
            <w:vAlign w:val="center"/>
          </w:tcPr>
          <w:p w14:paraId="58E4ED9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17AE21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24157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FD39C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46,1</w:t>
            </w:r>
          </w:p>
        </w:tc>
        <w:tc>
          <w:tcPr>
            <w:tcW w:w="619" w:type="pct"/>
            <w:tcBorders>
              <w:top w:val="single" w:sz="4" w:space="0" w:color="auto"/>
              <w:left w:val="single" w:sz="4" w:space="0" w:color="auto"/>
              <w:bottom w:val="single" w:sz="4" w:space="0" w:color="auto"/>
              <w:right w:val="single" w:sz="4" w:space="0" w:color="auto"/>
            </w:tcBorders>
            <w:vAlign w:val="center"/>
          </w:tcPr>
          <w:p w14:paraId="5431AD85" w14:textId="1A7E657D" w:rsidR="002A6CAD" w:rsidRPr="00EE71C3" w:rsidRDefault="00C55D59" w:rsidP="002A6CAD">
            <w:pPr>
              <w:widowControl w:val="0"/>
              <w:ind w:left="0"/>
              <w:jc w:val="center"/>
              <w:rPr>
                <w:rFonts w:ascii="Tahoma" w:hAnsi="Tahoma" w:cs="Tahoma"/>
                <w:sz w:val="20"/>
                <w:szCs w:val="20"/>
              </w:rPr>
            </w:pPr>
            <w:r w:rsidRPr="00EE71C3">
              <w:rPr>
                <w:rFonts w:ascii="Tahoma" w:hAnsi="Tahoma" w:cs="Tahoma"/>
                <w:sz w:val="20"/>
                <w:szCs w:val="20"/>
              </w:rPr>
              <w:t>67</w:t>
            </w:r>
            <w:r w:rsidR="008E6EBA" w:rsidRPr="00EE71C3">
              <w:rPr>
                <w:rFonts w:ascii="Tahoma" w:hAnsi="Tahoma" w:cs="Tahoma"/>
                <w:sz w:val="20"/>
                <w:szCs w:val="20"/>
              </w:rPr>
              <w:t>6</w:t>
            </w:r>
            <w:r w:rsidRPr="00EE71C3">
              <w:rPr>
                <w:rFonts w:ascii="Tahoma" w:hAnsi="Tahoma" w:cs="Tahoma"/>
                <w:sz w:val="20"/>
                <w:szCs w:val="20"/>
              </w:rPr>
              <w:t>,3</w:t>
            </w:r>
          </w:p>
        </w:tc>
      </w:tr>
      <w:tr w:rsidR="00EE71C3" w:rsidRPr="00EE71C3" w14:paraId="2BD9B429" w14:textId="77777777" w:rsidTr="002A6CAD">
        <w:trPr>
          <w:trHeight w:val="20"/>
          <w:jc w:val="center"/>
        </w:trPr>
        <w:tc>
          <w:tcPr>
            <w:tcW w:w="271" w:type="pct"/>
            <w:vMerge/>
            <w:tcBorders>
              <w:left w:val="single" w:sz="4" w:space="0" w:color="auto"/>
              <w:right w:val="single" w:sz="4" w:space="0" w:color="auto"/>
            </w:tcBorders>
            <w:vAlign w:val="center"/>
          </w:tcPr>
          <w:p w14:paraId="2F7F008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644269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F8855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C3B6A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0,02</w:t>
            </w:r>
          </w:p>
        </w:tc>
        <w:tc>
          <w:tcPr>
            <w:tcW w:w="619" w:type="pct"/>
            <w:tcBorders>
              <w:top w:val="single" w:sz="4" w:space="0" w:color="auto"/>
              <w:left w:val="single" w:sz="4" w:space="0" w:color="auto"/>
              <w:bottom w:val="single" w:sz="4" w:space="0" w:color="auto"/>
              <w:right w:val="single" w:sz="4" w:space="0" w:color="auto"/>
            </w:tcBorders>
            <w:vAlign w:val="center"/>
          </w:tcPr>
          <w:p w14:paraId="6867E068" w14:textId="616A5F3F"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r w:rsidR="00C55D59" w:rsidRPr="00EE71C3">
              <w:rPr>
                <w:rFonts w:ascii="Tahoma" w:hAnsi="Tahoma" w:cs="Tahoma"/>
                <w:sz w:val="20"/>
                <w:szCs w:val="20"/>
              </w:rPr>
              <w:t>4</w:t>
            </w:r>
          </w:p>
          <w:p w14:paraId="6E7223F1" w14:textId="77777777" w:rsidR="00E75976" w:rsidRPr="00EE71C3" w:rsidRDefault="00E75976" w:rsidP="002A6CAD">
            <w:pPr>
              <w:widowControl w:val="0"/>
              <w:ind w:left="0"/>
              <w:jc w:val="center"/>
              <w:rPr>
                <w:rFonts w:ascii="Tahoma" w:hAnsi="Tahoma" w:cs="Tahoma"/>
                <w:sz w:val="20"/>
                <w:szCs w:val="20"/>
              </w:rPr>
            </w:pPr>
          </w:p>
        </w:tc>
      </w:tr>
      <w:tr w:rsidR="00EE71C3" w:rsidRPr="00EE71C3" w14:paraId="20F81BE8" w14:textId="77777777" w:rsidTr="002A6CAD">
        <w:trPr>
          <w:trHeight w:val="20"/>
          <w:jc w:val="center"/>
        </w:trPr>
        <w:tc>
          <w:tcPr>
            <w:tcW w:w="271" w:type="pct"/>
            <w:vMerge/>
            <w:tcBorders>
              <w:left w:val="single" w:sz="4" w:space="0" w:color="auto"/>
              <w:right w:val="single" w:sz="4" w:space="0" w:color="auto"/>
            </w:tcBorders>
            <w:vAlign w:val="center"/>
          </w:tcPr>
          <w:p w14:paraId="59E15A0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54826F9"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2C0BE3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F16B1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136,3</w:t>
            </w:r>
          </w:p>
        </w:tc>
        <w:tc>
          <w:tcPr>
            <w:tcW w:w="619" w:type="pct"/>
            <w:tcBorders>
              <w:top w:val="single" w:sz="4" w:space="0" w:color="auto"/>
              <w:left w:val="single" w:sz="4" w:space="0" w:color="auto"/>
              <w:bottom w:val="single" w:sz="4" w:space="0" w:color="auto"/>
              <w:right w:val="single" w:sz="4" w:space="0" w:color="auto"/>
            </w:tcBorders>
            <w:vAlign w:val="center"/>
          </w:tcPr>
          <w:p w14:paraId="04ADF7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8,1</w:t>
            </w:r>
          </w:p>
        </w:tc>
      </w:tr>
      <w:tr w:rsidR="00EE71C3" w:rsidRPr="00EE71C3" w14:paraId="1B8873B9" w14:textId="77777777" w:rsidTr="002A6CAD">
        <w:trPr>
          <w:trHeight w:val="20"/>
          <w:jc w:val="center"/>
        </w:trPr>
        <w:tc>
          <w:tcPr>
            <w:tcW w:w="271" w:type="pct"/>
            <w:vMerge/>
            <w:tcBorders>
              <w:left w:val="single" w:sz="4" w:space="0" w:color="auto"/>
              <w:right w:val="single" w:sz="4" w:space="0" w:color="auto"/>
            </w:tcBorders>
            <w:vAlign w:val="center"/>
          </w:tcPr>
          <w:p w14:paraId="69535AB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DCAEFC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D5C5C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B4683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0,05</w:t>
            </w:r>
          </w:p>
        </w:tc>
        <w:tc>
          <w:tcPr>
            <w:tcW w:w="619" w:type="pct"/>
            <w:tcBorders>
              <w:top w:val="single" w:sz="4" w:space="0" w:color="auto"/>
              <w:left w:val="single" w:sz="4" w:space="0" w:color="auto"/>
              <w:bottom w:val="single" w:sz="4" w:space="0" w:color="auto"/>
              <w:right w:val="single" w:sz="4" w:space="0" w:color="auto"/>
            </w:tcBorders>
            <w:vAlign w:val="center"/>
          </w:tcPr>
          <w:p w14:paraId="6B28E9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r>
      <w:tr w:rsidR="00EE71C3" w:rsidRPr="00EE71C3" w14:paraId="2F7551C9" w14:textId="77777777" w:rsidTr="002A6CAD">
        <w:trPr>
          <w:trHeight w:val="20"/>
          <w:jc w:val="center"/>
        </w:trPr>
        <w:tc>
          <w:tcPr>
            <w:tcW w:w="271" w:type="pct"/>
            <w:vMerge/>
            <w:tcBorders>
              <w:left w:val="single" w:sz="4" w:space="0" w:color="auto"/>
              <w:right w:val="single" w:sz="4" w:space="0" w:color="auto"/>
            </w:tcBorders>
            <w:vAlign w:val="center"/>
          </w:tcPr>
          <w:p w14:paraId="5CCC3A4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1E486D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5716BA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E0387DD" w14:textId="64A909D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213498,</w:t>
            </w:r>
            <w:r w:rsidR="00575C56"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vAlign w:val="center"/>
          </w:tcPr>
          <w:p w14:paraId="087FF20B" w14:textId="57FC0BC1" w:rsidR="002A6CAD" w:rsidRPr="00EE71C3" w:rsidRDefault="00C55D59" w:rsidP="002A6CAD">
            <w:pPr>
              <w:widowControl w:val="0"/>
              <w:ind w:left="0"/>
              <w:jc w:val="center"/>
              <w:rPr>
                <w:rFonts w:ascii="Tahoma" w:hAnsi="Tahoma" w:cs="Tahoma"/>
                <w:sz w:val="20"/>
                <w:szCs w:val="20"/>
              </w:rPr>
            </w:pPr>
            <w:r w:rsidRPr="00EE71C3">
              <w:rPr>
                <w:rFonts w:ascii="Tahoma" w:hAnsi="Tahoma" w:cs="Tahoma"/>
                <w:sz w:val="20"/>
                <w:szCs w:val="20"/>
              </w:rPr>
              <w:t>212700,</w:t>
            </w:r>
            <w:r w:rsidR="00850F3A" w:rsidRPr="00EE71C3">
              <w:rPr>
                <w:rFonts w:ascii="Tahoma" w:hAnsi="Tahoma" w:cs="Tahoma"/>
                <w:sz w:val="20"/>
                <w:szCs w:val="20"/>
              </w:rPr>
              <w:t>6</w:t>
            </w:r>
          </w:p>
        </w:tc>
      </w:tr>
      <w:tr w:rsidR="00EE71C3" w:rsidRPr="00EE71C3" w14:paraId="63714C90" w14:textId="77777777" w:rsidTr="002A6CAD">
        <w:trPr>
          <w:trHeight w:val="20"/>
          <w:jc w:val="center"/>
        </w:trPr>
        <w:tc>
          <w:tcPr>
            <w:tcW w:w="271" w:type="pct"/>
            <w:vMerge/>
            <w:tcBorders>
              <w:left w:val="single" w:sz="4" w:space="0" w:color="auto"/>
              <w:right w:val="single" w:sz="4" w:space="0" w:color="auto"/>
            </w:tcBorders>
            <w:vAlign w:val="center"/>
          </w:tcPr>
          <w:p w14:paraId="42CF51E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686DCF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ED8EB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2D6C2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80,04</w:t>
            </w:r>
          </w:p>
        </w:tc>
        <w:tc>
          <w:tcPr>
            <w:tcW w:w="619" w:type="pct"/>
            <w:tcBorders>
              <w:top w:val="single" w:sz="4" w:space="0" w:color="auto"/>
              <w:left w:val="single" w:sz="4" w:space="0" w:color="auto"/>
              <w:bottom w:val="single" w:sz="4" w:space="0" w:color="auto"/>
              <w:right w:val="single" w:sz="4" w:space="0" w:color="auto"/>
            </w:tcBorders>
            <w:vAlign w:val="center"/>
          </w:tcPr>
          <w:p w14:paraId="04023329" w14:textId="27F8E2D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79,</w:t>
            </w:r>
            <w:r w:rsidR="00C55D59" w:rsidRPr="00EE71C3">
              <w:rPr>
                <w:rFonts w:ascii="Tahoma" w:hAnsi="Tahoma" w:cs="Tahoma"/>
                <w:sz w:val="20"/>
                <w:szCs w:val="20"/>
              </w:rPr>
              <w:t>7</w:t>
            </w:r>
            <w:r w:rsidR="00850F3A" w:rsidRPr="00EE71C3">
              <w:rPr>
                <w:rFonts w:ascii="Tahoma" w:hAnsi="Tahoma" w:cs="Tahoma"/>
                <w:sz w:val="20"/>
                <w:szCs w:val="20"/>
              </w:rPr>
              <w:t>3</w:t>
            </w:r>
          </w:p>
        </w:tc>
      </w:tr>
      <w:tr w:rsidR="00EE71C3" w:rsidRPr="00EE71C3" w14:paraId="197E450F" w14:textId="77777777" w:rsidTr="002A6CAD">
        <w:trPr>
          <w:trHeight w:val="20"/>
          <w:jc w:val="center"/>
        </w:trPr>
        <w:tc>
          <w:tcPr>
            <w:tcW w:w="271" w:type="pct"/>
            <w:vMerge/>
            <w:tcBorders>
              <w:left w:val="single" w:sz="4" w:space="0" w:color="auto"/>
              <w:right w:val="single" w:sz="4" w:space="0" w:color="auto"/>
            </w:tcBorders>
            <w:vAlign w:val="center"/>
          </w:tcPr>
          <w:p w14:paraId="0C9328A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48ADB3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5E07C8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BAF77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w:t>
            </w:r>
          </w:p>
        </w:tc>
        <w:tc>
          <w:tcPr>
            <w:tcW w:w="619" w:type="pct"/>
            <w:tcBorders>
              <w:top w:val="single" w:sz="4" w:space="0" w:color="auto"/>
              <w:left w:val="single" w:sz="4" w:space="0" w:color="auto"/>
              <w:bottom w:val="single" w:sz="4" w:space="0" w:color="auto"/>
              <w:right w:val="single" w:sz="4" w:space="0" w:color="auto"/>
            </w:tcBorders>
            <w:vAlign w:val="center"/>
          </w:tcPr>
          <w:p w14:paraId="457AF7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31454E2" w14:textId="77777777" w:rsidTr="002A6CAD">
        <w:trPr>
          <w:trHeight w:val="20"/>
          <w:jc w:val="center"/>
        </w:trPr>
        <w:tc>
          <w:tcPr>
            <w:tcW w:w="271" w:type="pct"/>
            <w:vMerge/>
            <w:tcBorders>
              <w:left w:val="single" w:sz="4" w:space="0" w:color="auto"/>
              <w:right w:val="single" w:sz="4" w:space="0" w:color="auto"/>
            </w:tcBorders>
            <w:vAlign w:val="center"/>
          </w:tcPr>
          <w:p w14:paraId="1C2C038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F910D6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BC89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DF3E6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0D3A9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595504" w14:textId="77777777" w:rsidTr="002A6CAD">
        <w:trPr>
          <w:trHeight w:val="20"/>
          <w:jc w:val="center"/>
        </w:trPr>
        <w:tc>
          <w:tcPr>
            <w:tcW w:w="271" w:type="pct"/>
            <w:vMerge/>
            <w:tcBorders>
              <w:left w:val="single" w:sz="4" w:space="0" w:color="auto"/>
              <w:right w:val="single" w:sz="4" w:space="0" w:color="auto"/>
            </w:tcBorders>
            <w:vAlign w:val="center"/>
          </w:tcPr>
          <w:p w14:paraId="2E09399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2F4423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общего пользования (парки, сады, скверы, бульвары)</w:t>
            </w:r>
          </w:p>
        </w:tc>
        <w:tc>
          <w:tcPr>
            <w:tcW w:w="823" w:type="pct"/>
            <w:tcBorders>
              <w:top w:val="single" w:sz="4" w:space="0" w:color="auto"/>
              <w:left w:val="single" w:sz="4" w:space="0" w:color="auto"/>
              <w:bottom w:val="single" w:sz="4" w:space="0" w:color="auto"/>
              <w:right w:val="single" w:sz="4" w:space="0" w:color="auto"/>
            </w:tcBorders>
            <w:vAlign w:val="center"/>
          </w:tcPr>
          <w:p w14:paraId="5F9DB7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094F9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E222104" w14:textId="7F6A41F8"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r w:rsidR="00C55D59" w:rsidRPr="00EE71C3">
              <w:rPr>
                <w:rFonts w:ascii="Tahoma" w:hAnsi="Tahoma" w:cs="Tahoma"/>
                <w:sz w:val="20"/>
                <w:szCs w:val="20"/>
              </w:rPr>
              <w:t>,</w:t>
            </w:r>
            <w:r w:rsidR="00850F3A" w:rsidRPr="00EE71C3">
              <w:rPr>
                <w:rFonts w:ascii="Tahoma" w:hAnsi="Tahoma" w:cs="Tahoma"/>
                <w:sz w:val="20"/>
                <w:szCs w:val="20"/>
              </w:rPr>
              <w:t>1</w:t>
            </w:r>
          </w:p>
        </w:tc>
      </w:tr>
      <w:tr w:rsidR="00EE71C3" w:rsidRPr="00EE71C3" w14:paraId="3616202E" w14:textId="77777777" w:rsidTr="002A6CAD">
        <w:trPr>
          <w:trHeight w:val="20"/>
          <w:jc w:val="center"/>
        </w:trPr>
        <w:tc>
          <w:tcPr>
            <w:tcW w:w="271" w:type="pct"/>
            <w:vMerge/>
            <w:tcBorders>
              <w:left w:val="single" w:sz="4" w:space="0" w:color="auto"/>
              <w:right w:val="single" w:sz="4" w:space="0" w:color="auto"/>
            </w:tcBorders>
            <w:vAlign w:val="center"/>
          </w:tcPr>
          <w:p w14:paraId="741F6DF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4CB86B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EFBBB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A44A2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614C6A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r>
      <w:tr w:rsidR="00EE71C3" w:rsidRPr="00EE71C3" w14:paraId="1BA1FB4D" w14:textId="77777777" w:rsidTr="002A6CAD">
        <w:trPr>
          <w:trHeight w:val="20"/>
          <w:jc w:val="center"/>
        </w:trPr>
        <w:tc>
          <w:tcPr>
            <w:tcW w:w="271" w:type="pct"/>
            <w:vMerge w:val="restart"/>
            <w:tcBorders>
              <w:left w:val="single" w:sz="4" w:space="0" w:color="auto"/>
              <w:right w:val="single" w:sz="4" w:space="0" w:color="auto"/>
            </w:tcBorders>
            <w:vAlign w:val="center"/>
          </w:tcPr>
          <w:p w14:paraId="09DD55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0B3687C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4603512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84D350A" w14:textId="0D84316F"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6567</w:t>
            </w:r>
            <w:r w:rsidR="00681C55" w:rsidRPr="00EE71C3">
              <w:rPr>
                <w:rFonts w:ascii="Tahoma" w:hAnsi="Tahoma" w:cs="Tahoma"/>
                <w:b/>
                <w:sz w:val="20"/>
                <w:szCs w:val="20"/>
              </w:rPr>
              <w:t>,4</w:t>
            </w:r>
          </w:p>
        </w:tc>
        <w:tc>
          <w:tcPr>
            <w:tcW w:w="619" w:type="pct"/>
            <w:tcBorders>
              <w:top w:val="single" w:sz="4" w:space="0" w:color="auto"/>
              <w:left w:val="single" w:sz="4" w:space="0" w:color="auto"/>
              <w:bottom w:val="single" w:sz="4" w:space="0" w:color="auto"/>
              <w:right w:val="single" w:sz="4" w:space="0" w:color="auto"/>
            </w:tcBorders>
            <w:vAlign w:val="bottom"/>
          </w:tcPr>
          <w:p w14:paraId="14F87B61" w14:textId="018C8206"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6619,</w:t>
            </w:r>
            <w:r w:rsidR="00850F3A" w:rsidRPr="00EE71C3">
              <w:rPr>
                <w:rFonts w:ascii="Tahoma" w:hAnsi="Tahoma" w:cs="Tahoma"/>
                <w:b/>
                <w:sz w:val="20"/>
                <w:szCs w:val="20"/>
              </w:rPr>
              <w:t>3</w:t>
            </w:r>
          </w:p>
        </w:tc>
      </w:tr>
      <w:tr w:rsidR="00EE71C3" w:rsidRPr="00EE71C3" w14:paraId="3916DD3F" w14:textId="77777777" w:rsidTr="002A6CAD">
        <w:trPr>
          <w:trHeight w:val="20"/>
          <w:jc w:val="center"/>
        </w:trPr>
        <w:tc>
          <w:tcPr>
            <w:tcW w:w="271" w:type="pct"/>
            <w:vMerge/>
            <w:tcBorders>
              <w:left w:val="single" w:sz="4" w:space="0" w:color="auto"/>
              <w:right w:val="single" w:sz="4" w:space="0" w:color="auto"/>
            </w:tcBorders>
            <w:vAlign w:val="center"/>
          </w:tcPr>
          <w:p w14:paraId="3032824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CBBC3D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A53F85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26B5CD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2,48</w:t>
            </w:r>
          </w:p>
        </w:tc>
        <w:tc>
          <w:tcPr>
            <w:tcW w:w="619" w:type="pct"/>
            <w:tcBorders>
              <w:top w:val="single" w:sz="4" w:space="0" w:color="auto"/>
              <w:left w:val="single" w:sz="4" w:space="0" w:color="auto"/>
              <w:bottom w:val="single" w:sz="4" w:space="0" w:color="auto"/>
              <w:right w:val="single" w:sz="4" w:space="0" w:color="auto"/>
            </w:tcBorders>
            <w:vAlign w:val="bottom"/>
          </w:tcPr>
          <w:p w14:paraId="5BD5EDF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2,48</w:t>
            </w:r>
          </w:p>
        </w:tc>
      </w:tr>
      <w:tr w:rsidR="00EE71C3" w:rsidRPr="00EE71C3" w14:paraId="57DC084C" w14:textId="77777777" w:rsidTr="002A6CAD">
        <w:trPr>
          <w:trHeight w:val="20"/>
          <w:jc w:val="center"/>
        </w:trPr>
        <w:tc>
          <w:tcPr>
            <w:tcW w:w="271" w:type="pct"/>
            <w:vMerge/>
            <w:tcBorders>
              <w:left w:val="single" w:sz="4" w:space="0" w:color="auto"/>
              <w:right w:val="single" w:sz="4" w:space="0" w:color="auto"/>
            </w:tcBorders>
            <w:vAlign w:val="center"/>
          </w:tcPr>
          <w:p w14:paraId="3D327C6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4DC207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1BD637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42BFF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14,2</w:t>
            </w:r>
          </w:p>
        </w:tc>
        <w:tc>
          <w:tcPr>
            <w:tcW w:w="619" w:type="pct"/>
            <w:tcBorders>
              <w:top w:val="single" w:sz="4" w:space="0" w:color="auto"/>
              <w:left w:val="single" w:sz="4" w:space="0" w:color="auto"/>
              <w:bottom w:val="single" w:sz="4" w:space="0" w:color="auto"/>
              <w:right w:val="single" w:sz="4" w:space="0" w:color="auto"/>
            </w:tcBorders>
            <w:vAlign w:val="center"/>
          </w:tcPr>
          <w:p w14:paraId="26E91B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23,1</w:t>
            </w:r>
          </w:p>
        </w:tc>
      </w:tr>
      <w:tr w:rsidR="00EE71C3" w:rsidRPr="00EE71C3" w14:paraId="71ADD18F" w14:textId="77777777" w:rsidTr="002A6CAD">
        <w:trPr>
          <w:trHeight w:val="20"/>
          <w:jc w:val="center"/>
        </w:trPr>
        <w:tc>
          <w:tcPr>
            <w:tcW w:w="271" w:type="pct"/>
            <w:vMerge/>
            <w:tcBorders>
              <w:left w:val="single" w:sz="4" w:space="0" w:color="auto"/>
              <w:right w:val="single" w:sz="4" w:space="0" w:color="auto"/>
            </w:tcBorders>
            <w:vAlign w:val="center"/>
          </w:tcPr>
          <w:p w14:paraId="2F37256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1A19E9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04D714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5FF7E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c>
          <w:tcPr>
            <w:tcW w:w="619" w:type="pct"/>
            <w:tcBorders>
              <w:top w:val="single" w:sz="4" w:space="0" w:color="auto"/>
              <w:left w:val="single" w:sz="4" w:space="0" w:color="auto"/>
              <w:bottom w:val="single" w:sz="4" w:space="0" w:color="auto"/>
              <w:right w:val="single" w:sz="4" w:space="0" w:color="auto"/>
            </w:tcBorders>
            <w:vAlign w:val="center"/>
          </w:tcPr>
          <w:p w14:paraId="05AA4F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r>
      <w:tr w:rsidR="00EE71C3" w:rsidRPr="00EE71C3" w14:paraId="76FC1027" w14:textId="77777777" w:rsidTr="002A6CAD">
        <w:trPr>
          <w:trHeight w:val="20"/>
          <w:jc w:val="center"/>
        </w:trPr>
        <w:tc>
          <w:tcPr>
            <w:tcW w:w="271" w:type="pct"/>
            <w:vMerge/>
            <w:tcBorders>
              <w:left w:val="single" w:sz="4" w:space="0" w:color="auto"/>
              <w:right w:val="single" w:sz="4" w:space="0" w:color="auto"/>
            </w:tcBorders>
            <w:vAlign w:val="center"/>
          </w:tcPr>
          <w:p w14:paraId="344D605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7750FE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00F073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39D19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CE277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p>
        </w:tc>
      </w:tr>
      <w:tr w:rsidR="00EE71C3" w:rsidRPr="00EE71C3" w14:paraId="67F6A7C7" w14:textId="77777777" w:rsidTr="002A6CAD">
        <w:trPr>
          <w:trHeight w:val="20"/>
          <w:jc w:val="center"/>
        </w:trPr>
        <w:tc>
          <w:tcPr>
            <w:tcW w:w="271" w:type="pct"/>
            <w:vMerge/>
            <w:tcBorders>
              <w:left w:val="single" w:sz="4" w:space="0" w:color="auto"/>
              <w:right w:val="single" w:sz="4" w:space="0" w:color="auto"/>
            </w:tcBorders>
            <w:vAlign w:val="center"/>
          </w:tcPr>
          <w:p w14:paraId="3F04A5E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05D3A9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39DFB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ED23A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21CDA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r>
      <w:tr w:rsidR="00EE71C3" w:rsidRPr="00EE71C3" w14:paraId="6E518CE6" w14:textId="77777777" w:rsidTr="002A6CAD">
        <w:trPr>
          <w:trHeight w:val="20"/>
          <w:jc w:val="center"/>
        </w:trPr>
        <w:tc>
          <w:tcPr>
            <w:tcW w:w="271" w:type="pct"/>
            <w:vMerge/>
            <w:tcBorders>
              <w:left w:val="single" w:sz="4" w:space="0" w:color="auto"/>
              <w:right w:val="single" w:sz="4" w:space="0" w:color="auto"/>
            </w:tcBorders>
            <w:vAlign w:val="center"/>
          </w:tcPr>
          <w:p w14:paraId="7C8F6A3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4EB840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7A358A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31942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B2610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57,1</w:t>
            </w:r>
          </w:p>
        </w:tc>
      </w:tr>
      <w:tr w:rsidR="00EE71C3" w:rsidRPr="00EE71C3" w14:paraId="7CC1CC88" w14:textId="77777777" w:rsidTr="002A6CAD">
        <w:trPr>
          <w:trHeight w:val="20"/>
          <w:jc w:val="center"/>
        </w:trPr>
        <w:tc>
          <w:tcPr>
            <w:tcW w:w="271" w:type="pct"/>
            <w:vMerge/>
            <w:tcBorders>
              <w:left w:val="single" w:sz="4" w:space="0" w:color="auto"/>
              <w:right w:val="single" w:sz="4" w:space="0" w:color="auto"/>
            </w:tcBorders>
            <w:vAlign w:val="center"/>
          </w:tcPr>
          <w:p w14:paraId="4997493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BDFBD8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176F7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BFC15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0D4BF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0,02</w:t>
            </w:r>
          </w:p>
        </w:tc>
      </w:tr>
      <w:tr w:rsidR="00EE71C3" w:rsidRPr="00EE71C3" w14:paraId="16586B7F" w14:textId="77777777" w:rsidTr="002A6CAD">
        <w:trPr>
          <w:trHeight w:val="20"/>
          <w:jc w:val="center"/>
        </w:trPr>
        <w:tc>
          <w:tcPr>
            <w:tcW w:w="271" w:type="pct"/>
            <w:vMerge/>
            <w:tcBorders>
              <w:left w:val="single" w:sz="4" w:space="0" w:color="auto"/>
              <w:right w:val="single" w:sz="4" w:space="0" w:color="auto"/>
            </w:tcBorders>
            <w:vAlign w:val="center"/>
          </w:tcPr>
          <w:p w14:paraId="31D0863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7BA380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2E0395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A994A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6551,6</w:t>
            </w:r>
          </w:p>
        </w:tc>
        <w:tc>
          <w:tcPr>
            <w:tcW w:w="619" w:type="pct"/>
            <w:tcBorders>
              <w:top w:val="single" w:sz="4" w:space="0" w:color="auto"/>
              <w:left w:val="single" w:sz="4" w:space="0" w:color="auto"/>
              <w:bottom w:val="single" w:sz="4" w:space="0" w:color="auto"/>
              <w:right w:val="single" w:sz="4" w:space="0" w:color="auto"/>
            </w:tcBorders>
            <w:vAlign w:val="center"/>
          </w:tcPr>
          <w:p w14:paraId="45BD9D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6536,1</w:t>
            </w:r>
          </w:p>
        </w:tc>
      </w:tr>
      <w:tr w:rsidR="00EE71C3" w:rsidRPr="00EE71C3" w14:paraId="6EF9A154" w14:textId="77777777" w:rsidTr="002A6CAD">
        <w:trPr>
          <w:trHeight w:val="20"/>
          <w:jc w:val="center"/>
        </w:trPr>
        <w:tc>
          <w:tcPr>
            <w:tcW w:w="271" w:type="pct"/>
            <w:vMerge/>
            <w:tcBorders>
              <w:left w:val="single" w:sz="4" w:space="0" w:color="auto"/>
              <w:right w:val="single" w:sz="4" w:space="0" w:color="auto"/>
            </w:tcBorders>
            <w:vAlign w:val="center"/>
          </w:tcPr>
          <w:p w14:paraId="59209DD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353E52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48AA4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5D361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2,46</w:t>
            </w:r>
          </w:p>
        </w:tc>
        <w:tc>
          <w:tcPr>
            <w:tcW w:w="619" w:type="pct"/>
            <w:tcBorders>
              <w:top w:val="single" w:sz="4" w:space="0" w:color="auto"/>
              <w:left w:val="single" w:sz="4" w:space="0" w:color="auto"/>
              <w:bottom w:val="single" w:sz="4" w:space="0" w:color="auto"/>
              <w:right w:val="single" w:sz="4" w:space="0" w:color="auto"/>
            </w:tcBorders>
            <w:vAlign w:val="center"/>
          </w:tcPr>
          <w:p w14:paraId="794BE0BD" w14:textId="66E3E3CA"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w:t>
            </w:r>
            <w:r w:rsidR="00850F3A" w:rsidRPr="00EE71C3">
              <w:rPr>
                <w:rFonts w:ascii="Tahoma" w:hAnsi="Tahoma" w:cs="Tahoma"/>
                <w:sz w:val="20"/>
                <w:szCs w:val="20"/>
              </w:rPr>
              <w:t>4</w:t>
            </w:r>
          </w:p>
        </w:tc>
      </w:tr>
      <w:tr w:rsidR="00EE71C3" w:rsidRPr="00EE71C3" w14:paraId="3DB5D62A" w14:textId="77777777" w:rsidTr="002A6CAD">
        <w:trPr>
          <w:trHeight w:val="134"/>
          <w:jc w:val="center"/>
        </w:trPr>
        <w:tc>
          <w:tcPr>
            <w:tcW w:w="271" w:type="pct"/>
            <w:vMerge/>
            <w:tcBorders>
              <w:left w:val="single" w:sz="4" w:space="0" w:color="auto"/>
              <w:right w:val="single" w:sz="4" w:space="0" w:color="auto"/>
            </w:tcBorders>
            <w:vAlign w:val="center"/>
          </w:tcPr>
          <w:p w14:paraId="79AEF84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8783AE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7795C4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15D6FD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c>
          <w:tcPr>
            <w:tcW w:w="619" w:type="pct"/>
            <w:tcBorders>
              <w:top w:val="single" w:sz="4" w:space="0" w:color="auto"/>
              <w:left w:val="single" w:sz="4" w:space="0" w:color="auto"/>
              <w:right w:val="single" w:sz="4" w:space="0" w:color="auto"/>
            </w:tcBorders>
            <w:vAlign w:val="center"/>
          </w:tcPr>
          <w:p w14:paraId="73D140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09BE1E" w14:textId="77777777" w:rsidTr="002A6CAD">
        <w:trPr>
          <w:trHeight w:val="134"/>
          <w:jc w:val="center"/>
        </w:trPr>
        <w:tc>
          <w:tcPr>
            <w:tcW w:w="271" w:type="pct"/>
            <w:vMerge/>
            <w:tcBorders>
              <w:left w:val="single" w:sz="4" w:space="0" w:color="auto"/>
              <w:bottom w:val="single" w:sz="4" w:space="0" w:color="auto"/>
              <w:right w:val="single" w:sz="4" w:space="0" w:color="auto"/>
            </w:tcBorders>
            <w:vAlign w:val="center"/>
          </w:tcPr>
          <w:p w14:paraId="03E5D71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37A1C7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EA222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vAlign w:val="center"/>
          </w:tcPr>
          <w:p w14:paraId="4CFF12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c>
          <w:tcPr>
            <w:tcW w:w="619" w:type="pct"/>
            <w:tcBorders>
              <w:left w:val="single" w:sz="4" w:space="0" w:color="auto"/>
              <w:bottom w:val="single" w:sz="4" w:space="0" w:color="auto"/>
              <w:right w:val="single" w:sz="4" w:space="0" w:color="auto"/>
            </w:tcBorders>
            <w:vAlign w:val="center"/>
          </w:tcPr>
          <w:p w14:paraId="707B2A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511A404" w14:textId="77777777" w:rsidTr="002A6CAD">
        <w:trPr>
          <w:trHeight w:val="20"/>
          <w:jc w:val="center"/>
        </w:trPr>
        <w:tc>
          <w:tcPr>
            <w:tcW w:w="271" w:type="pct"/>
            <w:vMerge w:val="restart"/>
            <w:tcBorders>
              <w:left w:val="single" w:sz="4" w:space="0" w:color="auto"/>
              <w:right w:val="single" w:sz="4" w:space="0" w:color="auto"/>
            </w:tcBorders>
            <w:vAlign w:val="center"/>
          </w:tcPr>
          <w:p w14:paraId="50CF6D1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409A318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7669E34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740E43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2066,</w:t>
            </w:r>
            <w:r w:rsidRPr="00EE71C3">
              <w:rPr>
                <w:rFonts w:ascii="Tahoma" w:hAnsi="Tahoma" w:cs="Tahoma"/>
                <w:b/>
                <w:bCs/>
                <w:sz w:val="20"/>
                <w:szCs w:val="20"/>
              </w:rPr>
              <w:t>1</w:t>
            </w:r>
          </w:p>
        </w:tc>
        <w:tc>
          <w:tcPr>
            <w:tcW w:w="619" w:type="pct"/>
            <w:tcBorders>
              <w:top w:val="single" w:sz="4" w:space="0" w:color="auto"/>
              <w:left w:val="single" w:sz="4" w:space="0" w:color="auto"/>
              <w:bottom w:val="single" w:sz="4" w:space="0" w:color="auto"/>
              <w:right w:val="single" w:sz="4" w:space="0" w:color="auto"/>
            </w:tcBorders>
            <w:vAlign w:val="center"/>
          </w:tcPr>
          <w:p w14:paraId="6F8038D8" w14:textId="245A8392"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2068,</w:t>
            </w:r>
            <w:r w:rsidR="00C55D59" w:rsidRPr="00EE71C3">
              <w:rPr>
                <w:rFonts w:ascii="Tahoma" w:hAnsi="Tahoma" w:cs="Tahoma"/>
                <w:b/>
                <w:sz w:val="20"/>
                <w:szCs w:val="20"/>
              </w:rPr>
              <w:t>5</w:t>
            </w:r>
          </w:p>
        </w:tc>
      </w:tr>
      <w:tr w:rsidR="00EE71C3" w:rsidRPr="00EE71C3" w14:paraId="7FF33E64"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0CDF682"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6876B6E3"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D52FE4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3F0CAA5" w14:textId="08E0D039"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w:t>
            </w:r>
            <w:r w:rsidRPr="00EE71C3">
              <w:rPr>
                <w:rFonts w:ascii="Tahoma" w:hAnsi="Tahoma" w:cs="Tahoma"/>
                <w:b/>
                <w:bCs/>
                <w:sz w:val="20"/>
                <w:szCs w:val="20"/>
              </w:rPr>
              <w:t>7</w:t>
            </w:r>
            <w:r w:rsidR="00EC08F6" w:rsidRPr="00EE71C3">
              <w:rPr>
                <w:rFonts w:ascii="Tahoma" w:hAnsi="Tahoma" w:cs="Tahoma"/>
                <w:b/>
                <w:bCs/>
                <w:sz w:val="20"/>
                <w:szCs w:val="20"/>
              </w:rPr>
              <w:t>7</w:t>
            </w:r>
          </w:p>
        </w:tc>
        <w:tc>
          <w:tcPr>
            <w:tcW w:w="619" w:type="pct"/>
            <w:tcBorders>
              <w:top w:val="single" w:sz="4" w:space="0" w:color="auto"/>
              <w:left w:val="single" w:sz="4" w:space="0" w:color="auto"/>
              <w:bottom w:val="single" w:sz="4" w:space="0" w:color="auto"/>
              <w:right w:val="single" w:sz="4" w:space="0" w:color="auto"/>
            </w:tcBorders>
            <w:vAlign w:val="center"/>
          </w:tcPr>
          <w:p w14:paraId="279AFD4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0,78</w:t>
            </w:r>
          </w:p>
        </w:tc>
      </w:tr>
      <w:tr w:rsidR="00EE71C3" w:rsidRPr="00EE71C3" w14:paraId="303F727E" w14:textId="77777777" w:rsidTr="002A6CAD">
        <w:trPr>
          <w:trHeight w:val="20"/>
          <w:jc w:val="center"/>
        </w:trPr>
        <w:tc>
          <w:tcPr>
            <w:tcW w:w="271" w:type="pct"/>
            <w:vMerge w:val="restart"/>
            <w:tcBorders>
              <w:left w:val="single" w:sz="4" w:space="0" w:color="auto"/>
              <w:right w:val="single" w:sz="4" w:space="0" w:color="auto"/>
            </w:tcBorders>
            <w:vAlign w:val="center"/>
          </w:tcPr>
          <w:p w14:paraId="31AD8BF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69DF9CD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42916FC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078EBB2" w14:textId="70D9BCE9" w:rsidR="002A6CAD" w:rsidRPr="00EE71C3" w:rsidRDefault="002A6CAD" w:rsidP="002C63F0">
            <w:pPr>
              <w:widowControl w:val="0"/>
              <w:ind w:left="0"/>
              <w:jc w:val="center"/>
              <w:rPr>
                <w:rFonts w:ascii="Tahoma" w:hAnsi="Tahoma" w:cs="Tahoma"/>
                <w:b/>
                <w:sz w:val="20"/>
                <w:szCs w:val="20"/>
              </w:rPr>
            </w:pPr>
            <w:r w:rsidRPr="00EE71C3">
              <w:rPr>
                <w:rFonts w:ascii="Tahoma" w:hAnsi="Tahoma" w:cs="Tahoma"/>
                <w:b/>
                <w:bCs/>
                <w:sz w:val="20"/>
                <w:szCs w:val="20"/>
              </w:rPr>
              <w:t>5868,</w:t>
            </w:r>
            <w:r w:rsidR="002C63F0" w:rsidRPr="00EE71C3">
              <w:rPr>
                <w:rFonts w:ascii="Tahoma" w:hAnsi="Tahoma" w:cs="Tahoma"/>
                <w:b/>
                <w:bCs/>
                <w:sz w:val="20"/>
                <w:szCs w:val="20"/>
              </w:rPr>
              <w:t>5</w:t>
            </w:r>
          </w:p>
        </w:tc>
        <w:tc>
          <w:tcPr>
            <w:tcW w:w="619" w:type="pct"/>
            <w:tcBorders>
              <w:top w:val="single" w:sz="4" w:space="0" w:color="auto"/>
              <w:left w:val="single" w:sz="4" w:space="0" w:color="auto"/>
              <w:bottom w:val="single" w:sz="4" w:space="0" w:color="auto"/>
              <w:right w:val="single" w:sz="4" w:space="0" w:color="auto"/>
            </w:tcBorders>
            <w:vAlign w:val="center"/>
          </w:tcPr>
          <w:p w14:paraId="19F6E86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6173FBEB"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D181DE6"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713FB706"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45D636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DBB5AEE" w14:textId="63DF03D2"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w:t>
            </w:r>
            <w:r w:rsidR="004B5726" w:rsidRPr="00EE71C3">
              <w:rPr>
                <w:rFonts w:ascii="Tahoma" w:hAnsi="Tahoma" w:cs="Tahoma"/>
                <w:b/>
                <w:bCs/>
                <w:sz w:val="20"/>
                <w:szCs w:val="20"/>
              </w:rPr>
              <w:t>20</w:t>
            </w:r>
          </w:p>
        </w:tc>
        <w:tc>
          <w:tcPr>
            <w:tcW w:w="619" w:type="pct"/>
            <w:tcBorders>
              <w:top w:val="single" w:sz="4" w:space="0" w:color="auto"/>
              <w:left w:val="single" w:sz="4" w:space="0" w:color="auto"/>
              <w:bottom w:val="single" w:sz="4" w:space="0" w:color="auto"/>
              <w:right w:val="single" w:sz="4" w:space="0" w:color="auto"/>
            </w:tcBorders>
            <w:vAlign w:val="center"/>
          </w:tcPr>
          <w:p w14:paraId="179C479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6A90953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99454D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0A86A5B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НАСЕЛЕНИЕ</w:t>
            </w:r>
          </w:p>
        </w:tc>
      </w:tr>
      <w:tr w:rsidR="00EE71C3" w:rsidRPr="00EE71C3" w14:paraId="430590CA"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7B8D4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c>
          <w:tcPr>
            <w:tcW w:w="2463" w:type="pct"/>
            <w:tcBorders>
              <w:top w:val="single" w:sz="4" w:space="0" w:color="auto"/>
              <w:left w:val="single" w:sz="4" w:space="0" w:color="auto"/>
              <w:bottom w:val="single" w:sz="4" w:space="0" w:color="auto"/>
              <w:right w:val="single" w:sz="4" w:space="0" w:color="auto"/>
            </w:tcBorders>
            <w:vAlign w:val="center"/>
            <w:hideMark/>
          </w:tcPr>
          <w:p w14:paraId="18B9CF4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численность постоянного населения,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2B50EE4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vAlign w:val="center"/>
          </w:tcPr>
          <w:p w14:paraId="5AD197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21,13</w:t>
            </w:r>
          </w:p>
        </w:tc>
        <w:tc>
          <w:tcPr>
            <w:tcW w:w="619" w:type="pct"/>
            <w:tcBorders>
              <w:top w:val="single" w:sz="4" w:space="0" w:color="auto"/>
              <w:left w:val="single" w:sz="4" w:space="0" w:color="auto"/>
              <w:bottom w:val="single" w:sz="4" w:space="0" w:color="auto"/>
              <w:right w:val="single" w:sz="4" w:space="0" w:color="auto"/>
            </w:tcBorders>
            <w:vAlign w:val="center"/>
          </w:tcPr>
          <w:p w14:paraId="35C0DD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65,42</w:t>
            </w:r>
          </w:p>
        </w:tc>
      </w:tr>
      <w:tr w:rsidR="00EE71C3" w:rsidRPr="00EE71C3" w14:paraId="1F2F9A4E"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79065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w:t>
            </w:r>
          </w:p>
        </w:tc>
        <w:tc>
          <w:tcPr>
            <w:tcW w:w="2463" w:type="pct"/>
            <w:tcBorders>
              <w:top w:val="single" w:sz="4" w:space="0" w:color="auto"/>
              <w:left w:val="single" w:sz="4" w:space="0" w:color="auto"/>
              <w:bottom w:val="single" w:sz="4" w:space="0" w:color="auto"/>
              <w:right w:val="single" w:sz="4" w:space="0" w:color="auto"/>
            </w:tcBorders>
            <w:vAlign w:val="center"/>
          </w:tcPr>
          <w:p w14:paraId="099D7FA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пгт Смоляниново</w:t>
            </w:r>
          </w:p>
        </w:tc>
        <w:tc>
          <w:tcPr>
            <w:tcW w:w="823" w:type="pct"/>
            <w:tcBorders>
              <w:top w:val="single" w:sz="4" w:space="0" w:color="auto"/>
              <w:left w:val="single" w:sz="4" w:space="0" w:color="auto"/>
              <w:bottom w:val="single" w:sz="4" w:space="0" w:color="auto"/>
              <w:right w:val="single" w:sz="4" w:space="0" w:color="auto"/>
            </w:tcBorders>
            <w:vAlign w:val="center"/>
          </w:tcPr>
          <w:p w14:paraId="7A37D7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vAlign w:val="center"/>
          </w:tcPr>
          <w:p w14:paraId="4B4F76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42750A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40,50</w:t>
            </w:r>
          </w:p>
        </w:tc>
      </w:tr>
      <w:tr w:rsidR="00EE71C3" w:rsidRPr="00EE71C3" w14:paraId="2A319036"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03F75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2.1.2</w:t>
            </w:r>
          </w:p>
        </w:tc>
        <w:tc>
          <w:tcPr>
            <w:tcW w:w="2463" w:type="pct"/>
            <w:tcBorders>
              <w:top w:val="single" w:sz="4" w:space="0" w:color="auto"/>
              <w:left w:val="single" w:sz="4" w:space="0" w:color="auto"/>
              <w:bottom w:val="single" w:sz="4" w:space="0" w:color="auto"/>
              <w:right w:val="single" w:sz="4" w:space="0" w:color="auto"/>
            </w:tcBorders>
            <w:vAlign w:val="center"/>
          </w:tcPr>
          <w:p w14:paraId="1D7D682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пгт Шкотово</w:t>
            </w:r>
          </w:p>
        </w:tc>
        <w:tc>
          <w:tcPr>
            <w:tcW w:w="823" w:type="pct"/>
            <w:tcBorders>
              <w:top w:val="single" w:sz="4" w:space="0" w:color="auto"/>
              <w:left w:val="single" w:sz="4" w:space="0" w:color="auto"/>
              <w:bottom w:val="single" w:sz="4" w:space="0" w:color="auto"/>
              <w:right w:val="single" w:sz="4" w:space="0" w:color="auto"/>
            </w:tcBorders>
            <w:vAlign w:val="center"/>
          </w:tcPr>
          <w:p w14:paraId="6F1263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2F7F6B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46579D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7,10</w:t>
            </w:r>
          </w:p>
        </w:tc>
      </w:tr>
      <w:tr w:rsidR="00EE71C3" w:rsidRPr="00EE71C3" w14:paraId="4ED6A40F"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A7624D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2.1.3</w:t>
            </w:r>
          </w:p>
        </w:tc>
        <w:tc>
          <w:tcPr>
            <w:tcW w:w="2463" w:type="pct"/>
            <w:tcBorders>
              <w:top w:val="single" w:sz="4" w:space="0" w:color="auto"/>
              <w:left w:val="single" w:sz="4" w:space="0" w:color="auto"/>
              <w:bottom w:val="single" w:sz="4" w:space="0" w:color="auto"/>
              <w:right w:val="single" w:sz="4" w:space="0" w:color="auto"/>
            </w:tcBorders>
            <w:vAlign w:val="center"/>
          </w:tcPr>
          <w:p w14:paraId="316FE89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пос. Мысовой</w:t>
            </w:r>
          </w:p>
        </w:tc>
        <w:tc>
          <w:tcPr>
            <w:tcW w:w="823" w:type="pct"/>
            <w:tcBorders>
              <w:top w:val="single" w:sz="4" w:space="0" w:color="auto"/>
              <w:left w:val="single" w:sz="4" w:space="0" w:color="auto"/>
              <w:bottom w:val="single" w:sz="4" w:space="0" w:color="auto"/>
              <w:right w:val="single" w:sz="4" w:space="0" w:color="auto"/>
            </w:tcBorders>
            <w:vAlign w:val="center"/>
          </w:tcPr>
          <w:p w14:paraId="2D3A50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312F3D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7C54734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0,90</w:t>
            </w:r>
          </w:p>
        </w:tc>
      </w:tr>
      <w:tr w:rsidR="00EE71C3" w:rsidRPr="00EE71C3" w14:paraId="3411D111"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B60C1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2.1.4</w:t>
            </w:r>
          </w:p>
        </w:tc>
        <w:tc>
          <w:tcPr>
            <w:tcW w:w="2463" w:type="pct"/>
            <w:tcBorders>
              <w:top w:val="single" w:sz="4" w:space="0" w:color="auto"/>
              <w:left w:val="single" w:sz="4" w:space="0" w:color="auto"/>
              <w:bottom w:val="single" w:sz="4" w:space="0" w:color="auto"/>
              <w:right w:val="single" w:sz="4" w:space="0" w:color="auto"/>
            </w:tcBorders>
            <w:vAlign w:val="center"/>
          </w:tcPr>
          <w:p w14:paraId="69F29E6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пос. Новонежино</w:t>
            </w:r>
          </w:p>
        </w:tc>
        <w:tc>
          <w:tcPr>
            <w:tcW w:w="823" w:type="pct"/>
            <w:tcBorders>
              <w:top w:val="single" w:sz="4" w:space="0" w:color="auto"/>
              <w:left w:val="single" w:sz="4" w:space="0" w:color="auto"/>
              <w:bottom w:val="single" w:sz="4" w:space="0" w:color="auto"/>
              <w:right w:val="single" w:sz="4" w:space="0" w:color="auto"/>
            </w:tcBorders>
            <w:vAlign w:val="center"/>
          </w:tcPr>
          <w:p w14:paraId="1BB2C03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3385A5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291F62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2,65</w:t>
            </w:r>
          </w:p>
        </w:tc>
      </w:tr>
      <w:tr w:rsidR="00EE71C3" w:rsidRPr="00EE71C3" w14:paraId="3B5A236B"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A8E3E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2.1.5</w:t>
            </w:r>
          </w:p>
        </w:tc>
        <w:tc>
          <w:tcPr>
            <w:tcW w:w="2463" w:type="pct"/>
            <w:tcBorders>
              <w:top w:val="single" w:sz="4" w:space="0" w:color="auto"/>
              <w:left w:val="single" w:sz="4" w:space="0" w:color="auto"/>
              <w:bottom w:val="single" w:sz="4" w:space="0" w:color="auto"/>
              <w:right w:val="single" w:sz="4" w:space="0" w:color="auto"/>
            </w:tcBorders>
            <w:vAlign w:val="center"/>
          </w:tcPr>
          <w:p w14:paraId="2DFFF59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пос. Подъяпольское</w:t>
            </w:r>
          </w:p>
        </w:tc>
        <w:tc>
          <w:tcPr>
            <w:tcW w:w="823" w:type="pct"/>
            <w:tcBorders>
              <w:top w:val="single" w:sz="4" w:space="0" w:color="auto"/>
              <w:left w:val="single" w:sz="4" w:space="0" w:color="auto"/>
              <w:bottom w:val="single" w:sz="4" w:space="0" w:color="auto"/>
              <w:right w:val="single" w:sz="4" w:space="0" w:color="auto"/>
            </w:tcBorders>
            <w:vAlign w:val="center"/>
          </w:tcPr>
          <w:p w14:paraId="4F7C58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706E23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4C462D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2,35</w:t>
            </w:r>
          </w:p>
        </w:tc>
      </w:tr>
      <w:tr w:rsidR="00EE71C3" w:rsidRPr="00EE71C3" w14:paraId="39765243"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C0D99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2.1.6</w:t>
            </w:r>
          </w:p>
        </w:tc>
        <w:tc>
          <w:tcPr>
            <w:tcW w:w="2463" w:type="pct"/>
            <w:tcBorders>
              <w:top w:val="single" w:sz="4" w:space="0" w:color="auto"/>
              <w:left w:val="single" w:sz="4" w:space="0" w:color="auto"/>
              <w:bottom w:val="single" w:sz="4" w:space="0" w:color="auto"/>
              <w:right w:val="single" w:sz="4" w:space="0" w:color="auto"/>
            </w:tcBorders>
            <w:vAlign w:val="center"/>
          </w:tcPr>
          <w:p w14:paraId="00BA8DB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пос. Штыково</w:t>
            </w:r>
          </w:p>
        </w:tc>
        <w:tc>
          <w:tcPr>
            <w:tcW w:w="823" w:type="pct"/>
            <w:tcBorders>
              <w:top w:val="single" w:sz="4" w:space="0" w:color="auto"/>
              <w:left w:val="single" w:sz="4" w:space="0" w:color="auto"/>
              <w:bottom w:val="single" w:sz="4" w:space="0" w:color="auto"/>
              <w:right w:val="single" w:sz="4" w:space="0" w:color="auto"/>
            </w:tcBorders>
            <w:vAlign w:val="center"/>
          </w:tcPr>
          <w:p w14:paraId="0FDAB5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54733A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63A12E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1,97</w:t>
            </w:r>
          </w:p>
        </w:tc>
      </w:tr>
      <w:tr w:rsidR="00EE71C3" w:rsidRPr="00EE71C3" w14:paraId="473F604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B3EB8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2.1.7</w:t>
            </w:r>
          </w:p>
        </w:tc>
        <w:tc>
          <w:tcPr>
            <w:tcW w:w="2463" w:type="pct"/>
            <w:tcBorders>
              <w:top w:val="single" w:sz="4" w:space="0" w:color="auto"/>
              <w:left w:val="single" w:sz="4" w:space="0" w:color="auto"/>
              <w:bottom w:val="single" w:sz="4" w:space="0" w:color="auto"/>
              <w:right w:val="single" w:sz="4" w:space="0" w:color="auto"/>
            </w:tcBorders>
            <w:vAlign w:val="center"/>
          </w:tcPr>
          <w:p w14:paraId="002E1B0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Анисимовка</w:t>
            </w:r>
          </w:p>
        </w:tc>
        <w:tc>
          <w:tcPr>
            <w:tcW w:w="823" w:type="pct"/>
            <w:tcBorders>
              <w:top w:val="single" w:sz="4" w:space="0" w:color="auto"/>
              <w:left w:val="single" w:sz="4" w:space="0" w:color="auto"/>
              <w:bottom w:val="single" w:sz="4" w:space="0" w:color="auto"/>
              <w:right w:val="single" w:sz="4" w:space="0" w:color="auto"/>
            </w:tcBorders>
            <w:vAlign w:val="center"/>
          </w:tcPr>
          <w:p w14:paraId="03D0B2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78568D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2B85CE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1,17</w:t>
            </w:r>
          </w:p>
        </w:tc>
      </w:tr>
      <w:tr w:rsidR="00EE71C3" w:rsidRPr="00EE71C3" w14:paraId="13126F66"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55D78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2.1.8</w:t>
            </w:r>
          </w:p>
        </w:tc>
        <w:tc>
          <w:tcPr>
            <w:tcW w:w="2463" w:type="pct"/>
            <w:tcBorders>
              <w:top w:val="single" w:sz="4" w:space="0" w:color="auto"/>
              <w:left w:val="single" w:sz="4" w:space="0" w:color="auto"/>
              <w:bottom w:val="single" w:sz="4" w:space="0" w:color="auto"/>
              <w:right w:val="single" w:sz="4" w:space="0" w:color="auto"/>
            </w:tcBorders>
            <w:vAlign w:val="center"/>
          </w:tcPr>
          <w:p w14:paraId="4DE5D31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Многоудобное</w:t>
            </w:r>
          </w:p>
        </w:tc>
        <w:tc>
          <w:tcPr>
            <w:tcW w:w="823" w:type="pct"/>
            <w:tcBorders>
              <w:top w:val="single" w:sz="4" w:space="0" w:color="auto"/>
              <w:left w:val="single" w:sz="4" w:space="0" w:color="auto"/>
              <w:bottom w:val="single" w:sz="4" w:space="0" w:color="auto"/>
              <w:right w:val="single" w:sz="4" w:space="0" w:color="auto"/>
            </w:tcBorders>
            <w:vAlign w:val="center"/>
          </w:tcPr>
          <w:p w14:paraId="04E029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26B118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7307F3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1,80</w:t>
            </w:r>
          </w:p>
        </w:tc>
      </w:tr>
      <w:tr w:rsidR="00EE71C3" w:rsidRPr="00EE71C3" w14:paraId="698B19C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548449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2.1.9</w:t>
            </w:r>
          </w:p>
        </w:tc>
        <w:tc>
          <w:tcPr>
            <w:tcW w:w="2463" w:type="pct"/>
            <w:tcBorders>
              <w:top w:val="single" w:sz="4" w:space="0" w:color="auto"/>
              <w:left w:val="single" w:sz="4" w:space="0" w:color="auto"/>
              <w:bottom w:val="single" w:sz="4" w:space="0" w:color="auto"/>
              <w:right w:val="single" w:sz="4" w:space="0" w:color="auto"/>
            </w:tcBorders>
            <w:vAlign w:val="center"/>
          </w:tcPr>
          <w:p w14:paraId="007C38F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Новороссия</w:t>
            </w:r>
          </w:p>
        </w:tc>
        <w:tc>
          <w:tcPr>
            <w:tcW w:w="823" w:type="pct"/>
            <w:tcBorders>
              <w:top w:val="single" w:sz="4" w:space="0" w:color="auto"/>
              <w:left w:val="single" w:sz="4" w:space="0" w:color="auto"/>
              <w:bottom w:val="single" w:sz="4" w:space="0" w:color="auto"/>
              <w:right w:val="single" w:sz="4" w:space="0" w:color="auto"/>
            </w:tcBorders>
            <w:vAlign w:val="center"/>
          </w:tcPr>
          <w:p w14:paraId="38A202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3A4B4B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75A22C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0,73</w:t>
            </w:r>
          </w:p>
        </w:tc>
      </w:tr>
      <w:tr w:rsidR="00EE71C3" w:rsidRPr="00EE71C3" w14:paraId="06D4A5D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868FF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2.1.10</w:t>
            </w:r>
          </w:p>
        </w:tc>
        <w:tc>
          <w:tcPr>
            <w:tcW w:w="2463" w:type="pct"/>
            <w:tcBorders>
              <w:top w:val="single" w:sz="4" w:space="0" w:color="auto"/>
              <w:left w:val="single" w:sz="4" w:space="0" w:color="auto"/>
              <w:bottom w:val="single" w:sz="4" w:space="0" w:color="auto"/>
              <w:right w:val="single" w:sz="4" w:space="0" w:color="auto"/>
            </w:tcBorders>
            <w:vAlign w:val="center"/>
          </w:tcPr>
          <w:p w14:paraId="0F17DBB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Романовка</w:t>
            </w:r>
          </w:p>
        </w:tc>
        <w:tc>
          <w:tcPr>
            <w:tcW w:w="823" w:type="pct"/>
            <w:tcBorders>
              <w:top w:val="single" w:sz="4" w:space="0" w:color="auto"/>
              <w:left w:val="single" w:sz="4" w:space="0" w:color="auto"/>
              <w:bottom w:val="single" w:sz="4" w:space="0" w:color="auto"/>
              <w:right w:val="single" w:sz="4" w:space="0" w:color="auto"/>
            </w:tcBorders>
            <w:vAlign w:val="center"/>
          </w:tcPr>
          <w:p w14:paraId="21539B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1F8D99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1648ED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3,40</w:t>
            </w:r>
          </w:p>
        </w:tc>
      </w:tr>
      <w:tr w:rsidR="00EE71C3" w:rsidRPr="00EE71C3" w14:paraId="2CE34899"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6EA84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2.1.11</w:t>
            </w:r>
          </w:p>
        </w:tc>
        <w:tc>
          <w:tcPr>
            <w:tcW w:w="2463" w:type="pct"/>
            <w:tcBorders>
              <w:top w:val="single" w:sz="4" w:space="0" w:color="auto"/>
              <w:left w:val="single" w:sz="4" w:space="0" w:color="auto"/>
              <w:bottom w:val="single" w:sz="4" w:space="0" w:color="auto"/>
              <w:right w:val="single" w:sz="4" w:space="0" w:color="auto"/>
            </w:tcBorders>
            <w:vAlign w:val="center"/>
          </w:tcPr>
          <w:p w14:paraId="0DF4296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Стеклянуха</w:t>
            </w:r>
          </w:p>
        </w:tc>
        <w:tc>
          <w:tcPr>
            <w:tcW w:w="823" w:type="pct"/>
            <w:tcBorders>
              <w:top w:val="single" w:sz="4" w:space="0" w:color="auto"/>
              <w:left w:val="single" w:sz="4" w:space="0" w:color="auto"/>
              <w:bottom w:val="single" w:sz="4" w:space="0" w:color="auto"/>
              <w:right w:val="single" w:sz="4" w:space="0" w:color="auto"/>
            </w:tcBorders>
            <w:vAlign w:val="center"/>
          </w:tcPr>
          <w:p w14:paraId="6AE3F7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4687C4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61985A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0,49</w:t>
            </w:r>
          </w:p>
        </w:tc>
      </w:tr>
      <w:tr w:rsidR="00EE71C3" w:rsidRPr="00EE71C3" w14:paraId="773F2C0B"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664ED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2.1.12</w:t>
            </w:r>
          </w:p>
        </w:tc>
        <w:tc>
          <w:tcPr>
            <w:tcW w:w="2463" w:type="pct"/>
            <w:tcBorders>
              <w:top w:val="single" w:sz="4" w:space="0" w:color="auto"/>
              <w:left w:val="single" w:sz="4" w:space="0" w:color="auto"/>
              <w:bottom w:val="single" w:sz="4" w:space="0" w:color="auto"/>
              <w:right w:val="single" w:sz="4" w:space="0" w:color="auto"/>
            </w:tcBorders>
            <w:vAlign w:val="center"/>
          </w:tcPr>
          <w:p w14:paraId="090296C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 Центральное</w:t>
            </w:r>
          </w:p>
        </w:tc>
        <w:tc>
          <w:tcPr>
            <w:tcW w:w="823" w:type="pct"/>
            <w:tcBorders>
              <w:top w:val="single" w:sz="4" w:space="0" w:color="auto"/>
              <w:left w:val="single" w:sz="4" w:space="0" w:color="auto"/>
              <w:bottom w:val="single" w:sz="4" w:space="0" w:color="auto"/>
              <w:right w:val="single" w:sz="4" w:space="0" w:color="auto"/>
            </w:tcBorders>
            <w:vAlign w:val="center"/>
          </w:tcPr>
          <w:p w14:paraId="435E2B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0EA764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46BDB7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0,69</w:t>
            </w:r>
          </w:p>
        </w:tc>
      </w:tr>
      <w:tr w:rsidR="00EE71C3" w:rsidRPr="00EE71C3" w14:paraId="4790EC3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D89A6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2.1.13</w:t>
            </w:r>
          </w:p>
        </w:tc>
        <w:tc>
          <w:tcPr>
            <w:tcW w:w="2463" w:type="pct"/>
            <w:tcBorders>
              <w:top w:val="single" w:sz="4" w:space="0" w:color="auto"/>
              <w:left w:val="single" w:sz="4" w:space="0" w:color="auto"/>
              <w:bottom w:val="single" w:sz="4" w:space="0" w:color="auto"/>
              <w:right w:val="single" w:sz="4" w:space="0" w:color="auto"/>
            </w:tcBorders>
            <w:vAlign w:val="center"/>
          </w:tcPr>
          <w:p w14:paraId="34C1490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Лукьяновка</w:t>
            </w:r>
          </w:p>
        </w:tc>
        <w:tc>
          <w:tcPr>
            <w:tcW w:w="823" w:type="pct"/>
            <w:tcBorders>
              <w:top w:val="single" w:sz="4" w:space="0" w:color="auto"/>
              <w:left w:val="single" w:sz="4" w:space="0" w:color="auto"/>
              <w:bottom w:val="single" w:sz="4" w:space="0" w:color="auto"/>
              <w:right w:val="single" w:sz="4" w:space="0" w:color="auto"/>
            </w:tcBorders>
            <w:vAlign w:val="center"/>
          </w:tcPr>
          <w:p w14:paraId="761B97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1B9633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6C4FAC4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0,52</w:t>
            </w:r>
          </w:p>
        </w:tc>
      </w:tr>
      <w:tr w:rsidR="00EE71C3" w:rsidRPr="00EE71C3" w14:paraId="2D76AD7F"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DC304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2.1.14</w:t>
            </w:r>
          </w:p>
        </w:tc>
        <w:tc>
          <w:tcPr>
            <w:tcW w:w="2463" w:type="pct"/>
            <w:tcBorders>
              <w:top w:val="single" w:sz="4" w:space="0" w:color="auto"/>
              <w:left w:val="single" w:sz="4" w:space="0" w:color="auto"/>
              <w:bottom w:val="single" w:sz="4" w:space="0" w:color="auto"/>
              <w:right w:val="single" w:sz="4" w:space="0" w:color="auto"/>
            </w:tcBorders>
            <w:vAlign w:val="center"/>
          </w:tcPr>
          <w:p w14:paraId="5D971CA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Моленый Мыс</w:t>
            </w:r>
          </w:p>
        </w:tc>
        <w:tc>
          <w:tcPr>
            <w:tcW w:w="823" w:type="pct"/>
            <w:tcBorders>
              <w:top w:val="single" w:sz="4" w:space="0" w:color="auto"/>
              <w:left w:val="single" w:sz="4" w:space="0" w:color="auto"/>
              <w:bottom w:val="single" w:sz="4" w:space="0" w:color="auto"/>
              <w:right w:val="single" w:sz="4" w:space="0" w:color="auto"/>
            </w:tcBorders>
            <w:vAlign w:val="center"/>
          </w:tcPr>
          <w:p w14:paraId="093297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74E9B2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44813F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r>
      <w:tr w:rsidR="00EE71C3" w:rsidRPr="00EE71C3" w14:paraId="0885C1DF"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CEA9C5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2.1.15</w:t>
            </w:r>
          </w:p>
        </w:tc>
        <w:tc>
          <w:tcPr>
            <w:tcW w:w="2463" w:type="pct"/>
            <w:tcBorders>
              <w:top w:val="single" w:sz="4" w:space="0" w:color="auto"/>
              <w:left w:val="single" w:sz="4" w:space="0" w:color="auto"/>
              <w:bottom w:val="single" w:sz="4" w:space="0" w:color="auto"/>
              <w:right w:val="single" w:sz="4" w:space="0" w:color="auto"/>
            </w:tcBorders>
            <w:vAlign w:val="center"/>
          </w:tcPr>
          <w:p w14:paraId="0F7C2F6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Новая Москва</w:t>
            </w:r>
          </w:p>
        </w:tc>
        <w:tc>
          <w:tcPr>
            <w:tcW w:w="823" w:type="pct"/>
            <w:tcBorders>
              <w:top w:val="single" w:sz="4" w:space="0" w:color="auto"/>
              <w:left w:val="single" w:sz="4" w:space="0" w:color="auto"/>
              <w:bottom w:val="single" w:sz="4" w:space="0" w:color="auto"/>
              <w:right w:val="single" w:sz="4" w:space="0" w:color="auto"/>
            </w:tcBorders>
            <w:vAlign w:val="center"/>
          </w:tcPr>
          <w:p w14:paraId="2A32BF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77F80F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027974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r>
      <w:tr w:rsidR="00EE71C3" w:rsidRPr="00EE71C3" w14:paraId="6EED9D7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E6B2B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2.1.16</w:t>
            </w:r>
          </w:p>
        </w:tc>
        <w:tc>
          <w:tcPr>
            <w:tcW w:w="2463" w:type="pct"/>
            <w:tcBorders>
              <w:top w:val="single" w:sz="4" w:space="0" w:color="auto"/>
              <w:left w:val="single" w:sz="4" w:space="0" w:color="auto"/>
              <w:bottom w:val="single" w:sz="4" w:space="0" w:color="auto"/>
              <w:right w:val="single" w:sz="4" w:space="0" w:color="auto"/>
            </w:tcBorders>
            <w:vAlign w:val="center"/>
          </w:tcPr>
          <w:p w14:paraId="40664F2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Речица</w:t>
            </w:r>
          </w:p>
        </w:tc>
        <w:tc>
          <w:tcPr>
            <w:tcW w:w="823" w:type="pct"/>
            <w:tcBorders>
              <w:top w:val="single" w:sz="4" w:space="0" w:color="auto"/>
              <w:left w:val="single" w:sz="4" w:space="0" w:color="auto"/>
              <w:bottom w:val="single" w:sz="4" w:space="0" w:color="auto"/>
              <w:right w:val="single" w:sz="4" w:space="0" w:color="auto"/>
            </w:tcBorders>
            <w:vAlign w:val="center"/>
          </w:tcPr>
          <w:p w14:paraId="2FF6E5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2DBE9C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047A9D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0,46</w:t>
            </w:r>
          </w:p>
        </w:tc>
      </w:tr>
      <w:tr w:rsidR="00EE71C3" w:rsidRPr="00EE71C3" w14:paraId="1661E55D"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CBEEC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2.1.17</w:t>
            </w:r>
          </w:p>
        </w:tc>
        <w:tc>
          <w:tcPr>
            <w:tcW w:w="2463" w:type="pct"/>
            <w:tcBorders>
              <w:top w:val="single" w:sz="4" w:space="0" w:color="auto"/>
              <w:left w:val="single" w:sz="4" w:space="0" w:color="auto"/>
              <w:bottom w:val="single" w:sz="4" w:space="0" w:color="auto"/>
              <w:right w:val="single" w:sz="4" w:space="0" w:color="auto"/>
            </w:tcBorders>
            <w:vAlign w:val="center"/>
          </w:tcPr>
          <w:p w14:paraId="338A418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Рождественка</w:t>
            </w:r>
          </w:p>
        </w:tc>
        <w:tc>
          <w:tcPr>
            <w:tcW w:w="823" w:type="pct"/>
            <w:tcBorders>
              <w:top w:val="single" w:sz="4" w:space="0" w:color="auto"/>
              <w:left w:val="single" w:sz="4" w:space="0" w:color="auto"/>
              <w:bottom w:val="single" w:sz="4" w:space="0" w:color="auto"/>
              <w:right w:val="single" w:sz="4" w:space="0" w:color="auto"/>
            </w:tcBorders>
            <w:vAlign w:val="center"/>
          </w:tcPr>
          <w:p w14:paraId="59FF9C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3E153C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4FB2B8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0,19</w:t>
            </w:r>
          </w:p>
        </w:tc>
      </w:tr>
      <w:tr w:rsidR="00EE71C3" w:rsidRPr="00EE71C3" w14:paraId="2A7F79AF"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4A8D1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2.1.18</w:t>
            </w:r>
          </w:p>
        </w:tc>
        <w:tc>
          <w:tcPr>
            <w:tcW w:w="2463" w:type="pct"/>
            <w:tcBorders>
              <w:top w:val="single" w:sz="4" w:space="0" w:color="auto"/>
              <w:left w:val="single" w:sz="4" w:space="0" w:color="auto"/>
              <w:bottom w:val="single" w:sz="4" w:space="0" w:color="auto"/>
              <w:right w:val="single" w:sz="4" w:space="0" w:color="auto"/>
            </w:tcBorders>
            <w:vAlign w:val="center"/>
          </w:tcPr>
          <w:p w14:paraId="1B73C50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Смяличи</w:t>
            </w:r>
          </w:p>
        </w:tc>
        <w:tc>
          <w:tcPr>
            <w:tcW w:w="823" w:type="pct"/>
            <w:tcBorders>
              <w:top w:val="single" w:sz="4" w:space="0" w:color="auto"/>
              <w:left w:val="single" w:sz="4" w:space="0" w:color="auto"/>
              <w:bottom w:val="single" w:sz="4" w:space="0" w:color="auto"/>
              <w:right w:val="single" w:sz="4" w:space="0" w:color="auto"/>
            </w:tcBorders>
            <w:vAlign w:val="center"/>
          </w:tcPr>
          <w:p w14:paraId="435B8A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29E681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0AEFBF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0,09</w:t>
            </w:r>
          </w:p>
        </w:tc>
      </w:tr>
      <w:tr w:rsidR="00EE71C3" w:rsidRPr="00EE71C3" w14:paraId="0FF1EF2A"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76BEC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2.1.19</w:t>
            </w:r>
          </w:p>
        </w:tc>
        <w:tc>
          <w:tcPr>
            <w:tcW w:w="2463" w:type="pct"/>
            <w:tcBorders>
              <w:top w:val="single" w:sz="4" w:space="0" w:color="auto"/>
              <w:left w:val="single" w:sz="4" w:space="0" w:color="auto"/>
              <w:bottom w:val="single" w:sz="4" w:space="0" w:color="auto"/>
              <w:right w:val="single" w:sz="4" w:space="0" w:color="auto"/>
            </w:tcBorders>
            <w:vAlign w:val="center"/>
          </w:tcPr>
          <w:p w14:paraId="0266EBE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дер. Царевка</w:t>
            </w:r>
          </w:p>
        </w:tc>
        <w:tc>
          <w:tcPr>
            <w:tcW w:w="823" w:type="pct"/>
            <w:tcBorders>
              <w:top w:val="single" w:sz="4" w:space="0" w:color="auto"/>
              <w:left w:val="single" w:sz="4" w:space="0" w:color="auto"/>
              <w:bottom w:val="single" w:sz="4" w:space="0" w:color="auto"/>
              <w:right w:val="single" w:sz="4" w:space="0" w:color="auto"/>
            </w:tcBorders>
            <w:vAlign w:val="center"/>
          </w:tcPr>
          <w:p w14:paraId="4174C8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383D7A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2999E4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0,15</w:t>
            </w:r>
          </w:p>
        </w:tc>
      </w:tr>
      <w:tr w:rsidR="00EE71C3" w:rsidRPr="00EE71C3" w14:paraId="682EFE77"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F70D5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2.1.20</w:t>
            </w:r>
          </w:p>
        </w:tc>
        <w:tc>
          <w:tcPr>
            <w:tcW w:w="2463" w:type="pct"/>
            <w:tcBorders>
              <w:top w:val="single" w:sz="4" w:space="0" w:color="auto"/>
              <w:left w:val="single" w:sz="4" w:space="0" w:color="auto"/>
              <w:bottom w:val="single" w:sz="4" w:space="0" w:color="auto"/>
              <w:right w:val="single" w:sz="4" w:space="0" w:color="auto"/>
            </w:tcBorders>
            <w:vAlign w:val="center"/>
          </w:tcPr>
          <w:p w14:paraId="36B7C4A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ж.-д. рзд 53 км</w:t>
            </w:r>
          </w:p>
        </w:tc>
        <w:tc>
          <w:tcPr>
            <w:tcW w:w="823" w:type="pct"/>
            <w:tcBorders>
              <w:top w:val="single" w:sz="4" w:space="0" w:color="auto"/>
              <w:left w:val="single" w:sz="4" w:space="0" w:color="auto"/>
              <w:bottom w:val="single" w:sz="4" w:space="0" w:color="auto"/>
              <w:right w:val="single" w:sz="4" w:space="0" w:color="auto"/>
            </w:tcBorders>
            <w:vAlign w:val="center"/>
          </w:tcPr>
          <w:p w14:paraId="42FF4A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56CB8E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5A1B66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0,04</w:t>
            </w:r>
          </w:p>
        </w:tc>
      </w:tr>
      <w:tr w:rsidR="00EE71C3" w:rsidRPr="00EE71C3" w14:paraId="53AB785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DE50B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2.1.21</w:t>
            </w:r>
          </w:p>
        </w:tc>
        <w:tc>
          <w:tcPr>
            <w:tcW w:w="2463" w:type="pct"/>
            <w:tcBorders>
              <w:top w:val="single" w:sz="4" w:space="0" w:color="auto"/>
              <w:left w:val="single" w:sz="4" w:space="0" w:color="auto"/>
              <w:bottom w:val="single" w:sz="4" w:space="0" w:color="auto"/>
              <w:right w:val="single" w:sz="4" w:space="0" w:color="auto"/>
            </w:tcBorders>
            <w:vAlign w:val="center"/>
          </w:tcPr>
          <w:p w14:paraId="06EA7F1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ж.-д. рзд Стрелок</w:t>
            </w:r>
          </w:p>
        </w:tc>
        <w:tc>
          <w:tcPr>
            <w:tcW w:w="823" w:type="pct"/>
            <w:tcBorders>
              <w:top w:val="single" w:sz="4" w:space="0" w:color="auto"/>
              <w:left w:val="single" w:sz="4" w:space="0" w:color="auto"/>
              <w:bottom w:val="single" w:sz="4" w:space="0" w:color="auto"/>
              <w:right w:val="single" w:sz="4" w:space="0" w:color="auto"/>
            </w:tcBorders>
            <w:vAlign w:val="center"/>
          </w:tcPr>
          <w:p w14:paraId="6D1947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человек</w:t>
            </w:r>
          </w:p>
        </w:tc>
        <w:tc>
          <w:tcPr>
            <w:tcW w:w="824" w:type="pct"/>
            <w:tcBorders>
              <w:top w:val="single" w:sz="4" w:space="0" w:color="auto"/>
              <w:left w:val="single" w:sz="4" w:space="0" w:color="auto"/>
              <w:bottom w:val="single" w:sz="4" w:space="0" w:color="auto"/>
              <w:right w:val="single" w:sz="4" w:space="0" w:color="auto"/>
            </w:tcBorders>
          </w:tcPr>
          <w:p w14:paraId="7DE560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vAlign w:val="center"/>
          </w:tcPr>
          <w:p w14:paraId="63B938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0,02</w:t>
            </w:r>
          </w:p>
        </w:tc>
      </w:tr>
      <w:tr w:rsidR="00EE71C3" w:rsidRPr="00EE71C3" w14:paraId="2C7FF38A"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434BBC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2615C6F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ЖИЛИЩНЫЙ ФОНД</w:t>
            </w:r>
          </w:p>
        </w:tc>
      </w:tr>
      <w:tr w:rsidR="00EE71C3" w:rsidRPr="00EE71C3" w14:paraId="3EA26B9C" w14:textId="77777777" w:rsidTr="002A6CAD">
        <w:trPr>
          <w:trHeight w:val="20"/>
          <w:jc w:val="center"/>
        </w:trPr>
        <w:tc>
          <w:tcPr>
            <w:tcW w:w="271" w:type="pct"/>
            <w:tcBorders>
              <w:top w:val="single" w:sz="4" w:space="0" w:color="auto"/>
              <w:left w:val="single" w:sz="4" w:space="0" w:color="auto"/>
              <w:right w:val="single" w:sz="4" w:space="0" w:color="auto"/>
            </w:tcBorders>
            <w:shd w:val="clear" w:color="auto" w:fill="auto"/>
            <w:vAlign w:val="center"/>
          </w:tcPr>
          <w:p w14:paraId="43AEB2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w:t>
            </w:r>
          </w:p>
        </w:tc>
        <w:tc>
          <w:tcPr>
            <w:tcW w:w="2463" w:type="pct"/>
            <w:tcBorders>
              <w:top w:val="single" w:sz="4" w:space="0" w:color="auto"/>
              <w:left w:val="single" w:sz="4" w:space="0" w:color="auto"/>
              <w:right w:val="single" w:sz="4" w:space="0" w:color="auto"/>
            </w:tcBorders>
            <w:shd w:val="clear" w:color="auto" w:fill="auto"/>
            <w:vAlign w:val="center"/>
          </w:tcPr>
          <w:p w14:paraId="201108A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Площадь жилых помещений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884C6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тыс. кв. м </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8BB52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518,9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555FB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1 615,5</w:t>
            </w:r>
          </w:p>
        </w:tc>
      </w:tr>
      <w:tr w:rsidR="00EE71C3" w:rsidRPr="00EE71C3" w14:paraId="6E0A1A90"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80714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42AFB0A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Средняя жилищная обеспеченность </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91968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кв. м площади жилых помещений на человека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EDA95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2B3928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24,7</w:t>
            </w:r>
          </w:p>
        </w:tc>
      </w:tr>
      <w:tr w:rsidR="00EE71C3" w:rsidRPr="00EE71C3" w14:paraId="4BA172C2"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4AA038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w:t>
            </w:r>
          </w:p>
        </w:tc>
        <w:tc>
          <w:tcPr>
            <w:tcW w:w="472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55CC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 xml:space="preserve">ОБЪЕКТЫ СОЦИАЛЬНОГО И КУЛЬТУРНО-БЫТОВОГО ОБСЛУЖИВАНИЯ НАСЕЛЕНИЯ, ОТДЫХА И ТУРИЗМА, </w:t>
            </w:r>
            <w:r w:rsidRPr="00EE71C3">
              <w:rPr>
                <w:rFonts w:ascii="Tahoma" w:hAnsi="Tahoma" w:cs="Tahoma"/>
                <w:b/>
                <w:sz w:val="20"/>
                <w:szCs w:val="20"/>
              </w:rPr>
              <w:br/>
              <w:t>САНАТОРНО-КУРОРТНОГО НАЗНАЧЕНИЯ (федерального, регионального, местного значения)</w:t>
            </w:r>
          </w:p>
        </w:tc>
      </w:tr>
      <w:tr w:rsidR="00EE71C3" w:rsidRPr="00EE71C3" w14:paraId="1EE80287"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0BBC5D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4.1</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546D65E8" w14:textId="77777777" w:rsidR="002A6CAD" w:rsidRPr="00EE71C3" w:rsidRDefault="002A6CAD" w:rsidP="002A6CAD">
            <w:pPr>
              <w:widowControl w:val="0"/>
              <w:ind w:left="0"/>
              <w:rPr>
                <w:rFonts w:ascii="Tahoma" w:hAnsi="Tahoma" w:cs="Tahoma"/>
                <w:sz w:val="20"/>
                <w:szCs w:val="20"/>
              </w:rPr>
            </w:pPr>
            <w:r w:rsidRPr="00EE71C3">
              <w:rPr>
                <w:rFonts w:ascii="Tahoma" w:hAnsi="Tahoma" w:cs="Tahoma"/>
                <w:b/>
                <w:sz w:val="20"/>
                <w:szCs w:val="20"/>
              </w:rPr>
              <w:t>Объекты образования,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3EB5053"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57527DD"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A872D77" w14:textId="77777777" w:rsidR="002A6CAD" w:rsidRPr="00EE71C3" w:rsidRDefault="002A6CAD" w:rsidP="002A6CAD">
            <w:pPr>
              <w:widowControl w:val="0"/>
              <w:ind w:left="0"/>
              <w:jc w:val="center"/>
              <w:rPr>
                <w:rFonts w:ascii="Tahoma" w:hAnsi="Tahoma" w:cs="Tahoma"/>
                <w:sz w:val="20"/>
                <w:szCs w:val="20"/>
              </w:rPr>
            </w:pPr>
          </w:p>
        </w:tc>
      </w:tr>
      <w:tr w:rsidR="00EE71C3" w:rsidRPr="00EE71C3" w14:paraId="2C64E69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5B5B5C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670B911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Дошкольная образовательная организация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1CA44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мест</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7C3E21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966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0C54E9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4556</w:t>
            </w:r>
          </w:p>
        </w:tc>
      </w:tr>
      <w:tr w:rsidR="00EE71C3" w:rsidRPr="00EE71C3" w14:paraId="4E7881F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5EE689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62EA63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6AB16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мест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C89E3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0F97E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70</w:t>
            </w:r>
          </w:p>
        </w:tc>
      </w:tr>
      <w:tr w:rsidR="00EE71C3" w:rsidRPr="00EE71C3" w14:paraId="625A4BC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01F016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4084AA8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Общеобразовательная организация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C8DB6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мест</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3930E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2144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B9E48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6155</w:t>
            </w:r>
          </w:p>
        </w:tc>
      </w:tr>
      <w:tr w:rsidR="00EE71C3" w:rsidRPr="00EE71C3" w14:paraId="5931467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D19596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087649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529BF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мест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D9A08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953A6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94</w:t>
            </w:r>
          </w:p>
        </w:tc>
      </w:tr>
      <w:tr w:rsidR="00EE71C3" w:rsidRPr="00EE71C3" w14:paraId="1C3D032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268B22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158725C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Организация дополнительного образования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CC068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мест </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C63CB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2445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B86C4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7552</w:t>
            </w:r>
          </w:p>
        </w:tc>
      </w:tr>
      <w:tr w:rsidR="00EE71C3" w:rsidRPr="00EE71C3" w14:paraId="2AA19E9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BADAC5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0B9EEB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80772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мест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0CF66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F90A1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115</w:t>
            </w:r>
          </w:p>
        </w:tc>
      </w:tr>
      <w:tr w:rsidR="00EE71C3" w:rsidRPr="00EE71C3" w14:paraId="5ABF3CF8"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154D493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4.2</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50FDA3D5" w14:textId="77777777" w:rsidR="002A6CAD" w:rsidRPr="00EE71C3" w:rsidRDefault="002A6CAD" w:rsidP="002A6CAD">
            <w:pPr>
              <w:widowControl w:val="0"/>
              <w:ind w:left="0"/>
              <w:rPr>
                <w:rFonts w:ascii="Tahoma" w:hAnsi="Tahoma" w:cs="Tahoma"/>
                <w:sz w:val="20"/>
                <w:szCs w:val="20"/>
              </w:rPr>
            </w:pPr>
            <w:r w:rsidRPr="00EE71C3">
              <w:rPr>
                <w:rFonts w:ascii="Tahoma" w:hAnsi="Tahoma" w:cs="Tahoma"/>
                <w:b/>
                <w:sz w:val="20"/>
                <w:szCs w:val="20"/>
              </w:rPr>
              <w:t>Объекты культуры и искусства,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D8303B6"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6323516"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F2B49E9" w14:textId="77777777" w:rsidR="002A6CAD" w:rsidRPr="00EE71C3" w:rsidRDefault="002A6CAD" w:rsidP="002A6CAD">
            <w:pPr>
              <w:widowControl w:val="0"/>
              <w:ind w:left="0"/>
              <w:jc w:val="center"/>
              <w:rPr>
                <w:rFonts w:ascii="Tahoma" w:hAnsi="Tahoma" w:cs="Tahoma"/>
                <w:sz w:val="20"/>
                <w:szCs w:val="20"/>
              </w:rPr>
            </w:pPr>
          </w:p>
        </w:tc>
      </w:tr>
      <w:tr w:rsidR="00EE71C3" w:rsidRPr="00EE71C3" w14:paraId="2DB13BF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592E150"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EDAB77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Общедоступная библиотека, в том числе детская и с детскими отделениями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7BE39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7A972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A893B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r>
      <w:tr w:rsidR="00EE71C3" w:rsidRPr="00EE71C3" w14:paraId="74D3F88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3565929"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2A738F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Музей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441F32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1196C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764E5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w:t>
            </w:r>
          </w:p>
        </w:tc>
      </w:tr>
      <w:tr w:rsidR="00EE71C3" w:rsidRPr="00EE71C3" w14:paraId="6151CE9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2F21C67"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D38484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Выставочный зал, картинная галерея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33A84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6F040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9DF94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r>
      <w:tr w:rsidR="00EE71C3" w:rsidRPr="00EE71C3" w14:paraId="1458012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A70597E"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326054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Дом культуры, культурно-досуговый центр, центр культурного развития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A61C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3960B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E49E8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w:t>
            </w:r>
          </w:p>
        </w:tc>
      </w:tr>
      <w:tr w:rsidR="00EE71C3" w:rsidRPr="00EE71C3" w14:paraId="103A0C33" w14:textId="77777777" w:rsidTr="002A6CAD">
        <w:trPr>
          <w:trHeight w:val="20"/>
          <w:jc w:val="center"/>
        </w:trPr>
        <w:tc>
          <w:tcPr>
            <w:tcW w:w="271" w:type="pct"/>
            <w:vMerge/>
            <w:tcBorders>
              <w:left w:val="single" w:sz="4" w:space="0" w:color="auto"/>
              <w:bottom w:val="single" w:sz="4" w:space="0" w:color="auto"/>
              <w:right w:val="single" w:sz="4" w:space="0" w:color="auto"/>
            </w:tcBorders>
            <w:shd w:val="clear" w:color="auto" w:fill="auto"/>
            <w:vAlign w:val="center"/>
          </w:tcPr>
          <w:p w14:paraId="0F312B7C"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C5DE04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Кинотеатр</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870FD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1C923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C6DED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r>
      <w:tr w:rsidR="00EE71C3" w:rsidRPr="00EE71C3" w14:paraId="731B6B36"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1DF2AA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017D8CB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Объекты физической культуры и массового спорта,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88C42C3"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7EA1D77"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B792F60" w14:textId="77777777" w:rsidR="002A6CAD" w:rsidRPr="00EE71C3" w:rsidRDefault="002A6CAD" w:rsidP="002A6CAD">
            <w:pPr>
              <w:widowControl w:val="0"/>
              <w:ind w:left="0"/>
              <w:jc w:val="center"/>
              <w:rPr>
                <w:rFonts w:ascii="Tahoma" w:hAnsi="Tahoma" w:cs="Tahoma"/>
                <w:sz w:val="20"/>
                <w:szCs w:val="20"/>
              </w:rPr>
            </w:pPr>
          </w:p>
        </w:tc>
      </w:tr>
      <w:tr w:rsidR="00EE71C3" w:rsidRPr="00EE71C3" w14:paraId="65CEA72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DECE1D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03A0CC4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Спортивные сооружения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AC870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единовременная пропускная способность, </w:t>
            </w:r>
            <w:r w:rsidRPr="00EE71C3">
              <w:rPr>
                <w:rFonts w:ascii="Tahoma" w:hAnsi="Tahoma" w:cs="Tahoma"/>
                <w:sz w:val="20"/>
                <w:szCs w:val="20"/>
              </w:rPr>
              <w:br/>
              <w:t>тыс.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689AE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AFF78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4,74</w:t>
            </w:r>
          </w:p>
        </w:tc>
      </w:tr>
      <w:tr w:rsidR="00EE71C3" w:rsidRPr="00EE71C3" w14:paraId="7C5B2A5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3F0B1C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3E11B3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DDE44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единовременная пропускная способность, человек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2EA76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7DD35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w:t>
            </w:r>
          </w:p>
        </w:tc>
      </w:tr>
      <w:tr w:rsidR="00EE71C3" w:rsidRPr="00EE71C3" w14:paraId="0881482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07492FD"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337DB1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Плавательный бассейн</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30DCB9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EC179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F5204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p>
        </w:tc>
      </w:tr>
      <w:tr w:rsidR="00EE71C3" w:rsidRPr="00EE71C3" w14:paraId="29347E7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2B8F52D"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CA29B5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Спортивный зал</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352EF4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56142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F3FAF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w:t>
            </w:r>
          </w:p>
        </w:tc>
      </w:tr>
      <w:tr w:rsidR="00EE71C3" w:rsidRPr="00EE71C3" w14:paraId="106AC18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DE4EAEE"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321599C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Стадионы, в том числе с трибунами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1B968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0D863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87D77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w:t>
            </w:r>
          </w:p>
        </w:tc>
      </w:tr>
      <w:tr w:rsidR="00EE71C3" w:rsidRPr="00EE71C3" w14:paraId="76F9B65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A8E4242"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E90DA5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Крытый спортивный объект с искусственным льдом</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615C2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BE5DC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C4E68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4F66403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4D46990"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43E2AA3B" w14:textId="77777777" w:rsidR="002A6CAD" w:rsidRPr="00EE71C3" w:rsidRDefault="002A6CAD" w:rsidP="002A6CAD">
            <w:pPr>
              <w:widowControl w:val="0"/>
              <w:ind w:left="0"/>
              <w:rPr>
                <w:rFonts w:ascii="Tahoma" w:hAnsi="Tahoma" w:cs="Tahoma"/>
                <w:sz w:val="20"/>
                <w:szCs w:val="20"/>
              </w:rPr>
            </w:pPr>
            <w:r w:rsidRPr="00EE71C3">
              <w:rPr>
                <w:rFonts w:ascii="Tahoma" w:hAnsi="Tahoma" w:cs="Tahoma"/>
                <w:bCs/>
                <w:sz w:val="20"/>
                <w:szCs w:val="20"/>
              </w:rPr>
              <w:t>Футбольное поле</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69A969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32E47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18611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w:t>
            </w:r>
          </w:p>
        </w:tc>
      </w:tr>
      <w:tr w:rsidR="00EE71C3" w:rsidRPr="00EE71C3" w14:paraId="31EC4CC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0B9534C"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00BD46A2" w14:textId="77777777" w:rsidR="002A6CAD" w:rsidRPr="00EE71C3" w:rsidRDefault="002A6CAD" w:rsidP="002A6CAD">
            <w:pPr>
              <w:widowControl w:val="0"/>
              <w:ind w:left="0"/>
              <w:rPr>
                <w:rFonts w:ascii="Tahoma" w:hAnsi="Tahoma" w:cs="Tahoma"/>
                <w:sz w:val="20"/>
                <w:szCs w:val="20"/>
              </w:rPr>
            </w:pPr>
            <w:r w:rsidRPr="00EE71C3">
              <w:rPr>
                <w:rFonts w:ascii="Tahoma" w:hAnsi="Tahoma" w:cs="Tahoma"/>
                <w:bCs/>
                <w:sz w:val="20"/>
                <w:szCs w:val="20"/>
              </w:rPr>
              <w:t>Другие плоскостные спортивные сооружения</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784B54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D05B1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E7E64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52</w:t>
            </w:r>
          </w:p>
        </w:tc>
      </w:tr>
      <w:tr w:rsidR="00EE71C3" w:rsidRPr="00EE71C3" w14:paraId="45B0B9CC" w14:textId="77777777" w:rsidTr="002A6CAD">
        <w:trPr>
          <w:trHeight w:val="85"/>
          <w:jc w:val="center"/>
        </w:trPr>
        <w:tc>
          <w:tcPr>
            <w:tcW w:w="271" w:type="pct"/>
            <w:vMerge/>
            <w:tcBorders>
              <w:left w:val="single" w:sz="4" w:space="0" w:color="auto"/>
              <w:right w:val="single" w:sz="4" w:space="0" w:color="auto"/>
            </w:tcBorders>
            <w:shd w:val="clear" w:color="auto" w:fill="auto"/>
            <w:vAlign w:val="center"/>
          </w:tcPr>
          <w:p w14:paraId="51495FA1"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06E6835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Сооружение для стрелковых видов спорта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448C6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7010F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EAC5E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300F3EC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7D4944A"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14991C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Лыжная база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E6B6B2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9FA46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15F4C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w:t>
            </w:r>
          </w:p>
        </w:tc>
      </w:tr>
      <w:tr w:rsidR="00EE71C3" w:rsidRPr="00EE71C3" w14:paraId="2BCA00DB" w14:textId="77777777" w:rsidTr="002A6CAD">
        <w:trPr>
          <w:trHeight w:val="20"/>
          <w:jc w:val="center"/>
        </w:trPr>
        <w:tc>
          <w:tcPr>
            <w:tcW w:w="271" w:type="pct"/>
            <w:vMerge/>
            <w:tcBorders>
              <w:left w:val="single" w:sz="4" w:space="0" w:color="auto"/>
              <w:bottom w:val="single" w:sz="4" w:space="0" w:color="auto"/>
              <w:right w:val="single" w:sz="4" w:space="0" w:color="auto"/>
            </w:tcBorders>
            <w:shd w:val="clear" w:color="auto" w:fill="auto"/>
            <w:vAlign w:val="center"/>
          </w:tcPr>
          <w:p w14:paraId="53E855DF"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3333657" w14:textId="77777777" w:rsidR="002A6CAD" w:rsidRPr="00EE71C3" w:rsidRDefault="002A6CAD" w:rsidP="002A6CAD">
            <w:pPr>
              <w:widowControl w:val="0"/>
              <w:ind w:left="0"/>
              <w:rPr>
                <w:rFonts w:ascii="Tahoma" w:hAnsi="Tahoma" w:cs="Tahoma"/>
                <w:sz w:val="20"/>
                <w:szCs w:val="20"/>
              </w:rPr>
            </w:pPr>
            <w:r w:rsidRPr="00EE71C3">
              <w:rPr>
                <w:rFonts w:ascii="Tahoma" w:hAnsi="Tahoma" w:cs="Tahoma"/>
                <w:bCs/>
                <w:sz w:val="20"/>
                <w:szCs w:val="20"/>
              </w:rPr>
              <w:t>Другие спортивные сооружения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EB851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01836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C0235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1820DFA8"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F8F97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4.4</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42ACDC6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Объекты здравоохранения,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C8F9369"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B170DFE"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E80A403" w14:textId="77777777" w:rsidR="002A6CAD" w:rsidRPr="00EE71C3" w:rsidRDefault="002A6CAD" w:rsidP="002A6CAD">
            <w:pPr>
              <w:widowControl w:val="0"/>
              <w:ind w:left="0"/>
              <w:jc w:val="center"/>
              <w:rPr>
                <w:rFonts w:ascii="Tahoma" w:hAnsi="Tahoma" w:cs="Tahoma"/>
                <w:sz w:val="20"/>
                <w:szCs w:val="20"/>
              </w:rPr>
            </w:pPr>
          </w:p>
        </w:tc>
      </w:tr>
      <w:tr w:rsidR="00EE71C3" w:rsidRPr="00EE71C3" w14:paraId="150F9CD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030FE5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3299D59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Лечебно-профилактические медицинские организации, оказывающие медицинскую помощь в амбулаторных условиях</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2A43C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посещение в смену</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1BD65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743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9F487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1328</w:t>
            </w:r>
          </w:p>
        </w:tc>
      </w:tr>
      <w:tr w:rsidR="00EE71C3" w:rsidRPr="00EE71C3" w14:paraId="0615AF0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301AE3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shd w:val="clear" w:color="auto" w:fill="auto"/>
            <w:vAlign w:val="center"/>
          </w:tcPr>
          <w:p w14:paraId="42863FD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34BE13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посещений в смену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10CBB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085BF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w:t>
            </w:r>
          </w:p>
        </w:tc>
      </w:tr>
      <w:tr w:rsidR="00EE71C3" w:rsidRPr="00EE71C3" w14:paraId="5FDF4A3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8E76FB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31B480D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Лечебно-профилактические медицинские организации, оказывающие медицинскую помощь в стационарных условиях</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4C074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коек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6433B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C4EA3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141</w:t>
            </w:r>
          </w:p>
        </w:tc>
      </w:tr>
      <w:tr w:rsidR="00EE71C3" w:rsidRPr="00EE71C3" w14:paraId="35B4FF5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42FB2E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shd w:val="clear" w:color="auto" w:fill="auto"/>
            <w:vAlign w:val="center"/>
          </w:tcPr>
          <w:p w14:paraId="04EEBF8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6366A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коек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0A801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84FBA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r>
      <w:tr w:rsidR="00EE71C3" w:rsidRPr="00EE71C3" w14:paraId="2168DE4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BB416B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46D8B5E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Медицинские организации скорой медицинской помощи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2C78B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автомобилей</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C3EAD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B8DFE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w:t>
            </w:r>
          </w:p>
        </w:tc>
      </w:tr>
      <w:tr w:rsidR="00EE71C3" w:rsidRPr="00EE71C3" w14:paraId="44B277A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F22F2C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shd w:val="clear" w:color="auto" w:fill="auto"/>
            <w:vAlign w:val="center"/>
          </w:tcPr>
          <w:p w14:paraId="0AC77DC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2300B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автомобилей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847B4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1EC638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r>
      <w:tr w:rsidR="00EE71C3" w:rsidRPr="00EE71C3" w14:paraId="210EFFA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DA5EE95" w14:textId="77777777" w:rsidR="002A6CAD" w:rsidRPr="00EE71C3" w:rsidRDefault="002A6CAD" w:rsidP="002A6CAD">
            <w:pPr>
              <w:widowControl w:val="0"/>
              <w:ind w:left="0"/>
              <w:jc w:val="center"/>
              <w:rPr>
                <w:rFonts w:ascii="Tahoma" w:hAnsi="Tahoma" w:cs="Tahoma"/>
                <w:sz w:val="20"/>
                <w:szCs w:val="20"/>
              </w:rPr>
            </w:pPr>
          </w:p>
        </w:tc>
        <w:tc>
          <w:tcPr>
            <w:tcW w:w="2463" w:type="pct"/>
            <w:tcBorders>
              <w:left w:val="single" w:sz="4" w:space="0" w:color="auto"/>
              <w:right w:val="single" w:sz="4" w:space="0" w:color="auto"/>
            </w:tcBorders>
            <w:shd w:val="clear" w:color="auto" w:fill="auto"/>
            <w:vAlign w:val="center"/>
          </w:tcPr>
          <w:p w14:paraId="31BE8F9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Медицинские организации особого типа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69755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6C8E0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352F8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r>
      <w:tr w:rsidR="00EE71C3" w:rsidRPr="00EE71C3" w14:paraId="741C551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77334F0" w14:textId="77777777" w:rsidR="002A6CAD" w:rsidRPr="00EE71C3" w:rsidRDefault="002A6CAD" w:rsidP="002A6CAD">
            <w:pPr>
              <w:widowControl w:val="0"/>
              <w:ind w:left="0"/>
              <w:jc w:val="center"/>
              <w:rPr>
                <w:rFonts w:ascii="Tahoma" w:hAnsi="Tahoma" w:cs="Tahoma"/>
                <w:sz w:val="20"/>
                <w:szCs w:val="20"/>
              </w:rPr>
            </w:pPr>
          </w:p>
        </w:tc>
        <w:tc>
          <w:tcPr>
            <w:tcW w:w="2463" w:type="pct"/>
            <w:tcBorders>
              <w:left w:val="single" w:sz="4" w:space="0" w:color="auto"/>
              <w:right w:val="single" w:sz="4" w:space="0" w:color="auto"/>
            </w:tcBorders>
            <w:shd w:val="clear" w:color="auto" w:fill="auto"/>
            <w:vAlign w:val="center"/>
          </w:tcPr>
          <w:p w14:paraId="79C2C8A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Медицинская организация по надзору в сфере защиты прав потребителей и благополучия человека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098BD5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EA439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D4751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r>
      <w:tr w:rsidR="00EE71C3" w:rsidRPr="00EE71C3" w14:paraId="3E56978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DF929F8" w14:textId="77777777" w:rsidR="002A6CAD" w:rsidRPr="00EE71C3" w:rsidRDefault="002A6CAD" w:rsidP="002A6CAD">
            <w:pPr>
              <w:widowControl w:val="0"/>
              <w:ind w:left="0"/>
              <w:jc w:val="center"/>
              <w:rPr>
                <w:rFonts w:ascii="Tahoma" w:hAnsi="Tahoma" w:cs="Tahoma"/>
                <w:sz w:val="20"/>
                <w:szCs w:val="20"/>
              </w:rPr>
            </w:pPr>
          </w:p>
        </w:tc>
        <w:tc>
          <w:tcPr>
            <w:tcW w:w="2463" w:type="pct"/>
            <w:tcBorders>
              <w:left w:val="single" w:sz="4" w:space="0" w:color="auto"/>
              <w:right w:val="single" w:sz="4" w:space="0" w:color="auto"/>
            </w:tcBorders>
            <w:shd w:val="clear" w:color="auto" w:fill="auto"/>
            <w:vAlign w:val="center"/>
          </w:tcPr>
          <w:p w14:paraId="5ACC0E6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Обособленное структурное подразделение медицинской организации, оказывающей первичную медико-санитарную помощь</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15129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1C194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A738F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w:t>
            </w:r>
          </w:p>
        </w:tc>
      </w:tr>
      <w:tr w:rsidR="00EE71C3" w:rsidRPr="00EE71C3" w14:paraId="1E76D499"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1AFFB9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4.5</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5F8CDFE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Объекты социального обслуживания,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A75EE0B"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939E905"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DAD5A88" w14:textId="77777777" w:rsidR="002A6CAD" w:rsidRPr="00EE71C3" w:rsidRDefault="002A6CAD" w:rsidP="002A6CAD">
            <w:pPr>
              <w:widowControl w:val="0"/>
              <w:ind w:left="0"/>
              <w:jc w:val="center"/>
              <w:rPr>
                <w:rFonts w:ascii="Tahoma" w:hAnsi="Tahoma" w:cs="Tahoma"/>
                <w:sz w:val="20"/>
                <w:szCs w:val="20"/>
              </w:rPr>
            </w:pPr>
          </w:p>
        </w:tc>
      </w:tr>
      <w:tr w:rsidR="00EE71C3" w:rsidRPr="00EE71C3" w14:paraId="0E43709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FC6A61B"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right w:val="single" w:sz="4" w:space="0" w:color="auto"/>
            </w:tcBorders>
            <w:shd w:val="clear" w:color="auto" w:fill="auto"/>
            <w:vAlign w:val="center"/>
          </w:tcPr>
          <w:p w14:paraId="12DF405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Комплексные, полустационарные и нестационарные организации социального обслуживания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9B303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38B8F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C15E0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2DABCDF6" w14:textId="77777777" w:rsidTr="002A6CAD">
        <w:trPr>
          <w:trHeight w:val="20"/>
          <w:jc w:val="center"/>
        </w:trPr>
        <w:tc>
          <w:tcPr>
            <w:tcW w:w="271" w:type="pct"/>
            <w:vMerge/>
            <w:tcBorders>
              <w:left w:val="single" w:sz="4" w:space="0" w:color="auto"/>
              <w:bottom w:val="single" w:sz="4" w:space="0" w:color="auto"/>
              <w:right w:val="single" w:sz="4" w:space="0" w:color="auto"/>
            </w:tcBorders>
            <w:shd w:val="clear" w:color="auto" w:fill="auto"/>
            <w:vAlign w:val="center"/>
          </w:tcPr>
          <w:p w14:paraId="4C42D8DF"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3B86CD8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Организации (отделения) социального обслуживания на дому</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D88CC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40803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28119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3FA8F533"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33092A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4.6</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01C212F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Объекты отдыха и туризма,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D5F0B71"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246A2E1"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AE35E64" w14:textId="77777777" w:rsidR="002A6CAD" w:rsidRPr="00EE71C3" w:rsidRDefault="002A6CAD" w:rsidP="002A6CAD">
            <w:pPr>
              <w:widowControl w:val="0"/>
              <w:ind w:left="0"/>
              <w:jc w:val="center"/>
              <w:rPr>
                <w:rFonts w:ascii="Tahoma" w:hAnsi="Tahoma" w:cs="Tahoma"/>
                <w:sz w:val="20"/>
                <w:szCs w:val="20"/>
              </w:rPr>
            </w:pPr>
          </w:p>
        </w:tc>
      </w:tr>
      <w:tr w:rsidR="00EE71C3" w:rsidRPr="00EE71C3" w14:paraId="2E4A33F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FD37B5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7F2ED1C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Организация отдыха детей и их оздоровления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2339D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мест</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1313D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9138E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850</w:t>
            </w:r>
          </w:p>
        </w:tc>
      </w:tr>
      <w:tr w:rsidR="00EE71C3" w:rsidRPr="00EE71C3" w14:paraId="0BD2E4C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FB8A04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8E9FFA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400F8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мест на 1000 человек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447D3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29A12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w:t>
            </w:r>
          </w:p>
        </w:tc>
      </w:tr>
      <w:tr w:rsidR="00EE71C3" w:rsidRPr="00EE71C3" w14:paraId="297C48C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4A08CFA"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0E4D1A0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гостиницы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EEB614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6FF63CA"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EA42069" w14:textId="77777777" w:rsidR="002A6CAD" w:rsidRPr="00EE71C3" w:rsidRDefault="002A6CAD" w:rsidP="002A6CAD">
            <w:pPr>
              <w:widowControl w:val="0"/>
              <w:ind w:left="0"/>
              <w:jc w:val="center"/>
              <w:rPr>
                <w:rFonts w:ascii="Tahoma" w:hAnsi="Tahoma" w:cs="Tahoma"/>
                <w:sz w:val="20"/>
                <w:szCs w:val="20"/>
              </w:rPr>
            </w:pPr>
          </w:p>
        </w:tc>
      </w:tr>
      <w:tr w:rsidR="00EE71C3" w:rsidRPr="00EE71C3" w14:paraId="2D28645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00155E9"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E498E0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специализированные коллективные средства размещения</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6DAA0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C408F87"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3CF276E" w14:textId="77777777" w:rsidR="002A6CAD" w:rsidRPr="00EE71C3" w:rsidRDefault="002A6CAD" w:rsidP="002A6CAD">
            <w:pPr>
              <w:pStyle w:val="afff4"/>
              <w:rPr>
                <w:b w:val="0"/>
              </w:rPr>
            </w:pPr>
          </w:p>
        </w:tc>
      </w:tr>
      <w:tr w:rsidR="00EE71C3" w:rsidRPr="00EE71C3" w14:paraId="305BDFBA"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019DBB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4.7</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B26D86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Учреждения по работе с детьми и молодежью,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C47DA8E"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B984C59"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CB5AA88" w14:textId="77777777" w:rsidR="002A6CAD" w:rsidRPr="00EE71C3" w:rsidRDefault="002A6CAD" w:rsidP="002A6CAD">
            <w:pPr>
              <w:widowControl w:val="0"/>
              <w:ind w:left="0"/>
              <w:jc w:val="center"/>
              <w:rPr>
                <w:rFonts w:ascii="Tahoma" w:hAnsi="Tahoma" w:cs="Tahoma"/>
                <w:sz w:val="20"/>
                <w:szCs w:val="20"/>
              </w:rPr>
            </w:pPr>
          </w:p>
        </w:tc>
      </w:tr>
      <w:tr w:rsidR="00EE71C3" w:rsidRPr="00EE71C3" w14:paraId="7A5D368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FA29E83"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CA7ED6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Дом молодежи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14BF5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A26F0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2EEB3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11237AA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50240DF"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27F84D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Подростково-молодежный центр</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111870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1AECE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A2323D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w:t>
            </w:r>
          </w:p>
        </w:tc>
      </w:tr>
      <w:tr w:rsidR="00EE71C3" w:rsidRPr="00EE71C3" w14:paraId="457BB640" w14:textId="77777777" w:rsidTr="002A6CAD">
        <w:trPr>
          <w:trHeight w:val="20"/>
          <w:jc w:val="center"/>
        </w:trPr>
        <w:tc>
          <w:tcPr>
            <w:tcW w:w="271" w:type="pct"/>
            <w:vMerge/>
            <w:tcBorders>
              <w:left w:val="single" w:sz="4" w:space="0" w:color="auto"/>
              <w:bottom w:val="single" w:sz="4" w:space="0" w:color="auto"/>
              <w:right w:val="single" w:sz="4" w:space="0" w:color="auto"/>
            </w:tcBorders>
            <w:shd w:val="clear" w:color="auto" w:fill="auto"/>
            <w:vAlign w:val="center"/>
          </w:tcPr>
          <w:p w14:paraId="19260AD4"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37A218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Учреждение профориентации молодежи</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5F6559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E1F41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021A3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w:t>
            </w:r>
          </w:p>
        </w:tc>
      </w:tr>
      <w:tr w:rsidR="00EE71C3" w:rsidRPr="00EE71C3" w14:paraId="1F154507"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360B94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4.8</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755A8D1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Общественные пространства,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2DE2BA84"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E1A1ECF"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B1CE8A0" w14:textId="77777777" w:rsidR="002A6CAD" w:rsidRPr="00EE71C3" w:rsidRDefault="002A6CAD" w:rsidP="002A6CAD">
            <w:pPr>
              <w:widowControl w:val="0"/>
              <w:ind w:left="0"/>
              <w:jc w:val="center"/>
              <w:rPr>
                <w:rFonts w:ascii="Tahoma" w:hAnsi="Tahoma" w:cs="Tahoma"/>
                <w:sz w:val="20"/>
                <w:szCs w:val="20"/>
              </w:rPr>
            </w:pPr>
          </w:p>
        </w:tc>
      </w:tr>
      <w:tr w:rsidR="00EE71C3" w:rsidRPr="00EE71C3" w14:paraId="77C00AE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E05DD9C"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21368C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Пешеходная зона (сквер, бульвар, смотровая площадка, территория общего пользования, набережная, площадь)</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DA6D86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4C9DA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EDA4C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w:t>
            </w:r>
          </w:p>
        </w:tc>
      </w:tr>
      <w:tr w:rsidR="00EE71C3" w:rsidRPr="00EE71C3" w14:paraId="634A2C9D" w14:textId="77777777" w:rsidTr="002A6CAD">
        <w:trPr>
          <w:trHeight w:val="20"/>
          <w:jc w:val="center"/>
        </w:trPr>
        <w:tc>
          <w:tcPr>
            <w:tcW w:w="271" w:type="pct"/>
            <w:vMerge/>
            <w:tcBorders>
              <w:left w:val="single" w:sz="4" w:space="0" w:color="auto"/>
              <w:bottom w:val="single" w:sz="4" w:space="0" w:color="auto"/>
              <w:right w:val="single" w:sz="4" w:space="0" w:color="auto"/>
            </w:tcBorders>
            <w:shd w:val="clear" w:color="auto" w:fill="auto"/>
            <w:vAlign w:val="center"/>
          </w:tcPr>
          <w:p w14:paraId="1D6F9BAF"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5DB458F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Тематический парк</w:t>
            </w: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6AC61E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D8BF5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D647E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w:t>
            </w:r>
          </w:p>
        </w:tc>
      </w:tr>
      <w:tr w:rsidR="00EE71C3" w:rsidRPr="00EE71C3" w14:paraId="7804B12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F9E64D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w:t>
            </w:r>
          </w:p>
        </w:tc>
        <w:tc>
          <w:tcPr>
            <w:tcW w:w="472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8E815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ОБЪЕКТЫ ТРАНСПОРТНОЙ ИНФРАСТРУКТУРЫ</w:t>
            </w:r>
          </w:p>
        </w:tc>
      </w:tr>
      <w:tr w:rsidR="00EE71C3" w:rsidRPr="00EE71C3" w14:paraId="100B7AE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70D417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5.1</w:t>
            </w:r>
          </w:p>
        </w:tc>
        <w:tc>
          <w:tcPr>
            <w:tcW w:w="2463" w:type="pct"/>
            <w:tcBorders>
              <w:top w:val="single" w:sz="4" w:space="0" w:color="auto"/>
              <w:left w:val="single" w:sz="4" w:space="0" w:color="auto"/>
              <w:bottom w:val="single" w:sz="4" w:space="0" w:color="auto"/>
              <w:right w:val="single" w:sz="4" w:space="0" w:color="auto"/>
            </w:tcBorders>
            <w:noWrap/>
            <w:vAlign w:val="center"/>
          </w:tcPr>
          <w:p w14:paraId="02956ED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Железнодорожный путь,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9C9E43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11447E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91,779</w:t>
            </w:r>
          </w:p>
        </w:tc>
        <w:tc>
          <w:tcPr>
            <w:tcW w:w="619" w:type="pct"/>
            <w:tcBorders>
              <w:top w:val="single" w:sz="4" w:space="0" w:color="auto"/>
              <w:left w:val="single" w:sz="4" w:space="0" w:color="auto"/>
              <w:bottom w:val="single" w:sz="4" w:space="0" w:color="auto"/>
              <w:right w:val="single" w:sz="4" w:space="0" w:color="auto"/>
            </w:tcBorders>
            <w:noWrap/>
            <w:vAlign w:val="center"/>
          </w:tcPr>
          <w:p w14:paraId="0BAD3D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211,55</w:t>
            </w:r>
          </w:p>
        </w:tc>
      </w:tr>
      <w:tr w:rsidR="00EE71C3" w:rsidRPr="00EE71C3" w14:paraId="3CA24676"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376DA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5.1.1</w:t>
            </w:r>
          </w:p>
        </w:tc>
        <w:tc>
          <w:tcPr>
            <w:tcW w:w="2463" w:type="pct"/>
            <w:tcBorders>
              <w:top w:val="single" w:sz="4" w:space="0" w:color="auto"/>
              <w:left w:val="single" w:sz="4" w:space="0" w:color="auto"/>
              <w:bottom w:val="single" w:sz="4" w:space="0" w:color="auto"/>
              <w:right w:val="single" w:sz="4" w:space="0" w:color="auto"/>
            </w:tcBorders>
            <w:noWrap/>
            <w:vAlign w:val="center"/>
          </w:tcPr>
          <w:p w14:paraId="21B08BE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железнодорожный путь общего 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0CF4AB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21638A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77,134</w:t>
            </w:r>
          </w:p>
        </w:tc>
        <w:tc>
          <w:tcPr>
            <w:tcW w:w="619" w:type="pct"/>
            <w:tcBorders>
              <w:top w:val="single" w:sz="4" w:space="0" w:color="auto"/>
              <w:left w:val="single" w:sz="4" w:space="0" w:color="auto"/>
              <w:bottom w:val="single" w:sz="4" w:space="0" w:color="auto"/>
              <w:right w:val="single" w:sz="4" w:space="0" w:color="auto"/>
            </w:tcBorders>
            <w:noWrap/>
            <w:vAlign w:val="center"/>
          </w:tcPr>
          <w:p w14:paraId="02BA35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149,123</w:t>
            </w:r>
          </w:p>
        </w:tc>
      </w:tr>
      <w:tr w:rsidR="00EE71C3" w:rsidRPr="00EE71C3" w14:paraId="0763D261"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875FF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5.1.2</w:t>
            </w:r>
          </w:p>
        </w:tc>
        <w:tc>
          <w:tcPr>
            <w:tcW w:w="2463" w:type="pct"/>
            <w:tcBorders>
              <w:top w:val="single" w:sz="4" w:space="0" w:color="auto"/>
              <w:left w:val="single" w:sz="4" w:space="0" w:color="auto"/>
              <w:bottom w:val="single" w:sz="4" w:space="0" w:color="auto"/>
              <w:right w:val="single" w:sz="4" w:space="0" w:color="auto"/>
            </w:tcBorders>
            <w:noWrap/>
            <w:vAlign w:val="center"/>
          </w:tcPr>
          <w:p w14:paraId="21C857F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железнодорожный путь необщего 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1DE2AE0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1C3B88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14,645</w:t>
            </w:r>
          </w:p>
        </w:tc>
        <w:tc>
          <w:tcPr>
            <w:tcW w:w="619" w:type="pct"/>
            <w:tcBorders>
              <w:top w:val="single" w:sz="4" w:space="0" w:color="auto"/>
              <w:left w:val="single" w:sz="4" w:space="0" w:color="auto"/>
              <w:bottom w:val="single" w:sz="4" w:space="0" w:color="auto"/>
              <w:right w:val="single" w:sz="4" w:space="0" w:color="auto"/>
            </w:tcBorders>
            <w:noWrap/>
            <w:vAlign w:val="center"/>
          </w:tcPr>
          <w:p w14:paraId="32E7F3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62,427</w:t>
            </w:r>
          </w:p>
        </w:tc>
      </w:tr>
      <w:tr w:rsidR="00EE71C3" w:rsidRPr="00EE71C3" w14:paraId="55C8EAEE"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B8A7D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5.2</w:t>
            </w:r>
          </w:p>
        </w:tc>
        <w:tc>
          <w:tcPr>
            <w:tcW w:w="2463" w:type="pct"/>
            <w:tcBorders>
              <w:top w:val="single" w:sz="4" w:space="0" w:color="auto"/>
              <w:left w:val="single" w:sz="4" w:space="0" w:color="auto"/>
              <w:bottom w:val="single" w:sz="4" w:space="0" w:color="auto"/>
              <w:right w:val="single" w:sz="4" w:space="0" w:color="auto"/>
            </w:tcBorders>
            <w:noWrap/>
            <w:vAlign w:val="center"/>
          </w:tcPr>
          <w:p w14:paraId="2AFD5C1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Объекты железнодорожного транспорта,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4C18D01" w14:textId="77777777" w:rsidR="002A6CAD" w:rsidRPr="00EE71C3" w:rsidRDefault="002A6CAD" w:rsidP="002A6CAD">
            <w:pPr>
              <w:widowControl w:val="0"/>
              <w:ind w:left="0"/>
              <w:jc w:val="center"/>
              <w:rPr>
                <w:rFonts w:ascii="Tahoma" w:hAnsi="Tahoma" w:cs="Tahoma"/>
                <w:b/>
                <w:sz w:val="20"/>
                <w:szCs w:val="20"/>
              </w:rPr>
            </w:pPr>
          </w:p>
        </w:tc>
        <w:tc>
          <w:tcPr>
            <w:tcW w:w="824" w:type="pct"/>
            <w:tcBorders>
              <w:top w:val="single" w:sz="4" w:space="0" w:color="auto"/>
              <w:left w:val="single" w:sz="4" w:space="0" w:color="auto"/>
              <w:bottom w:val="single" w:sz="4" w:space="0" w:color="auto"/>
              <w:right w:val="single" w:sz="4" w:space="0" w:color="auto"/>
            </w:tcBorders>
            <w:noWrap/>
            <w:vAlign w:val="center"/>
          </w:tcPr>
          <w:p w14:paraId="204B4C3D"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03B870B8" w14:textId="77777777" w:rsidR="002A6CAD" w:rsidRPr="00EE71C3" w:rsidRDefault="002A6CAD" w:rsidP="002A6CAD">
            <w:pPr>
              <w:widowControl w:val="0"/>
              <w:ind w:left="0"/>
              <w:jc w:val="center"/>
              <w:rPr>
                <w:rFonts w:ascii="Tahoma" w:hAnsi="Tahoma" w:cs="Tahoma"/>
                <w:sz w:val="20"/>
                <w:szCs w:val="20"/>
              </w:rPr>
            </w:pPr>
          </w:p>
        </w:tc>
      </w:tr>
      <w:tr w:rsidR="00EE71C3" w:rsidRPr="00EE71C3" w14:paraId="10E07EA6"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7E98D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5.2.1</w:t>
            </w:r>
          </w:p>
        </w:tc>
        <w:tc>
          <w:tcPr>
            <w:tcW w:w="2463" w:type="pct"/>
            <w:tcBorders>
              <w:top w:val="single" w:sz="4" w:space="0" w:color="auto"/>
              <w:left w:val="single" w:sz="4" w:space="0" w:color="auto"/>
              <w:bottom w:val="single" w:sz="4" w:space="0" w:color="auto"/>
              <w:right w:val="single" w:sz="4" w:space="0" w:color="auto"/>
            </w:tcBorders>
            <w:noWrap/>
            <w:vAlign w:val="center"/>
          </w:tcPr>
          <w:p w14:paraId="75D79DD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железнодорожная станция</w:t>
            </w:r>
          </w:p>
        </w:tc>
        <w:tc>
          <w:tcPr>
            <w:tcW w:w="823" w:type="pct"/>
            <w:tcBorders>
              <w:top w:val="single" w:sz="4" w:space="0" w:color="auto"/>
              <w:left w:val="single" w:sz="4" w:space="0" w:color="auto"/>
              <w:bottom w:val="single" w:sz="4" w:space="0" w:color="auto"/>
              <w:right w:val="single" w:sz="4" w:space="0" w:color="auto"/>
            </w:tcBorders>
            <w:vAlign w:val="center"/>
          </w:tcPr>
          <w:p w14:paraId="6BD07C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3840858E" w14:textId="23E4FA65" w:rsidR="002A6CAD" w:rsidRPr="00EE71C3" w:rsidRDefault="005A4AF4" w:rsidP="002A6CAD">
            <w:pPr>
              <w:widowControl w:val="0"/>
              <w:ind w:left="0"/>
              <w:jc w:val="center"/>
              <w:rPr>
                <w:rFonts w:ascii="Tahoma" w:hAnsi="Tahoma" w:cs="Tahoma"/>
                <w:sz w:val="20"/>
                <w:szCs w:val="20"/>
              </w:rPr>
            </w:pPr>
            <w:r w:rsidRPr="00EE71C3">
              <w:rPr>
                <w:rFonts w:ascii="Tahoma" w:hAnsi="Tahoma" w:cs="Tahoma"/>
                <w:sz w:val="20"/>
                <w:szCs w:val="20"/>
              </w:rPr>
              <w:t>6</w:t>
            </w:r>
          </w:p>
        </w:tc>
        <w:tc>
          <w:tcPr>
            <w:tcW w:w="619" w:type="pct"/>
            <w:tcBorders>
              <w:top w:val="single" w:sz="4" w:space="0" w:color="auto"/>
              <w:left w:val="single" w:sz="4" w:space="0" w:color="auto"/>
              <w:bottom w:val="single" w:sz="4" w:space="0" w:color="auto"/>
              <w:right w:val="single" w:sz="4" w:space="0" w:color="auto"/>
            </w:tcBorders>
            <w:noWrap/>
            <w:vAlign w:val="center"/>
          </w:tcPr>
          <w:p w14:paraId="1E507D38" w14:textId="2E57587F" w:rsidR="002A6CAD" w:rsidRPr="00EE71C3" w:rsidRDefault="005A4AF4" w:rsidP="002A6CAD">
            <w:pPr>
              <w:widowControl w:val="0"/>
              <w:ind w:left="0"/>
              <w:jc w:val="center"/>
              <w:rPr>
                <w:rFonts w:ascii="Tahoma" w:hAnsi="Tahoma" w:cs="Tahoma"/>
                <w:sz w:val="20"/>
                <w:szCs w:val="20"/>
              </w:rPr>
            </w:pPr>
            <w:r w:rsidRPr="00EE71C3">
              <w:rPr>
                <w:rFonts w:ascii="Tahoma" w:hAnsi="Tahoma" w:cs="Tahoma"/>
                <w:sz w:val="20"/>
                <w:szCs w:val="20"/>
              </w:rPr>
              <w:t>6</w:t>
            </w:r>
          </w:p>
        </w:tc>
      </w:tr>
      <w:tr w:rsidR="00EE71C3" w:rsidRPr="00EE71C3" w14:paraId="0E2A7847"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F676D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5.2.2</w:t>
            </w:r>
          </w:p>
        </w:tc>
        <w:tc>
          <w:tcPr>
            <w:tcW w:w="2463" w:type="pct"/>
            <w:tcBorders>
              <w:top w:val="single" w:sz="4" w:space="0" w:color="auto"/>
              <w:left w:val="single" w:sz="4" w:space="0" w:color="auto"/>
              <w:bottom w:val="single" w:sz="4" w:space="0" w:color="auto"/>
              <w:right w:val="single" w:sz="4" w:space="0" w:color="auto"/>
            </w:tcBorders>
            <w:noWrap/>
            <w:vAlign w:val="center"/>
          </w:tcPr>
          <w:p w14:paraId="0DE8BCE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железнодорожный вокзал </w:t>
            </w:r>
          </w:p>
        </w:tc>
        <w:tc>
          <w:tcPr>
            <w:tcW w:w="823" w:type="pct"/>
            <w:tcBorders>
              <w:top w:val="single" w:sz="4" w:space="0" w:color="auto"/>
              <w:left w:val="single" w:sz="4" w:space="0" w:color="auto"/>
              <w:bottom w:val="single" w:sz="4" w:space="0" w:color="auto"/>
              <w:right w:val="single" w:sz="4" w:space="0" w:color="auto"/>
            </w:tcBorders>
            <w:vAlign w:val="center"/>
          </w:tcPr>
          <w:p w14:paraId="34A4B9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2E799272" w14:textId="78578263" w:rsidR="002A6CAD" w:rsidRPr="00EE71C3" w:rsidRDefault="005A4AF4"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noWrap/>
            <w:vAlign w:val="center"/>
          </w:tcPr>
          <w:p w14:paraId="08F3DB23" w14:textId="2081236C" w:rsidR="002A6CAD" w:rsidRPr="00EE71C3" w:rsidRDefault="005A4AF4"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79078D8A"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E54F5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5.2.3</w:t>
            </w:r>
          </w:p>
        </w:tc>
        <w:tc>
          <w:tcPr>
            <w:tcW w:w="2463" w:type="pct"/>
            <w:tcBorders>
              <w:top w:val="single" w:sz="4" w:space="0" w:color="auto"/>
              <w:left w:val="single" w:sz="4" w:space="0" w:color="auto"/>
              <w:bottom w:val="single" w:sz="4" w:space="0" w:color="auto"/>
              <w:right w:val="single" w:sz="4" w:space="0" w:color="auto"/>
            </w:tcBorders>
            <w:noWrap/>
            <w:vAlign w:val="center"/>
          </w:tcPr>
          <w:p w14:paraId="6C68F05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остановочный пассажирский железнодорожный пункт</w:t>
            </w:r>
          </w:p>
        </w:tc>
        <w:tc>
          <w:tcPr>
            <w:tcW w:w="823" w:type="pct"/>
            <w:tcBorders>
              <w:top w:val="single" w:sz="4" w:space="0" w:color="auto"/>
              <w:left w:val="single" w:sz="4" w:space="0" w:color="auto"/>
              <w:bottom w:val="single" w:sz="4" w:space="0" w:color="auto"/>
              <w:right w:val="single" w:sz="4" w:space="0" w:color="auto"/>
            </w:tcBorders>
            <w:vAlign w:val="center"/>
          </w:tcPr>
          <w:p w14:paraId="10D9C1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0CDE61DF" w14:textId="42488E85" w:rsidR="002A6CAD" w:rsidRPr="00EE71C3" w:rsidRDefault="005A4AF4" w:rsidP="002A6CAD">
            <w:pPr>
              <w:widowControl w:val="0"/>
              <w:ind w:left="0"/>
              <w:jc w:val="center"/>
              <w:rPr>
                <w:rFonts w:ascii="Tahoma" w:hAnsi="Tahoma" w:cs="Tahoma"/>
                <w:sz w:val="20"/>
                <w:szCs w:val="20"/>
              </w:rPr>
            </w:pPr>
            <w:r w:rsidRPr="00EE71C3">
              <w:rPr>
                <w:rFonts w:ascii="Tahoma" w:hAnsi="Tahoma" w:cs="Tahoma"/>
                <w:sz w:val="20"/>
                <w:szCs w:val="20"/>
              </w:rPr>
              <w:t>4</w:t>
            </w:r>
          </w:p>
        </w:tc>
        <w:tc>
          <w:tcPr>
            <w:tcW w:w="619" w:type="pct"/>
            <w:tcBorders>
              <w:top w:val="single" w:sz="4" w:space="0" w:color="auto"/>
              <w:left w:val="single" w:sz="4" w:space="0" w:color="auto"/>
              <w:bottom w:val="single" w:sz="4" w:space="0" w:color="auto"/>
              <w:right w:val="single" w:sz="4" w:space="0" w:color="auto"/>
            </w:tcBorders>
            <w:noWrap/>
            <w:vAlign w:val="center"/>
          </w:tcPr>
          <w:p w14:paraId="4A5D515F" w14:textId="1E4F9E83" w:rsidR="002A6CAD" w:rsidRPr="00EE71C3" w:rsidRDefault="005A4AF4" w:rsidP="002A6CAD">
            <w:pPr>
              <w:widowControl w:val="0"/>
              <w:ind w:left="0"/>
              <w:jc w:val="center"/>
              <w:rPr>
                <w:rFonts w:ascii="Tahoma" w:hAnsi="Tahoma" w:cs="Tahoma"/>
                <w:sz w:val="20"/>
                <w:szCs w:val="20"/>
              </w:rPr>
            </w:pPr>
            <w:r w:rsidRPr="00EE71C3">
              <w:rPr>
                <w:rFonts w:ascii="Tahoma" w:hAnsi="Tahoma" w:cs="Tahoma"/>
                <w:sz w:val="20"/>
                <w:szCs w:val="20"/>
              </w:rPr>
              <w:t>4</w:t>
            </w:r>
          </w:p>
        </w:tc>
      </w:tr>
      <w:tr w:rsidR="00EE71C3" w:rsidRPr="00EE71C3" w14:paraId="7E51BFC6"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1CDD3C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5.3</w:t>
            </w:r>
          </w:p>
        </w:tc>
        <w:tc>
          <w:tcPr>
            <w:tcW w:w="2463" w:type="pct"/>
            <w:tcBorders>
              <w:top w:val="single" w:sz="4" w:space="0" w:color="auto"/>
              <w:left w:val="single" w:sz="4" w:space="0" w:color="auto"/>
              <w:bottom w:val="single" w:sz="4" w:space="0" w:color="auto"/>
              <w:right w:val="single" w:sz="4" w:space="0" w:color="auto"/>
            </w:tcBorders>
            <w:noWrap/>
            <w:vAlign w:val="center"/>
          </w:tcPr>
          <w:p w14:paraId="404261D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Автомобильные дороги,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4DAF77A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5F8EFF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394,002</w:t>
            </w:r>
          </w:p>
        </w:tc>
        <w:tc>
          <w:tcPr>
            <w:tcW w:w="619" w:type="pct"/>
            <w:tcBorders>
              <w:top w:val="single" w:sz="4" w:space="0" w:color="auto"/>
              <w:left w:val="single" w:sz="4" w:space="0" w:color="auto"/>
              <w:bottom w:val="single" w:sz="4" w:space="0" w:color="auto"/>
              <w:right w:val="single" w:sz="4" w:space="0" w:color="auto"/>
            </w:tcBorders>
            <w:noWrap/>
            <w:vAlign w:val="center"/>
          </w:tcPr>
          <w:p w14:paraId="0BDED3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500,273</w:t>
            </w:r>
          </w:p>
        </w:tc>
      </w:tr>
      <w:tr w:rsidR="00EE71C3" w:rsidRPr="00EE71C3" w14:paraId="67827DB9"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1371D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5.3.1</w:t>
            </w:r>
          </w:p>
        </w:tc>
        <w:tc>
          <w:tcPr>
            <w:tcW w:w="2463" w:type="pct"/>
            <w:tcBorders>
              <w:top w:val="single" w:sz="4" w:space="0" w:color="auto"/>
              <w:left w:val="single" w:sz="4" w:space="0" w:color="auto"/>
              <w:bottom w:val="single" w:sz="4" w:space="0" w:color="auto"/>
              <w:right w:val="single" w:sz="4" w:space="0" w:color="auto"/>
            </w:tcBorders>
            <w:noWrap/>
            <w:vAlign w:val="center"/>
          </w:tcPr>
          <w:p w14:paraId="5A65E4F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регионального или межмуниципального 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120EA1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566480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214,582</w:t>
            </w:r>
          </w:p>
        </w:tc>
        <w:tc>
          <w:tcPr>
            <w:tcW w:w="619" w:type="pct"/>
            <w:tcBorders>
              <w:top w:val="single" w:sz="4" w:space="0" w:color="auto"/>
              <w:left w:val="single" w:sz="4" w:space="0" w:color="auto"/>
              <w:bottom w:val="single" w:sz="4" w:space="0" w:color="auto"/>
              <w:right w:val="single" w:sz="4" w:space="0" w:color="auto"/>
            </w:tcBorders>
            <w:noWrap/>
            <w:vAlign w:val="center"/>
          </w:tcPr>
          <w:p w14:paraId="68B449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261,167</w:t>
            </w:r>
          </w:p>
        </w:tc>
      </w:tr>
      <w:tr w:rsidR="00EE71C3" w:rsidRPr="00EE71C3" w14:paraId="2781419C"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41E05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5.3.2</w:t>
            </w:r>
          </w:p>
        </w:tc>
        <w:tc>
          <w:tcPr>
            <w:tcW w:w="2463" w:type="pct"/>
            <w:tcBorders>
              <w:top w:val="single" w:sz="4" w:space="0" w:color="auto"/>
              <w:left w:val="single" w:sz="4" w:space="0" w:color="auto"/>
              <w:bottom w:val="single" w:sz="4" w:space="0" w:color="auto"/>
              <w:right w:val="single" w:sz="4" w:space="0" w:color="auto"/>
            </w:tcBorders>
            <w:noWrap/>
            <w:vAlign w:val="center"/>
          </w:tcPr>
          <w:p w14:paraId="5EBCBA1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местного 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093D2E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0B3B10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179,42</w:t>
            </w:r>
          </w:p>
        </w:tc>
        <w:tc>
          <w:tcPr>
            <w:tcW w:w="619" w:type="pct"/>
            <w:tcBorders>
              <w:top w:val="single" w:sz="4" w:space="0" w:color="auto"/>
              <w:left w:val="single" w:sz="4" w:space="0" w:color="auto"/>
              <w:bottom w:val="single" w:sz="4" w:space="0" w:color="auto"/>
              <w:right w:val="single" w:sz="4" w:space="0" w:color="auto"/>
            </w:tcBorders>
            <w:noWrap/>
            <w:vAlign w:val="center"/>
          </w:tcPr>
          <w:p w14:paraId="73FF62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239,106</w:t>
            </w:r>
          </w:p>
        </w:tc>
      </w:tr>
      <w:tr w:rsidR="00EE71C3" w:rsidRPr="00EE71C3" w14:paraId="30F77A0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4BEB87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5.4</w:t>
            </w:r>
          </w:p>
        </w:tc>
        <w:tc>
          <w:tcPr>
            <w:tcW w:w="2463" w:type="pct"/>
            <w:tcBorders>
              <w:top w:val="single" w:sz="4" w:space="0" w:color="auto"/>
              <w:left w:val="single" w:sz="4" w:space="0" w:color="auto"/>
              <w:bottom w:val="single" w:sz="4" w:space="0" w:color="auto"/>
              <w:right w:val="single" w:sz="4" w:space="0" w:color="auto"/>
            </w:tcBorders>
            <w:noWrap/>
            <w:vAlign w:val="center"/>
          </w:tcPr>
          <w:p w14:paraId="43B883CD"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Улично-дорожная сеть,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8A53AF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15D515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238,88</w:t>
            </w:r>
          </w:p>
        </w:tc>
        <w:tc>
          <w:tcPr>
            <w:tcW w:w="619" w:type="pct"/>
            <w:tcBorders>
              <w:top w:val="single" w:sz="4" w:space="0" w:color="auto"/>
              <w:left w:val="single" w:sz="4" w:space="0" w:color="auto"/>
              <w:bottom w:val="single" w:sz="4" w:space="0" w:color="auto"/>
              <w:right w:val="single" w:sz="4" w:space="0" w:color="auto"/>
            </w:tcBorders>
            <w:noWrap/>
            <w:vAlign w:val="center"/>
          </w:tcPr>
          <w:p w14:paraId="2A9BAA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443,44</w:t>
            </w:r>
          </w:p>
        </w:tc>
      </w:tr>
      <w:tr w:rsidR="00EE71C3" w:rsidRPr="00EE71C3" w14:paraId="685B80EF"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110C4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5.4.1</w:t>
            </w:r>
          </w:p>
        </w:tc>
        <w:tc>
          <w:tcPr>
            <w:tcW w:w="2463" w:type="pct"/>
            <w:tcBorders>
              <w:top w:val="single" w:sz="4" w:space="0" w:color="auto"/>
              <w:left w:val="single" w:sz="4" w:space="0" w:color="auto"/>
              <w:bottom w:val="single" w:sz="4" w:space="0" w:color="auto"/>
              <w:right w:val="single" w:sz="4" w:space="0" w:color="auto"/>
            </w:tcBorders>
            <w:noWrap/>
            <w:vAlign w:val="center"/>
          </w:tcPr>
          <w:p w14:paraId="1B3FA1F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главная улица</w:t>
            </w:r>
          </w:p>
        </w:tc>
        <w:tc>
          <w:tcPr>
            <w:tcW w:w="823" w:type="pct"/>
            <w:tcBorders>
              <w:top w:val="single" w:sz="4" w:space="0" w:color="auto"/>
              <w:left w:val="single" w:sz="4" w:space="0" w:color="auto"/>
              <w:bottom w:val="single" w:sz="4" w:space="0" w:color="auto"/>
              <w:right w:val="single" w:sz="4" w:space="0" w:color="auto"/>
            </w:tcBorders>
            <w:vAlign w:val="center"/>
          </w:tcPr>
          <w:p w14:paraId="733635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01AFAA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4B3918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1,54</w:t>
            </w:r>
          </w:p>
        </w:tc>
      </w:tr>
      <w:tr w:rsidR="00EE71C3" w:rsidRPr="00EE71C3" w14:paraId="0E265F6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96E51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5.4.2</w:t>
            </w:r>
          </w:p>
        </w:tc>
        <w:tc>
          <w:tcPr>
            <w:tcW w:w="2463" w:type="pct"/>
            <w:tcBorders>
              <w:top w:val="single" w:sz="4" w:space="0" w:color="auto"/>
              <w:left w:val="single" w:sz="4" w:space="0" w:color="auto"/>
              <w:bottom w:val="single" w:sz="4" w:space="0" w:color="auto"/>
              <w:right w:val="single" w:sz="4" w:space="0" w:color="auto"/>
            </w:tcBorders>
            <w:noWrap/>
            <w:vAlign w:val="center"/>
          </w:tcPr>
          <w:p w14:paraId="382A2B1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улица в жилой застройке</w:t>
            </w:r>
          </w:p>
        </w:tc>
        <w:tc>
          <w:tcPr>
            <w:tcW w:w="823" w:type="pct"/>
            <w:tcBorders>
              <w:top w:val="single" w:sz="4" w:space="0" w:color="auto"/>
              <w:left w:val="single" w:sz="4" w:space="0" w:color="auto"/>
              <w:bottom w:val="single" w:sz="4" w:space="0" w:color="auto"/>
              <w:right w:val="single" w:sz="4" w:space="0" w:color="auto"/>
            </w:tcBorders>
            <w:vAlign w:val="center"/>
          </w:tcPr>
          <w:p w14:paraId="44C3C0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24B398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151,65</w:t>
            </w:r>
          </w:p>
        </w:tc>
        <w:tc>
          <w:tcPr>
            <w:tcW w:w="619" w:type="pct"/>
            <w:tcBorders>
              <w:top w:val="single" w:sz="4" w:space="0" w:color="auto"/>
              <w:left w:val="single" w:sz="4" w:space="0" w:color="auto"/>
              <w:bottom w:val="single" w:sz="4" w:space="0" w:color="auto"/>
              <w:right w:val="single" w:sz="4" w:space="0" w:color="auto"/>
            </w:tcBorders>
            <w:noWrap/>
            <w:vAlign w:val="center"/>
          </w:tcPr>
          <w:p w14:paraId="18FF1D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318,93</w:t>
            </w:r>
          </w:p>
        </w:tc>
      </w:tr>
      <w:tr w:rsidR="00EE71C3" w:rsidRPr="00EE71C3" w14:paraId="78677FE1"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12662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5.4.3</w:t>
            </w:r>
          </w:p>
        </w:tc>
        <w:tc>
          <w:tcPr>
            <w:tcW w:w="2463" w:type="pct"/>
            <w:tcBorders>
              <w:top w:val="single" w:sz="4" w:space="0" w:color="auto"/>
              <w:left w:val="single" w:sz="4" w:space="0" w:color="auto"/>
              <w:bottom w:val="single" w:sz="4" w:space="0" w:color="auto"/>
              <w:right w:val="single" w:sz="4" w:space="0" w:color="auto"/>
            </w:tcBorders>
            <w:noWrap/>
            <w:vAlign w:val="center"/>
          </w:tcPr>
          <w:p w14:paraId="688DA8E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улицы и дороги местного 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1D9587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0C83B9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87,23</w:t>
            </w:r>
          </w:p>
        </w:tc>
        <w:tc>
          <w:tcPr>
            <w:tcW w:w="619" w:type="pct"/>
            <w:tcBorders>
              <w:top w:val="single" w:sz="4" w:space="0" w:color="auto"/>
              <w:left w:val="single" w:sz="4" w:space="0" w:color="auto"/>
              <w:bottom w:val="single" w:sz="4" w:space="0" w:color="auto"/>
              <w:right w:val="single" w:sz="4" w:space="0" w:color="auto"/>
            </w:tcBorders>
            <w:noWrap/>
            <w:vAlign w:val="center"/>
          </w:tcPr>
          <w:p w14:paraId="346DEE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122,97</w:t>
            </w:r>
          </w:p>
        </w:tc>
      </w:tr>
      <w:tr w:rsidR="00EE71C3" w:rsidRPr="00EE71C3" w14:paraId="44754809"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5A1D73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5.5</w:t>
            </w:r>
          </w:p>
        </w:tc>
        <w:tc>
          <w:tcPr>
            <w:tcW w:w="2463" w:type="pct"/>
            <w:tcBorders>
              <w:top w:val="single" w:sz="4" w:space="0" w:color="auto"/>
              <w:left w:val="single" w:sz="4" w:space="0" w:color="auto"/>
              <w:bottom w:val="single" w:sz="4" w:space="0" w:color="auto"/>
              <w:right w:val="single" w:sz="4" w:space="0" w:color="auto"/>
            </w:tcBorders>
            <w:noWrap/>
            <w:vAlign w:val="center"/>
          </w:tcPr>
          <w:p w14:paraId="1CC967C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Обеспеченность населения индивидуальными легковыми автомобилями (на 1000 жителей)</w:t>
            </w:r>
          </w:p>
        </w:tc>
        <w:tc>
          <w:tcPr>
            <w:tcW w:w="823" w:type="pct"/>
            <w:tcBorders>
              <w:top w:val="single" w:sz="4" w:space="0" w:color="auto"/>
              <w:left w:val="single" w:sz="4" w:space="0" w:color="auto"/>
              <w:bottom w:val="single" w:sz="4" w:space="0" w:color="auto"/>
              <w:right w:val="single" w:sz="4" w:space="0" w:color="auto"/>
            </w:tcBorders>
            <w:vAlign w:val="center"/>
          </w:tcPr>
          <w:p w14:paraId="759E926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автомобилей</w:t>
            </w:r>
          </w:p>
        </w:tc>
        <w:tc>
          <w:tcPr>
            <w:tcW w:w="824" w:type="pct"/>
            <w:tcBorders>
              <w:top w:val="single" w:sz="4" w:space="0" w:color="auto"/>
              <w:left w:val="single" w:sz="4" w:space="0" w:color="auto"/>
              <w:bottom w:val="single" w:sz="4" w:space="0" w:color="auto"/>
              <w:right w:val="single" w:sz="4" w:space="0" w:color="auto"/>
            </w:tcBorders>
            <w:noWrap/>
            <w:vAlign w:val="center"/>
          </w:tcPr>
          <w:p w14:paraId="5F648A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300</w:t>
            </w:r>
          </w:p>
        </w:tc>
        <w:tc>
          <w:tcPr>
            <w:tcW w:w="619" w:type="pct"/>
            <w:tcBorders>
              <w:top w:val="single" w:sz="4" w:space="0" w:color="auto"/>
              <w:left w:val="single" w:sz="4" w:space="0" w:color="auto"/>
              <w:bottom w:val="single" w:sz="4" w:space="0" w:color="auto"/>
              <w:right w:val="single" w:sz="4" w:space="0" w:color="auto"/>
            </w:tcBorders>
            <w:noWrap/>
            <w:vAlign w:val="center"/>
          </w:tcPr>
          <w:p w14:paraId="2F1144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400</w:t>
            </w:r>
          </w:p>
        </w:tc>
      </w:tr>
      <w:tr w:rsidR="00EE71C3" w:rsidRPr="00EE71C3" w14:paraId="35FEEF40"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2595ED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5.6</w:t>
            </w:r>
          </w:p>
        </w:tc>
        <w:tc>
          <w:tcPr>
            <w:tcW w:w="2463" w:type="pct"/>
            <w:tcBorders>
              <w:top w:val="single" w:sz="4" w:space="0" w:color="auto"/>
              <w:left w:val="single" w:sz="4" w:space="0" w:color="auto"/>
              <w:bottom w:val="single" w:sz="4" w:space="0" w:color="auto"/>
              <w:right w:val="single" w:sz="4" w:space="0" w:color="auto"/>
            </w:tcBorders>
            <w:noWrap/>
            <w:vAlign w:val="center"/>
          </w:tcPr>
          <w:p w14:paraId="1998CC6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Объекты воздушного транспорта,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5E57065" w14:textId="77777777" w:rsidR="002A6CAD" w:rsidRPr="00EE71C3" w:rsidRDefault="002A6CAD" w:rsidP="002A6CAD">
            <w:pPr>
              <w:widowControl w:val="0"/>
              <w:ind w:left="0"/>
              <w:jc w:val="center"/>
              <w:rPr>
                <w:rFonts w:ascii="Tahoma" w:hAnsi="Tahoma" w:cs="Tahoma"/>
                <w:b/>
                <w:sz w:val="20"/>
                <w:szCs w:val="20"/>
              </w:rPr>
            </w:pPr>
          </w:p>
        </w:tc>
        <w:tc>
          <w:tcPr>
            <w:tcW w:w="824" w:type="pct"/>
            <w:tcBorders>
              <w:top w:val="single" w:sz="4" w:space="0" w:color="auto"/>
              <w:left w:val="single" w:sz="4" w:space="0" w:color="auto"/>
              <w:bottom w:val="single" w:sz="4" w:space="0" w:color="auto"/>
              <w:right w:val="single" w:sz="4" w:space="0" w:color="auto"/>
            </w:tcBorders>
            <w:noWrap/>
            <w:vAlign w:val="center"/>
          </w:tcPr>
          <w:p w14:paraId="1E158D4A"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3BDA0502" w14:textId="77777777" w:rsidR="002A6CAD" w:rsidRPr="00EE71C3" w:rsidRDefault="002A6CAD" w:rsidP="002A6CAD">
            <w:pPr>
              <w:widowControl w:val="0"/>
              <w:ind w:left="0"/>
              <w:jc w:val="center"/>
              <w:rPr>
                <w:rFonts w:ascii="Tahoma" w:hAnsi="Tahoma" w:cs="Tahoma"/>
                <w:sz w:val="20"/>
                <w:szCs w:val="20"/>
              </w:rPr>
            </w:pPr>
          </w:p>
        </w:tc>
      </w:tr>
      <w:tr w:rsidR="00EE71C3" w:rsidRPr="00EE71C3" w14:paraId="6734B442"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02D35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5.6.1</w:t>
            </w:r>
          </w:p>
        </w:tc>
        <w:tc>
          <w:tcPr>
            <w:tcW w:w="2463" w:type="pct"/>
            <w:tcBorders>
              <w:top w:val="single" w:sz="4" w:space="0" w:color="auto"/>
              <w:left w:val="single" w:sz="4" w:space="0" w:color="auto"/>
              <w:bottom w:val="single" w:sz="4" w:space="0" w:color="auto"/>
              <w:right w:val="single" w:sz="4" w:space="0" w:color="auto"/>
            </w:tcBorders>
            <w:noWrap/>
            <w:vAlign w:val="center"/>
          </w:tcPr>
          <w:p w14:paraId="317210D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посадочная площадка</w:t>
            </w:r>
          </w:p>
        </w:tc>
        <w:tc>
          <w:tcPr>
            <w:tcW w:w="823" w:type="pct"/>
            <w:tcBorders>
              <w:top w:val="single" w:sz="4" w:space="0" w:color="auto"/>
              <w:left w:val="single" w:sz="4" w:space="0" w:color="auto"/>
              <w:bottom w:val="single" w:sz="4" w:space="0" w:color="auto"/>
              <w:right w:val="single" w:sz="4" w:space="0" w:color="auto"/>
            </w:tcBorders>
            <w:vAlign w:val="center"/>
          </w:tcPr>
          <w:p w14:paraId="7FFD92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3DFA61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p>
        </w:tc>
        <w:tc>
          <w:tcPr>
            <w:tcW w:w="619" w:type="pct"/>
            <w:tcBorders>
              <w:top w:val="single" w:sz="4" w:space="0" w:color="auto"/>
              <w:left w:val="single" w:sz="4" w:space="0" w:color="auto"/>
              <w:bottom w:val="single" w:sz="4" w:space="0" w:color="auto"/>
              <w:right w:val="single" w:sz="4" w:space="0" w:color="auto"/>
            </w:tcBorders>
            <w:noWrap/>
            <w:vAlign w:val="center"/>
          </w:tcPr>
          <w:p w14:paraId="496C9F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p>
        </w:tc>
      </w:tr>
      <w:tr w:rsidR="00EE71C3" w:rsidRPr="00EE71C3" w14:paraId="39A8B280"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BF440D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5.7</w:t>
            </w:r>
          </w:p>
        </w:tc>
        <w:tc>
          <w:tcPr>
            <w:tcW w:w="2463" w:type="pct"/>
            <w:tcBorders>
              <w:top w:val="single" w:sz="4" w:space="0" w:color="auto"/>
              <w:left w:val="single" w:sz="4" w:space="0" w:color="auto"/>
              <w:bottom w:val="single" w:sz="4" w:space="0" w:color="auto"/>
              <w:right w:val="single" w:sz="4" w:space="0" w:color="auto"/>
            </w:tcBorders>
            <w:noWrap/>
            <w:vAlign w:val="center"/>
          </w:tcPr>
          <w:p w14:paraId="14682B0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Искусственные дорожные сооружения,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7B48A5B4" w14:textId="77777777" w:rsidR="002A6CAD" w:rsidRPr="00EE71C3" w:rsidRDefault="002A6CAD" w:rsidP="002A6CAD">
            <w:pPr>
              <w:widowControl w:val="0"/>
              <w:ind w:left="0"/>
              <w:jc w:val="center"/>
              <w:rPr>
                <w:rFonts w:ascii="Tahoma" w:hAnsi="Tahoma" w:cs="Tahoma"/>
                <w:b/>
                <w:sz w:val="20"/>
                <w:szCs w:val="20"/>
              </w:rPr>
            </w:pPr>
          </w:p>
        </w:tc>
        <w:tc>
          <w:tcPr>
            <w:tcW w:w="824" w:type="pct"/>
            <w:tcBorders>
              <w:top w:val="single" w:sz="4" w:space="0" w:color="auto"/>
              <w:left w:val="single" w:sz="4" w:space="0" w:color="auto"/>
              <w:bottom w:val="single" w:sz="4" w:space="0" w:color="auto"/>
              <w:right w:val="single" w:sz="4" w:space="0" w:color="auto"/>
            </w:tcBorders>
            <w:noWrap/>
            <w:vAlign w:val="center"/>
          </w:tcPr>
          <w:p w14:paraId="2D09E0A1"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6EFB4C3D" w14:textId="77777777" w:rsidR="002A6CAD" w:rsidRPr="00EE71C3" w:rsidRDefault="002A6CAD" w:rsidP="002A6CAD">
            <w:pPr>
              <w:widowControl w:val="0"/>
              <w:ind w:left="0"/>
              <w:jc w:val="center"/>
              <w:rPr>
                <w:rFonts w:ascii="Tahoma" w:hAnsi="Tahoma" w:cs="Tahoma"/>
                <w:sz w:val="20"/>
                <w:szCs w:val="20"/>
              </w:rPr>
            </w:pPr>
          </w:p>
        </w:tc>
      </w:tr>
      <w:tr w:rsidR="00EE71C3" w:rsidRPr="00EE71C3" w14:paraId="14B80A92"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7D4B9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5.7.1</w:t>
            </w:r>
          </w:p>
        </w:tc>
        <w:tc>
          <w:tcPr>
            <w:tcW w:w="2463" w:type="pct"/>
            <w:tcBorders>
              <w:top w:val="single" w:sz="4" w:space="0" w:color="auto"/>
              <w:left w:val="single" w:sz="4" w:space="0" w:color="auto"/>
              <w:bottom w:val="single" w:sz="4" w:space="0" w:color="auto"/>
              <w:right w:val="single" w:sz="4" w:space="0" w:color="auto"/>
            </w:tcBorders>
            <w:noWrap/>
            <w:vAlign w:val="center"/>
          </w:tcPr>
          <w:p w14:paraId="56DE78D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мостовое сооружение</w:t>
            </w:r>
          </w:p>
        </w:tc>
        <w:tc>
          <w:tcPr>
            <w:tcW w:w="823" w:type="pct"/>
            <w:tcBorders>
              <w:top w:val="single" w:sz="4" w:space="0" w:color="auto"/>
              <w:left w:val="single" w:sz="4" w:space="0" w:color="auto"/>
              <w:bottom w:val="single" w:sz="4" w:space="0" w:color="auto"/>
              <w:right w:val="single" w:sz="4" w:space="0" w:color="auto"/>
            </w:tcBorders>
            <w:vAlign w:val="center"/>
          </w:tcPr>
          <w:p w14:paraId="2FCF83B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46FBC2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42</w:t>
            </w:r>
          </w:p>
        </w:tc>
        <w:tc>
          <w:tcPr>
            <w:tcW w:w="619" w:type="pct"/>
            <w:tcBorders>
              <w:top w:val="single" w:sz="4" w:space="0" w:color="auto"/>
              <w:left w:val="single" w:sz="4" w:space="0" w:color="auto"/>
              <w:bottom w:val="single" w:sz="4" w:space="0" w:color="auto"/>
              <w:right w:val="single" w:sz="4" w:space="0" w:color="auto"/>
            </w:tcBorders>
            <w:noWrap/>
            <w:vAlign w:val="center"/>
          </w:tcPr>
          <w:p w14:paraId="436BAC26" w14:textId="77777777" w:rsidR="002A6CAD" w:rsidRPr="00EE71C3" w:rsidRDefault="002A6CAD" w:rsidP="002A6CAD">
            <w:pPr>
              <w:widowControl w:val="0"/>
              <w:tabs>
                <w:tab w:val="left" w:pos="465"/>
                <w:tab w:val="center" w:pos="581"/>
              </w:tabs>
              <w:ind w:left="0"/>
              <w:jc w:val="center"/>
              <w:rPr>
                <w:rFonts w:ascii="Tahoma" w:hAnsi="Tahoma" w:cs="Tahoma"/>
                <w:sz w:val="20"/>
                <w:szCs w:val="20"/>
              </w:rPr>
            </w:pPr>
            <w:r w:rsidRPr="00EE71C3">
              <w:rPr>
                <w:rFonts w:ascii="Tahoma" w:hAnsi="Tahoma" w:cs="Tahoma"/>
                <w:sz w:val="20"/>
                <w:szCs w:val="20"/>
              </w:rPr>
              <w:t>73</w:t>
            </w:r>
          </w:p>
        </w:tc>
      </w:tr>
      <w:tr w:rsidR="00EE71C3" w:rsidRPr="00EE71C3" w14:paraId="6CE41D61"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37A31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5.7.2</w:t>
            </w:r>
          </w:p>
        </w:tc>
        <w:tc>
          <w:tcPr>
            <w:tcW w:w="2463" w:type="pct"/>
            <w:tcBorders>
              <w:top w:val="single" w:sz="4" w:space="0" w:color="auto"/>
              <w:left w:val="single" w:sz="4" w:space="0" w:color="auto"/>
              <w:bottom w:val="single" w:sz="4" w:space="0" w:color="auto"/>
              <w:right w:val="single" w:sz="4" w:space="0" w:color="auto"/>
            </w:tcBorders>
            <w:noWrap/>
            <w:vAlign w:val="center"/>
          </w:tcPr>
          <w:p w14:paraId="31CC802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транспортная развязка в разных уровнях</w:t>
            </w:r>
          </w:p>
        </w:tc>
        <w:tc>
          <w:tcPr>
            <w:tcW w:w="823" w:type="pct"/>
            <w:tcBorders>
              <w:top w:val="single" w:sz="4" w:space="0" w:color="auto"/>
              <w:left w:val="single" w:sz="4" w:space="0" w:color="auto"/>
              <w:bottom w:val="single" w:sz="4" w:space="0" w:color="auto"/>
              <w:right w:val="single" w:sz="4" w:space="0" w:color="auto"/>
            </w:tcBorders>
            <w:vAlign w:val="center"/>
          </w:tcPr>
          <w:p w14:paraId="0D5D81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5746BE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vAlign w:val="center"/>
          </w:tcPr>
          <w:p w14:paraId="501266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w:t>
            </w:r>
          </w:p>
        </w:tc>
      </w:tr>
      <w:tr w:rsidR="00EE71C3" w:rsidRPr="00EE71C3" w14:paraId="3411A0DC"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64810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5.7.3</w:t>
            </w:r>
          </w:p>
        </w:tc>
        <w:tc>
          <w:tcPr>
            <w:tcW w:w="2463" w:type="pct"/>
            <w:tcBorders>
              <w:top w:val="single" w:sz="4" w:space="0" w:color="auto"/>
              <w:left w:val="single" w:sz="4" w:space="0" w:color="auto"/>
              <w:bottom w:val="single" w:sz="4" w:space="0" w:color="auto"/>
              <w:right w:val="single" w:sz="4" w:space="0" w:color="auto"/>
            </w:tcBorders>
            <w:noWrap/>
            <w:vAlign w:val="center"/>
          </w:tcPr>
          <w:p w14:paraId="15BECD6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пешеходный переход в разных уровнях</w:t>
            </w:r>
          </w:p>
        </w:tc>
        <w:tc>
          <w:tcPr>
            <w:tcW w:w="823" w:type="pct"/>
            <w:tcBorders>
              <w:top w:val="single" w:sz="4" w:space="0" w:color="auto"/>
              <w:left w:val="single" w:sz="4" w:space="0" w:color="auto"/>
              <w:bottom w:val="single" w:sz="4" w:space="0" w:color="auto"/>
              <w:right w:val="single" w:sz="4" w:space="0" w:color="auto"/>
            </w:tcBorders>
            <w:vAlign w:val="center"/>
          </w:tcPr>
          <w:p w14:paraId="53DA0E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6F7105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c>
          <w:tcPr>
            <w:tcW w:w="619" w:type="pct"/>
            <w:tcBorders>
              <w:top w:val="single" w:sz="4" w:space="0" w:color="auto"/>
              <w:left w:val="single" w:sz="4" w:space="0" w:color="auto"/>
              <w:bottom w:val="single" w:sz="4" w:space="0" w:color="auto"/>
              <w:right w:val="single" w:sz="4" w:space="0" w:color="auto"/>
            </w:tcBorders>
            <w:noWrap/>
            <w:vAlign w:val="center"/>
          </w:tcPr>
          <w:p w14:paraId="5DF250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r>
      <w:tr w:rsidR="00EE71C3" w:rsidRPr="00EE71C3" w14:paraId="7E92CF57"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354E5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5.7.4</w:t>
            </w:r>
          </w:p>
        </w:tc>
        <w:tc>
          <w:tcPr>
            <w:tcW w:w="2463" w:type="pct"/>
            <w:tcBorders>
              <w:top w:val="single" w:sz="4" w:space="0" w:color="auto"/>
              <w:left w:val="single" w:sz="4" w:space="0" w:color="auto"/>
              <w:bottom w:val="single" w:sz="4" w:space="0" w:color="auto"/>
              <w:right w:val="single" w:sz="4" w:space="0" w:color="auto"/>
            </w:tcBorders>
            <w:noWrap/>
            <w:vAlign w:val="center"/>
          </w:tcPr>
          <w:p w14:paraId="0AE5CD5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тоннель</w:t>
            </w:r>
          </w:p>
        </w:tc>
        <w:tc>
          <w:tcPr>
            <w:tcW w:w="823" w:type="pct"/>
            <w:tcBorders>
              <w:top w:val="single" w:sz="4" w:space="0" w:color="auto"/>
              <w:left w:val="single" w:sz="4" w:space="0" w:color="auto"/>
              <w:bottom w:val="single" w:sz="4" w:space="0" w:color="auto"/>
              <w:right w:val="single" w:sz="4" w:space="0" w:color="auto"/>
            </w:tcBorders>
            <w:vAlign w:val="center"/>
          </w:tcPr>
          <w:p w14:paraId="2D046E7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1E0E5A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noWrap/>
            <w:vAlign w:val="center"/>
          </w:tcPr>
          <w:p w14:paraId="27A4F6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r>
      <w:tr w:rsidR="00EE71C3" w:rsidRPr="00EE71C3" w14:paraId="16E81EEB"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1293A2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5.8</w:t>
            </w:r>
          </w:p>
        </w:tc>
        <w:tc>
          <w:tcPr>
            <w:tcW w:w="2463" w:type="pct"/>
            <w:tcBorders>
              <w:top w:val="single" w:sz="4" w:space="0" w:color="auto"/>
              <w:left w:val="single" w:sz="4" w:space="0" w:color="auto"/>
              <w:bottom w:val="single" w:sz="4" w:space="0" w:color="auto"/>
              <w:right w:val="single" w:sz="4" w:space="0" w:color="auto"/>
            </w:tcBorders>
            <w:noWrap/>
            <w:vAlign w:val="center"/>
          </w:tcPr>
          <w:p w14:paraId="05AA0767" w14:textId="77777777" w:rsidR="002A6CAD" w:rsidRPr="00EE71C3" w:rsidRDefault="002A6CAD" w:rsidP="002A6CAD">
            <w:pPr>
              <w:widowControl w:val="0"/>
              <w:ind w:left="0"/>
              <w:rPr>
                <w:rFonts w:ascii="Tahoma" w:hAnsi="Tahoma" w:cs="Tahoma"/>
                <w:sz w:val="20"/>
                <w:szCs w:val="20"/>
              </w:rPr>
            </w:pPr>
            <w:r w:rsidRPr="00EE71C3">
              <w:rPr>
                <w:rFonts w:ascii="Tahoma" w:hAnsi="Tahoma" w:cs="Tahoma"/>
                <w:b/>
                <w:sz w:val="20"/>
                <w:szCs w:val="20"/>
              </w:rPr>
              <w:t>Объекты водного транспорта,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66EAA43A"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noWrap/>
            <w:vAlign w:val="center"/>
          </w:tcPr>
          <w:p w14:paraId="52AB2C8C"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0BD8CAC8" w14:textId="77777777" w:rsidR="002A6CAD" w:rsidRPr="00EE71C3" w:rsidRDefault="002A6CAD" w:rsidP="002A6CAD">
            <w:pPr>
              <w:widowControl w:val="0"/>
              <w:ind w:left="0"/>
              <w:jc w:val="center"/>
              <w:rPr>
                <w:rFonts w:ascii="Tahoma" w:hAnsi="Tahoma" w:cs="Tahoma"/>
                <w:sz w:val="20"/>
                <w:szCs w:val="20"/>
              </w:rPr>
            </w:pPr>
          </w:p>
        </w:tc>
      </w:tr>
      <w:tr w:rsidR="00EE71C3" w:rsidRPr="00EE71C3" w14:paraId="15CA2C2B"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1F6E3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5.8.1</w:t>
            </w:r>
          </w:p>
        </w:tc>
        <w:tc>
          <w:tcPr>
            <w:tcW w:w="2463" w:type="pct"/>
            <w:tcBorders>
              <w:top w:val="single" w:sz="4" w:space="0" w:color="auto"/>
              <w:left w:val="single" w:sz="4" w:space="0" w:color="auto"/>
              <w:bottom w:val="single" w:sz="4" w:space="0" w:color="auto"/>
              <w:right w:val="single" w:sz="4" w:space="0" w:color="auto"/>
            </w:tcBorders>
            <w:noWrap/>
            <w:vAlign w:val="center"/>
          </w:tcPr>
          <w:p w14:paraId="5771671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морской порт и (или) морской терминал</w:t>
            </w:r>
          </w:p>
        </w:tc>
        <w:tc>
          <w:tcPr>
            <w:tcW w:w="823" w:type="pct"/>
            <w:tcBorders>
              <w:top w:val="single" w:sz="4" w:space="0" w:color="auto"/>
              <w:left w:val="single" w:sz="4" w:space="0" w:color="auto"/>
              <w:bottom w:val="single" w:sz="4" w:space="0" w:color="auto"/>
              <w:right w:val="single" w:sz="4" w:space="0" w:color="auto"/>
            </w:tcBorders>
            <w:vAlign w:val="center"/>
          </w:tcPr>
          <w:p w14:paraId="348C3FA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0373F9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p>
        </w:tc>
        <w:tc>
          <w:tcPr>
            <w:tcW w:w="619" w:type="pct"/>
            <w:tcBorders>
              <w:top w:val="single" w:sz="4" w:space="0" w:color="auto"/>
              <w:left w:val="single" w:sz="4" w:space="0" w:color="auto"/>
              <w:bottom w:val="single" w:sz="4" w:space="0" w:color="auto"/>
              <w:right w:val="single" w:sz="4" w:space="0" w:color="auto"/>
            </w:tcBorders>
            <w:noWrap/>
            <w:vAlign w:val="center"/>
          </w:tcPr>
          <w:p w14:paraId="13288D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p>
        </w:tc>
      </w:tr>
      <w:tr w:rsidR="00EE71C3" w:rsidRPr="00EE71C3" w14:paraId="3C59519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80D22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5.8.2</w:t>
            </w:r>
          </w:p>
        </w:tc>
        <w:tc>
          <w:tcPr>
            <w:tcW w:w="2463" w:type="pct"/>
            <w:tcBorders>
              <w:top w:val="single" w:sz="4" w:space="0" w:color="auto"/>
              <w:left w:val="single" w:sz="4" w:space="0" w:color="auto"/>
              <w:bottom w:val="single" w:sz="4" w:space="0" w:color="auto"/>
              <w:right w:val="single" w:sz="4" w:space="0" w:color="auto"/>
            </w:tcBorders>
            <w:noWrap/>
            <w:vAlign w:val="center"/>
          </w:tcPr>
          <w:p w14:paraId="7B036A8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причал</w:t>
            </w:r>
          </w:p>
        </w:tc>
        <w:tc>
          <w:tcPr>
            <w:tcW w:w="823" w:type="pct"/>
            <w:tcBorders>
              <w:top w:val="single" w:sz="4" w:space="0" w:color="auto"/>
              <w:left w:val="single" w:sz="4" w:space="0" w:color="auto"/>
              <w:bottom w:val="single" w:sz="4" w:space="0" w:color="auto"/>
              <w:right w:val="single" w:sz="4" w:space="0" w:color="auto"/>
            </w:tcBorders>
            <w:vAlign w:val="center"/>
          </w:tcPr>
          <w:p w14:paraId="4D1A55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06593E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noWrap/>
            <w:vAlign w:val="center"/>
          </w:tcPr>
          <w:p w14:paraId="28B82B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690FB74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99BF7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5.8.3</w:t>
            </w:r>
          </w:p>
        </w:tc>
        <w:tc>
          <w:tcPr>
            <w:tcW w:w="2463" w:type="pct"/>
            <w:tcBorders>
              <w:top w:val="single" w:sz="4" w:space="0" w:color="auto"/>
              <w:left w:val="single" w:sz="4" w:space="0" w:color="auto"/>
              <w:bottom w:val="single" w:sz="4" w:space="0" w:color="auto"/>
              <w:right w:val="single" w:sz="4" w:space="0" w:color="auto"/>
            </w:tcBorders>
            <w:noWrap/>
            <w:vAlign w:val="center"/>
          </w:tcPr>
          <w:p w14:paraId="7F842D4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место стоянки маломерных, спортивных парусных и прогулочных судов</w:t>
            </w:r>
          </w:p>
        </w:tc>
        <w:tc>
          <w:tcPr>
            <w:tcW w:w="823" w:type="pct"/>
            <w:tcBorders>
              <w:top w:val="single" w:sz="4" w:space="0" w:color="auto"/>
              <w:left w:val="single" w:sz="4" w:space="0" w:color="auto"/>
              <w:bottom w:val="single" w:sz="4" w:space="0" w:color="auto"/>
              <w:right w:val="single" w:sz="4" w:space="0" w:color="auto"/>
            </w:tcBorders>
            <w:vAlign w:val="center"/>
          </w:tcPr>
          <w:p w14:paraId="0CC9A3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2EA1CE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vAlign w:val="center"/>
          </w:tcPr>
          <w:p w14:paraId="107163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65085F8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AF6CA8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5.9</w:t>
            </w:r>
          </w:p>
        </w:tc>
        <w:tc>
          <w:tcPr>
            <w:tcW w:w="2463" w:type="pct"/>
            <w:tcBorders>
              <w:top w:val="single" w:sz="4" w:space="0" w:color="auto"/>
              <w:left w:val="single" w:sz="4" w:space="0" w:color="auto"/>
              <w:bottom w:val="single" w:sz="4" w:space="0" w:color="auto"/>
              <w:right w:val="single" w:sz="4" w:space="0" w:color="auto"/>
            </w:tcBorders>
            <w:noWrap/>
            <w:vAlign w:val="center"/>
          </w:tcPr>
          <w:p w14:paraId="08C5601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Комплексные объекты транспортной инфраструктуры,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702FB50"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noWrap/>
            <w:vAlign w:val="center"/>
          </w:tcPr>
          <w:p w14:paraId="686FFA10"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2AD91506" w14:textId="77777777" w:rsidR="002A6CAD" w:rsidRPr="00EE71C3" w:rsidRDefault="002A6CAD" w:rsidP="002A6CAD">
            <w:pPr>
              <w:widowControl w:val="0"/>
              <w:ind w:left="0"/>
              <w:jc w:val="center"/>
              <w:rPr>
                <w:rFonts w:ascii="Tahoma" w:hAnsi="Tahoma" w:cs="Tahoma"/>
                <w:sz w:val="20"/>
                <w:szCs w:val="20"/>
              </w:rPr>
            </w:pPr>
          </w:p>
        </w:tc>
      </w:tr>
      <w:tr w:rsidR="00EE71C3" w:rsidRPr="00EE71C3" w14:paraId="1E728EA6"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D4551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5.9.1</w:t>
            </w:r>
          </w:p>
        </w:tc>
        <w:tc>
          <w:tcPr>
            <w:tcW w:w="2463" w:type="pct"/>
            <w:tcBorders>
              <w:top w:val="single" w:sz="4" w:space="0" w:color="auto"/>
              <w:left w:val="single" w:sz="4" w:space="0" w:color="auto"/>
              <w:bottom w:val="single" w:sz="4" w:space="0" w:color="auto"/>
              <w:right w:val="single" w:sz="4" w:space="0" w:color="auto"/>
            </w:tcBorders>
            <w:noWrap/>
            <w:vAlign w:val="center"/>
          </w:tcPr>
          <w:p w14:paraId="374424F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транспортно-логистический центр</w:t>
            </w:r>
          </w:p>
        </w:tc>
        <w:tc>
          <w:tcPr>
            <w:tcW w:w="823" w:type="pct"/>
            <w:tcBorders>
              <w:top w:val="single" w:sz="4" w:space="0" w:color="auto"/>
              <w:left w:val="single" w:sz="4" w:space="0" w:color="auto"/>
              <w:bottom w:val="single" w:sz="4" w:space="0" w:color="auto"/>
              <w:right w:val="single" w:sz="4" w:space="0" w:color="auto"/>
            </w:tcBorders>
            <w:vAlign w:val="center"/>
          </w:tcPr>
          <w:p w14:paraId="4C4BC4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noWrap/>
            <w:vAlign w:val="center"/>
          </w:tcPr>
          <w:p w14:paraId="11C3B3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vAlign w:val="center"/>
          </w:tcPr>
          <w:p w14:paraId="1BC638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3B9BB29C"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BD72B5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78A70C9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 xml:space="preserve">ОБЪЕКТЫ ИНЖЕНЕРНОЙ ИНФРАСТРУКТУРЫ И ТРУБОПРОВОДНОГО ТРАНСПОРТА </w:t>
            </w:r>
          </w:p>
        </w:tc>
      </w:tr>
      <w:tr w:rsidR="00EE71C3" w:rsidRPr="00EE71C3" w14:paraId="711CD3FA"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F1FE0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6.1</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65044D7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Водоснабжение</w:t>
            </w:r>
          </w:p>
        </w:tc>
      </w:tr>
      <w:tr w:rsidR="00EE71C3" w:rsidRPr="00EE71C3" w14:paraId="589AA69C" w14:textId="77777777" w:rsidTr="002A6CAD">
        <w:trPr>
          <w:trHeight w:val="20"/>
          <w:jc w:val="center"/>
        </w:trPr>
        <w:tc>
          <w:tcPr>
            <w:tcW w:w="271" w:type="pct"/>
            <w:vMerge w:val="restart"/>
            <w:tcBorders>
              <w:top w:val="single" w:sz="4" w:space="0" w:color="auto"/>
              <w:left w:val="single" w:sz="4" w:space="0" w:color="auto"/>
              <w:right w:val="single" w:sz="4" w:space="0" w:color="auto"/>
            </w:tcBorders>
            <w:vAlign w:val="center"/>
          </w:tcPr>
          <w:p w14:paraId="79FD00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6.1.1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7A0630E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водопотребление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5A902A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tcPr>
          <w:p w14:paraId="67C8A1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16EB369B" w14:textId="011AF8E2" w:rsidR="002A6CAD" w:rsidRPr="00EE71C3" w:rsidRDefault="002A6CAD" w:rsidP="006E542F">
            <w:pPr>
              <w:widowControl w:val="0"/>
              <w:ind w:left="0"/>
              <w:jc w:val="center"/>
              <w:rPr>
                <w:rFonts w:ascii="Tahoma" w:hAnsi="Tahoma" w:cs="Tahoma"/>
                <w:sz w:val="20"/>
                <w:szCs w:val="20"/>
              </w:rPr>
            </w:pPr>
            <w:r w:rsidRPr="00EE71C3">
              <w:rPr>
                <w:rFonts w:ascii="Tahoma" w:hAnsi="Tahoma" w:cs="Tahoma"/>
                <w:sz w:val="20"/>
                <w:szCs w:val="20"/>
              </w:rPr>
              <w:t>32,</w:t>
            </w:r>
            <w:r w:rsidR="006E542F" w:rsidRPr="00EE71C3">
              <w:rPr>
                <w:rFonts w:ascii="Tahoma" w:hAnsi="Tahoma" w:cs="Tahoma"/>
                <w:sz w:val="20"/>
                <w:szCs w:val="20"/>
              </w:rPr>
              <w:t>91</w:t>
            </w:r>
          </w:p>
        </w:tc>
      </w:tr>
      <w:tr w:rsidR="00EE71C3" w:rsidRPr="00EE71C3" w14:paraId="2B7C89F4" w14:textId="77777777" w:rsidTr="002A6CAD">
        <w:trPr>
          <w:trHeight w:val="20"/>
          <w:jc w:val="center"/>
        </w:trPr>
        <w:tc>
          <w:tcPr>
            <w:tcW w:w="271" w:type="pct"/>
            <w:vMerge/>
            <w:tcBorders>
              <w:left w:val="single" w:sz="4" w:space="0" w:color="auto"/>
              <w:right w:val="single" w:sz="4" w:space="0" w:color="auto"/>
            </w:tcBorders>
            <w:vAlign w:val="center"/>
          </w:tcPr>
          <w:p w14:paraId="3FF68165"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6ECEC78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на хозяйственно-питьевые нужды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0DCA27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tcPr>
          <w:p w14:paraId="1F4B7B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2DBC4A56" w14:textId="08E71694" w:rsidR="002A6CAD" w:rsidRPr="00EE71C3" w:rsidRDefault="006E542F" w:rsidP="002A6CAD">
            <w:pPr>
              <w:widowControl w:val="0"/>
              <w:ind w:left="0"/>
              <w:jc w:val="center"/>
              <w:rPr>
                <w:rFonts w:ascii="Tahoma" w:hAnsi="Tahoma" w:cs="Tahoma"/>
                <w:sz w:val="20"/>
                <w:szCs w:val="20"/>
              </w:rPr>
            </w:pPr>
            <w:r w:rsidRPr="00EE71C3">
              <w:rPr>
                <w:rFonts w:ascii="Tahoma" w:hAnsi="Tahoma" w:cs="Tahoma"/>
                <w:sz w:val="20"/>
                <w:szCs w:val="20"/>
              </w:rPr>
              <w:t>29,22</w:t>
            </w:r>
          </w:p>
        </w:tc>
      </w:tr>
      <w:tr w:rsidR="00EE71C3" w:rsidRPr="00EE71C3" w14:paraId="794CF5BC"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3C51EC5"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1C3A503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на производственные нужды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042365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tcPr>
          <w:p w14:paraId="5D0663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592EF3D4" w14:textId="2EEE9682" w:rsidR="002A6CAD" w:rsidRPr="00EE71C3" w:rsidRDefault="006E542F" w:rsidP="002A6CAD">
            <w:pPr>
              <w:widowControl w:val="0"/>
              <w:ind w:left="0"/>
              <w:jc w:val="center"/>
              <w:rPr>
                <w:rFonts w:ascii="Tahoma" w:hAnsi="Tahoma" w:cs="Tahoma"/>
                <w:sz w:val="20"/>
                <w:szCs w:val="20"/>
              </w:rPr>
            </w:pPr>
            <w:r w:rsidRPr="00EE71C3">
              <w:rPr>
                <w:rFonts w:ascii="Tahoma" w:hAnsi="Tahoma" w:cs="Tahoma"/>
                <w:sz w:val="20"/>
                <w:szCs w:val="20"/>
              </w:rPr>
              <w:t>3,69</w:t>
            </w:r>
          </w:p>
        </w:tc>
      </w:tr>
      <w:tr w:rsidR="00EE71C3" w:rsidRPr="00EE71C3" w14:paraId="44DC0DE6" w14:textId="77777777" w:rsidTr="002A6CAD">
        <w:trPr>
          <w:trHeight w:val="20"/>
          <w:jc w:val="center"/>
        </w:trPr>
        <w:tc>
          <w:tcPr>
            <w:tcW w:w="271" w:type="pct"/>
            <w:vMerge w:val="restart"/>
            <w:tcBorders>
              <w:top w:val="single" w:sz="4" w:space="0" w:color="auto"/>
              <w:left w:val="single" w:sz="4" w:space="0" w:color="auto"/>
              <w:right w:val="single" w:sz="4" w:space="0" w:color="auto"/>
            </w:tcBorders>
            <w:vAlign w:val="center"/>
          </w:tcPr>
          <w:p w14:paraId="187C38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6.1.2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709C65C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производительность водозаборных сооружений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3AF9FB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tcPr>
          <w:p w14:paraId="233641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73815D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r>
      <w:tr w:rsidR="00EE71C3" w:rsidRPr="00EE71C3" w14:paraId="2F2D5E46"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90DF75D"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37D7773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водозаборов подземных вод</w:t>
            </w:r>
          </w:p>
        </w:tc>
        <w:tc>
          <w:tcPr>
            <w:tcW w:w="823" w:type="pct"/>
            <w:tcBorders>
              <w:top w:val="single" w:sz="4" w:space="0" w:color="auto"/>
              <w:left w:val="single" w:sz="4" w:space="0" w:color="auto"/>
              <w:bottom w:val="single" w:sz="4" w:space="0" w:color="auto"/>
              <w:right w:val="single" w:sz="4" w:space="0" w:color="auto"/>
            </w:tcBorders>
            <w:vAlign w:val="center"/>
          </w:tcPr>
          <w:p w14:paraId="600536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tcPr>
          <w:p w14:paraId="4319C4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4E83BE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r>
      <w:tr w:rsidR="00EE71C3" w:rsidRPr="00EE71C3" w14:paraId="139DF4C5" w14:textId="77777777" w:rsidTr="002A6CAD">
        <w:trPr>
          <w:trHeight w:val="20"/>
          <w:jc w:val="center"/>
        </w:trPr>
        <w:tc>
          <w:tcPr>
            <w:tcW w:w="271" w:type="pct"/>
            <w:vMerge w:val="restart"/>
            <w:tcBorders>
              <w:top w:val="single" w:sz="4" w:space="0" w:color="auto"/>
              <w:left w:val="single" w:sz="4" w:space="0" w:color="auto"/>
              <w:right w:val="single" w:sz="4" w:space="0" w:color="auto"/>
            </w:tcBorders>
            <w:vAlign w:val="center"/>
          </w:tcPr>
          <w:p w14:paraId="7A8674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6.1.3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133EA03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среднесуточное водопотребление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649585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л/ сут на человека</w:t>
            </w:r>
          </w:p>
        </w:tc>
        <w:tc>
          <w:tcPr>
            <w:tcW w:w="824" w:type="pct"/>
            <w:tcBorders>
              <w:top w:val="single" w:sz="4" w:space="0" w:color="auto"/>
              <w:left w:val="single" w:sz="4" w:space="0" w:color="auto"/>
              <w:bottom w:val="single" w:sz="4" w:space="0" w:color="auto"/>
              <w:right w:val="single" w:sz="4" w:space="0" w:color="auto"/>
            </w:tcBorders>
            <w:noWrap/>
          </w:tcPr>
          <w:p w14:paraId="572D3E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tcPr>
          <w:p w14:paraId="7DD5F1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50-360</w:t>
            </w:r>
          </w:p>
        </w:tc>
      </w:tr>
      <w:tr w:rsidR="00EE71C3" w:rsidRPr="00EE71C3" w14:paraId="0724C2D2" w14:textId="77777777" w:rsidTr="002A6CAD">
        <w:trPr>
          <w:trHeight w:val="20"/>
          <w:jc w:val="center"/>
        </w:trPr>
        <w:tc>
          <w:tcPr>
            <w:tcW w:w="271" w:type="pct"/>
            <w:vMerge/>
            <w:tcBorders>
              <w:left w:val="single" w:sz="4" w:space="0" w:color="auto"/>
              <w:right w:val="single" w:sz="4" w:space="0" w:color="auto"/>
            </w:tcBorders>
            <w:vAlign w:val="center"/>
          </w:tcPr>
          <w:p w14:paraId="2DC3F16D"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51119D7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на хозяйственно-питьевые нужды </w:t>
            </w:r>
          </w:p>
        </w:tc>
        <w:tc>
          <w:tcPr>
            <w:tcW w:w="823" w:type="pct"/>
            <w:tcBorders>
              <w:top w:val="single" w:sz="4" w:space="0" w:color="auto"/>
              <w:left w:val="single" w:sz="4" w:space="0" w:color="auto"/>
              <w:bottom w:val="single" w:sz="4" w:space="0" w:color="auto"/>
              <w:right w:val="single" w:sz="4" w:space="0" w:color="auto"/>
            </w:tcBorders>
            <w:vAlign w:val="center"/>
          </w:tcPr>
          <w:p w14:paraId="2BD3BB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л/ сут на человека</w:t>
            </w:r>
          </w:p>
        </w:tc>
        <w:tc>
          <w:tcPr>
            <w:tcW w:w="824" w:type="pct"/>
            <w:tcBorders>
              <w:top w:val="single" w:sz="4" w:space="0" w:color="auto"/>
              <w:left w:val="single" w:sz="4" w:space="0" w:color="auto"/>
              <w:bottom w:val="single" w:sz="4" w:space="0" w:color="auto"/>
              <w:right w:val="single" w:sz="4" w:space="0" w:color="auto"/>
            </w:tcBorders>
            <w:noWrap/>
          </w:tcPr>
          <w:p w14:paraId="74D75B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tcPr>
          <w:p w14:paraId="04F006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50-360</w:t>
            </w:r>
          </w:p>
        </w:tc>
      </w:tr>
      <w:tr w:rsidR="00EE71C3" w:rsidRPr="00EE71C3" w14:paraId="22860D65"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8529834"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03A5D94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протяженность сетей</w:t>
            </w:r>
          </w:p>
        </w:tc>
        <w:tc>
          <w:tcPr>
            <w:tcW w:w="823" w:type="pct"/>
            <w:tcBorders>
              <w:top w:val="single" w:sz="4" w:space="0" w:color="auto"/>
              <w:left w:val="single" w:sz="4" w:space="0" w:color="auto"/>
              <w:bottom w:val="single" w:sz="4" w:space="0" w:color="auto"/>
              <w:right w:val="single" w:sz="4" w:space="0" w:color="auto"/>
            </w:tcBorders>
            <w:vAlign w:val="center"/>
            <w:hideMark/>
          </w:tcPr>
          <w:p w14:paraId="0C8D89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2CE2E3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169,7</w:t>
            </w:r>
          </w:p>
        </w:tc>
        <w:tc>
          <w:tcPr>
            <w:tcW w:w="619" w:type="pct"/>
            <w:tcBorders>
              <w:top w:val="single" w:sz="4" w:space="0" w:color="auto"/>
              <w:left w:val="single" w:sz="4" w:space="0" w:color="auto"/>
              <w:bottom w:val="single" w:sz="4" w:space="0" w:color="auto"/>
              <w:right w:val="single" w:sz="4" w:space="0" w:color="auto"/>
            </w:tcBorders>
            <w:noWrap/>
            <w:vAlign w:val="center"/>
          </w:tcPr>
          <w:p w14:paraId="174739EE" w14:textId="4E51BD21" w:rsidR="002A6CAD" w:rsidRPr="00EE71C3" w:rsidRDefault="00092C7D" w:rsidP="002A6CAD">
            <w:pPr>
              <w:widowControl w:val="0"/>
              <w:ind w:left="0"/>
              <w:jc w:val="center"/>
              <w:rPr>
                <w:rFonts w:ascii="Tahoma" w:hAnsi="Tahoma" w:cs="Tahoma"/>
                <w:sz w:val="20"/>
                <w:szCs w:val="20"/>
              </w:rPr>
            </w:pPr>
            <w:r w:rsidRPr="00EE71C3">
              <w:rPr>
                <w:rFonts w:ascii="Tahoma" w:hAnsi="Tahoma" w:cs="Tahoma"/>
                <w:sz w:val="20"/>
                <w:szCs w:val="20"/>
              </w:rPr>
              <w:t>390,6</w:t>
            </w:r>
            <w:r w:rsidR="002A6CAD" w:rsidRPr="00EE71C3">
              <w:rPr>
                <w:rFonts w:ascii="Tahoma" w:hAnsi="Tahoma" w:cs="Tahoma"/>
                <w:sz w:val="20"/>
                <w:szCs w:val="20"/>
              </w:rPr>
              <w:t>3</w:t>
            </w:r>
          </w:p>
        </w:tc>
      </w:tr>
      <w:tr w:rsidR="00EE71C3" w:rsidRPr="00EE71C3" w14:paraId="2957EB49"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BBC9C6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5DC9FF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Водоотведение (канализация)</w:t>
            </w:r>
          </w:p>
        </w:tc>
      </w:tr>
      <w:tr w:rsidR="00EE71C3" w:rsidRPr="00EE71C3" w14:paraId="3BA0B86D" w14:textId="77777777" w:rsidTr="002A6CAD">
        <w:trPr>
          <w:trHeight w:val="20"/>
          <w:jc w:val="center"/>
        </w:trPr>
        <w:tc>
          <w:tcPr>
            <w:tcW w:w="271" w:type="pct"/>
            <w:vMerge w:val="restart"/>
            <w:tcBorders>
              <w:top w:val="single" w:sz="4" w:space="0" w:color="auto"/>
              <w:left w:val="single" w:sz="4" w:space="0" w:color="auto"/>
              <w:right w:val="single" w:sz="4" w:space="0" w:color="auto"/>
            </w:tcBorders>
            <w:vAlign w:val="center"/>
          </w:tcPr>
          <w:p w14:paraId="2CEA135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2AF4661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общее поступление сточных вод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7CFE56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tcPr>
          <w:p w14:paraId="443FCE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5EECC079" w14:textId="701C5974" w:rsidR="002A6CAD" w:rsidRPr="00EE71C3" w:rsidRDefault="006B7193" w:rsidP="002A6CAD">
            <w:pPr>
              <w:widowControl w:val="0"/>
              <w:ind w:left="0"/>
              <w:jc w:val="center"/>
              <w:rPr>
                <w:rFonts w:ascii="Tahoma" w:hAnsi="Tahoma" w:cs="Tahoma"/>
                <w:sz w:val="20"/>
                <w:szCs w:val="20"/>
              </w:rPr>
            </w:pPr>
            <w:r w:rsidRPr="00EE71C3">
              <w:rPr>
                <w:rFonts w:ascii="Tahoma" w:hAnsi="Tahoma" w:cs="Tahoma"/>
                <w:sz w:val="20"/>
                <w:szCs w:val="20"/>
              </w:rPr>
              <w:t>28,32</w:t>
            </w:r>
          </w:p>
        </w:tc>
      </w:tr>
      <w:tr w:rsidR="00EE71C3" w:rsidRPr="00EE71C3" w14:paraId="15715838" w14:textId="77777777" w:rsidTr="002A6CAD">
        <w:trPr>
          <w:trHeight w:val="20"/>
          <w:jc w:val="center"/>
        </w:trPr>
        <w:tc>
          <w:tcPr>
            <w:tcW w:w="271" w:type="pct"/>
            <w:vMerge/>
            <w:tcBorders>
              <w:left w:val="single" w:sz="4" w:space="0" w:color="auto"/>
              <w:right w:val="single" w:sz="4" w:space="0" w:color="auto"/>
            </w:tcBorders>
            <w:vAlign w:val="center"/>
          </w:tcPr>
          <w:p w14:paraId="1FCFF89A"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0880FEF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хозяйственно-бытовые сточные воды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57C22D7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tcPr>
          <w:p w14:paraId="4F56D8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51C1DE13" w14:textId="2ED74850" w:rsidR="002A6CAD" w:rsidRPr="00EE71C3" w:rsidRDefault="006B7193" w:rsidP="002A6CAD">
            <w:pPr>
              <w:widowControl w:val="0"/>
              <w:ind w:left="0"/>
              <w:jc w:val="center"/>
              <w:rPr>
                <w:rFonts w:ascii="Tahoma" w:hAnsi="Tahoma" w:cs="Tahoma"/>
                <w:sz w:val="20"/>
                <w:szCs w:val="20"/>
              </w:rPr>
            </w:pPr>
            <w:r w:rsidRPr="00EE71C3">
              <w:rPr>
                <w:rFonts w:ascii="Tahoma" w:hAnsi="Tahoma" w:cs="Tahoma"/>
                <w:sz w:val="20"/>
                <w:szCs w:val="20"/>
              </w:rPr>
              <w:t>24,63</w:t>
            </w:r>
          </w:p>
        </w:tc>
      </w:tr>
      <w:tr w:rsidR="00EE71C3" w:rsidRPr="00EE71C3" w14:paraId="0123D1B9"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852239A"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422C9AD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производственные сточные воды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443C35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tcPr>
          <w:p w14:paraId="54EC50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08CED090" w14:textId="746A82AB" w:rsidR="002A6CAD" w:rsidRPr="00EE71C3" w:rsidRDefault="006B7193" w:rsidP="002A6CAD">
            <w:pPr>
              <w:widowControl w:val="0"/>
              <w:ind w:left="0"/>
              <w:jc w:val="center"/>
              <w:rPr>
                <w:rFonts w:ascii="Tahoma" w:hAnsi="Tahoma" w:cs="Tahoma"/>
                <w:sz w:val="20"/>
                <w:szCs w:val="20"/>
              </w:rPr>
            </w:pPr>
            <w:r w:rsidRPr="00EE71C3">
              <w:rPr>
                <w:rFonts w:ascii="Tahoma" w:hAnsi="Tahoma" w:cs="Tahoma"/>
                <w:sz w:val="20"/>
                <w:szCs w:val="20"/>
              </w:rPr>
              <w:t>3,69</w:t>
            </w:r>
          </w:p>
        </w:tc>
      </w:tr>
      <w:tr w:rsidR="00EE71C3" w:rsidRPr="00EE71C3" w14:paraId="02A45D7D"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6315C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3EB79B5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производительность очистных сооружений канализации</w:t>
            </w:r>
          </w:p>
        </w:tc>
        <w:tc>
          <w:tcPr>
            <w:tcW w:w="823" w:type="pct"/>
            <w:tcBorders>
              <w:top w:val="single" w:sz="4" w:space="0" w:color="auto"/>
              <w:left w:val="single" w:sz="4" w:space="0" w:color="auto"/>
              <w:bottom w:val="single" w:sz="4" w:space="0" w:color="auto"/>
              <w:right w:val="single" w:sz="4" w:space="0" w:color="auto"/>
            </w:tcBorders>
            <w:vAlign w:val="center"/>
            <w:hideMark/>
          </w:tcPr>
          <w:p w14:paraId="24CEED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куб. м/ сут</w:t>
            </w:r>
          </w:p>
        </w:tc>
        <w:tc>
          <w:tcPr>
            <w:tcW w:w="824" w:type="pct"/>
            <w:tcBorders>
              <w:top w:val="single" w:sz="4" w:space="0" w:color="auto"/>
              <w:left w:val="single" w:sz="4" w:space="0" w:color="auto"/>
              <w:bottom w:val="single" w:sz="4" w:space="0" w:color="auto"/>
              <w:right w:val="single" w:sz="4" w:space="0" w:color="auto"/>
            </w:tcBorders>
            <w:noWrap/>
            <w:vAlign w:val="center"/>
          </w:tcPr>
          <w:p w14:paraId="317D67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w:t>
            </w:r>
          </w:p>
        </w:tc>
        <w:tc>
          <w:tcPr>
            <w:tcW w:w="619" w:type="pct"/>
            <w:tcBorders>
              <w:top w:val="single" w:sz="4" w:space="0" w:color="auto"/>
              <w:left w:val="single" w:sz="4" w:space="0" w:color="auto"/>
              <w:bottom w:val="single" w:sz="4" w:space="0" w:color="auto"/>
              <w:right w:val="single" w:sz="4" w:space="0" w:color="auto"/>
            </w:tcBorders>
            <w:noWrap/>
            <w:vAlign w:val="center"/>
          </w:tcPr>
          <w:p w14:paraId="330930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29,4</w:t>
            </w:r>
          </w:p>
        </w:tc>
      </w:tr>
      <w:tr w:rsidR="00EE71C3" w:rsidRPr="00EE71C3" w14:paraId="3863359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6A337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6E9B318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протяженность сетей</w:t>
            </w:r>
          </w:p>
        </w:tc>
        <w:tc>
          <w:tcPr>
            <w:tcW w:w="823" w:type="pct"/>
            <w:tcBorders>
              <w:top w:val="single" w:sz="4" w:space="0" w:color="auto"/>
              <w:left w:val="single" w:sz="4" w:space="0" w:color="auto"/>
              <w:bottom w:val="single" w:sz="4" w:space="0" w:color="auto"/>
              <w:right w:val="single" w:sz="4" w:space="0" w:color="auto"/>
            </w:tcBorders>
            <w:vAlign w:val="center"/>
            <w:hideMark/>
          </w:tcPr>
          <w:p w14:paraId="52C7DE6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58AD32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39,1</w:t>
            </w:r>
          </w:p>
        </w:tc>
        <w:tc>
          <w:tcPr>
            <w:tcW w:w="619" w:type="pct"/>
            <w:tcBorders>
              <w:top w:val="single" w:sz="4" w:space="0" w:color="auto"/>
              <w:left w:val="single" w:sz="4" w:space="0" w:color="auto"/>
              <w:bottom w:val="single" w:sz="4" w:space="0" w:color="auto"/>
              <w:right w:val="single" w:sz="4" w:space="0" w:color="auto"/>
            </w:tcBorders>
            <w:noWrap/>
            <w:vAlign w:val="center"/>
          </w:tcPr>
          <w:p w14:paraId="07829A39" w14:textId="6F35C7FA" w:rsidR="002A6CAD" w:rsidRPr="00EE71C3" w:rsidRDefault="00092C7D" w:rsidP="002A6CAD">
            <w:pPr>
              <w:widowControl w:val="0"/>
              <w:ind w:left="0"/>
              <w:jc w:val="center"/>
              <w:rPr>
                <w:rFonts w:ascii="Tahoma" w:hAnsi="Tahoma" w:cs="Tahoma"/>
                <w:sz w:val="20"/>
                <w:szCs w:val="20"/>
              </w:rPr>
            </w:pPr>
            <w:r w:rsidRPr="00EE71C3">
              <w:rPr>
                <w:rFonts w:ascii="Tahoma" w:hAnsi="Tahoma" w:cs="Tahoma"/>
                <w:sz w:val="20"/>
                <w:szCs w:val="20"/>
              </w:rPr>
              <w:t>140,2</w:t>
            </w:r>
          </w:p>
        </w:tc>
      </w:tr>
      <w:tr w:rsidR="00EE71C3" w:rsidRPr="00EE71C3" w14:paraId="45F5731E"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10B436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6.3</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3826DC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Электроснабжение</w:t>
            </w:r>
          </w:p>
        </w:tc>
      </w:tr>
      <w:tr w:rsidR="00EE71C3" w:rsidRPr="00EE71C3" w14:paraId="521E5026" w14:textId="77777777" w:rsidTr="002A6CAD">
        <w:trPr>
          <w:trHeight w:val="20"/>
          <w:jc w:val="center"/>
        </w:trPr>
        <w:tc>
          <w:tcPr>
            <w:tcW w:w="271" w:type="pct"/>
            <w:vMerge w:val="restart"/>
            <w:tcBorders>
              <w:top w:val="single" w:sz="4" w:space="0" w:color="auto"/>
              <w:left w:val="single" w:sz="4" w:space="0" w:color="auto"/>
              <w:right w:val="single" w:sz="4" w:space="0" w:color="auto"/>
            </w:tcBorders>
            <w:vAlign w:val="center"/>
          </w:tcPr>
          <w:p w14:paraId="744E20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6.3.1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7446E5C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потребность в электроэнергии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5EE9F8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млн кВт·ч/год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50E004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21,07</w:t>
            </w:r>
          </w:p>
        </w:tc>
        <w:tc>
          <w:tcPr>
            <w:tcW w:w="619" w:type="pct"/>
            <w:tcBorders>
              <w:top w:val="single" w:sz="4" w:space="0" w:color="auto"/>
              <w:left w:val="single" w:sz="4" w:space="0" w:color="auto"/>
              <w:bottom w:val="single" w:sz="4" w:space="0" w:color="auto"/>
              <w:right w:val="single" w:sz="4" w:space="0" w:color="auto"/>
            </w:tcBorders>
            <w:noWrap/>
            <w:vAlign w:val="center"/>
          </w:tcPr>
          <w:p w14:paraId="3D1B0F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99,64</w:t>
            </w:r>
          </w:p>
        </w:tc>
      </w:tr>
      <w:tr w:rsidR="00EE71C3" w:rsidRPr="00EE71C3" w14:paraId="56523F6D"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FF5B27F"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3FCD932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на коммунально-бытовые нужды</w:t>
            </w:r>
          </w:p>
        </w:tc>
        <w:tc>
          <w:tcPr>
            <w:tcW w:w="823" w:type="pct"/>
            <w:tcBorders>
              <w:top w:val="single" w:sz="4" w:space="0" w:color="auto"/>
              <w:left w:val="single" w:sz="4" w:space="0" w:color="auto"/>
              <w:bottom w:val="single" w:sz="4" w:space="0" w:color="auto"/>
              <w:right w:val="single" w:sz="4" w:space="0" w:color="auto"/>
            </w:tcBorders>
            <w:vAlign w:val="center"/>
            <w:hideMark/>
          </w:tcPr>
          <w:p w14:paraId="4C93BB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млн кВт·ч/год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5A7F9B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21,07</w:t>
            </w:r>
          </w:p>
        </w:tc>
        <w:tc>
          <w:tcPr>
            <w:tcW w:w="619" w:type="pct"/>
            <w:tcBorders>
              <w:top w:val="single" w:sz="4" w:space="0" w:color="auto"/>
              <w:left w:val="single" w:sz="4" w:space="0" w:color="auto"/>
              <w:bottom w:val="single" w:sz="4" w:space="0" w:color="auto"/>
              <w:right w:val="single" w:sz="4" w:space="0" w:color="auto"/>
            </w:tcBorders>
            <w:noWrap/>
            <w:vAlign w:val="center"/>
          </w:tcPr>
          <w:p w14:paraId="6C7EC4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99,64</w:t>
            </w:r>
          </w:p>
        </w:tc>
      </w:tr>
      <w:tr w:rsidR="00EE71C3" w:rsidRPr="00EE71C3" w14:paraId="4D5D2F71" w14:textId="77777777" w:rsidTr="002A6CAD">
        <w:trPr>
          <w:trHeight w:val="20"/>
          <w:jc w:val="center"/>
        </w:trPr>
        <w:tc>
          <w:tcPr>
            <w:tcW w:w="271" w:type="pct"/>
            <w:vMerge w:val="restart"/>
            <w:tcBorders>
              <w:top w:val="single" w:sz="4" w:space="0" w:color="auto"/>
              <w:left w:val="single" w:sz="4" w:space="0" w:color="auto"/>
              <w:right w:val="single" w:sz="4" w:space="0" w:color="auto"/>
            </w:tcBorders>
            <w:vAlign w:val="center"/>
          </w:tcPr>
          <w:p w14:paraId="2C5811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6.3.2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49B1256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потребление электроэнергии на 1 человека в год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2BF467B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кВт·ч</w:t>
            </w:r>
          </w:p>
        </w:tc>
        <w:tc>
          <w:tcPr>
            <w:tcW w:w="824" w:type="pct"/>
            <w:tcBorders>
              <w:top w:val="single" w:sz="4" w:space="0" w:color="auto"/>
              <w:left w:val="single" w:sz="4" w:space="0" w:color="auto"/>
              <w:bottom w:val="single" w:sz="4" w:space="0" w:color="auto"/>
              <w:right w:val="single" w:sz="4" w:space="0" w:color="auto"/>
            </w:tcBorders>
            <w:noWrap/>
            <w:vAlign w:val="center"/>
          </w:tcPr>
          <w:p w14:paraId="5A3A96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1150</w:t>
            </w:r>
          </w:p>
        </w:tc>
        <w:tc>
          <w:tcPr>
            <w:tcW w:w="619" w:type="pct"/>
            <w:tcBorders>
              <w:top w:val="single" w:sz="4" w:space="0" w:color="auto"/>
              <w:left w:val="single" w:sz="4" w:space="0" w:color="auto"/>
              <w:bottom w:val="single" w:sz="4" w:space="0" w:color="auto"/>
              <w:right w:val="single" w:sz="4" w:space="0" w:color="auto"/>
            </w:tcBorders>
            <w:noWrap/>
            <w:vAlign w:val="center"/>
          </w:tcPr>
          <w:p w14:paraId="149FB1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2170</w:t>
            </w:r>
          </w:p>
        </w:tc>
      </w:tr>
      <w:tr w:rsidR="00EE71C3" w:rsidRPr="00EE71C3" w14:paraId="69A6ACE3"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AF1D3F3"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7A5CD93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на коммунально-бытовые нужды</w:t>
            </w:r>
          </w:p>
        </w:tc>
        <w:tc>
          <w:tcPr>
            <w:tcW w:w="823" w:type="pct"/>
            <w:tcBorders>
              <w:top w:val="single" w:sz="4" w:space="0" w:color="auto"/>
              <w:left w:val="single" w:sz="4" w:space="0" w:color="auto"/>
              <w:bottom w:val="single" w:sz="4" w:space="0" w:color="auto"/>
              <w:right w:val="single" w:sz="4" w:space="0" w:color="auto"/>
            </w:tcBorders>
            <w:vAlign w:val="center"/>
          </w:tcPr>
          <w:p w14:paraId="5705AE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кВт·ч</w:t>
            </w:r>
          </w:p>
        </w:tc>
        <w:tc>
          <w:tcPr>
            <w:tcW w:w="824" w:type="pct"/>
            <w:tcBorders>
              <w:top w:val="single" w:sz="4" w:space="0" w:color="auto"/>
              <w:left w:val="single" w:sz="4" w:space="0" w:color="auto"/>
              <w:bottom w:val="single" w:sz="4" w:space="0" w:color="auto"/>
              <w:right w:val="single" w:sz="4" w:space="0" w:color="auto"/>
            </w:tcBorders>
            <w:noWrap/>
            <w:vAlign w:val="center"/>
          </w:tcPr>
          <w:p w14:paraId="100371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1150</w:t>
            </w:r>
          </w:p>
        </w:tc>
        <w:tc>
          <w:tcPr>
            <w:tcW w:w="619" w:type="pct"/>
            <w:tcBorders>
              <w:top w:val="single" w:sz="4" w:space="0" w:color="auto"/>
              <w:left w:val="single" w:sz="4" w:space="0" w:color="auto"/>
              <w:bottom w:val="single" w:sz="4" w:space="0" w:color="auto"/>
              <w:right w:val="single" w:sz="4" w:space="0" w:color="auto"/>
            </w:tcBorders>
            <w:noWrap/>
            <w:vAlign w:val="center"/>
          </w:tcPr>
          <w:p w14:paraId="6F2B42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2170</w:t>
            </w:r>
          </w:p>
        </w:tc>
      </w:tr>
      <w:tr w:rsidR="00EE71C3" w:rsidRPr="00EE71C3" w14:paraId="13904461"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A4381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6.3.3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4AC8B08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источники покрытия электронагрузок</w:t>
            </w:r>
          </w:p>
        </w:tc>
        <w:tc>
          <w:tcPr>
            <w:tcW w:w="823" w:type="pct"/>
            <w:tcBorders>
              <w:top w:val="single" w:sz="4" w:space="0" w:color="auto"/>
              <w:left w:val="single" w:sz="4" w:space="0" w:color="auto"/>
              <w:bottom w:val="single" w:sz="4" w:space="0" w:color="auto"/>
              <w:right w:val="single" w:sz="4" w:space="0" w:color="auto"/>
            </w:tcBorders>
            <w:vAlign w:val="center"/>
            <w:hideMark/>
          </w:tcPr>
          <w:p w14:paraId="1027F5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МВА</w:t>
            </w:r>
          </w:p>
        </w:tc>
        <w:tc>
          <w:tcPr>
            <w:tcW w:w="824" w:type="pct"/>
            <w:tcBorders>
              <w:top w:val="single" w:sz="4" w:space="0" w:color="auto"/>
              <w:left w:val="single" w:sz="4" w:space="0" w:color="auto"/>
              <w:bottom w:val="single" w:sz="4" w:space="0" w:color="auto"/>
              <w:right w:val="single" w:sz="4" w:space="0" w:color="auto"/>
            </w:tcBorders>
            <w:noWrap/>
            <w:vAlign w:val="center"/>
          </w:tcPr>
          <w:p w14:paraId="67F078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378,2</w:t>
            </w:r>
          </w:p>
        </w:tc>
        <w:tc>
          <w:tcPr>
            <w:tcW w:w="619" w:type="pct"/>
            <w:tcBorders>
              <w:top w:val="single" w:sz="4" w:space="0" w:color="auto"/>
              <w:left w:val="single" w:sz="4" w:space="0" w:color="auto"/>
              <w:bottom w:val="single" w:sz="4" w:space="0" w:color="auto"/>
              <w:right w:val="single" w:sz="4" w:space="0" w:color="auto"/>
            </w:tcBorders>
            <w:noWrap/>
            <w:vAlign w:val="center"/>
          </w:tcPr>
          <w:p w14:paraId="0F5D90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887,4</w:t>
            </w:r>
          </w:p>
        </w:tc>
      </w:tr>
      <w:tr w:rsidR="00EE71C3" w:rsidRPr="00EE71C3" w14:paraId="6F4C1A3C"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09C0A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6.3.4</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1D4B41A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протяженность сетей</w:t>
            </w:r>
          </w:p>
        </w:tc>
        <w:tc>
          <w:tcPr>
            <w:tcW w:w="823" w:type="pct"/>
            <w:tcBorders>
              <w:top w:val="single" w:sz="4" w:space="0" w:color="auto"/>
              <w:left w:val="single" w:sz="4" w:space="0" w:color="auto"/>
              <w:bottom w:val="single" w:sz="4" w:space="0" w:color="auto"/>
              <w:right w:val="single" w:sz="4" w:space="0" w:color="auto"/>
            </w:tcBorders>
            <w:vAlign w:val="center"/>
            <w:hideMark/>
          </w:tcPr>
          <w:p w14:paraId="6B22F1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36A8AC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676,5</w:t>
            </w:r>
          </w:p>
        </w:tc>
        <w:tc>
          <w:tcPr>
            <w:tcW w:w="619" w:type="pct"/>
            <w:tcBorders>
              <w:top w:val="single" w:sz="4" w:space="0" w:color="auto"/>
              <w:left w:val="single" w:sz="4" w:space="0" w:color="auto"/>
              <w:bottom w:val="single" w:sz="4" w:space="0" w:color="auto"/>
              <w:right w:val="single" w:sz="4" w:space="0" w:color="auto"/>
            </w:tcBorders>
            <w:noWrap/>
            <w:vAlign w:val="center"/>
          </w:tcPr>
          <w:p w14:paraId="7FFEDC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907,5</w:t>
            </w:r>
          </w:p>
        </w:tc>
      </w:tr>
      <w:tr w:rsidR="00EE71C3" w:rsidRPr="00EE71C3" w14:paraId="753B0D9E"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5976F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2D9982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Теплоснабжение</w:t>
            </w:r>
          </w:p>
        </w:tc>
      </w:tr>
      <w:tr w:rsidR="00EE71C3" w:rsidRPr="00EE71C3" w14:paraId="0ADDDA8A" w14:textId="77777777" w:rsidTr="002A6CAD">
        <w:trPr>
          <w:trHeight w:val="20"/>
          <w:jc w:val="center"/>
        </w:trPr>
        <w:tc>
          <w:tcPr>
            <w:tcW w:w="271" w:type="pct"/>
            <w:vMerge w:val="restart"/>
            <w:tcBorders>
              <w:top w:val="single" w:sz="4" w:space="0" w:color="auto"/>
              <w:left w:val="single" w:sz="4" w:space="0" w:color="auto"/>
              <w:right w:val="single" w:sz="4" w:space="0" w:color="auto"/>
            </w:tcBorders>
            <w:vAlign w:val="center"/>
          </w:tcPr>
          <w:p w14:paraId="758653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3D4C540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потребление тепла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344045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Гкал/год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20A683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2F167045" w14:textId="48D3F69B" w:rsidR="002A6CAD" w:rsidRPr="00EE71C3" w:rsidRDefault="00127196" w:rsidP="00127196">
            <w:pPr>
              <w:widowControl w:val="0"/>
              <w:ind w:left="0"/>
              <w:jc w:val="center"/>
              <w:rPr>
                <w:rFonts w:ascii="Tahoma" w:hAnsi="Tahoma" w:cs="Tahoma"/>
                <w:sz w:val="20"/>
                <w:szCs w:val="20"/>
                <w:lang w:val="en-US"/>
              </w:rPr>
            </w:pPr>
            <w:r w:rsidRPr="00EE71C3">
              <w:rPr>
                <w:rFonts w:ascii="Tahoma" w:hAnsi="Tahoma" w:cs="Tahoma"/>
                <w:sz w:val="20"/>
                <w:szCs w:val="20"/>
                <w:lang w:val="en-US"/>
              </w:rPr>
              <w:t>563</w:t>
            </w:r>
            <w:r w:rsidRPr="00EE71C3">
              <w:rPr>
                <w:rFonts w:ascii="Tahoma" w:hAnsi="Tahoma" w:cs="Tahoma"/>
                <w:sz w:val="20"/>
                <w:szCs w:val="20"/>
              </w:rPr>
              <w:t>,</w:t>
            </w:r>
            <w:r w:rsidRPr="00EE71C3">
              <w:rPr>
                <w:rFonts w:ascii="Tahoma" w:hAnsi="Tahoma" w:cs="Tahoma"/>
                <w:sz w:val="20"/>
                <w:szCs w:val="20"/>
                <w:lang w:val="en-US"/>
              </w:rPr>
              <w:t>66</w:t>
            </w:r>
          </w:p>
        </w:tc>
      </w:tr>
      <w:tr w:rsidR="00EE71C3" w:rsidRPr="00EE71C3" w14:paraId="5CDEB1C6"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C15A0F1"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tcPr>
          <w:p w14:paraId="64CC425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на коммунально-бытовые нужды</w:t>
            </w:r>
          </w:p>
        </w:tc>
        <w:tc>
          <w:tcPr>
            <w:tcW w:w="823" w:type="pct"/>
            <w:tcBorders>
              <w:top w:val="single" w:sz="4" w:space="0" w:color="auto"/>
              <w:left w:val="single" w:sz="4" w:space="0" w:color="auto"/>
              <w:bottom w:val="single" w:sz="4" w:space="0" w:color="auto"/>
              <w:right w:val="single" w:sz="4" w:space="0" w:color="auto"/>
            </w:tcBorders>
            <w:vAlign w:val="center"/>
          </w:tcPr>
          <w:p w14:paraId="0B193E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тыс. Гкал/год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628EC1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19AB54BE" w14:textId="78BD93BE" w:rsidR="002A6CAD" w:rsidRPr="00EE71C3" w:rsidRDefault="00127196" w:rsidP="002A6CAD">
            <w:pPr>
              <w:widowControl w:val="0"/>
              <w:ind w:left="0"/>
              <w:jc w:val="center"/>
              <w:rPr>
                <w:rFonts w:ascii="Tahoma" w:hAnsi="Tahoma" w:cs="Tahoma"/>
                <w:sz w:val="20"/>
                <w:szCs w:val="20"/>
              </w:rPr>
            </w:pPr>
            <w:r w:rsidRPr="00EE71C3">
              <w:rPr>
                <w:rFonts w:ascii="Tahoma" w:hAnsi="Tahoma" w:cs="Tahoma"/>
                <w:sz w:val="20"/>
                <w:szCs w:val="20"/>
              </w:rPr>
              <w:t>563,66</w:t>
            </w:r>
          </w:p>
        </w:tc>
      </w:tr>
      <w:tr w:rsidR="00EE71C3" w:rsidRPr="00EE71C3" w14:paraId="0BDB0760" w14:textId="77777777" w:rsidTr="002A6CAD">
        <w:trPr>
          <w:trHeight w:val="20"/>
          <w:jc w:val="center"/>
        </w:trPr>
        <w:tc>
          <w:tcPr>
            <w:tcW w:w="271" w:type="pct"/>
            <w:vMerge w:val="restart"/>
            <w:tcBorders>
              <w:top w:val="single" w:sz="4" w:space="0" w:color="auto"/>
              <w:left w:val="single" w:sz="4" w:space="0" w:color="auto"/>
              <w:right w:val="single" w:sz="4" w:space="0" w:color="auto"/>
            </w:tcBorders>
            <w:vAlign w:val="center"/>
          </w:tcPr>
          <w:p w14:paraId="6656CD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2B28A98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производительность централизованных источников теплоснабжения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51FC01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Гкал/ час</w:t>
            </w:r>
          </w:p>
        </w:tc>
        <w:tc>
          <w:tcPr>
            <w:tcW w:w="824" w:type="pct"/>
            <w:tcBorders>
              <w:top w:val="single" w:sz="4" w:space="0" w:color="auto"/>
              <w:left w:val="single" w:sz="4" w:space="0" w:color="auto"/>
              <w:bottom w:val="single" w:sz="4" w:space="0" w:color="auto"/>
              <w:right w:val="single" w:sz="4" w:space="0" w:color="auto"/>
            </w:tcBorders>
            <w:noWrap/>
            <w:vAlign w:val="center"/>
          </w:tcPr>
          <w:p w14:paraId="4BD4347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91,5</w:t>
            </w:r>
          </w:p>
        </w:tc>
        <w:tc>
          <w:tcPr>
            <w:tcW w:w="619" w:type="pct"/>
            <w:tcBorders>
              <w:top w:val="single" w:sz="4" w:space="0" w:color="auto"/>
              <w:left w:val="single" w:sz="4" w:space="0" w:color="auto"/>
              <w:bottom w:val="single" w:sz="4" w:space="0" w:color="auto"/>
              <w:right w:val="single" w:sz="4" w:space="0" w:color="auto"/>
            </w:tcBorders>
            <w:noWrap/>
            <w:vAlign w:val="center"/>
          </w:tcPr>
          <w:p w14:paraId="26EDCCEA" w14:textId="5F325B7E" w:rsidR="002A6CAD" w:rsidRPr="00EE71C3" w:rsidRDefault="006335DA" w:rsidP="002A6CAD">
            <w:pPr>
              <w:widowControl w:val="0"/>
              <w:ind w:left="0"/>
              <w:jc w:val="center"/>
              <w:rPr>
                <w:rFonts w:ascii="Tahoma" w:hAnsi="Tahoma" w:cs="Tahoma"/>
                <w:sz w:val="20"/>
                <w:szCs w:val="20"/>
              </w:rPr>
            </w:pPr>
            <w:r w:rsidRPr="00EE71C3">
              <w:rPr>
                <w:rFonts w:ascii="Tahoma" w:hAnsi="Tahoma" w:cs="Tahoma"/>
                <w:sz w:val="20"/>
                <w:szCs w:val="20"/>
              </w:rPr>
              <w:t>168,4</w:t>
            </w:r>
          </w:p>
        </w:tc>
      </w:tr>
      <w:tr w:rsidR="00EE71C3" w:rsidRPr="00EE71C3" w14:paraId="22154485"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CB6A399" w14:textId="77777777" w:rsidR="002A6CAD" w:rsidRPr="00EE71C3" w:rsidRDefault="002A6CAD" w:rsidP="002A6CAD">
            <w:pPr>
              <w:widowControl w:val="0"/>
              <w:ind w:left="0"/>
              <w:jc w:val="center"/>
              <w:rPr>
                <w:rFonts w:ascii="Tahoma" w:hAnsi="Tahoma" w:cs="Tahoma"/>
                <w:sz w:val="20"/>
                <w:szCs w:val="20"/>
              </w:rPr>
            </w:pP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35AF077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котельные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16BF17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Гкал/ час</w:t>
            </w:r>
          </w:p>
        </w:tc>
        <w:tc>
          <w:tcPr>
            <w:tcW w:w="824" w:type="pct"/>
            <w:tcBorders>
              <w:top w:val="single" w:sz="4" w:space="0" w:color="auto"/>
              <w:left w:val="single" w:sz="4" w:space="0" w:color="auto"/>
              <w:bottom w:val="single" w:sz="4" w:space="0" w:color="auto"/>
              <w:right w:val="single" w:sz="4" w:space="0" w:color="auto"/>
            </w:tcBorders>
            <w:noWrap/>
            <w:vAlign w:val="center"/>
          </w:tcPr>
          <w:p w14:paraId="3BEC18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91,5</w:t>
            </w:r>
          </w:p>
        </w:tc>
        <w:tc>
          <w:tcPr>
            <w:tcW w:w="619" w:type="pct"/>
            <w:tcBorders>
              <w:top w:val="single" w:sz="4" w:space="0" w:color="auto"/>
              <w:left w:val="single" w:sz="4" w:space="0" w:color="auto"/>
              <w:bottom w:val="single" w:sz="4" w:space="0" w:color="auto"/>
              <w:right w:val="single" w:sz="4" w:space="0" w:color="auto"/>
            </w:tcBorders>
            <w:noWrap/>
            <w:vAlign w:val="center"/>
          </w:tcPr>
          <w:p w14:paraId="6B727C3E" w14:textId="202B4014" w:rsidR="002A6CAD" w:rsidRPr="00EE71C3" w:rsidRDefault="006335DA" w:rsidP="002A6CAD">
            <w:pPr>
              <w:widowControl w:val="0"/>
              <w:ind w:left="0"/>
              <w:jc w:val="center"/>
              <w:rPr>
                <w:rFonts w:ascii="Tahoma" w:hAnsi="Tahoma" w:cs="Tahoma"/>
                <w:sz w:val="20"/>
                <w:szCs w:val="20"/>
              </w:rPr>
            </w:pPr>
            <w:r w:rsidRPr="00EE71C3">
              <w:rPr>
                <w:rFonts w:ascii="Tahoma" w:hAnsi="Tahoma" w:cs="Tahoma"/>
                <w:sz w:val="20"/>
                <w:szCs w:val="20"/>
              </w:rPr>
              <w:t>168,4</w:t>
            </w:r>
          </w:p>
        </w:tc>
      </w:tr>
      <w:tr w:rsidR="00EE71C3" w:rsidRPr="00EE71C3" w14:paraId="484F3AE0"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4F26E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038C737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производительность локальных источников теплоснабжения </w:t>
            </w:r>
          </w:p>
        </w:tc>
        <w:tc>
          <w:tcPr>
            <w:tcW w:w="823" w:type="pct"/>
            <w:tcBorders>
              <w:top w:val="single" w:sz="4" w:space="0" w:color="auto"/>
              <w:left w:val="single" w:sz="4" w:space="0" w:color="auto"/>
              <w:bottom w:val="single" w:sz="4" w:space="0" w:color="auto"/>
              <w:right w:val="single" w:sz="4" w:space="0" w:color="auto"/>
            </w:tcBorders>
            <w:vAlign w:val="center"/>
            <w:hideMark/>
          </w:tcPr>
          <w:p w14:paraId="3E371B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Гкал/ час</w:t>
            </w:r>
          </w:p>
        </w:tc>
        <w:tc>
          <w:tcPr>
            <w:tcW w:w="824" w:type="pct"/>
            <w:tcBorders>
              <w:top w:val="single" w:sz="4" w:space="0" w:color="auto"/>
              <w:left w:val="single" w:sz="4" w:space="0" w:color="auto"/>
              <w:bottom w:val="single" w:sz="4" w:space="0" w:color="auto"/>
              <w:right w:val="single" w:sz="4" w:space="0" w:color="auto"/>
            </w:tcBorders>
            <w:noWrap/>
            <w:vAlign w:val="center"/>
          </w:tcPr>
          <w:p w14:paraId="633883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vAlign w:val="center"/>
          </w:tcPr>
          <w:p w14:paraId="0A2854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r>
      <w:tr w:rsidR="00EE71C3" w:rsidRPr="00EE71C3" w14:paraId="144779EB"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2928C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6.4.4</w:t>
            </w:r>
          </w:p>
        </w:tc>
        <w:tc>
          <w:tcPr>
            <w:tcW w:w="2463" w:type="pct"/>
            <w:tcBorders>
              <w:top w:val="single" w:sz="4" w:space="0" w:color="auto"/>
              <w:left w:val="single" w:sz="4" w:space="0" w:color="auto"/>
              <w:bottom w:val="single" w:sz="4" w:space="0" w:color="auto"/>
              <w:right w:val="single" w:sz="4" w:space="0" w:color="auto"/>
            </w:tcBorders>
            <w:noWrap/>
            <w:vAlign w:val="center"/>
          </w:tcPr>
          <w:p w14:paraId="6B1F1E8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протяженность магистральных тепловых сетей</w:t>
            </w:r>
          </w:p>
        </w:tc>
        <w:tc>
          <w:tcPr>
            <w:tcW w:w="823" w:type="pct"/>
            <w:tcBorders>
              <w:top w:val="single" w:sz="4" w:space="0" w:color="auto"/>
              <w:left w:val="single" w:sz="4" w:space="0" w:color="auto"/>
              <w:bottom w:val="single" w:sz="4" w:space="0" w:color="auto"/>
              <w:right w:val="single" w:sz="4" w:space="0" w:color="auto"/>
            </w:tcBorders>
            <w:vAlign w:val="center"/>
          </w:tcPr>
          <w:p w14:paraId="23E305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5768EE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14,4</w:t>
            </w:r>
          </w:p>
        </w:tc>
        <w:tc>
          <w:tcPr>
            <w:tcW w:w="619" w:type="pct"/>
            <w:tcBorders>
              <w:top w:val="single" w:sz="4" w:space="0" w:color="auto"/>
              <w:left w:val="single" w:sz="4" w:space="0" w:color="auto"/>
              <w:bottom w:val="single" w:sz="4" w:space="0" w:color="auto"/>
              <w:right w:val="single" w:sz="4" w:space="0" w:color="auto"/>
            </w:tcBorders>
            <w:noWrap/>
            <w:vAlign w:val="center"/>
          </w:tcPr>
          <w:p w14:paraId="6F9A7A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27,9</w:t>
            </w:r>
          </w:p>
        </w:tc>
      </w:tr>
      <w:tr w:rsidR="00EE71C3" w:rsidRPr="00EE71C3" w14:paraId="66EAEBF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51CE2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101A95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Газоснабжение</w:t>
            </w:r>
          </w:p>
        </w:tc>
      </w:tr>
      <w:tr w:rsidR="00EE71C3" w:rsidRPr="00EE71C3" w14:paraId="081E5E0C"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D6B88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01709AE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удельный вес газа в топливном балансе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57F4641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noWrap/>
            <w:vAlign w:val="center"/>
          </w:tcPr>
          <w:p w14:paraId="55B0B9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vAlign w:val="center"/>
          </w:tcPr>
          <w:p w14:paraId="77B8D0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100</w:t>
            </w:r>
          </w:p>
        </w:tc>
      </w:tr>
      <w:tr w:rsidR="00EE71C3" w:rsidRPr="00EE71C3" w14:paraId="1E5097CC" w14:textId="77777777" w:rsidTr="002A6CAD">
        <w:trPr>
          <w:trHeight w:val="20"/>
          <w:jc w:val="center"/>
        </w:trPr>
        <w:tc>
          <w:tcPr>
            <w:tcW w:w="271" w:type="pct"/>
            <w:tcBorders>
              <w:top w:val="single" w:sz="4" w:space="0" w:color="auto"/>
              <w:left w:val="single" w:sz="4" w:space="0" w:color="auto"/>
              <w:right w:val="single" w:sz="4" w:space="0" w:color="auto"/>
            </w:tcBorders>
            <w:vAlign w:val="center"/>
          </w:tcPr>
          <w:p w14:paraId="100AB9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067432C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потребление газа – всего, в том числе:</w:t>
            </w:r>
          </w:p>
        </w:tc>
        <w:tc>
          <w:tcPr>
            <w:tcW w:w="823" w:type="pct"/>
            <w:tcBorders>
              <w:top w:val="single" w:sz="4" w:space="0" w:color="auto"/>
              <w:left w:val="single" w:sz="4" w:space="0" w:color="auto"/>
              <w:bottom w:val="single" w:sz="4" w:space="0" w:color="auto"/>
              <w:right w:val="single" w:sz="4" w:space="0" w:color="auto"/>
            </w:tcBorders>
            <w:vAlign w:val="center"/>
            <w:hideMark/>
          </w:tcPr>
          <w:p w14:paraId="32CD4B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млн куб. м/ год</w:t>
            </w:r>
          </w:p>
        </w:tc>
        <w:tc>
          <w:tcPr>
            <w:tcW w:w="824" w:type="pct"/>
            <w:tcBorders>
              <w:top w:val="single" w:sz="4" w:space="0" w:color="auto"/>
              <w:left w:val="single" w:sz="4" w:space="0" w:color="auto"/>
              <w:bottom w:val="single" w:sz="4" w:space="0" w:color="auto"/>
              <w:right w:val="single" w:sz="4" w:space="0" w:color="auto"/>
            </w:tcBorders>
            <w:noWrap/>
            <w:vAlign w:val="center"/>
          </w:tcPr>
          <w:p w14:paraId="08D51D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p>
        </w:tc>
        <w:tc>
          <w:tcPr>
            <w:tcW w:w="619" w:type="pct"/>
            <w:tcBorders>
              <w:top w:val="single" w:sz="4" w:space="0" w:color="auto"/>
              <w:left w:val="single" w:sz="4" w:space="0" w:color="auto"/>
              <w:bottom w:val="single" w:sz="4" w:space="0" w:color="auto"/>
              <w:right w:val="single" w:sz="4" w:space="0" w:color="auto"/>
            </w:tcBorders>
            <w:noWrap/>
            <w:vAlign w:val="center"/>
          </w:tcPr>
          <w:p w14:paraId="72D988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2754,1</w:t>
            </w:r>
          </w:p>
        </w:tc>
      </w:tr>
      <w:tr w:rsidR="00EE71C3" w:rsidRPr="00EE71C3" w14:paraId="659669A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4DC427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6.5.3</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60EE31B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протяженность сетей</w:t>
            </w:r>
          </w:p>
        </w:tc>
        <w:tc>
          <w:tcPr>
            <w:tcW w:w="823" w:type="pct"/>
            <w:tcBorders>
              <w:top w:val="single" w:sz="4" w:space="0" w:color="auto"/>
              <w:left w:val="single" w:sz="4" w:space="0" w:color="auto"/>
              <w:bottom w:val="single" w:sz="4" w:space="0" w:color="auto"/>
              <w:right w:val="single" w:sz="4" w:space="0" w:color="auto"/>
            </w:tcBorders>
            <w:vAlign w:val="center"/>
            <w:hideMark/>
          </w:tcPr>
          <w:p w14:paraId="2CF5D7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6E4EAA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w:t>
            </w:r>
          </w:p>
        </w:tc>
        <w:tc>
          <w:tcPr>
            <w:tcW w:w="619" w:type="pct"/>
            <w:tcBorders>
              <w:top w:val="single" w:sz="4" w:space="0" w:color="auto"/>
              <w:left w:val="single" w:sz="4" w:space="0" w:color="auto"/>
              <w:bottom w:val="single" w:sz="4" w:space="0" w:color="auto"/>
              <w:right w:val="single" w:sz="4" w:space="0" w:color="auto"/>
            </w:tcBorders>
            <w:noWrap/>
            <w:vAlign w:val="center"/>
          </w:tcPr>
          <w:p w14:paraId="5AE385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195,7</w:t>
            </w:r>
          </w:p>
        </w:tc>
      </w:tr>
      <w:tr w:rsidR="00EE71C3" w:rsidRPr="00EE71C3" w14:paraId="4D71DF9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6603C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6.6</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4500DE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Связь</w:t>
            </w:r>
          </w:p>
        </w:tc>
      </w:tr>
      <w:tr w:rsidR="00EE71C3" w:rsidRPr="00EE71C3" w14:paraId="4E46FA6C"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49B2C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6.6.1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6FFA740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охват населения телевизионным вещанием</w:t>
            </w:r>
          </w:p>
        </w:tc>
        <w:tc>
          <w:tcPr>
            <w:tcW w:w="823" w:type="pct"/>
            <w:tcBorders>
              <w:top w:val="single" w:sz="4" w:space="0" w:color="auto"/>
              <w:left w:val="single" w:sz="4" w:space="0" w:color="auto"/>
              <w:bottom w:val="single" w:sz="4" w:space="0" w:color="auto"/>
              <w:right w:val="single" w:sz="4" w:space="0" w:color="auto"/>
            </w:tcBorders>
            <w:vAlign w:val="center"/>
            <w:hideMark/>
          </w:tcPr>
          <w:p w14:paraId="76429E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населения</w:t>
            </w:r>
          </w:p>
        </w:tc>
        <w:tc>
          <w:tcPr>
            <w:tcW w:w="824" w:type="pct"/>
            <w:tcBorders>
              <w:top w:val="single" w:sz="4" w:space="0" w:color="auto"/>
              <w:left w:val="single" w:sz="4" w:space="0" w:color="auto"/>
              <w:bottom w:val="single" w:sz="4" w:space="0" w:color="auto"/>
              <w:right w:val="single" w:sz="4" w:space="0" w:color="auto"/>
            </w:tcBorders>
            <w:noWrap/>
            <w:vAlign w:val="center"/>
          </w:tcPr>
          <w:p w14:paraId="74CAE3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100</w:t>
            </w:r>
          </w:p>
        </w:tc>
        <w:tc>
          <w:tcPr>
            <w:tcW w:w="619" w:type="pct"/>
            <w:tcBorders>
              <w:top w:val="single" w:sz="4" w:space="0" w:color="auto"/>
              <w:left w:val="single" w:sz="4" w:space="0" w:color="auto"/>
              <w:bottom w:val="single" w:sz="4" w:space="0" w:color="auto"/>
              <w:right w:val="single" w:sz="4" w:space="0" w:color="auto"/>
            </w:tcBorders>
            <w:noWrap/>
            <w:vAlign w:val="center"/>
          </w:tcPr>
          <w:p w14:paraId="268819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100</w:t>
            </w:r>
          </w:p>
        </w:tc>
      </w:tr>
      <w:tr w:rsidR="00EE71C3" w:rsidRPr="00EE71C3" w14:paraId="1F08CDC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401E0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6.6.2</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2710102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обеспеченность населения телефонной сетью общего пользования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2E47C7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номеров на 1000 человек</w:t>
            </w:r>
          </w:p>
        </w:tc>
        <w:tc>
          <w:tcPr>
            <w:tcW w:w="824" w:type="pct"/>
            <w:tcBorders>
              <w:top w:val="single" w:sz="4" w:space="0" w:color="auto"/>
              <w:left w:val="single" w:sz="4" w:space="0" w:color="auto"/>
              <w:bottom w:val="single" w:sz="4" w:space="0" w:color="auto"/>
              <w:right w:val="single" w:sz="4" w:space="0" w:color="auto"/>
            </w:tcBorders>
            <w:noWrap/>
            <w:vAlign w:val="center"/>
          </w:tcPr>
          <w:p w14:paraId="12C939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н/д</w:t>
            </w:r>
          </w:p>
        </w:tc>
        <w:tc>
          <w:tcPr>
            <w:tcW w:w="619" w:type="pct"/>
            <w:tcBorders>
              <w:top w:val="single" w:sz="4" w:space="0" w:color="auto"/>
              <w:left w:val="single" w:sz="4" w:space="0" w:color="auto"/>
              <w:bottom w:val="single" w:sz="4" w:space="0" w:color="auto"/>
              <w:right w:val="single" w:sz="4" w:space="0" w:color="auto"/>
            </w:tcBorders>
            <w:noWrap/>
            <w:vAlign w:val="center"/>
          </w:tcPr>
          <w:p w14:paraId="4CBA38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400</w:t>
            </w:r>
          </w:p>
        </w:tc>
      </w:tr>
      <w:tr w:rsidR="00EE71C3" w:rsidRPr="00EE71C3" w14:paraId="7D261A9D"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FCAA8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6.7</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0CAA52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Трубопроводный транспорт</w:t>
            </w:r>
          </w:p>
        </w:tc>
      </w:tr>
      <w:tr w:rsidR="00EE71C3" w:rsidRPr="00EE71C3" w14:paraId="7D6210CA"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9D7E3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6.7.1</w:t>
            </w:r>
          </w:p>
        </w:tc>
        <w:tc>
          <w:tcPr>
            <w:tcW w:w="2463" w:type="pct"/>
            <w:tcBorders>
              <w:top w:val="single" w:sz="4" w:space="0" w:color="auto"/>
              <w:left w:val="single" w:sz="4" w:space="0" w:color="auto"/>
              <w:bottom w:val="single" w:sz="4" w:space="0" w:color="auto"/>
              <w:right w:val="single" w:sz="4" w:space="0" w:color="auto"/>
            </w:tcBorders>
            <w:noWrap/>
            <w:vAlign w:val="center"/>
          </w:tcPr>
          <w:p w14:paraId="2A45902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магистральный газопровод</w:t>
            </w:r>
          </w:p>
        </w:tc>
        <w:tc>
          <w:tcPr>
            <w:tcW w:w="823" w:type="pct"/>
            <w:tcBorders>
              <w:top w:val="single" w:sz="4" w:space="0" w:color="auto"/>
              <w:left w:val="single" w:sz="4" w:space="0" w:color="auto"/>
              <w:bottom w:val="single" w:sz="4" w:space="0" w:color="auto"/>
              <w:right w:val="single" w:sz="4" w:space="0" w:color="auto"/>
            </w:tcBorders>
            <w:vAlign w:val="center"/>
          </w:tcPr>
          <w:p w14:paraId="49B806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33CFF1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68,8</w:t>
            </w:r>
          </w:p>
        </w:tc>
        <w:tc>
          <w:tcPr>
            <w:tcW w:w="619" w:type="pct"/>
            <w:tcBorders>
              <w:top w:val="single" w:sz="4" w:space="0" w:color="auto"/>
              <w:left w:val="single" w:sz="4" w:space="0" w:color="auto"/>
              <w:bottom w:val="single" w:sz="4" w:space="0" w:color="auto"/>
              <w:right w:val="single" w:sz="4" w:space="0" w:color="auto"/>
            </w:tcBorders>
            <w:noWrap/>
            <w:vAlign w:val="center"/>
          </w:tcPr>
          <w:p w14:paraId="4B685A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87,1</w:t>
            </w:r>
          </w:p>
        </w:tc>
      </w:tr>
      <w:tr w:rsidR="00EE71C3" w:rsidRPr="00EE71C3" w14:paraId="393BFC7C"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62B05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6.7.2</w:t>
            </w:r>
          </w:p>
        </w:tc>
        <w:tc>
          <w:tcPr>
            <w:tcW w:w="2463" w:type="pct"/>
            <w:tcBorders>
              <w:top w:val="single" w:sz="4" w:space="0" w:color="auto"/>
              <w:left w:val="single" w:sz="4" w:space="0" w:color="auto"/>
              <w:bottom w:val="single" w:sz="4" w:space="0" w:color="auto"/>
              <w:right w:val="single" w:sz="4" w:space="0" w:color="auto"/>
            </w:tcBorders>
            <w:noWrap/>
            <w:vAlign w:val="center"/>
          </w:tcPr>
          <w:p w14:paraId="2B83A8D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магистральный нефтепровод</w:t>
            </w:r>
          </w:p>
        </w:tc>
        <w:tc>
          <w:tcPr>
            <w:tcW w:w="823" w:type="pct"/>
            <w:tcBorders>
              <w:top w:val="single" w:sz="4" w:space="0" w:color="auto"/>
              <w:left w:val="single" w:sz="4" w:space="0" w:color="auto"/>
              <w:bottom w:val="single" w:sz="4" w:space="0" w:color="auto"/>
              <w:right w:val="single" w:sz="4" w:space="0" w:color="auto"/>
            </w:tcBorders>
            <w:vAlign w:val="center"/>
          </w:tcPr>
          <w:p w14:paraId="74F1E2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7E91F0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23,1</w:t>
            </w:r>
          </w:p>
        </w:tc>
        <w:tc>
          <w:tcPr>
            <w:tcW w:w="619" w:type="pct"/>
            <w:tcBorders>
              <w:top w:val="single" w:sz="4" w:space="0" w:color="auto"/>
              <w:left w:val="single" w:sz="4" w:space="0" w:color="auto"/>
              <w:bottom w:val="single" w:sz="4" w:space="0" w:color="auto"/>
              <w:right w:val="single" w:sz="4" w:space="0" w:color="auto"/>
            </w:tcBorders>
            <w:noWrap/>
            <w:vAlign w:val="center"/>
          </w:tcPr>
          <w:p w14:paraId="3FB5B7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23,1</w:t>
            </w:r>
          </w:p>
        </w:tc>
      </w:tr>
      <w:tr w:rsidR="00EE71C3" w:rsidRPr="00EE71C3" w14:paraId="5F41363D"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D51F2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6.8</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5BD396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Инженерная подготовка и защита территории</w:t>
            </w:r>
          </w:p>
        </w:tc>
      </w:tr>
      <w:tr w:rsidR="00EE71C3" w:rsidRPr="00EE71C3" w14:paraId="4E35BB63"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3CAB3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6.8.1</w:t>
            </w:r>
          </w:p>
        </w:tc>
        <w:tc>
          <w:tcPr>
            <w:tcW w:w="2463" w:type="pct"/>
            <w:tcBorders>
              <w:top w:val="single" w:sz="4" w:space="0" w:color="auto"/>
              <w:left w:val="single" w:sz="4" w:space="0" w:color="auto"/>
              <w:bottom w:val="single" w:sz="4" w:space="0" w:color="auto"/>
              <w:right w:val="single" w:sz="4" w:space="0" w:color="auto"/>
            </w:tcBorders>
            <w:noWrap/>
            <w:vAlign w:val="center"/>
          </w:tcPr>
          <w:p w14:paraId="7256151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сооружения для защиты от затопления и подтопления территории</w:t>
            </w:r>
          </w:p>
        </w:tc>
        <w:tc>
          <w:tcPr>
            <w:tcW w:w="823" w:type="pct"/>
            <w:tcBorders>
              <w:top w:val="single" w:sz="4" w:space="0" w:color="auto"/>
              <w:left w:val="single" w:sz="4" w:space="0" w:color="auto"/>
              <w:bottom w:val="single" w:sz="4" w:space="0" w:color="auto"/>
              <w:right w:val="single" w:sz="4" w:space="0" w:color="auto"/>
            </w:tcBorders>
            <w:vAlign w:val="center"/>
          </w:tcPr>
          <w:p w14:paraId="6B72EA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км</w:t>
            </w:r>
          </w:p>
        </w:tc>
        <w:tc>
          <w:tcPr>
            <w:tcW w:w="824" w:type="pct"/>
            <w:tcBorders>
              <w:top w:val="single" w:sz="4" w:space="0" w:color="auto"/>
              <w:left w:val="single" w:sz="4" w:space="0" w:color="auto"/>
              <w:bottom w:val="single" w:sz="4" w:space="0" w:color="auto"/>
              <w:right w:val="single" w:sz="4" w:space="0" w:color="auto"/>
            </w:tcBorders>
            <w:noWrap/>
            <w:vAlign w:val="center"/>
          </w:tcPr>
          <w:p w14:paraId="329CA758"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3ECCB4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53,68</w:t>
            </w:r>
          </w:p>
        </w:tc>
      </w:tr>
      <w:tr w:rsidR="00EE71C3" w:rsidRPr="00EE71C3" w14:paraId="110FD739"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E62AED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2ADA3AD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ОБЪЕКТЫ УТИЛИЗАЦИИ И ПЕРЕРАБОТКИ ТВЕРДЫХ КОММУНАЛЬНЫХ И ПРОМЫШЛЕННЫХ ОТХОДОВ</w:t>
            </w:r>
          </w:p>
        </w:tc>
      </w:tr>
      <w:tr w:rsidR="00EE71C3" w:rsidRPr="00EE71C3" w14:paraId="25548CB7"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7C051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7.1</w:t>
            </w:r>
          </w:p>
        </w:tc>
        <w:tc>
          <w:tcPr>
            <w:tcW w:w="2463" w:type="pct"/>
            <w:tcBorders>
              <w:top w:val="single" w:sz="4" w:space="0" w:color="auto"/>
              <w:left w:val="single" w:sz="4" w:space="0" w:color="auto"/>
              <w:bottom w:val="single" w:sz="4" w:space="0" w:color="auto"/>
              <w:right w:val="single" w:sz="4" w:space="0" w:color="auto"/>
            </w:tcBorders>
            <w:noWrap/>
            <w:vAlign w:val="center"/>
          </w:tcPr>
          <w:p w14:paraId="17F0DFD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Объекты размещения отходов,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EC82FB2"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noWrap/>
            <w:vAlign w:val="center"/>
          </w:tcPr>
          <w:p w14:paraId="30DA8B6B"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4B2353D9" w14:textId="77777777" w:rsidR="002A6CAD" w:rsidRPr="00EE71C3" w:rsidRDefault="002A6CAD" w:rsidP="002A6CAD">
            <w:pPr>
              <w:widowControl w:val="0"/>
              <w:ind w:left="0"/>
              <w:jc w:val="center"/>
              <w:rPr>
                <w:rFonts w:ascii="Tahoma" w:hAnsi="Tahoma" w:cs="Tahoma"/>
                <w:sz w:val="20"/>
                <w:szCs w:val="20"/>
              </w:rPr>
            </w:pPr>
          </w:p>
        </w:tc>
      </w:tr>
      <w:tr w:rsidR="00EE71C3" w:rsidRPr="00EE71C3" w14:paraId="31AA6490"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7A71D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7.1.1</w:t>
            </w:r>
          </w:p>
        </w:tc>
        <w:tc>
          <w:tcPr>
            <w:tcW w:w="2463" w:type="pct"/>
            <w:tcBorders>
              <w:top w:val="single" w:sz="4" w:space="0" w:color="auto"/>
              <w:left w:val="single" w:sz="4" w:space="0" w:color="auto"/>
              <w:bottom w:val="single" w:sz="4" w:space="0" w:color="auto"/>
              <w:right w:val="single" w:sz="4" w:space="0" w:color="auto"/>
            </w:tcBorders>
            <w:noWrap/>
            <w:vAlign w:val="center"/>
          </w:tcPr>
          <w:p w14:paraId="21105EA5" w14:textId="77777777" w:rsidR="002A6CAD" w:rsidRPr="00EE71C3" w:rsidRDefault="002A6CAD" w:rsidP="002A6CAD">
            <w:pPr>
              <w:widowControl w:val="0"/>
              <w:ind w:left="0"/>
              <w:rPr>
                <w:rFonts w:ascii="Tahoma" w:hAnsi="Tahoma" w:cs="Tahoma"/>
                <w:sz w:val="20"/>
                <w:szCs w:val="20"/>
                <w:lang w:val="en-US"/>
              </w:rPr>
            </w:pPr>
            <w:r w:rsidRPr="00EE71C3">
              <w:rPr>
                <w:rFonts w:ascii="Tahoma" w:hAnsi="Tahoma" w:cs="Tahoma"/>
                <w:sz w:val="20"/>
                <w:szCs w:val="20"/>
              </w:rPr>
              <w:t>Свалки</w:t>
            </w:r>
          </w:p>
        </w:tc>
        <w:tc>
          <w:tcPr>
            <w:tcW w:w="823" w:type="pct"/>
            <w:tcBorders>
              <w:top w:val="single" w:sz="4" w:space="0" w:color="auto"/>
              <w:left w:val="single" w:sz="4" w:space="0" w:color="auto"/>
              <w:bottom w:val="single" w:sz="4" w:space="0" w:color="auto"/>
              <w:right w:val="single" w:sz="4" w:space="0" w:color="auto"/>
            </w:tcBorders>
          </w:tcPr>
          <w:p w14:paraId="0C0BAB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 /га</w:t>
            </w:r>
          </w:p>
        </w:tc>
        <w:tc>
          <w:tcPr>
            <w:tcW w:w="824" w:type="pct"/>
            <w:tcBorders>
              <w:top w:val="single" w:sz="4" w:space="0" w:color="auto"/>
              <w:left w:val="single" w:sz="4" w:space="0" w:color="auto"/>
              <w:bottom w:val="single" w:sz="4" w:space="0" w:color="auto"/>
              <w:right w:val="single" w:sz="4" w:space="0" w:color="auto"/>
            </w:tcBorders>
            <w:noWrap/>
          </w:tcPr>
          <w:p w14:paraId="36ACB8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1/1,2</w:t>
            </w:r>
          </w:p>
        </w:tc>
        <w:tc>
          <w:tcPr>
            <w:tcW w:w="619" w:type="pct"/>
            <w:tcBorders>
              <w:top w:val="single" w:sz="4" w:space="0" w:color="auto"/>
              <w:left w:val="single" w:sz="4" w:space="0" w:color="auto"/>
              <w:bottom w:val="single" w:sz="4" w:space="0" w:color="auto"/>
              <w:right w:val="single" w:sz="4" w:space="0" w:color="auto"/>
            </w:tcBorders>
            <w:noWrap/>
          </w:tcPr>
          <w:p w14:paraId="1B3A96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w:t>
            </w:r>
          </w:p>
        </w:tc>
      </w:tr>
      <w:tr w:rsidR="00EE71C3" w:rsidRPr="00EE71C3" w14:paraId="392D2BC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0E0B7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7.1.2</w:t>
            </w:r>
          </w:p>
        </w:tc>
        <w:tc>
          <w:tcPr>
            <w:tcW w:w="2463" w:type="pct"/>
            <w:tcBorders>
              <w:top w:val="single" w:sz="4" w:space="0" w:color="auto"/>
              <w:left w:val="single" w:sz="4" w:space="0" w:color="auto"/>
              <w:bottom w:val="single" w:sz="4" w:space="0" w:color="auto"/>
              <w:right w:val="single" w:sz="4" w:space="0" w:color="auto"/>
            </w:tcBorders>
            <w:noWrap/>
            <w:vAlign w:val="center"/>
          </w:tcPr>
          <w:p w14:paraId="77E4569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Шлакозолоотвалы</w:t>
            </w:r>
          </w:p>
        </w:tc>
        <w:tc>
          <w:tcPr>
            <w:tcW w:w="823" w:type="pct"/>
            <w:tcBorders>
              <w:top w:val="single" w:sz="4" w:space="0" w:color="auto"/>
              <w:left w:val="single" w:sz="4" w:space="0" w:color="auto"/>
              <w:bottom w:val="single" w:sz="4" w:space="0" w:color="auto"/>
              <w:right w:val="single" w:sz="4" w:space="0" w:color="auto"/>
            </w:tcBorders>
          </w:tcPr>
          <w:p w14:paraId="0DDACE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 /га</w:t>
            </w:r>
          </w:p>
        </w:tc>
        <w:tc>
          <w:tcPr>
            <w:tcW w:w="824" w:type="pct"/>
            <w:tcBorders>
              <w:top w:val="single" w:sz="4" w:space="0" w:color="auto"/>
              <w:left w:val="single" w:sz="4" w:space="0" w:color="auto"/>
              <w:bottom w:val="single" w:sz="4" w:space="0" w:color="auto"/>
              <w:right w:val="single" w:sz="4" w:space="0" w:color="auto"/>
            </w:tcBorders>
            <w:noWrap/>
          </w:tcPr>
          <w:p w14:paraId="1E2DF0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619" w:type="pct"/>
            <w:tcBorders>
              <w:top w:val="single" w:sz="4" w:space="0" w:color="auto"/>
              <w:left w:val="single" w:sz="4" w:space="0" w:color="auto"/>
              <w:bottom w:val="single" w:sz="4" w:space="0" w:color="auto"/>
              <w:right w:val="single" w:sz="4" w:space="0" w:color="auto"/>
            </w:tcBorders>
            <w:noWrap/>
          </w:tcPr>
          <w:p w14:paraId="637FCE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r>
      <w:tr w:rsidR="00EE71C3" w:rsidRPr="00EE71C3" w14:paraId="3EA1A15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4F4FF3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15F04C0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ОБЪЕКТЫ ПРЕДУПРЕЖДЕНИЯ ЧРЕЗВЫЧАЙНЫХ СИТУАЦИЙ</w:t>
            </w:r>
          </w:p>
        </w:tc>
      </w:tr>
      <w:tr w:rsidR="00EE71C3" w:rsidRPr="00EE71C3" w14:paraId="68EC639B"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9B6E5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8.1</w:t>
            </w:r>
          </w:p>
        </w:tc>
        <w:tc>
          <w:tcPr>
            <w:tcW w:w="2463" w:type="pct"/>
            <w:tcBorders>
              <w:top w:val="single" w:sz="4" w:space="0" w:color="auto"/>
              <w:left w:val="single" w:sz="4" w:space="0" w:color="auto"/>
              <w:bottom w:val="single" w:sz="4" w:space="0" w:color="auto"/>
              <w:right w:val="single" w:sz="4" w:space="0" w:color="auto"/>
            </w:tcBorders>
            <w:noWrap/>
            <w:vAlign w:val="center"/>
          </w:tcPr>
          <w:p w14:paraId="589D1AA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Объекты обеспечения пожарной безопасности,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E14BB42" w14:textId="77777777" w:rsidR="002A6CAD" w:rsidRPr="00EE71C3" w:rsidRDefault="002A6CAD" w:rsidP="002A6CAD">
            <w:pPr>
              <w:widowControl w:val="0"/>
              <w:ind w:left="0"/>
              <w:jc w:val="center"/>
              <w:rPr>
                <w:rFonts w:ascii="Tahoma" w:hAnsi="Tahoma" w:cs="Tahoma"/>
                <w:sz w:val="20"/>
                <w:szCs w:val="20"/>
              </w:rPr>
            </w:pPr>
          </w:p>
        </w:tc>
        <w:tc>
          <w:tcPr>
            <w:tcW w:w="824" w:type="pct"/>
            <w:tcBorders>
              <w:top w:val="single" w:sz="4" w:space="0" w:color="auto"/>
              <w:left w:val="single" w:sz="4" w:space="0" w:color="auto"/>
              <w:bottom w:val="single" w:sz="4" w:space="0" w:color="auto"/>
              <w:right w:val="single" w:sz="4" w:space="0" w:color="auto"/>
            </w:tcBorders>
            <w:noWrap/>
            <w:vAlign w:val="center"/>
          </w:tcPr>
          <w:p w14:paraId="1C60A21A" w14:textId="77777777" w:rsidR="002A6CAD" w:rsidRPr="00EE71C3" w:rsidRDefault="002A6CAD" w:rsidP="002A6CAD">
            <w:pPr>
              <w:widowControl w:val="0"/>
              <w:ind w:left="0"/>
              <w:jc w:val="center"/>
              <w:rPr>
                <w:rFonts w:ascii="Tahoma" w:hAnsi="Tahoma" w:cs="Tahoma"/>
                <w:sz w:val="20"/>
                <w:szCs w:val="20"/>
              </w:rPr>
            </w:pPr>
          </w:p>
        </w:tc>
        <w:tc>
          <w:tcPr>
            <w:tcW w:w="619" w:type="pct"/>
            <w:tcBorders>
              <w:top w:val="single" w:sz="4" w:space="0" w:color="auto"/>
              <w:left w:val="single" w:sz="4" w:space="0" w:color="auto"/>
              <w:bottom w:val="single" w:sz="4" w:space="0" w:color="auto"/>
              <w:right w:val="single" w:sz="4" w:space="0" w:color="auto"/>
            </w:tcBorders>
            <w:noWrap/>
            <w:vAlign w:val="center"/>
          </w:tcPr>
          <w:p w14:paraId="42379217" w14:textId="77777777" w:rsidR="002A6CAD" w:rsidRPr="00EE71C3" w:rsidRDefault="002A6CAD" w:rsidP="002A6CAD">
            <w:pPr>
              <w:widowControl w:val="0"/>
              <w:ind w:left="0"/>
              <w:jc w:val="center"/>
              <w:rPr>
                <w:rFonts w:ascii="Tahoma" w:hAnsi="Tahoma" w:cs="Tahoma"/>
                <w:sz w:val="20"/>
                <w:szCs w:val="20"/>
              </w:rPr>
            </w:pPr>
          </w:p>
        </w:tc>
      </w:tr>
      <w:tr w:rsidR="00EE71C3" w:rsidRPr="00EE71C3" w14:paraId="206C6EC7" w14:textId="77777777" w:rsidTr="002A6CAD">
        <w:trPr>
          <w:trHeight w:val="20"/>
          <w:jc w:val="center"/>
        </w:trPr>
        <w:tc>
          <w:tcPr>
            <w:tcW w:w="271" w:type="pct"/>
            <w:vMerge w:val="restart"/>
            <w:tcBorders>
              <w:top w:val="single" w:sz="4" w:space="0" w:color="auto"/>
              <w:left w:val="single" w:sz="4" w:space="0" w:color="auto"/>
              <w:right w:val="single" w:sz="4" w:space="0" w:color="auto"/>
            </w:tcBorders>
            <w:vAlign w:val="center"/>
          </w:tcPr>
          <w:p w14:paraId="4FB616B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8.1.1</w:t>
            </w:r>
          </w:p>
        </w:tc>
        <w:tc>
          <w:tcPr>
            <w:tcW w:w="2463" w:type="pct"/>
            <w:vMerge w:val="restart"/>
            <w:tcBorders>
              <w:top w:val="single" w:sz="4" w:space="0" w:color="auto"/>
              <w:left w:val="single" w:sz="4" w:space="0" w:color="auto"/>
              <w:right w:val="single" w:sz="4" w:space="0" w:color="auto"/>
            </w:tcBorders>
            <w:noWrap/>
            <w:vAlign w:val="center"/>
          </w:tcPr>
          <w:p w14:paraId="17912E9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Объекты пожарной охраны</w:t>
            </w:r>
          </w:p>
        </w:tc>
        <w:tc>
          <w:tcPr>
            <w:tcW w:w="823" w:type="pct"/>
            <w:tcBorders>
              <w:top w:val="single" w:sz="4" w:space="0" w:color="auto"/>
              <w:left w:val="single" w:sz="4" w:space="0" w:color="auto"/>
              <w:bottom w:val="single" w:sz="4" w:space="0" w:color="auto"/>
              <w:right w:val="single" w:sz="4" w:space="0" w:color="auto"/>
            </w:tcBorders>
            <w:vAlign w:val="center"/>
          </w:tcPr>
          <w:p w14:paraId="37B40E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w:t>
            </w:r>
          </w:p>
        </w:tc>
        <w:tc>
          <w:tcPr>
            <w:tcW w:w="8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B62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141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w:t>
            </w:r>
          </w:p>
        </w:tc>
      </w:tr>
      <w:tr w:rsidR="00EE71C3" w:rsidRPr="00EE71C3" w14:paraId="6F39ED1B" w14:textId="77777777" w:rsidTr="002A6CAD">
        <w:trPr>
          <w:trHeight w:val="20"/>
          <w:jc w:val="center"/>
        </w:trPr>
        <w:tc>
          <w:tcPr>
            <w:tcW w:w="271" w:type="pct"/>
            <w:vMerge/>
            <w:tcBorders>
              <w:left w:val="single" w:sz="4" w:space="0" w:color="auto"/>
              <w:right w:val="single" w:sz="4" w:space="0" w:color="auto"/>
            </w:tcBorders>
            <w:vAlign w:val="center"/>
          </w:tcPr>
          <w:p w14:paraId="7AE296B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noWrap/>
            <w:vAlign w:val="center"/>
          </w:tcPr>
          <w:p w14:paraId="61BDD7A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B0814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автомобилей</w:t>
            </w:r>
          </w:p>
        </w:tc>
        <w:tc>
          <w:tcPr>
            <w:tcW w:w="8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117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34E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38</w:t>
            </w:r>
          </w:p>
        </w:tc>
      </w:tr>
      <w:tr w:rsidR="00EE71C3" w:rsidRPr="00EE71C3" w14:paraId="5C90D05C"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1C4A14D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noWrap/>
            <w:vAlign w:val="center"/>
          </w:tcPr>
          <w:p w14:paraId="610DD1C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A355A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автомобилей/ 1000 человек</w:t>
            </w:r>
          </w:p>
        </w:tc>
        <w:tc>
          <w:tcPr>
            <w:tcW w:w="824" w:type="pct"/>
            <w:tcBorders>
              <w:top w:val="single" w:sz="4" w:space="0" w:color="auto"/>
              <w:left w:val="single" w:sz="4" w:space="0" w:color="auto"/>
              <w:bottom w:val="single" w:sz="4" w:space="0" w:color="auto"/>
              <w:right w:val="single" w:sz="4" w:space="0" w:color="auto"/>
            </w:tcBorders>
            <w:noWrap/>
            <w:vAlign w:val="center"/>
          </w:tcPr>
          <w:p w14:paraId="1BE60A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w:t>
            </w:r>
          </w:p>
        </w:tc>
        <w:tc>
          <w:tcPr>
            <w:tcW w:w="619" w:type="pct"/>
            <w:tcBorders>
              <w:top w:val="single" w:sz="4" w:space="0" w:color="auto"/>
              <w:left w:val="single" w:sz="4" w:space="0" w:color="auto"/>
              <w:bottom w:val="single" w:sz="4" w:space="0" w:color="auto"/>
              <w:right w:val="single" w:sz="4" w:space="0" w:color="auto"/>
            </w:tcBorders>
            <w:noWrap/>
            <w:vAlign w:val="center"/>
          </w:tcPr>
          <w:p w14:paraId="633753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w:t>
            </w:r>
          </w:p>
        </w:tc>
      </w:tr>
      <w:tr w:rsidR="00EE71C3" w:rsidRPr="00EE71C3" w14:paraId="3F9F5BE7"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A96371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w:t>
            </w:r>
          </w:p>
        </w:tc>
        <w:tc>
          <w:tcPr>
            <w:tcW w:w="4729" w:type="pct"/>
            <w:gridSpan w:val="4"/>
            <w:tcBorders>
              <w:top w:val="single" w:sz="4" w:space="0" w:color="auto"/>
              <w:left w:val="single" w:sz="4" w:space="0" w:color="auto"/>
              <w:bottom w:val="single" w:sz="4" w:space="0" w:color="auto"/>
              <w:right w:val="single" w:sz="4" w:space="0" w:color="auto"/>
            </w:tcBorders>
            <w:noWrap/>
            <w:vAlign w:val="center"/>
          </w:tcPr>
          <w:p w14:paraId="2FCBFC6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ОБЪЕКТЫ ПОХОРОННОГО НАЗНАЧЕНИЯ</w:t>
            </w:r>
          </w:p>
        </w:tc>
      </w:tr>
      <w:tr w:rsidR="002A6CAD" w:rsidRPr="00EE71C3" w14:paraId="4B8E5153"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F958E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9.1</w:t>
            </w:r>
          </w:p>
        </w:tc>
        <w:tc>
          <w:tcPr>
            <w:tcW w:w="2463" w:type="pct"/>
            <w:tcBorders>
              <w:top w:val="single" w:sz="4" w:space="0" w:color="auto"/>
              <w:left w:val="single" w:sz="4" w:space="0" w:color="auto"/>
              <w:bottom w:val="single" w:sz="4" w:space="0" w:color="auto"/>
              <w:right w:val="single" w:sz="4" w:space="0" w:color="auto"/>
            </w:tcBorders>
            <w:noWrap/>
            <w:vAlign w:val="center"/>
            <w:hideMark/>
          </w:tcPr>
          <w:p w14:paraId="077F053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Кладбища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2EF7F2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объектов /га</w:t>
            </w:r>
          </w:p>
        </w:tc>
        <w:tc>
          <w:tcPr>
            <w:tcW w:w="824" w:type="pct"/>
            <w:tcBorders>
              <w:top w:val="single" w:sz="4" w:space="0" w:color="auto"/>
              <w:left w:val="single" w:sz="4" w:space="0" w:color="auto"/>
              <w:bottom w:val="single" w:sz="4" w:space="0" w:color="auto"/>
              <w:right w:val="single" w:sz="4" w:space="0" w:color="auto"/>
            </w:tcBorders>
            <w:noWrap/>
            <w:vAlign w:val="center"/>
          </w:tcPr>
          <w:p w14:paraId="7915C1AA" w14:textId="1547CE64"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26/66,</w:t>
            </w:r>
            <w:r w:rsidR="0023630B" w:rsidRPr="00EE71C3">
              <w:rPr>
                <w:rFonts w:ascii="Tahoma" w:hAnsi="Tahoma" w:cs="Tahoma"/>
                <w:sz w:val="20"/>
                <w:szCs w:val="20"/>
              </w:rPr>
              <w:t>2</w:t>
            </w:r>
          </w:p>
        </w:tc>
        <w:tc>
          <w:tcPr>
            <w:tcW w:w="619" w:type="pct"/>
            <w:tcBorders>
              <w:top w:val="single" w:sz="4" w:space="0" w:color="auto"/>
              <w:left w:val="single" w:sz="4" w:space="0" w:color="auto"/>
              <w:bottom w:val="single" w:sz="4" w:space="0" w:color="auto"/>
              <w:right w:val="single" w:sz="4" w:space="0" w:color="auto"/>
            </w:tcBorders>
            <w:noWrap/>
            <w:vAlign w:val="center"/>
          </w:tcPr>
          <w:p w14:paraId="52B381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31/84,86</w:t>
            </w:r>
          </w:p>
        </w:tc>
      </w:tr>
    </w:tbl>
    <w:p w14:paraId="4CA169B4" w14:textId="77777777" w:rsidR="00E75976" w:rsidRPr="00EE71C3" w:rsidRDefault="00E75976" w:rsidP="00E75976"/>
    <w:p w14:paraId="6760FA8D" w14:textId="77777777" w:rsidR="00E75976" w:rsidRPr="00EE71C3" w:rsidRDefault="00E75976" w:rsidP="00E75976"/>
    <w:p w14:paraId="0E78DD1A" w14:textId="77777777" w:rsidR="00E75976" w:rsidRPr="00EE71C3" w:rsidRDefault="00E75976" w:rsidP="00E75976"/>
    <w:p w14:paraId="4DC6D4CF" w14:textId="77777777" w:rsidR="00E75976" w:rsidRPr="00EE71C3" w:rsidRDefault="00E75976" w:rsidP="00E75976"/>
    <w:p w14:paraId="5FDEE309" w14:textId="77777777" w:rsidR="00E75976" w:rsidRPr="00EE71C3" w:rsidRDefault="00E75976" w:rsidP="00E75976"/>
    <w:p w14:paraId="04B8C84F" w14:textId="77777777" w:rsidR="00E75976" w:rsidRPr="00EE71C3" w:rsidRDefault="00E75976" w:rsidP="00E75976"/>
    <w:p w14:paraId="3FE931BA" w14:textId="77777777" w:rsidR="00E75976" w:rsidRPr="00EE71C3" w:rsidRDefault="00E75976" w:rsidP="00E75976"/>
    <w:p w14:paraId="70257ACB" w14:textId="77777777" w:rsidR="00E75976" w:rsidRPr="00EE71C3" w:rsidRDefault="00E75976" w:rsidP="00E75976"/>
    <w:p w14:paraId="68E4AFDC" w14:textId="77777777" w:rsidR="00E75976" w:rsidRPr="00EE71C3" w:rsidRDefault="00E75976" w:rsidP="00E75976"/>
    <w:p w14:paraId="2DD2C082" w14:textId="77777777" w:rsidR="002A6CAD" w:rsidRPr="00EE71C3" w:rsidRDefault="002A6CAD" w:rsidP="002A6CAD">
      <w:pPr>
        <w:pStyle w:val="5b"/>
      </w:pPr>
      <w:r w:rsidRPr="00EE71C3">
        <w:t>пгт Смоляниново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63569AAA"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09300F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13D048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387708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986BD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5131174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1E1CEF1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C785B7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005A2A7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3C332555"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570C9A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199B65B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799AF7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915BC4C" w14:textId="3D9C383D"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1587</w:t>
            </w:r>
            <w:r w:rsidR="00A300EF" w:rsidRPr="00EE71C3">
              <w:rPr>
                <w:rFonts w:ascii="Tahoma" w:hAnsi="Tahoma" w:cs="Tahoma"/>
                <w:b/>
                <w:sz w:val="20"/>
                <w:szCs w:val="20"/>
              </w:rPr>
              <w:t>,0</w:t>
            </w:r>
          </w:p>
        </w:tc>
        <w:tc>
          <w:tcPr>
            <w:tcW w:w="619" w:type="pct"/>
            <w:tcBorders>
              <w:top w:val="single" w:sz="4" w:space="0" w:color="auto"/>
              <w:left w:val="single" w:sz="4" w:space="0" w:color="auto"/>
              <w:bottom w:val="single" w:sz="4" w:space="0" w:color="auto"/>
              <w:right w:val="single" w:sz="4" w:space="0" w:color="auto"/>
            </w:tcBorders>
            <w:vAlign w:val="center"/>
          </w:tcPr>
          <w:p w14:paraId="61E57E82" w14:textId="1C970D3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2339,</w:t>
            </w:r>
            <w:r w:rsidR="00CA4D51" w:rsidRPr="00EE71C3">
              <w:rPr>
                <w:rFonts w:ascii="Tahoma" w:hAnsi="Tahoma" w:cs="Tahoma"/>
                <w:b/>
                <w:sz w:val="20"/>
                <w:szCs w:val="20"/>
              </w:rPr>
              <w:t>4</w:t>
            </w:r>
          </w:p>
        </w:tc>
      </w:tr>
      <w:tr w:rsidR="00EE71C3" w:rsidRPr="00EE71C3" w14:paraId="0CBE5212"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112BFB2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5F4E053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4F2BF6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4A4802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15D44DE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r>
      <w:tr w:rsidR="00EE71C3" w:rsidRPr="00EE71C3" w14:paraId="3B77BBA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C5F2F4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AA51C6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B40111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3DD29A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1587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693B447" w14:textId="38E5AE5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2339,</w:t>
            </w:r>
            <w:r w:rsidR="00CA4D51" w:rsidRPr="00EE71C3">
              <w:rPr>
                <w:rFonts w:ascii="Tahoma" w:hAnsi="Tahoma" w:cs="Tahoma"/>
                <w:b/>
                <w:sz w:val="20"/>
                <w:szCs w:val="20"/>
              </w:rPr>
              <w:t>4</w:t>
            </w:r>
          </w:p>
        </w:tc>
      </w:tr>
      <w:tr w:rsidR="00EE71C3" w:rsidRPr="00EE71C3" w14:paraId="7785C33C"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B66771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24F3988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02E5D1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DB6E99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329,</w:t>
            </w:r>
            <w:r w:rsidRPr="00EE71C3">
              <w:rPr>
                <w:rFonts w:ascii="Tahoma" w:hAnsi="Tahoma" w:cs="Tahoma"/>
                <w:b/>
                <w:bCs/>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D2D2232" w14:textId="581A7D95"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1194,</w:t>
            </w:r>
            <w:r w:rsidR="00CA4D51" w:rsidRPr="00EE71C3">
              <w:rPr>
                <w:rFonts w:ascii="Tahoma" w:hAnsi="Tahoma" w:cs="Tahoma"/>
                <w:b/>
                <w:bCs/>
                <w:sz w:val="20"/>
                <w:szCs w:val="20"/>
              </w:rPr>
              <w:t>8</w:t>
            </w:r>
          </w:p>
        </w:tc>
      </w:tr>
      <w:tr w:rsidR="00EE71C3" w:rsidRPr="00EE71C3" w14:paraId="22B2F82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19FC45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93D0F7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686D60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DCD417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20,</w:t>
            </w:r>
            <w:r w:rsidRPr="00EE71C3">
              <w:rPr>
                <w:rFonts w:ascii="Tahoma" w:hAnsi="Tahoma" w:cs="Tahoma"/>
                <w:b/>
                <w:bCs/>
                <w:sz w:val="20"/>
                <w:szCs w:val="20"/>
              </w:rPr>
              <w:t>76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655BFFD" w14:textId="2CA5A650"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51,0</w:t>
            </w:r>
            <w:r w:rsidR="00CA4D51" w:rsidRPr="00EE71C3">
              <w:rPr>
                <w:rFonts w:ascii="Tahoma" w:hAnsi="Tahoma" w:cs="Tahoma"/>
                <w:b/>
                <w:bCs/>
                <w:sz w:val="20"/>
                <w:szCs w:val="20"/>
              </w:rPr>
              <w:t>7</w:t>
            </w:r>
          </w:p>
        </w:tc>
      </w:tr>
      <w:tr w:rsidR="00EE71C3" w:rsidRPr="00EE71C3" w14:paraId="3422F0E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6E675D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124471A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6C81F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662E9EF"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301,1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BB544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401,4</w:t>
            </w:r>
          </w:p>
        </w:tc>
      </w:tr>
      <w:tr w:rsidR="00EE71C3" w:rsidRPr="00EE71C3" w14:paraId="54A3945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B8174F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071CCE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8CF70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9242DC5" w14:textId="15B8F704" w:rsidR="002A6CAD" w:rsidRPr="00EE71C3" w:rsidRDefault="002A6CAD" w:rsidP="00292534">
            <w:pPr>
              <w:widowControl w:val="0"/>
              <w:ind w:left="0"/>
              <w:jc w:val="center"/>
              <w:rPr>
                <w:rFonts w:ascii="Tahoma" w:hAnsi="Tahoma" w:cs="Tahoma"/>
                <w:sz w:val="20"/>
                <w:szCs w:val="20"/>
              </w:rPr>
            </w:pPr>
            <w:r w:rsidRPr="00EE71C3">
              <w:rPr>
                <w:rFonts w:ascii="Tahoma" w:hAnsi="Tahoma" w:cs="Tahoma"/>
                <w:sz w:val="20"/>
                <w:szCs w:val="20"/>
              </w:rPr>
              <w:t>18,</w:t>
            </w:r>
            <w:r w:rsidR="00292534" w:rsidRPr="00EE71C3">
              <w:rPr>
                <w:rFonts w:ascii="Tahoma" w:hAnsi="Tahoma" w:cs="Tahoma"/>
                <w:sz w:val="20"/>
                <w:szCs w:val="20"/>
              </w:rPr>
              <w:t>97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BFC99C2" w14:textId="2D265CD2" w:rsidR="00E75976" w:rsidRPr="00EE71C3" w:rsidRDefault="002A6CAD" w:rsidP="00A300EF">
            <w:pPr>
              <w:widowControl w:val="0"/>
              <w:ind w:left="0"/>
              <w:jc w:val="center"/>
              <w:rPr>
                <w:rFonts w:ascii="Tahoma" w:hAnsi="Tahoma" w:cs="Tahoma"/>
                <w:sz w:val="20"/>
                <w:szCs w:val="20"/>
              </w:rPr>
            </w:pPr>
            <w:r w:rsidRPr="00EE71C3">
              <w:rPr>
                <w:rFonts w:ascii="Tahoma" w:hAnsi="Tahoma" w:cs="Tahoma"/>
                <w:sz w:val="20"/>
                <w:szCs w:val="20"/>
              </w:rPr>
              <w:t>17,16</w:t>
            </w:r>
          </w:p>
        </w:tc>
      </w:tr>
      <w:tr w:rsidR="00EE71C3" w:rsidRPr="00EE71C3" w14:paraId="5934CD2F"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227EF15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AFCD29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02707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045A78D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18,5</w:t>
            </w:r>
          </w:p>
        </w:tc>
        <w:tc>
          <w:tcPr>
            <w:tcW w:w="619" w:type="pct"/>
            <w:tcBorders>
              <w:top w:val="single" w:sz="4" w:space="0" w:color="auto"/>
              <w:left w:val="single" w:sz="4" w:space="0" w:color="auto"/>
              <w:right w:val="single" w:sz="4" w:space="0" w:color="auto"/>
            </w:tcBorders>
            <w:shd w:val="clear" w:color="auto" w:fill="auto"/>
            <w:vAlign w:val="center"/>
          </w:tcPr>
          <w:p w14:paraId="1DDA42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6C1F574"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59B06AE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000F54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FCF9AB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7A6E14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1,17</w:t>
            </w:r>
          </w:p>
        </w:tc>
        <w:tc>
          <w:tcPr>
            <w:tcW w:w="619" w:type="pct"/>
            <w:tcBorders>
              <w:left w:val="single" w:sz="4" w:space="0" w:color="auto"/>
              <w:bottom w:val="single" w:sz="4" w:space="0" w:color="auto"/>
              <w:right w:val="single" w:sz="4" w:space="0" w:color="auto"/>
            </w:tcBorders>
            <w:shd w:val="clear" w:color="auto" w:fill="auto"/>
            <w:vAlign w:val="center"/>
          </w:tcPr>
          <w:p w14:paraId="6C0BAB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9E79AF8"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29F22EE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AFDD32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среднеэтажными жилыми домами (от 5 до 8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69AF9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left w:val="single" w:sz="4" w:space="0" w:color="auto"/>
              <w:right w:val="single" w:sz="4" w:space="0" w:color="auto"/>
            </w:tcBorders>
            <w:shd w:val="clear" w:color="auto" w:fill="auto"/>
            <w:vAlign w:val="center"/>
          </w:tcPr>
          <w:p w14:paraId="02629E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9,9</w:t>
            </w:r>
          </w:p>
        </w:tc>
        <w:tc>
          <w:tcPr>
            <w:tcW w:w="619" w:type="pct"/>
            <w:tcBorders>
              <w:left w:val="single" w:sz="4" w:space="0" w:color="auto"/>
              <w:right w:val="single" w:sz="4" w:space="0" w:color="auto"/>
            </w:tcBorders>
            <w:shd w:val="clear" w:color="auto" w:fill="auto"/>
            <w:vAlign w:val="center"/>
          </w:tcPr>
          <w:p w14:paraId="1C62EB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A61942"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6530E6B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0101DC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55220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5ABE28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0,62</w:t>
            </w:r>
          </w:p>
        </w:tc>
        <w:tc>
          <w:tcPr>
            <w:tcW w:w="619" w:type="pct"/>
            <w:tcBorders>
              <w:left w:val="single" w:sz="4" w:space="0" w:color="auto"/>
              <w:bottom w:val="single" w:sz="4" w:space="0" w:color="auto"/>
              <w:right w:val="single" w:sz="4" w:space="0" w:color="auto"/>
            </w:tcBorders>
            <w:shd w:val="clear" w:color="auto" w:fill="auto"/>
            <w:vAlign w:val="center"/>
          </w:tcPr>
          <w:p w14:paraId="4C1577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7C064C9"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7523DD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7BEAFBC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0C99E9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1D5E19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53C5CCA" w14:textId="2D56777C" w:rsidR="002A6CAD" w:rsidRPr="00EE71C3" w:rsidRDefault="00CA4D51" w:rsidP="002A6CAD">
            <w:pPr>
              <w:widowControl w:val="0"/>
              <w:ind w:left="0"/>
              <w:jc w:val="center"/>
              <w:rPr>
                <w:rFonts w:ascii="Tahoma" w:hAnsi="Tahoma" w:cs="Tahoma"/>
                <w:b/>
                <w:sz w:val="20"/>
                <w:szCs w:val="20"/>
              </w:rPr>
            </w:pPr>
            <w:r w:rsidRPr="00EE71C3">
              <w:rPr>
                <w:rFonts w:ascii="Tahoma" w:hAnsi="Tahoma" w:cs="Tahoma"/>
                <w:b/>
                <w:sz w:val="20"/>
                <w:szCs w:val="20"/>
              </w:rPr>
              <w:t>45,6</w:t>
            </w:r>
          </w:p>
        </w:tc>
      </w:tr>
      <w:tr w:rsidR="00EE71C3" w:rsidRPr="00EE71C3" w14:paraId="3ACCA15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AE73DB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437BFB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9C2C3B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FDA52F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5ACA1EC" w14:textId="2C617D6C" w:rsidR="002A6CAD" w:rsidRPr="00EE71C3" w:rsidRDefault="00CA4D51" w:rsidP="002A6CAD">
            <w:pPr>
              <w:widowControl w:val="0"/>
              <w:ind w:left="0"/>
              <w:jc w:val="center"/>
              <w:rPr>
                <w:rFonts w:ascii="Tahoma" w:hAnsi="Tahoma" w:cs="Tahoma"/>
                <w:b/>
                <w:sz w:val="20"/>
                <w:szCs w:val="20"/>
              </w:rPr>
            </w:pPr>
            <w:r w:rsidRPr="00EE71C3">
              <w:rPr>
                <w:rFonts w:ascii="Tahoma" w:hAnsi="Tahoma" w:cs="Tahoma"/>
                <w:b/>
                <w:sz w:val="20"/>
                <w:szCs w:val="20"/>
              </w:rPr>
              <w:t>1,95</w:t>
            </w:r>
          </w:p>
        </w:tc>
      </w:tr>
      <w:tr w:rsidR="00EE71C3" w:rsidRPr="00EE71C3" w14:paraId="211232F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7557E4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5DB8D6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2CC16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A82A9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1BBEA25" w14:textId="2E72CE15" w:rsidR="002A6CAD" w:rsidRPr="00EE71C3" w:rsidRDefault="00CA4D51" w:rsidP="002A6CAD">
            <w:pPr>
              <w:widowControl w:val="0"/>
              <w:ind w:left="0"/>
              <w:jc w:val="center"/>
              <w:rPr>
                <w:rFonts w:ascii="Tahoma" w:hAnsi="Tahoma" w:cs="Tahoma"/>
                <w:sz w:val="20"/>
                <w:szCs w:val="20"/>
              </w:rPr>
            </w:pPr>
            <w:r w:rsidRPr="00EE71C3">
              <w:rPr>
                <w:rFonts w:ascii="Tahoma" w:hAnsi="Tahoma" w:cs="Tahoma"/>
                <w:sz w:val="20"/>
                <w:szCs w:val="20"/>
              </w:rPr>
              <w:t>45,6</w:t>
            </w:r>
          </w:p>
        </w:tc>
      </w:tr>
      <w:tr w:rsidR="00EE71C3" w:rsidRPr="00EE71C3" w14:paraId="3F3FF8C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23AA11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E432BB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1F14A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0CE5D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7E03438" w14:textId="71566AC5" w:rsidR="002A6CAD" w:rsidRPr="00EE71C3" w:rsidRDefault="00CA4D51" w:rsidP="002A6CAD">
            <w:pPr>
              <w:widowControl w:val="0"/>
              <w:ind w:left="0"/>
              <w:jc w:val="center"/>
              <w:rPr>
                <w:rFonts w:ascii="Tahoma" w:hAnsi="Tahoma" w:cs="Tahoma"/>
                <w:sz w:val="20"/>
                <w:szCs w:val="20"/>
              </w:rPr>
            </w:pPr>
            <w:r w:rsidRPr="00EE71C3">
              <w:rPr>
                <w:rFonts w:ascii="Tahoma" w:hAnsi="Tahoma" w:cs="Tahoma"/>
                <w:sz w:val="20"/>
                <w:szCs w:val="20"/>
              </w:rPr>
              <w:t>1,95</w:t>
            </w:r>
          </w:p>
        </w:tc>
      </w:tr>
      <w:tr w:rsidR="00EE71C3" w:rsidRPr="00EE71C3" w14:paraId="3816035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436A9C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01B956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D404C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6C531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5F8E2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18752C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F8A2AD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2997F7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5BB2B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87B0D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3D370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E0B23C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F80316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3F324D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1D914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FF0E4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78B17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E0A6A4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C681B2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0E57D4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F04FB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D36A8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4E771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AF6222F"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509B6C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8BFA4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E007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2349A6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116,1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713BAE8" w14:textId="49A7EABE" w:rsidR="002A6CAD" w:rsidRPr="00EE71C3" w:rsidRDefault="00CA4D51" w:rsidP="002A6CAD">
            <w:pPr>
              <w:widowControl w:val="0"/>
              <w:ind w:left="0"/>
              <w:jc w:val="center"/>
              <w:rPr>
                <w:rFonts w:ascii="Tahoma" w:hAnsi="Tahoma" w:cs="Tahoma"/>
                <w:b/>
                <w:sz w:val="20"/>
                <w:szCs w:val="20"/>
              </w:rPr>
            </w:pPr>
            <w:r w:rsidRPr="00EE71C3">
              <w:rPr>
                <w:rFonts w:ascii="Tahoma" w:hAnsi="Tahoma" w:cs="Tahoma"/>
                <w:b/>
                <w:sz w:val="20"/>
                <w:szCs w:val="20"/>
              </w:rPr>
              <w:t>190,1</w:t>
            </w:r>
          </w:p>
        </w:tc>
      </w:tr>
      <w:tr w:rsidR="00EE71C3" w:rsidRPr="00EE71C3" w14:paraId="3BFE4E8B"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0F8A3EF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9F488D"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F1E7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B31965F" w14:textId="7361899A"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w:t>
            </w:r>
            <w:r w:rsidR="00E872DB" w:rsidRPr="00EE71C3">
              <w:rPr>
                <w:rFonts w:ascii="Tahoma" w:hAnsi="Tahoma" w:cs="Tahoma"/>
                <w:b/>
                <w:bCs/>
                <w:sz w:val="20"/>
                <w:szCs w:val="20"/>
              </w:rPr>
              <w:t>32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862A91B" w14:textId="289DD3DB"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w:t>
            </w:r>
            <w:r w:rsidR="00CA4D51" w:rsidRPr="00EE71C3">
              <w:rPr>
                <w:rFonts w:ascii="Tahoma" w:hAnsi="Tahoma" w:cs="Tahoma"/>
                <w:b/>
                <w:sz w:val="20"/>
                <w:szCs w:val="20"/>
              </w:rPr>
              <w:t>13</w:t>
            </w:r>
          </w:p>
        </w:tc>
      </w:tr>
      <w:tr w:rsidR="00EE71C3" w:rsidRPr="00EE71C3" w14:paraId="34C43AA4" w14:textId="77777777" w:rsidTr="002A6CAD">
        <w:trPr>
          <w:trHeight w:val="20"/>
          <w:jc w:val="center"/>
        </w:trPr>
        <w:tc>
          <w:tcPr>
            <w:tcW w:w="271" w:type="pct"/>
            <w:vMerge/>
            <w:tcBorders>
              <w:left w:val="single" w:sz="4" w:space="0" w:color="auto"/>
              <w:right w:val="single" w:sz="4" w:space="0" w:color="auto"/>
            </w:tcBorders>
            <w:vAlign w:val="center"/>
          </w:tcPr>
          <w:p w14:paraId="26180D4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3C1398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26C8AB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B63C9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10,9</w:t>
            </w:r>
          </w:p>
        </w:tc>
        <w:tc>
          <w:tcPr>
            <w:tcW w:w="619" w:type="pct"/>
            <w:tcBorders>
              <w:top w:val="single" w:sz="4" w:space="0" w:color="auto"/>
              <w:left w:val="single" w:sz="4" w:space="0" w:color="auto"/>
              <w:bottom w:val="single" w:sz="4" w:space="0" w:color="auto"/>
              <w:right w:val="single" w:sz="4" w:space="0" w:color="auto"/>
            </w:tcBorders>
            <w:vAlign w:val="center"/>
          </w:tcPr>
          <w:p w14:paraId="3E328F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1F762B7" w14:textId="77777777" w:rsidTr="002A6CAD">
        <w:trPr>
          <w:trHeight w:val="20"/>
          <w:jc w:val="center"/>
        </w:trPr>
        <w:tc>
          <w:tcPr>
            <w:tcW w:w="271" w:type="pct"/>
            <w:vMerge/>
            <w:tcBorders>
              <w:left w:val="single" w:sz="4" w:space="0" w:color="auto"/>
              <w:right w:val="single" w:sz="4" w:space="0" w:color="auto"/>
            </w:tcBorders>
            <w:vAlign w:val="center"/>
          </w:tcPr>
          <w:p w14:paraId="670A66C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515481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C7B80D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90B3D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0,69</w:t>
            </w:r>
          </w:p>
        </w:tc>
        <w:tc>
          <w:tcPr>
            <w:tcW w:w="619" w:type="pct"/>
            <w:tcBorders>
              <w:top w:val="single" w:sz="4" w:space="0" w:color="auto"/>
              <w:left w:val="single" w:sz="4" w:space="0" w:color="auto"/>
              <w:bottom w:val="single" w:sz="4" w:space="0" w:color="auto"/>
              <w:right w:val="single" w:sz="4" w:space="0" w:color="auto"/>
            </w:tcBorders>
            <w:vAlign w:val="center"/>
          </w:tcPr>
          <w:p w14:paraId="1F5599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E79D440" w14:textId="77777777" w:rsidTr="002A6CAD">
        <w:trPr>
          <w:trHeight w:val="20"/>
          <w:jc w:val="center"/>
        </w:trPr>
        <w:tc>
          <w:tcPr>
            <w:tcW w:w="271" w:type="pct"/>
            <w:vMerge/>
            <w:tcBorders>
              <w:left w:val="single" w:sz="4" w:space="0" w:color="auto"/>
              <w:right w:val="single" w:sz="4" w:space="0" w:color="auto"/>
            </w:tcBorders>
            <w:vAlign w:val="center"/>
          </w:tcPr>
          <w:p w14:paraId="7A92E0C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FC5BAA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F97B2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9AB8E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5865B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9E882E7" w14:textId="77777777" w:rsidTr="002A6CAD">
        <w:trPr>
          <w:trHeight w:val="20"/>
          <w:jc w:val="center"/>
        </w:trPr>
        <w:tc>
          <w:tcPr>
            <w:tcW w:w="271" w:type="pct"/>
            <w:vMerge/>
            <w:tcBorders>
              <w:left w:val="single" w:sz="4" w:space="0" w:color="auto"/>
              <w:right w:val="single" w:sz="4" w:space="0" w:color="auto"/>
            </w:tcBorders>
            <w:vAlign w:val="center"/>
          </w:tcPr>
          <w:p w14:paraId="42D0616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F34C70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6C4ADB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24817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2C2E56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558BA3C" w14:textId="77777777" w:rsidTr="002A6CAD">
        <w:trPr>
          <w:trHeight w:val="20"/>
          <w:jc w:val="center"/>
        </w:trPr>
        <w:tc>
          <w:tcPr>
            <w:tcW w:w="271" w:type="pct"/>
            <w:vMerge/>
            <w:tcBorders>
              <w:left w:val="single" w:sz="4" w:space="0" w:color="auto"/>
              <w:right w:val="single" w:sz="4" w:space="0" w:color="auto"/>
            </w:tcBorders>
            <w:vAlign w:val="center"/>
          </w:tcPr>
          <w:p w14:paraId="47F2BED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6913A8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4C7EBB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4DB17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619" w:type="pct"/>
            <w:tcBorders>
              <w:top w:val="single" w:sz="4" w:space="0" w:color="auto"/>
              <w:left w:val="single" w:sz="4" w:space="0" w:color="auto"/>
              <w:bottom w:val="single" w:sz="4" w:space="0" w:color="auto"/>
              <w:right w:val="single" w:sz="4" w:space="0" w:color="auto"/>
            </w:tcBorders>
            <w:vAlign w:val="center"/>
          </w:tcPr>
          <w:p w14:paraId="542FB5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w:t>
            </w:r>
          </w:p>
        </w:tc>
      </w:tr>
      <w:tr w:rsidR="00EE71C3" w:rsidRPr="00EE71C3" w14:paraId="214A711E" w14:textId="77777777" w:rsidTr="002A6CAD">
        <w:trPr>
          <w:trHeight w:val="20"/>
          <w:jc w:val="center"/>
        </w:trPr>
        <w:tc>
          <w:tcPr>
            <w:tcW w:w="271" w:type="pct"/>
            <w:vMerge/>
            <w:tcBorders>
              <w:left w:val="single" w:sz="4" w:space="0" w:color="auto"/>
              <w:right w:val="single" w:sz="4" w:space="0" w:color="auto"/>
            </w:tcBorders>
            <w:vAlign w:val="center"/>
          </w:tcPr>
          <w:p w14:paraId="77ED5F3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86AD5D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59B56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343F7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0,07</w:t>
            </w:r>
          </w:p>
        </w:tc>
        <w:tc>
          <w:tcPr>
            <w:tcW w:w="619" w:type="pct"/>
            <w:tcBorders>
              <w:top w:val="single" w:sz="4" w:space="0" w:color="auto"/>
              <w:left w:val="single" w:sz="4" w:space="0" w:color="auto"/>
              <w:bottom w:val="single" w:sz="4" w:space="0" w:color="auto"/>
              <w:right w:val="single" w:sz="4" w:space="0" w:color="auto"/>
            </w:tcBorders>
            <w:vAlign w:val="center"/>
          </w:tcPr>
          <w:p w14:paraId="31799B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r>
      <w:tr w:rsidR="00EE71C3" w:rsidRPr="00EE71C3" w14:paraId="39EBE649" w14:textId="77777777" w:rsidTr="002A6CAD">
        <w:trPr>
          <w:trHeight w:val="20"/>
          <w:jc w:val="center"/>
        </w:trPr>
        <w:tc>
          <w:tcPr>
            <w:tcW w:w="271" w:type="pct"/>
            <w:vMerge/>
            <w:tcBorders>
              <w:left w:val="single" w:sz="4" w:space="0" w:color="auto"/>
              <w:right w:val="single" w:sz="4" w:space="0" w:color="auto"/>
            </w:tcBorders>
            <w:vAlign w:val="center"/>
          </w:tcPr>
          <w:p w14:paraId="3FE24B1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766835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62CAB63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5BC58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104,1</w:t>
            </w:r>
          </w:p>
        </w:tc>
        <w:tc>
          <w:tcPr>
            <w:tcW w:w="619" w:type="pct"/>
            <w:tcBorders>
              <w:top w:val="single" w:sz="4" w:space="0" w:color="auto"/>
              <w:left w:val="single" w:sz="4" w:space="0" w:color="auto"/>
              <w:bottom w:val="single" w:sz="4" w:space="0" w:color="auto"/>
              <w:right w:val="single" w:sz="4" w:space="0" w:color="auto"/>
            </w:tcBorders>
            <w:vAlign w:val="center"/>
          </w:tcPr>
          <w:p w14:paraId="758CE9A2" w14:textId="15994C34"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w:t>
            </w:r>
            <w:r w:rsidR="00CA4D51" w:rsidRPr="00EE71C3">
              <w:rPr>
                <w:rFonts w:ascii="Tahoma" w:hAnsi="Tahoma" w:cs="Tahoma"/>
                <w:sz w:val="20"/>
                <w:szCs w:val="20"/>
              </w:rPr>
              <w:t>5</w:t>
            </w:r>
            <w:r w:rsidRPr="00EE71C3">
              <w:rPr>
                <w:rFonts w:ascii="Tahoma" w:hAnsi="Tahoma" w:cs="Tahoma"/>
                <w:sz w:val="20"/>
                <w:szCs w:val="20"/>
              </w:rPr>
              <w:t>,1</w:t>
            </w:r>
          </w:p>
        </w:tc>
      </w:tr>
      <w:tr w:rsidR="00EE71C3" w:rsidRPr="00EE71C3" w14:paraId="5A7D2F88"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9EE50D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6A1200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E567C0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6E1811F" w14:textId="5B6A5796"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w:t>
            </w:r>
            <w:r w:rsidR="00E872DB" w:rsidRPr="00EE71C3">
              <w:rPr>
                <w:rFonts w:ascii="Tahoma" w:hAnsi="Tahoma" w:cs="Tahoma"/>
                <w:sz w:val="20"/>
                <w:szCs w:val="20"/>
              </w:rPr>
              <w:t>56</w:t>
            </w:r>
          </w:p>
        </w:tc>
        <w:tc>
          <w:tcPr>
            <w:tcW w:w="619" w:type="pct"/>
            <w:tcBorders>
              <w:top w:val="single" w:sz="4" w:space="0" w:color="auto"/>
              <w:left w:val="single" w:sz="4" w:space="0" w:color="auto"/>
              <w:bottom w:val="single" w:sz="4" w:space="0" w:color="auto"/>
              <w:right w:val="single" w:sz="4" w:space="0" w:color="auto"/>
            </w:tcBorders>
            <w:vAlign w:val="center"/>
          </w:tcPr>
          <w:p w14:paraId="042354E9" w14:textId="52918447" w:rsidR="002A6CAD" w:rsidRPr="00EE71C3" w:rsidRDefault="00CA4D51" w:rsidP="002A6CAD">
            <w:pPr>
              <w:widowControl w:val="0"/>
              <w:ind w:left="0"/>
              <w:jc w:val="center"/>
              <w:rPr>
                <w:rFonts w:ascii="Tahoma" w:hAnsi="Tahoma" w:cs="Tahoma"/>
                <w:sz w:val="20"/>
                <w:szCs w:val="20"/>
              </w:rPr>
            </w:pPr>
            <w:r w:rsidRPr="00EE71C3">
              <w:rPr>
                <w:rFonts w:ascii="Tahoma" w:hAnsi="Tahoma" w:cs="Tahoma"/>
                <w:sz w:val="20"/>
                <w:szCs w:val="20"/>
              </w:rPr>
              <w:t>7,06</w:t>
            </w:r>
          </w:p>
        </w:tc>
      </w:tr>
      <w:tr w:rsidR="00EE71C3" w:rsidRPr="00EE71C3" w14:paraId="19A852D0" w14:textId="77777777" w:rsidTr="002A6CAD">
        <w:trPr>
          <w:trHeight w:val="20"/>
          <w:jc w:val="center"/>
        </w:trPr>
        <w:tc>
          <w:tcPr>
            <w:tcW w:w="271" w:type="pct"/>
            <w:vMerge w:val="restart"/>
            <w:tcBorders>
              <w:left w:val="single" w:sz="4" w:space="0" w:color="auto"/>
              <w:right w:val="single" w:sz="4" w:space="0" w:color="auto"/>
            </w:tcBorders>
            <w:vAlign w:val="center"/>
          </w:tcPr>
          <w:p w14:paraId="0F9559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6FA244A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F3032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70E3A2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54,5</w:t>
            </w:r>
          </w:p>
        </w:tc>
        <w:tc>
          <w:tcPr>
            <w:tcW w:w="619" w:type="pct"/>
            <w:tcBorders>
              <w:top w:val="single" w:sz="4" w:space="0" w:color="auto"/>
              <w:left w:val="single" w:sz="4" w:space="0" w:color="auto"/>
              <w:bottom w:val="single" w:sz="4" w:space="0" w:color="auto"/>
              <w:right w:val="single" w:sz="4" w:space="0" w:color="auto"/>
            </w:tcBorders>
            <w:vAlign w:val="bottom"/>
          </w:tcPr>
          <w:p w14:paraId="37D8F7D4"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114,1</w:t>
            </w:r>
          </w:p>
        </w:tc>
      </w:tr>
      <w:tr w:rsidR="00EE71C3" w:rsidRPr="00EE71C3" w14:paraId="77710FFB" w14:textId="77777777" w:rsidTr="002A6CAD">
        <w:trPr>
          <w:trHeight w:val="20"/>
          <w:jc w:val="center"/>
        </w:trPr>
        <w:tc>
          <w:tcPr>
            <w:tcW w:w="271" w:type="pct"/>
            <w:vMerge/>
            <w:tcBorders>
              <w:left w:val="single" w:sz="4" w:space="0" w:color="auto"/>
              <w:right w:val="single" w:sz="4" w:space="0" w:color="auto"/>
            </w:tcBorders>
            <w:vAlign w:val="center"/>
          </w:tcPr>
          <w:p w14:paraId="697DC46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8E3E71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A25A1D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0BDB2C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3,44</w:t>
            </w:r>
          </w:p>
        </w:tc>
        <w:tc>
          <w:tcPr>
            <w:tcW w:w="619" w:type="pct"/>
            <w:tcBorders>
              <w:top w:val="single" w:sz="4" w:space="0" w:color="auto"/>
              <w:left w:val="single" w:sz="4" w:space="0" w:color="auto"/>
              <w:bottom w:val="single" w:sz="4" w:space="0" w:color="auto"/>
              <w:right w:val="single" w:sz="4" w:space="0" w:color="auto"/>
            </w:tcBorders>
            <w:vAlign w:val="bottom"/>
          </w:tcPr>
          <w:p w14:paraId="5881679E" w14:textId="33C3A3E7" w:rsidR="00E75976" w:rsidRPr="00EE71C3" w:rsidRDefault="002A6CAD" w:rsidP="00A300EF">
            <w:pPr>
              <w:widowControl w:val="0"/>
              <w:ind w:left="0"/>
              <w:jc w:val="center"/>
              <w:rPr>
                <w:rFonts w:ascii="Tahoma" w:hAnsi="Tahoma" w:cs="Tahoma"/>
                <w:b/>
                <w:bCs/>
                <w:sz w:val="20"/>
                <w:szCs w:val="20"/>
              </w:rPr>
            </w:pPr>
            <w:r w:rsidRPr="00EE71C3">
              <w:rPr>
                <w:rFonts w:ascii="Tahoma" w:hAnsi="Tahoma" w:cs="Tahoma"/>
                <w:b/>
                <w:bCs/>
                <w:sz w:val="20"/>
                <w:szCs w:val="20"/>
              </w:rPr>
              <w:t>4,8</w:t>
            </w:r>
            <w:r w:rsidR="003B26CA" w:rsidRPr="00EE71C3">
              <w:rPr>
                <w:rFonts w:ascii="Tahoma" w:hAnsi="Tahoma" w:cs="Tahoma"/>
                <w:b/>
                <w:bCs/>
                <w:sz w:val="20"/>
                <w:szCs w:val="20"/>
              </w:rPr>
              <w:t>7</w:t>
            </w:r>
          </w:p>
        </w:tc>
      </w:tr>
      <w:tr w:rsidR="00EE71C3" w:rsidRPr="00EE71C3" w14:paraId="52B8E8AC" w14:textId="77777777" w:rsidTr="002A6CAD">
        <w:trPr>
          <w:trHeight w:val="20"/>
          <w:jc w:val="center"/>
        </w:trPr>
        <w:tc>
          <w:tcPr>
            <w:tcW w:w="271" w:type="pct"/>
            <w:vMerge/>
            <w:tcBorders>
              <w:left w:val="single" w:sz="4" w:space="0" w:color="auto"/>
              <w:right w:val="single" w:sz="4" w:space="0" w:color="auto"/>
            </w:tcBorders>
            <w:vAlign w:val="center"/>
          </w:tcPr>
          <w:p w14:paraId="477F0C7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00EFE6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0A43DF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8D505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p>
        </w:tc>
        <w:tc>
          <w:tcPr>
            <w:tcW w:w="619" w:type="pct"/>
            <w:tcBorders>
              <w:top w:val="single" w:sz="4" w:space="0" w:color="auto"/>
              <w:left w:val="single" w:sz="4" w:space="0" w:color="auto"/>
              <w:bottom w:val="single" w:sz="4" w:space="0" w:color="auto"/>
              <w:right w:val="single" w:sz="4" w:space="0" w:color="auto"/>
            </w:tcBorders>
            <w:vAlign w:val="center"/>
          </w:tcPr>
          <w:p w14:paraId="4F2ED5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90,4</w:t>
            </w:r>
          </w:p>
        </w:tc>
      </w:tr>
      <w:tr w:rsidR="00EE71C3" w:rsidRPr="00EE71C3" w14:paraId="23CAFAC4" w14:textId="77777777" w:rsidTr="002A6CAD">
        <w:trPr>
          <w:trHeight w:val="20"/>
          <w:jc w:val="center"/>
        </w:trPr>
        <w:tc>
          <w:tcPr>
            <w:tcW w:w="271" w:type="pct"/>
            <w:vMerge/>
            <w:tcBorders>
              <w:left w:val="single" w:sz="4" w:space="0" w:color="auto"/>
              <w:right w:val="single" w:sz="4" w:space="0" w:color="auto"/>
            </w:tcBorders>
            <w:vAlign w:val="center"/>
          </w:tcPr>
          <w:p w14:paraId="1AC2ED3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312616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3301F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845FA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0,32</w:t>
            </w:r>
          </w:p>
        </w:tc>
        <w:tc>
          <w:tcPr>
            <w:tcW w:w="619" w:type="pct"/>
            <w:tcBorders>
              <w:top w:val="single" w:sz="4" w:space="0" w:color="auto"/>
              <w:left w:val="single" w:sz="4" w:space="0" w:color="auto"/>
              <w:bottom w:val="single" w:sz="4" w:space="0" w:color="auto"/>
              <w:right w:val="single" w:sz="4" w:space="0" w:color="auto"/>
            </w:tcBorders>
            <w:vAlign w:val="center"/>
          </w:tcPr>
          <w:p w14:paraId="0FA40E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3,86</w:t>
            </w:r>
          </w:p>
        </w:tc>
      </w:tr>
      <w:tr w:rsidR="00EE71C3" w:rsidRPr="00EE71C3" w14:paraId="565745F8" w14:textId="77777777" w:rsidTr="002A6CAD">
        <w:trPr>
          <w:trHeight w:val="140"/>
          <w:jc w:val="center"/>
        </w:trPr>
        <w:tc>
          <w:tcPr>
            <w:tcW w:w="271" w:type="pct"/>
            <w:vMerge/>
            <w:tcBorders>
              <w:left w:val="single" w:sz="4" w:space="0" w:color="auto"/>
              <w:right w:val="single" w:sz="4" w:space="0" w:color="auto"/>
            </w:tcBorders>
            <w:vAlign w:val="center"/>
          </w:tcPr>
          <w:p w14:paraId="3D02F26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519C13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381641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8DAF8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36CF7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43F1BC4" w14:textId="77777777" w:rsidTr="002A6CAD">
        <w:trPr>
          <w:trHeight w:val="20"/>
          <w:jc w:val="center"/>
        </w:trPr>
        <w:tc>
          <w:tcPr>
            <w:tcW w:w="271" w:type="pct"/>
            <w:vMerge/>
            <w:tcBorders>
              <w:left w:val="single" w:sz="4" w:space="0" w:color="auto"/>
              <w:right w:val="single" w:sz="4" w:space="0" w:color="auto"/>
            </w:tcBorders>
            <w:vAlign w:val="center"/>
          </w:tcPr>
          <w:p w14:paraId="6D24198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CF33E9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AB5AA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66B58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F2F4A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EC613B9" w14:textId="77777777" w:rsidTr="002A6CAD">
        <w:trPr>
          <w:trHeight w:val="20"/>
          <w:jc w:val="center"/>
        </w:trPr>
        <w:tc>
          <w:tcPr>
            <w:tcW w:w="271" w:type="pct"/>
            <w:vMerge/>
            <w:tcBorders>
              <w:left w:val="single" w:sz="4" w:space="0" w:color="auto"/>
              <w:right w:val="single" w:sz="4" w:space="0" w:color="auto"/>
            </w:tcBorders>
            <w:vAlign w:val="center"/>
          </w:tcPr>
          <w:p w14:paraId="5418E46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9FE1D3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04B418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C1EDB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10,4</w:t>
            </w:r>
          </w:p>
        </w:tc>
        <w:tc>
          <w:tcPr>
            <w:tcW w:w="619" w:type="pct"/>
            <w:tcBorders>
              <w:top w:val="single" w:sz="4" w:space="0" w:color="auto"/>
              <w:left w:val="single" w:sz="4" w:space="0" w:color="auto"/>
              <w:bottom w:val="single" w:sz="4" w:space="0" w:color="auto"/>
              <w:right w:val="single" w:sz="4" w:space="0" w:color="auto"/>
            </w:tcBorders>
            <w:vAlign w:val="center"/>
          </w:tcPr>
          <w:p w14:paraId="16CFD90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23,7</w:t>
            </w:r>
          </w:p>
        </w:tc>
      </w:tr>
      <w:tr w:rsidR="00EE71C3" w:rsidRPr="00EE71C3" w14:paraId="3FDCEAEC" w14:textId="77777777" w:rsidTr="002A6CAD">
        <w:trPr>
          <w:trHeight w:val="20"/>
          <w:jc w:val="center"/>
        </w:trPr>
        <w:tc>
          <w:tcPr>
            <w:tcW w:w="271" w:type="pct"/>
            <w:vMerge/>
            <w:tcBorders>
              <w:left w:val="single" w:sz="4" w:space="0" w:color="auto"/>
              <w:right w:val="single" w:sz="4" w:space="0" w:color="auto"/>
            </w:tcBorders>
            <w:vAlign w:val="center"/>
          </w:tcPr>
          <w:p w14:paraId="4FEF77C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0D3B3E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4A9D3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22697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0,66</w:t>
            </w:r>
          </w:p>
        </w:tc>
        <w:tc>
          <w:tcPr>
            <w:tcW w:w="619" w:type="pct"/>
            <w:tcBorders>
              <w:top w:val="single" w:sz="4" w:space="0" w:color="auto"/>
              <w:left w:val="single" w:sz="4" w:space="0" w:color="auto"/>
              <w:bottom w:val="single" w:sz="4" w:space="0" w:color="auto"/>
              <w:right w:val="single" w:sz="4" w:space="0" w:color="auto"/>
            </w:tcBorders>
            <w:vAlign w:val="center"/>
          </w:tcPr>
          <w:p w14:paraId="5D9889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1,01</w:t>
            </w:r>
          </w:p>
        </w:tc>
      </w:tr>
      <w:tr w:rsidR="00EE71C3" w:rsidRPr="00EE71C3" w14:paraId="0C2CFD76" w14:textId="77777777" w:rsidTr="002A6CAD">
        <w:trPr>
          <w:trHeight w:val="20"/>
          <w:jc w:val="center"/>
        </w:trPr>
        <w:tc>
          <w:tcPr>
            <w:tcW w:w="271" w:type="pct"/>
            <w:vMerge/>
            <w:tcBorders>
              <w:left w:val="single" w:sz="4" w:space="0" w:color="auto"/>
              <w:right w:val="single" w:sz="4" w:space="0" w:color="auto"/>
            </w:tcBorders>
            <w:vAlign w:val="center"/>
          </w:tcPr>
          <w:p w14:paraId="192D2EC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568A0B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49E9B8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64616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39,1</w:t>
            </w:r>
          </w:p>
        </w:tc>
        <w:tc>
          <w:tcPr>
            <w:tcW w:w="619" w:type="pct"/>
            <w:tcBorders>
              <w:top w:val="single" w:sz="4" w:space="0" w:color="auto"/>
              <w:left w:val="single" w:sz="4" w:space="0" w:color="auto"/>
              <w:bottom w:val="single" w:sz="4" w:space="0" w:color="auto"/>
              <w:right w:val="single" w:sz="4" w:space="0" w:color="auto"/>
            </w:tcBorders>
            <w:vAlign w:val="center"/>
          </w:tcPr>
          <w:p w14:paraId="69D42F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4147F02" w14:textId="77777777" w:rsidTr="002A6CAD">
        <w:trPr>
          <w:trHeight w:val="20"/>
          <w:jc w:val="center"/>
        </w:trPr>
        <w:tc>
          <w:tcPr>
            <w:tcW w:w="271" w:type="pct"/>
            <w:vMerge/>
            <w:tcBorders>
              <w:left w:val="single" w:sz="4" w:space="0" w:color="auto"/>
              <w:right w:val="single" w:sz="4" w:space="0" w:color="auto"/>
            </w:tcBorders>
            <w:vAlign w:val="center"/>
          </w:tcPr>
          <w:p w14:paraId="3504519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1B9D5E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15001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565752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2,46</w:t>
            </w:r>
          </w:p>
        </w:tc>
        <w:tc>
          <w:tcPr>
            <w:tcW w:w="619" w:type="pct"/>
            <w:tcBorders>
              <w:top w:val="single" w:sz="4" w:space="0" w:color="auto"/>
              <w:left w:val="single" w:sz="4" w:space="0" w:color="auto"/>
              <w:bottom w:val="single" w:sz="4" w:space="0" w:color="auto"/>
              <w:right w:val="single" w:sz="4" w:space="0" w:color="auto"/>
            </w:tcBorders>
            <w:vAlign w:val="center"/>
          </w:tcPr>
          <w:p w14:paraId="204C24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8CE3BCC" w14:textId="77777777" w:rsidTr="002A6CAD">
        <w:trPr>
          <w:trHeight w:val="20"/>
          <w:jc w:val="center"/>
        </w:trPr>
        <w:tc>
          <w:tcPr>
            <w:tcW w:w="271" w:type="pct"/>
            <w:vMerge w:val="restart"/>
            <w:tcBorders>
              <w:left w:val="single" w:sz="4" w:space="0" w:color="auto"/>
              <w:right w:val="single" w:sz="4" w:space="0" w:color="auto"/>
            </w:tcBorders>
            <w:vAlign w:val="center"/>
          </w:tcPr>
          <w:p w14:paraId="41592D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1523C27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7E92E4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7A0E66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200,1</w:t>
            </w:r>
          </w:p>
        </w:tc>
        <w:tc>
          <w:tcPr>
            <w:tcW w:w="619" w:type="pct"/>
            <w:tcBorders>
              <w:top w:val="single" w:sz="4" w:space="0" w:color="auto"/>
              <w:left w:val="single" w:sz="4" w:space="0" w:color="auto"/>
              <w:bottom w:val="single" w:sz="4" w:space="0" w:color="auto"/>
              <w:right w:val="single" w:sz="4" w:space="0" w:color="auto"/>
            </w:tcBorders>
            <w:vAlign w:val="bottom"/>
          </w:tcPr>
          <w:p w14:paraId="22B304DC" w14:textId="28D8D0C3"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309,</w:t>
            </w:r>
            <w:r w:rsidR="00CA4D51" w:rsidRPr="00EE71C3">
              <w:rPr>
                <w:rFonts w:ascii="Tahoma" w:hAnsi="Tahoma" w:cs="Tahoma"/>
                <w:b/>
                <w:sz w:val="20"/>
                <w:szCs w:val="20"/>
              </w:rPr>
              <w:t>3</w:t>
            </w:r>
          </w:p>
        </w:tc>
      </w:tr>
      <w:tr w:rsidR="00EE71C3" w:rsidRPr="00EE71C3" w14:paraId="112D73D3" w14:textId="77777777" w:rsidTr="002A6CAD">
        <w:trPr>
          <w:trHeight w:val="20"/>
          <w:jc w:val="center"/>
        </w:trPr>
        <w:tc>
          <w:tcPr>
            <w:tcW w:w="271" w:type="pct"/>
            <w:vMerge/>
            <w:tcBorders>
              <w:left w:val="single" w:sz="4" w:space="0" w:color="auto"/>
              <w:right w:val="single" w:sz="4" w:space="0" w:color="auto"/>
            </w:tcBorders>
            <w:vAlign w:val="center"/>
          </w:tcPr>
          <w:p w14:paraId="2AD8CCB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A32468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5C8457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F1CD3D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w:t>
            </w:r>
            <w:r w:rsidRPr="00EE71C3">
              <w:rPr>
                <w:rFonts w:ascii="Tahoma" w:hAnsi="Tahoma" w:cs="Tahoma"/>
                <w:b/>
                <w:bCs/>
                <w:sz w:val="20"/>
                <w:szCs w:val="20"/>
              </w:rPr>
              <w:t>61</w:t>
            </w:r>
          </w:p>
        </w:tc>
        <w:tc>
          <w:tcPr>
            <w:tcW w:w="619" w:type="pct"/>
            <w:tcBorders>
              <w:top w:val="single" w:sz="4" w:space="0" w:color="auto"/>
              <w:left w:val="single" w:sz="4" w:space="0" w:color="auto"/>
              <w:bottom w:val="single" w:sz="4" w:space="0" w:color="auto"/>
              <w:right w:val="single" w:sz="4" w:space="0" w:color="auto"/>
            </w:tcBorders>
            <w:vAlign w:val="bottom"/>
          </w:tcPr>
          <w:p w14:paraId="0FF6FBFB" w14:textId="090F7F9B" w:rsidR="00E75976" w:rsidRPr="00EE71C3" w:rsidRDefault="002A6CAD" w:rsidP="00E75976">
            <w:pPr>
              <w:widowControl w:val="0"/>
              <w:ind w:left="0"/>
              <w:jc w:val="center"/>
              <w:rPr>
                <w:rFonts w:ascii="Tahoma" w:hAnsi="Tahoma" w:cs="Tahoma"/>
                <w:b/>
                <w:sz w:val="20"/>
                <w:szCs w:val="20"/>
              </w:rPr>
            </w:pPr>
            <w:r w:rsidRPr="00EE71C3">
              <w:rPr>
                <w:rFonts w:ascii="Tahoma" w:hAnsi="Tahoma" w:cs="Tahoma"/>
                <w:b/>
                <w:sz w:val="20"/>
                <w:szCs w:val="20"/>
              </w:rPr>
              <w:t>13,2</w:t>
            </w:r>
            <w:r w:rsidR="00CA4D51" w:rsidRPr="00EE71C3">
              <w:rPr>
                <w:rFonts w:ascii="Tahoma" w:hAnsi="Tahoma" w:cs="Tahoma"/>
                <w:b/>
                <w:sz w:val="20"/>
                <w:szCs w:val="20"/>
              </w:rPr>
              <w:t>2</w:t>
            </w:r>
          </w:p>
        </w:tc>
      </w:tr>
      <w:tr w:rsidR="00EE71C3" w:rsidRPr="00EE71C3" w14:paraId="58FC3758" w14:textId="77777777" w:rsidTr="002A6CAD">
        <w:trPr>
          <w:trHeight w:val="20"/>
          <w:jc w:val="center"/>
        </w:trPr>
        <w:tc>
          <w:tcPr>
            <w:tcW w:w="271" w:type="pct"/>
            <w:vMerge/>
            <w:tcBorders>
              <w:left w:val="single" w:sz="4" w:space="0" w:color="auto"/>
              <w:right w:val="single" w:sz="4" w:space="0" w:color="auto"/>
            </w:tcBorders>
            <w:vAlign w:val="center"/>
          </w:tcPr>
          <w:p w14:paraId="17C11C8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66F32D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52FE41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F319A5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w:t>
            </w:r>
          </w:p>
        </w:tc>
        <w:tc>
          <w:tcPr>
            <w:tcW w:w="619" w:type="pct"/>
            <w:tcBorders>
              <w:top w:val="single" w:sz="4" w:space="0" w:color="auto"/>
              <w:left w:val="single" w:sz="4" w:space="0" w:color="auto"/>
              <w:bottom w:val="single" w:sz="4" w:space="0" w:color="auto"/>
              <w:right w:val="single" w:sz="4" w:space="0" w:color="auto"/>
            </w:tcBorders>
            <w:vAlign w:val="center"/>
          </w:tcPr>
          <w:p w14:paraId="2CFBF53F" w14:textId="329F1728"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309</w:t>
            </w:r>
          </w:p>
        </w:tc>
      </w:tr>
      <w:tr w:rsidR="00EE71C3" w:rsidRPr="00EE71C3" w14:paraId="23936367" w14:textId="77777777" w:rsidTr="002A6CAD">
        <w:trPr>
          <w:trHeight w:val="20"/>
          <w:jc w:val="center"/>
        </w:trPr>
        <w:tc>
          <w:tcPr>
            <w:tcW w:w="271" w:type="pct"/>
            <w:vMerge/>
            <w:tcBorders>
              <w:left w:val="single" w:sz="4" w:space="0" w:color="auto"/>
              <w:right w:val="single" w:sz="4" w:space="0" w:color="auto"/>
            </w:tcBorders>
            <w:vAlign w:val="center"/>
          </w:tcPr>
          <w:p w14:paraId="5EE4136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EC9D1A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F7CCF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22123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0,05</w:t>
            </w:r>
          </w:p>
        </w:tc>
        <w:tc>
          <w:tcPr>
            <w:tcW w:w="619" w:type="pct"/>
            <w:tcBorders>
              <w:top w:val="single" w:sz="4" w:space="0" w:color="auto"/>
              <w:left w:val="single" w:sz="4" w:space="0" w:color="auto"/>
              <w:bottom w:val="single" w:sz="4" w:space="0" w:color="auto"/>
              <w:right w:val="single" w:sz="4" w:space="0" w:color="auto"/>
            </w:tcBorders>
            <w:vAlign w:val="center"/>
          </w:tcPr>
          <w:p w14:paraId="4C4F91A6" w14:textId="14754866"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r w:rsidR="00CA4D51" w:rsidRPr="00EE71C3">
              <w:rPr>
                <w:rFonts w:ascii="Tahoma" w:hAnsi="Tahoma" w:cs="Tahoma"/>
                <w:sz w:val="20"/>
                <w:szCs w:val="20"/>
              </w:rPr>
              <w:t>1</w:t>
            </w:r>
          </w:p>
        </w:tc>
      </w:tr>
      <w:tr w:rsidR="00EE71C3" w:rsidRPr="00EE71C3" w14:paraId="43D3DF6A" w14:textId="77777777" w:rsidTr="002A6CAD">
        <w:trPr>
          <w:trHeight w:val="20"/>
          <w:jc w:val="center"/>
        </w:trPr>
        <w:tc>
          <w:tcPr>
            <w:tcW w:w="271" w:type="pct"/>
            <w:vMerge/>
            <w:tcBorders>
              <w:left w:val="single" w:sz="4" w:space="0" w:color="auto"/>
              <w:right w:val="single" w:sz="4" w:space="0" w:color="auto"/>
            </w:tcBorders>
            <w:vAlign w:val="center"/>
          </w:tcPr>
          <w:p w14:paraId="6859259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F03A3B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09AB79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26584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top w:val="single" w:sz="4" w:space="0" w:color="auto"/>
              <w:left w:val="single" w:sz="4" w:space="0" w:color="auto"/>
              <w:bottom w:val="single" w:sz="4" w:space="0" w:color="auto"/>
              <w:right w:val="single" w:sz="4" w:space="0" w:color="auto"/>
            </w:tcBorders>
            <w:vAlign w:val="center"/>
          </w:tcPr>
          <w:p w14:paraId="5BA0D3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5E7CDF0" w14:textId="77777777" w:rsidTr="002A6CAD">
        <w:trPr>
          <w:trHeight w:val="20"/>
          <w:jc w:val="center"/>
        </w:trPr>
        <w:tc>
          <w:tcPr>
            <w:tcW w:w="271" w:type="pct"/>
            <w:vMerge/>
            <w:tcBorders>
              <w:left w:val="single" w:sz="4" w:space="0" w:color="auto"/>
              <w:right w:val="single" w:sz="4" w:space="0" w:color="auto"/>
            </w:tcBorders>
            <w:vAlign w:val="center"/>
          </w:tcPr>
          <w:p w14:paraId="322EB7B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54A583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0264D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8878B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0,03</w:t>
            </w:r>
          </w:p>
        </w:tc>
        <w:tc>
          <w:tcPr>
            <w:tcW w:w="619" w:type="pct"/>
            <w:tcBorders>
              <w:top w:val="single" w:sz="4" w:space="0" w:color="auto"/>
              <w:left w:val="single" w:sz="4" w:space="0" w:color="auto"/>
              <w:bottom w:val="single" w:sz="4" w:space="0" w:color="auto"/>
              <w:right w:val="single" w:sz="4" w:space="0" w:color="auto"/>
            </w:tcBorders>
            <w:vAlign w:val="center"/>
          </w:tcPr>
          <w:p w14:paraId="330585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4B57738" w14:textId="77777777" w:rsidTr="002A6CAD">
        <w:trPr>
          <w:trHeight w:val="20"/>
          <w:jc w:val="center"/>
        </w:trPr>
        <w:tc>
          <w:tcPr>
            <w:tcW w:w="271" w:type="pct"/>
            <w:vMerge/>
            <w:tcBorders>
              <w:left w:val="single" w:sz="4" w:space="0" w:color="auto"/>
              <w:right w:val="single" w:sz="4" w:space="0" w:color="auto"/>
            </w:tcBorders>
            <w:vAlign w:val="center"/>
          </w:tcPr>
          <w:p w14:paraId="58D4782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A13709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06D483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1D48C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198,9</w:t>
            </w:r>
          </w:p>
        </w:tc>
        <w:tc>
          <w:tcPr>
            <w:tcW w:w="619" w:type="pct"/>
            <w:tcBorders>
              <w:top w:val="single" w:sz="4" w:space="0" w:color="auto"/>
              <w:left w:val="single" w:sz="4" w:space="0" w:color="auto"/>
              <w:bottom w:val="single" w:sz="4" w:space="0" w:color="auto"/>
              <w:right w:val="single" w:sz="4" w:space="0" w:color="auto"/>
            </w:tcBorders>
            <w:vAlign w:val="center"/>
          </w:tcPr>
          <w:p w14:paraId="72201A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AA4E2B6" w14:textId="77777777" w:rsidTr="002A6CAD">
        <w:trPr>
          <w:trHeight w:val="20"/>
          <w:jc w:val="center"/>
        </w:trPr>
        <w:tc>
          <w:tcPr>
            <w:tcW w:w="271" w:type="pct"/>
            <w:vMerge/>
            <w:tcBorders>
              <w:left w:val="single" w:sz="4" w:space="0" w:color="auto"/>
              <w:right w:val="single" w:sz="4" w:space="0" w:color="auto"/>
            </w:tcBorders>
            <w:vAlign w:val="center"/>
          </w:tcPr>
          <w:p w14:paraId="50AB950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18221A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5145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0D4DC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12,53</w:t>
            </w:r>
          </w:p>
        </w:tc>
        <w:tc>
          <w:tcPr>
            <w:tcW w:w="619" w:type="pct"/>
            <w:tcBorders>
              <w:top w:val="single" w:sz="4" w:space="0" w:color="auto"/>
              <w:left w:val="single" w:sz="4" w:space="0" w:color="auto"/>
              <w:bottom w:val="single" w:sz="4" w:space="0" w:color="auto"/>
              <w:right w:val="single" w:sz="4" w:space="0" w:color="auto"/>
            </w:tcBorders>
            <w:vAlign w:val="center"/>
          </w:tcPr>
          <w:p w14:paraId="412D1C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FF4E5B0" w14:textId="77777777" w:rsidTr="002A6CAD">
        <w:trPr>
          <w:trHeight w:val="20"/>
          <w:jc w:val="center"/>
        </w:trPr>
        <w:tc>
          <w:tcPr>
            <w:tcW w:w="271" w:type="pct"/>
            <w:vMerge/>
            <w:tcBorders>
              <w:left w:val="single" w:sz="4" w:space="0" w:color="auto"/>
              <w:right w:val="single" w:sz="4" w:space="0" w:color="auto"/>
            </w:tcBorders>
            <w:vAlign w:val="center"/>
          </w:tcPr>
          <w:p w14:paraId="229A474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3ADE6B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11796F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ABCF3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DD142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838F68C" w14:textId="77777777" w:rsidTr="002A6CAD">
        <w:trPr>
          <w:trHeight w:val="20"/>
          <w:jc w:val="center"/>
        </w:trPr>
        <w:tc>
          <w:tcPr>
            <w:tcW w:w="271" w:type="pct"/>
            <w:vMerge/>
            <w:tcBorders>
              <w:left w:val="single" w:sz="4" w:space="0" w:color="auto"/>
              <w:right w:val="single" w:sz="4" w:space="0" w:color="auto"/>
            </w:tcBorders>
            <w:vAlign w:val="center"/>
          </w:tcPr>
          <w:p w14:paraId="111C5F5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88159C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55D04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C8FDA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5BCD4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C756A85" w14:textId="77777777" w:rsidTr="002A6CAD">
        <w:trPr>
          <w:trHeight w:val="20"/>
          <w:jc w:val="center"/>
        </w:trPr>
        <w:tc>
          <w:tcPr>
            <w:tcW w:w="271" w:type="pct"/>
            <w:vMerge/>
            <w:tcBorders>
              <w:left w:val="single" w:sz="4" w:space="0" w:color="auto"/>
              <w:right w:val="single" w:sz="4" w:space="0" w:color="auto"/>
            </w:tcBorders>
            <w:vAlign w:val="center"/>
          </w:tcPr>
          <w:p w14:paraId="6C574E1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C5CDF5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общего пользования (парки, сады, скверы, бульвары)</w:t>
            </w:r>
          </w:p>
        </w:tc>
        <w:tc>
          <w:tcPr>
            <w:tcW w:w="823" w:type="pct"/>
            <w:tcBorders>
              <w:top w:val="single" w:sz="4" w:space="0" w:color="auto"/>
              <w:left w:val="single" w:sz="4" w:space="0" w:color="auto"/>
              <w:bottom w:val="single" w:sz="4" w:space="0" w:color="auto"/>
              <w:right w:val="single" w:sz="4" w:space="0" w:color="auto"/>
            </w:tcBorders>
            <w:vAlign w:val="center"/>
          </w:tcPr>
          <w:p w14:paraId="41F1E6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820BB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AC180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r>
      <w:tr w:rsidR="00EE71C3" w:rsidRPr="00EE71C3" w14:paraId="136F6874" w14:textId="77777777" w:rsidTr="002A6CAD">
        <w:trPr>
          <w:trHeight w:val="20"/>
          <w:jc w:val="center"/>
        </w:trPr>
        <w:tc>
          <w:tcPr>
            <w:tcW w:w="271" w:type="pct"/>
            <w:vMerge/>
            <w:tcBorders>
              <w:left w:val="single" w:sz="4" w:space="0" w:color="auto"/>
              <w:right w:val="single" w:sz="4" w:space="0" w:color="auto"/>
            </w:tcBorders>
            <w:vAlign w:val="center"/>
          </w:tcPr>
          <w:p w14:paraId="0F84343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DD3781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4B31C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65222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814723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r>
      <w:tr w:rsidR="00EE71C3" w:rsidRPr="00EE71C3" w14:paraId="00B0B12D" w14:textId="77777777" w:rsidTr="002A6CAD">
        <w:trPr>
          <w:trHeight w:val="20"/>
          <w:jc w:val="center"/>
        </w:trPr>
        <w:tc>
          <w:tcPr>
            <w:tcW w:w="271" w:type="pct"/>
            <w:vMerge w:val="restart"/>
            <w:tcBorders>
              <w:left w:val="single" w:sz="4" w:space="0" w:color="auto"/>
              <w:right w:val="single" w:sz="4" w:space="0" w:color="auto"/>
            </w:tcBorders>
            <w:vAlign w:val="center"/>
          </w:tcPr>
          <w:p w14:paraId="3406D8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05BBB03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C6424D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8E542E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281,7</w:t>
            </w:r>
          </w:p>
        </w:tc>
        <w:tc>
          <w:tcPr>
            <w:tcW w:w="619" w:type="pct"/>
            <w:tcBorders>
              <w:top w:val="single" w:sz="4" w:space="0" w:color="auto"/>
              <w:left w:val="single" w:sz="4" w:space="0" w:color="auto"/>
              <w:bottom w:val="single" w:sz="4" w:space="0" w:color="auto"/>
              <w:right w:val="single" w:sz="4" w:space="0" w:color="auto"/>
            </w:tcBorders>
            <w:vAlign w:val="bottom"/>
          </w:tcPr>
          <w:p w14:paraId="0E44CE72" w14:textId="5E6CDC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481,</w:t>
            </w:r>
            <w:r w:rsidR="00CA4D51" w:rsidRPr="00EE71C3">
              <w:rPr>
                <w:rFonts w:ascii="Tahoma" w:hAnsi="Tahoma" w:cs="Tahoma"/>
                <w:b/>
                <w:sz w:val="20"/>
                <w:szCs w:val="20"/>
              </w:rPr>
              <w:t>4</w:t>
            </w:r>
          </w:p>
        </w:tc>
      </w:tr>
      <w:tr w:rsidR="00EE71C3" w:rsidRPr="00EE71C3" w14:paraId="4D85D461" w14:textId="77777777" w:rsidTr="002A6CAD">
        <w:trPr>
          <w:trHeight w:val="20"/>
          <w:jc w:val="center"/>
        </w:trPr>
        <w:tc>
          <w:tcPr>
            <w:tcW w:w="271" w:type="pct"/>
            <w:vMerge/>
            <w:tcBorders>
              <w:left w:val="single" w:sz="4" w:space="0" w:color="auto"/>
              <w:right w:val="single" w:sz="4" w:space="0" w:color="auto"/>
            </w:tcBorders>
            <w:vAlign w:val="center"/>
          </w:tcPr>
          <w:p w14:paraId="1589C2F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1088F36"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06AF30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1FA44F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17,75</w:t>
            </w:r>
          </w:p>
        </w:tc>
        <w:tc>
          <w:tcPr>
            <w:tcW w:w="619" w:type="pct"/>
            <w:tcBorders>
              <w:top w:val="single" w:sz="4" w:space="0" w:color="auto"/>
              <w:left w:val="single" w:sz="4" w:space="0" w:color="auto"/>
              <w:bottom w:val="single" w:sz="4" w:space="0" w:color="auto"/>
              <w:right w:val="single" w:sz="4" w:space="0" w:color="auto"/>
            </w:tcBorders>
            <w:vAlign w:val="bottom"/>
          </w:tcPr>
          <w:p w14:paraId="3935518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20,58</w:t>
            </w:r>
          </w:p>
        </w:tc>
      </w:tr>
      <w:tr w:rsidR="00EE71C3" w:rsidRPr="00EE71C3" w14:paraId="220CC160" w14:textId="77777777" w:rsidTr="002A6CAD">
        <w:trPr>
          <w:trHeight w:val="20"/>
          <w:jc w:val="center"/>
        </w:trPr>
        <w:tc>
          <w:tcPr>
            <w:tcW w:w="271" w:type="pct"/>
            <w:vMerge/>
            <w:tcBorders>
              <w:left w:val="single" w:sz="4" w:space="0" w:color="auto"/>
              <w:right w:val="single" w:sz="4" w:space="0" w:color="auto"/>
            </w:tcBorders>
            <w:vAlign w:val="center"/>
          </w:tcPr>
          <w:p w14:paraId="22315E6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AFECAF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7BBC444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09387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18,8</w:t>
            </w:r>
          </w:p>
        </w:tc>
        <w:tc>
          <w:tcPr>
            <w:tcW w:w="619" w:type="pct"/>
            <w:tcBorders>
              <w:top w:val="single" w:sz="4" w:space="0" w:color="auto"/>
              <w:left w:val="single" w:sz="4" w:space="0" w:color="auto"/>
              <w:bottom w:val="single" w:sz="4" w:space="0" w:color="auto"/>
              <w:right w:val="single" w:sz="4" w:space="0" w:color="auto"/>
            </w:tcBorders>
            <w:vAlign w:val="center"/>
          </w:tcPr>
          <w:p w14:paraId="36C0EB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18,8</w:t>
            </w:r>
          </w:p>
        </w:tc>
      </w:tr>
      <w:tr w:rsidR="00EE71C3" w:rsidRPr="00EE71C3" w14:paraId="5974191F" w14:textId="77777777" w:rsidTr="002A6CAD">
        <w:trPr>
          <w:trHeight w:val="20"/>
          <w:jc w:val="center"/>
        </w:trPr>
        <w:tc>
          <w:tcPr>
            <w:tcW w:w="271" w:type="pct"/>
            <w:vMerge/>
            <w:tcBorders>
              <w:left w:val="single" w:sz="4" w:space="0" w:color="auto"/>
              <w:right w:val="single" w:sz="4" w:space="0" w:color="auto"/>
            </w:tcBorders>
            <w:vAlign w:val="center"/>
          </w:tcPr>
          <w:p w14:paraId="5E6352B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36A3F2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E06A0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F50D1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1,18</w:t>
            </w:r>
          </w:p>
        </w:tc>
        <w:tc>
          <w:tcPr>
            <w:tcW w:w="619" w:type="pct"/>
            <w:tcBorders>
              <w:top w:val="single" w:sz="4" w:space="0" w:color="auto"/>
              <w:left w:val="single" w:sz="4" w:space="0" w:color="auto"/>
              <w:bottom w:val="single" w:sz="4" w:space="0" w:color="auto"/>
              <w:right w:val="single" w:sz="4" w:space="0" w:color="auto"/>
            </w:tcBorders>
            <w:vAlign w:val="center"/>
          </w:tcPr>
          <w:p w14:paraId="7A7AF0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w:t>
            </w:r>
          </w:p>
        </w:tc>
      </w:tr>
      <w:tr w:rsidR="00EE71C3" w:rsidRPr="00EE71C3" w14:paraId="250A6834" w14:textId="77777777" w:rsidTr="002A6CAD">
        <w:trPr>
          <w:trHeight w:val="20"/>
          <w:jc w:val="center"/>
        </w:trPr>
        <w:tc>
          <w:tcPr>
            <w:tcW w:w="271" w:type="pct"/>
            <w:vMerge/>
            <w:tcBorders>
              <w:left w:val="single" w:sz="4" w:space="0" w:color="auto"/>
              <w:right w:val="single" w:sz="4" w:space="0" w:color="auto"/>
            </w:tcBorders>
            <w:vAlign w:val="center"/>
          </w:tcPr>
          <w:p w14:paraId="55F4ACD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697107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0C5E87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175D3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02D4D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541DBCE" w14:textId="77777777" w:rsidTr="002A6CAD">
        <w:trPr>
          <w:trHeight w:val="20"/>
          <w:jc w:val="center"/>
        </w:trPr>
        <w:tc>
          <w:tcPr>
            <w:tcW w:w="271" w:type="pct"/>
            <w:vMerge/>
            <w:tcBorders>
              <w:left w:val="single" w:sz="4" w:space="0" w:color="auto"/>
              <w:right w:val="single" w:sz="4" w:space="0" w:color="auto"/>
            </w:tcBorders>
            <w:vAlign w:val="center"/>
          </w:tcPr>
          <w:p w14:paraId="1B4C51C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9E9422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49C12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26DAA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42973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984CB0D" w14:textId="77777777" w:rsidTr="002A6CAD">
        <w:trPr>
          <w:trHeight w:val="20"/>
          <w:jc w:val="center"/>
        </w:trPr>
        <w:tc>
          <w:tcPr>
            <w:tcW w:w="271" w:type="pct"/>
            <w:vMerge/>
            <w:tcBorders>
              <w:left w:val="single" w:sz="4" w:space="0" w:color="auto"/>
              <w:right w:val="single" w:sz="4" w:space="0" w:color="auto"/>
            </w:tcBorders>
            <w:vAlign w:val="center"/>
          </w:tcPr>
          <w:p w14:paraId="5A9A5EE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F37A16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438C6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12FE8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6071A32" w14:textId="2C91CAFE"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199,</w:t>
            </w:r>
            <w:r w:rsidR="00CA4D51" w:rsidRPr="00EE71C3">
              <w:rPr>
                <w:rFonts w:ascii="Tahoma" w:hAnsi="Tahoma" w:cs="Tahoma"/>
                <w:sz w:val="20"/>
                <w:szCs w:val="20"/>
              </w:rPr>
              <w:t>7</w:t>
            </w:r>
          </w:p>
        </w:tc>
      </w:tr>
      <w:tr w:rsidR="00EE71C3" w:rsidRPr="00EE71C3" w14:paraId="37931482" w14:textId="77777777" w:rsidTr="002A6CAD">
        <w:trPr>
          <w:trHeight w:val="20"/>
          <w:jc w:val="center"/>
        </w:trPr>
        <w:tc>
          <w:tcPr>
            <w:tcW w:w="271" w:type="pct"/>
            <w:vMerge/>
            <w:tcBorders>
              <w:left w:val="single" w:sz="4" w:space="0" w:color="auto"/>
              <w:right w:val="single" w:sz="4" w:space="0" w:color="auto"/>
            </w:tcBorders>
            <w:vAlign w:val="center"/>
          </w:tcPr>
          <w:p w14:paraId="066E983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BD2AF2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C95587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86F67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4E95C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8,54</w:t>
            </w:r>
          </w:p>
        </w:tc>
      </w:tr>
      <w:tr w:rsidR="00EE71C3" w:rsidRPr="00EE71C3" w14:paraId="39E2E0B0" w14:textId="77777777" w:rsidTr="002A6CAD">
        <w:trPr>
          <w:trHeight w:val="20"/>
          <w:jc w:val="center"/>
        </w:trPr>
        <w:tc>
          <w:tcPr>
            <w:tcW w:w="271" w:type="pct"/>
            <w:vMerge/>
            <w:tcBorders>
              <w:left w:val="single" w:sz="4" w:space="0" w:color="auto"/>
              <w:right w:val="single" w:sz="4" w:space="0" w:color="auto"/>
            </w:tcBorders>
            <w:vAlign w:val="center"/>
          </w:tcPr>
          <w:p w14:paraId="2086837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36F181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37FC27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F8C46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262,9</w:t>
            </w:r>
          </w:p>
        </w:tc>
        <w:tc>
          <w:tcPr>
            <w:tcW w:w="619" w:type="pct"/>
            <w:tcBorders>
              <w:top w:val="single" w:sz="4" w:space="0" w:color="auto"/>
              <w:left w:val="single" w:sz="4" w:space="0" w:color="auto"/>
              <w:bottom w:val="single" w:sz="4" w:space="0" w:color="auto"/>
              <w:right w:val="single" w:sz="4" w:space="0" w:color="auto"/>
            </w:tcBorders>
            <w:vAlign w:val="center"/>
          </w:tcPr>
          <w:p w14:paraId="237AD2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262,9</w:t>
            </w:r>
          </w:p>
        </w:tc>
      </w:tr>
      <w:tr w:rsidR="00EE71C3" w:rsidRPr="00EE71C3" w14:paraId="0148AA70"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FD29E6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E1470F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13DDA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CEE21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16,57</w:t>
            </w:r>
          </w:p>
        </w:tc>
        <w:tc>
          <w:tcPr>
            <w:tcW w:w="619" w:type="pct"/>
            <w:tcBorders>
              <w:top w:val="single" w:sz="4" w:space="0" w:color="auto"/>
              <w:left w:val="single" w:sz="4" w:space="0" w:color="auto"/>
              <w:bottom w:val="single" w:sz="4" w:space="0" w:color="auto"/>
              <w:right w:val="single" w:sz="4" w:space="0" w:color="auto"/>
            </w:tcBorders>
            <w:vAlign w:val="center"/>
          </w:tcPr>
          <w:p w14:paraId="6677140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11,24</w:t>
            </w:r>
          </w:p>
        </w:tc>
      </w:tr>
      <w:tr w:rsidR="00EE71C3" w:rsidRPr="00EE71C3" w14:paraId="2D5B82CF" w14:textId="77777777" w:rsidTr="002A6CAD">
        <w:trPr>
          <w:trHeight w:val="20"/>
          <w:jc w:val="center"/>
        </w:trPr>
        <w:tc>
          <w:tcPr>
            <w:tcW w:w="271" w:type="pct"/>
            <w:vMerge w:val="restart"/>
            <w:tcBorders>
              <w:left w:val="single" w:sz="4" w:space="0" w:color="auto"/>
              <w:right w:val="single" w:sz="4" w:space="0" w:color="auto"/>
            </w:tcBorders>
            <w:vAlign w:val="center"/>
          </w:tcPr>
          <w:p w14:paraId="5BBF464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53F714F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48EC158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401E48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3,9</w:t>
            </w:r>
          </w:p>
        </w:tc>
        <w:tc>
          <w:tcPr>
            <w:tcW w:w="619" w:type="pct"/>
            <w:tcBorders>
              <w:top w:val="single" w:sz="4" w:space="0" w:color="auto"/>
              <w:left w:val="single" w:sz="4" w:space="0" w:color="auto"/>
              <w:bottom w:val="single" w:sz="4" w:space="0" w:color="auto"/>
              <w:right w:val="single" w:sz="4" w:space="0" w:color="auto"/>
            </w:tcBorders>
            <w:vAlign w:val="center"/>
          </w:tcPr>
          <w:p w14:paraId="77A91A1B" w14:textId="5F7BC203"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w:t>
            </w:r>
            <w:r w:rsidR="00CA4D51" w:rsidRPr="00EE71C3">
              <w:rPr>
                <w:rFonts w:ascii="Tahoma" w:hAnsi="Tahoma" w:cs="Tahoma"/>
                <w:b/>
                <w:sz w:val="20"/>
                <w:szCs w:val="20"/>
              </w:rPr>
              <w:t>,1</w:t>
            </w:r>
          </w:p>
        </w:tc>
      </w:tr>
      <w:tr w:rsidR="00EE71C3" w:rsidRPr="00EE71C3" w14:paraId="594A1354"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AB60290"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238D0D1B"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53C808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D1B8BF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0,25</w:t>
            </w:r>
          </w:p>
        </w:tc>
        <w:tc>
          <w:tcPr>
            <w:tcW w:w="619" w:type="pct"/>
            <w:tcBorders>
              <w:top w:val="single" w:sz="4" w:space="0" w:color="auto"/>
              <w:left w:val="single" w:sz="4" w:space="0" w:color="auto"/>
              <w:bottom w:val="single" w:sz="4" w:space="0" w:color="auto"/>
              <w:right w:val="single" w:sz="4" w:space="0" w:color="auto"/>
            </w:tcBorders>
            <w:vAlign w:val="center"/>
          </w:tcPr>
          <w:p w14:paraId="14D5632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0,18</w:t>
            </w:r>
          </w:p>
        </w:tc>
      </w:tr>
      <w:tr w:rsidR="00EE71C3" w:rsidRPr="00EE71C3" w14:paraId="5F65449D" w14:textId="77777777" w:rsidTr="002A6CAD">
        <w:trPr>
          <w:trHeight w:val="20"/>
          <w:jc w:val="center"/>
        </w:trPr>
        <w:tc>
          <w:tcPr>
            <w:tcW w:w="271" w:type="pct"/>
            <w:vMerge w:val="restart"/>
            <w:tcBorders>
              <w:left w:val="single" w:sz="4" w:space="0" w:color="auto"/>
              <w:right w:val="single" w:sz="4" w:space="0" w:color="auto"/>
            </w:tcBorders>
            <w:vAlign w:val="center"/>
          </w:tcPr>
          <w:p w14:paraId="09D46BE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353BAC4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4D4DA85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740DFF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585</w:t>
            </w:r>
          </w:p>
        </w:tc>
        <w:tc>
          <w:tcPr>
            <w:tcW w:w="619" w:type="pct"/>
            <w:tcBorders>
              <w:top w:val="single" w:sz="4" w:space="0" w:color="auto"/>
              <w:left w:val="single" w:sz="4" w:space="0" w:color="auto"/>
              <w:bottom w:val="single" w:sz="4" w:space="0" w:color="auto"/>
              <w:right w:val="single" w:sz="4" w:space="0" w:color="auto"/>
            </w:tcBorders>
            <w:vAlign w:val="center"/>
          </w:tcPr>
          <w:p w14:paraId="4EDBC01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4C9D0D8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B062A74"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469781CD"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D5B714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814DE5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36,</w:t>
            </w:r>
            <w:r w:rsidRPr="00EE71C3">
              <w:rPr>
                <w:rFonts w:ascii="Tahoma" w:hAnsi="Tahoma" w:cs="Tahoma"/>
                <w:b/>
                <w:bCs/>
                <w:sz w:val="20"/>
                <w:szCs w:val="20"/>
              </w:rPr>
              <w:t>86</w:t>
            </w:r>
          </w:p>
        </w:tc>
        <w:tc>
          <w:tcPr>
            <w:tcW w:w="619" w:type="pct"/>
            <w:tcBorders>
              <w:top w:val="single" w:sz="4" w:space="0" w:color="auto"/>
              <w:left w:val="single" w:sz="4" w:space="0" w:color="auto"/>
              <w:bottom w:val="single" w:sz="4" w:space="0" w:color="auto"/>
              <w:right w:val="single" w:sz="4" w:space="0" w:color="auto"/>
            </w:tcBorders>
            <w:vAlign w:val="center"/>
          </w:tcPr>
          <w:p w14:paraId="53A3C3D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401C1E7A" w14:textId="77777777" w:rsidR="002A6CAD" w:rsidRPr="00EE71C3" w:rsidRDefault="002A6CAD" w:rsidP="002A6CAD">
      <w:pPr>
        <w:pStyle w:val="5b"/>
      </w:pPr>
      <w:r w:rsidRPr="00EE71C3">
        <w:t>пгт Шкотово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5F9399BB"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11C9F7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0C29BB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380266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F1CDF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21B2B3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41AE3717"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C7D81F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35EF8AD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262C415E"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538457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17105F4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6A2477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4166AC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1054,7</w:t>
            </w:r>
          </w:p>
        </w:tc>
        <w:tc>
          <w:tcPr>
            <w:tcW w:w="619" w:type="pct"/>
            <w:tcBorders>
              <w:top w:val="single" w:sz="4" w:space="0" w:color="auto"/>
              <w:left w:val="single" w:sz="4" w:space="0" w:color="auto"/>
              <w:bottom w:val="single" w:sz="4" w:space="0" w:color="auto"/>
              <w:right w:val="single" w:sz="4" w:space="0" w:color="auto"/>
            </w:tcBorders>
            <w:vAlign w:val="center"/>
          </w:tcPr>
          <w:p w14:paraId="3B0ABE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1054,7</w:t>
            </w:r>
          </w:p>
        </w:tc>
      </w:tr>
      <w:tr w:rsidR="00EE71C3" w:rsidRPr="00EE71C3" w14:paraId="4F8C9C4E"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0AD47D0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14CD532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23FAEDC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C81E95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4EE202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100</w:t>
            </w:r>
          </w:p>
        </w:tc>
      </w:tr>
      <w:tr w:rsidR="00EE71C3" w:rsidRPr="00EE71C3" w14:paraId="1596A28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0553BC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40E3C45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CEF550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49CF1B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1054,7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3F0BD3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1054,7</w:t>
            </w:r>
          </w:p>
        </w:tc>
      </w:tr>
      <w:tr w:rsidR="00EE71C3" w:rsidRPr="00EE71C3" w14:paraId="04B16E94"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4EE598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59097B8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BD4F8E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45EAB3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402,5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EDB0DE9" w14:textId="4195F12A"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429,</w:t>
            </w:r>
            <w:r w:rsidR="004F5042" w:rsidRPr="00EE71C3">
              <w:rPr>
                <w:rFonts w:ascii="Tahoma" w:hAnsi="Tahoma" w:cs="Tahoma"/>
                <w:b/>
                <w:bCs/>
                <w:sz w:val="20"/>
                <w:szCs w:val="20"/>
              </w:rPr>
              <w:t>6</w:t>
            </w:r>
          </w:p>
        </w:tc>
      </w:tr>
      <w:tr w:rsidR="00EE71C3" w:rsidRPr="00EE71C3" w14:paraId="2B67AA9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5EBC97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19C4EF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8F36A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5313A8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38,16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C9E2E6C" w14:textId="4AC54843"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40,7</w:t>
            </w:r>
            <w:r w:rsidR="004F5042" w:rsidRPr="00EE71C3">
              <w:rPr>
                <w:rFonts w:ascii="Tahoma" w:hAnsi="Tahoma" w:cs="Tahoma"/>
                <w:b/>
                <w:bCs/>
                <w:sz w:val="20"/>
                <w:szCs w:val="20"/>
              </w:rPr>
              <w:t>4</w:t>
            </w:r>
          </w:p>
        </w:tc>
      </w:tr>
      <w:tr w:rsidR="00EE71C3" w:rsidRPr="00EE71C3" w14:paraId="5BF2370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30950E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5770ADA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8C247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0424679"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391,6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9967423" w14:textId="69250B15"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391,</w:t>
            </w:r>
            <w:r w:rsidR="004F5042" w:rsidRPr="00EE71C3">
              <w:rPr>
                <w:rFonts w:ascii="Tahoma" w:hAnsi="Tahoma" w:cs="Tahoma"/>
                <w:sz w:val="20"/>
                <w:szCs w:val="20"/>
              </w:rPr>
              <w:t>6</w:t>
            </w:r>
          </w:p>
        </w:tc>
      </w:tr>
      <w:tr w:rsidR="00EE71C3" w:rsidRPr="00EE71C3" w14:paraId="730A60A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6352ED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152527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E322B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5B97F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37,13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8543F3A" w14:textId="6EE591C5"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37,1</w:t>
            </w:r>
            <w:r w:rsidR="004F5042" w:rsidRPr="00EE71C3">
              <w:rPr>
                <w:rFonts w:ascii="Tahoma" w:hAnsi="Tahoma" w:cs="Tahoma"/>
                <w:sz w:val="20"/>
                <w:szCs w:val="20"/>
              </w:rPr>
              <w:t>3</w:t>
            </w:r>
          </w:p>
        </w:tc>
      </w:tr>
      <w:tr w:rsidR="00EE71C3" w:rsidRPr="00EE71C3" w14:paraId="17C6603C"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702A8C3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2B51A73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689D5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20C52A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10,9</w:t>
            </w:r>
          </w:p>
        </w:tc>
        <w:tc>
          <w:tcPr>
            <w:tcW w:w="619" w:type="pct"/>
            <w:tcBorders>
              <w:top w:val="single" w:sz="4" w:space="0" w:color="auto"/>
              <w:left w:val="single" w:sz="4" w:space="0" w:color="auto"/>
              <w:right w:val="single" w:sz="4" w:space="0" w:color="auto"/>
            </w:tcBorders>
            <w:shd w:val="clear" w:color="auto" w:fill="auto"/>
            <w:vAlign w:val="center"/>
          </w:tcPr>
          <w:p w14:paraId="46F749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185840F"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3066A36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C979CC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F6764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0C8293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1,03</w:t>
            </w:r>
          </w:p>
        </w:tc>
        <w:tc>
          <w:tcPr>
            <w:tcW w:w="619" w:type="pct"/>
            <w:tcBorders>
              <w:left w:val="single" w:sz="4" w:space="0" w:color="auto"/>
              <w:bottom w:val="single" w:sz="4" w:space="0" w:color="auto"/>
              <w:right w:val="single" w:sz="4" w:space="0" w:color="auto"/>
            </w:tcBorders>
            <w:shd w:val="clear" w:color="auto" w:fill="auto"/>
            <w:vAlign w:val="center"/>
          </w:tcPr>
          <w:p w14:paraId="08528A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A7DE90B"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5A280DA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DA100E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смешанной и общественно-деловой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4ACAF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left w:val="single" w:sz="4" w:space="0" w:color="auto"/>
              <w:bottom w:val="single" w:sz="4" w:space="0" w:color="auto"/>
              <w:right w:val="single" w:sz="4" w:space="0" w:color="auto"/>
            </w:tcBorders>
            <w:shd w:val="clear" w:color="auto" w:fill="auto"/>
            <w:vAlign w:val="center"/>
          </w:tcPr>
          <w:p w14:paraId="5FD2DF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left w:val="single" w:sz="4" w:space="0" w:color="auto"/>
              <w:bottom w:val="single" w:sz="4" w:space="0" w:color="auto"/>
              <w:right w:val="single" w:sz="4" w:space="0" w:color="auto"/>
            </w:tcBorders>
            <w:shd w:val="clear" w:color="auto" w:fill="auto"/>
            <w:vAlign w:val="center"/>
          </w:tcPr>
          <w:p w14:paraId="37C422F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35,3</w:t>
            </w:r>
          </w:p>
        </w:tc>
      </w:tr>
      <w:tr w:rsidR="00EE71C3" w:rsidRPr="00EE71C3" w14:paraId="1679023E"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4B62353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1A17B3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B01CC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0F1693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left w:val="single" w:sz="4" w:space="0" w:color="auto"/>
              <w:bottom w:val="single" w:sz="4" w:space="0" w:color="auto"/>
              <w:right w:val="single" w:sz="4" w:space="0" w:color="auto"/>
            </w:tcBorders>
            <w:shd w:val="clear" w:color="auto" w:fill="auto"/>
            <w:vAlign w:val="center"/>
          </w:tcPr>
          <w:p w14:paraId="703759B2" w14:textId="01DB18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3,3</w:t>
            </w:r>
            <w:r w:rsidR="004F5042" w:rsidRPr="00EE71C3">
              <w:rPr>
                <w:rFonts w:ascii="Tahoma" w:hAnsi="Tahoma" w:cs="Tahoma"/>
                <w:sz w:val="20"/>
                <w:szCs w:val="20"/>
              </w:rPr>
              <w:t>5</w:t>
            </w:r>
          </w:p>
        </w:tc>
      </w:tr>
      <w:tr w:rsidR="00EE71C3" w:rsidRPr="00EE71C3" w14:paraId="76E657B2"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3B57D2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3339FBA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27745F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4C35BC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27,7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5A50610" w14:textId="1A5E3ABE"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61,</w:t>
            </w:r>
            <w:r w:rsidR="004F5042" w:rsidRPr="00EE71C3">
              <w:rPr>
                <w:rFonts w:ascii="Tahoma" w:hAnsi="Tahoma" w:cs="Tahoma"/>
                <w:b/>
                <w:sz w:val="20"/>
                <w:szCs w:val="20"/>
              </w:rPr>
              <w:t>5</w:t>
            </w:r>
          </w:p>
        </w:tc>
      </w:tr>
      <w:tr w:rsidR="00EE71C3" w:rsidRPr="00EE71C3" w14:paraId="385BA7F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DBF373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BB6BE1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CA7EC6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124CFA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C40431E" w14:textId="2244D0D6"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5,8</w:t>
            </w:r>
            <w:r w:rsidR="004F5042" w:rsidRPr="00EE71C3">
              <w:rPr>
                <w:rFonts w:ascii="Tahoma" w:hAnsi="Tahoma" w:cs="Tahoma"/>
                <w:b/>
                <w:sz w:val="20"/>
                <w:szCs w:val="20"/>
              </w:rPr>
              <w:t>3</w:t>
            </w:r>
          </w:p>
        </w:tc>
      </w:tr>
      <w:tr w:rsidR="00EE71C3" w:rsidRPr="00EE71C3" w14:paraId="1456918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F46C4C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8F80CA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F09BD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3AC54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53744C8" w14:textId="06B2258F"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61,</w:t>
            </w:r>
            <w:r w:rsidR="004F5042" w:rsidRPr="00EE71C3">
              <w:rPr>
                <w:rFonts w:ascii="Tahoma" w:hAnsi="Tahoma" w:cs="Tahoma"/>
                <w:sz w:val="20"/>
                <w:szCs w:val="20"/>
              </w:rPr>
              <w:t>5</w:t>
            </w:r>
          </w:p>
        </w:tc>
      </w:tr>
      <w:tr w:rsidR="00EE71C3" w:rsidRPr="00EE71C3" w14:paraId="3672B15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81914C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53FB78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87021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0D0E0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84627D3" w14:textId="6C64F111"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5,8</w:t>
            </w:r>
            <w:r w:rsidR="004F5042" w:rsidRPr="00EE71C3">
              <w:rPr>
                <w:rFonts w:ascii="Tahoma" w:hAnsi="Tahoma" w:cs="Tahoma"/>
                <w:sz w:val="20"/>
                <w:szCs w:val="20"/>
              </w:rPr>
              <w:t>3</w:t>
            </w:r>
          </w:p>
        </w:tc>
      </w:tr>
      <w:tr w:rsidR="00EE71C3" w:rsidRPr="00EE71C3" w14:paraId="6C5047B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90AB28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A6F769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124D2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CAF1D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51832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BDDD07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EDCFB7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EA8145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1204C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F26AB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99B74D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6A0EBF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79445B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E4281E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87F26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1027D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79628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FB8F65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68885B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E7FBA4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519A0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3270B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BFBA3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F16221E"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45CF69D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BDE6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F0C7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8FD701E" w14:textId="2094CEBF" w:rsidR="002A6CAD" w:rsidRPr="00EE71C3" w:rsidRDefault="00E9134C" w:rsidP="002A6CAD">
            <w:pPr>
              <w:widowControl w:val="0"/>
              <w:ind w:left="0"/>
              <w:jc w:val="center"/>
              <w:rPr>
                <w:rFonts w:ascii="Tahoma" w:hAnsi="Tahoma" w:cs="Tahoma"/>
                <w:b/>
                <w:sz w:val="20"/>
                <w:szCs w:val="20"/>
              </w:rPr>
            </w:pPr>
            <w:r w:rsidRPr="00EE71C3">
              <w:rPr>
                <w:rFonts w:ascii="Tahoma" w:hAnsi="Tahoma" w:cs="Tahoma"/>
                <w:b/>
                <w:sz w:val="20"/>
                <w:szCs w:val="20"/>
              </w:rPr>
              <w:t>147,9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DC30EA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239,5</w:t>
            </w:r>
          </w:p>
        </w:tc>
      </w:tr>
      <w:tr w:rsidR="00EE71C3" w:rsidRPr="00EE71C3" w14:paraId="77F894D5"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5F279FA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23CF50"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4F22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A5A7D97" w14:textId="284D1472"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w:t>
            </w:r>
            <w:r w:rsidR="00804DB7" w:rsidRPr="00EE71C3">
              <w:rPr>
                <w:rFonts w:ascii="Tahoma" w:hAnsi="Tahoma" w:cs="Tahoma"/>
                <w:b/>
                <w:sz w:val="20"/>
                <w:szCs w:val="20"/>
              </w:rPr>
              <w:t>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C90BEE8" w14:textId="2B97796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22,</w:t>
            </w:r>
            <w:r w:rsidR="004F5042" w:rsidRPr="00EE71C3">
              <w:rPr>
                <w:rFonts w:ascii="Tahoma" w:hAnsi="Tahoma" w:cs="Tahoma"/>
                <w:b/>
                <w:sz w:val="20"/>
                <w:szCs w:val="20"/>
              </w:rPr>
              <w:t>69</w:t>
            </w:r>
          </w:p>
        </w:tc>
      </w:tr>
      <w:tr w:rsidR="00EE71C3" w:rsidRPr="00EE71C3" w14:paraId="5947CE80" w14:textId="77777777" w:rsidTr="002A6CAD">
        <w:trPr>
          <w:trHeight w:val="20"/>
          <w:jc w:val="center"/>
        </w:trPr>
        <w:tc>
          <w:tcPr>
            <w:tcW w:w="271" w:type="pct"/>
            <w:vMerge/>
            <w:tcBorders>
              <w:left w:val="single" w:sz="4" w:space="0" w:color="auto"/>
              <w:right w:val="single" w:sz="4" w:space="0" w:color="auto"/>
            </w:tcBorders>
            <w:vAlign w:val="center"/>
          </w:tcPr>
          <w:p w14:paraId="1672A55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73CEAA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7037E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C1BF9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71,4</w:t>
            </w:r>
          </w:p>
        </w:tc>
        <w:tc>
          <w:tcPr>
            <w:tcW w:w="619" w:type="pct"/>
            <w:tcBorders>
              <w:top w:val="single" w:sz="4" w:space="0" w:color="auto"/>
              <w:left w:val="single" w:sz="4" w:space="0" w:color="auto"/>
              <w:bottom w:val="single" w:sz="4" w:space="0" w:color="auto"/>
              <w:right w:val="single" w:sz="4" w:space="0" w:color="auto"/>
            </w:tcBorders>
            <w:vAlign w:val="center"/>
          </w:tcPr>
          <w:p w14:paraId="483FF93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58DC04E" w14:textId="77777777" w:rsidTr="002A6CAD">
        <w:trPr>
          <w:trHeight w:val="20"/>
          <w:jc w:val="center"/>
        </w:trPr>
        <w:tc>
          <w:tcPr>
            <w:tcW w:w="271" w:type="pct"/>
            <w:vMerge/>
            <w:tcBorders>
              <w:left w:val="single" w:sz="4" w:space="0" w:color="auto"/>
              <w:right w:val="single" w:sz="4" w:space="0" w:color="auto"/>
            </w:tcBorders>
            <w:vAlign w:val="center"/>
          </w:tcPr>
          <w:p w14:paraId="32C9EE7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7CD857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28648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49EE6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6,77</w:t>
            </w:r>
          </w:p>
        </w:tc>
        <w:tc>
          <w:tcPr>
            <w:tcW w:w="619" w:type="pct"/>
            <w:tcBorders>
              <w:top w:val="single" w:sz="4" w:space="0" w:color="auto"/>
              <w:left w:val="single" w:sz="4" w:space="0" w:color="auto"/>
              <w:bottom w:val="single" w:sz="4" w:space="0" w:color="auto"/>
              <w:right w:val="single" w:sz="4" w:space="0" w:color="auto"/>
            </w:tcBorders>
            <w:vAlign w:val="center"/>
          </w:tcPr>
          <w:p w14:paraId="7F0CB5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EF8A2C4" w14:textId="77777777" w:rsidTr="002A6CAD">
        <w:trPr>
          <w:trHeight w:val="20"/>
          <w:jc w:val="center"/>
        </w:trPr>
        <w:tc>
          <w:tcPr>
            <w:tcW w:w="271" w:type="pct"/>
            <w:vMerge/>
            <w:tcBorders>
              <w:left w:val="single" w:sz="4" w:space="0" w:color="auto"/>
              <w:right w:val="single" w:sz="4" w:space="0" w:color="auto"/>
            </w:tcBorders>
            <w:vAlign w:val="center"/>
          </w:tcPr>
          <w:p w14:paraId="4A1739F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8188DF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610AAA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1482A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w:t>
            </w:r>
          </w:p>
        </w:tc>
        <w:tc>
          <w:tcPr>
            <w:tcW w:w="619" w:type="pct"/>
            <w:tcBorders>
              <w:top w:val="single" w:sz="4" w:space="0" w:color="auto"/>
              <w:left w:val="single" w:sz="4" w:space="0" w:color="auto"/>
              <w:bottom w:val="single" w:sz="4" w:space="0" w:color="auto"/>
              <w:right w:val="single" w:sz="4" w:space="0" w:color="auto"/>
            </w:tcBorders>
            <w:vAlign w:val="center"/>
          </w:tcPr>
          <w:p w14:paraId="789D20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1D19F08" w14:textId="77777777" w:rsidTr="002A6CAD">
        <w:trPr>
          <w:trHeight w:val="20"/>
          <w:jc w:val="center"/>
        </w:trPr>
        <w:tc>
          <w:tcPr>
            <w:tcW w:w="271" w:type="pct"/>
            <w:vMerge/>
            <w:tcBorders>
              <w:left w:val="single" w:sz="4" w:space="0" w:color="auto"/>
              <w:right w:val="single" w:sz="4" w:space="0" w:color="auto"/>
            </w:tcBorders>
            <w:vAlign w:val="center"/>
          </w:tcPr>
          <w:p w14:paraId="6389058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AA6F5F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2362B3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323CE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0,14</w:t>
            </w:r>
          </w:p>
        </w:tc>
        <w:tc>
          <w:tcPr>
            <w:tcW w:w="619" w:type="pct"/>
            <w:tcBorders>
              <w:top w:val="single" w:sz="4" w:space="0" w:color="auto"/>
              <w:left w:val="single" w:sz="4" w:space="0" w:color="auto"/>
              <w:bottom w:val="single" w:sz="4" w:space="0" w:color="auto"/>
              <w:right w:val="single" w:sz="4" w:space="0" w:color="auto"/>
            </w:tcBorders>
            <w:vAlign w:val="center"/>
          </w:tcPr>
          <w:p w14:paraId="4FAED94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5E3CD13" w14:textId="77777777" w:rsidTr="002A6CAD">
        <w:trPr>
          <w:trHeight w:val="20"/>
          <w:jc w:val="center"/>
        </w:trPr>
        <w:tc>
          <w:tcPr>
            <w:tcW w:w="271" w:type="pct"/>
            <w:vMerge/>
            <w:tcBorders>
              <w:left w:val="single" w:sz="4" w:space="0" w:color="auto"/>
              <w:right w:val="single" w:sz="4" w:space="0" w:color="auto"/>
            </w:tcBorders>
            <w:vAlign w:val="center"/>
          </w:tcPr>
          <w:p w14:paraId="61CEB88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2898C2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01D289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4FADB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w:t>
            </w:r>
          </w:p>
        </w:tc>
        <w:tc>
          <w:tcPr>
            <w:tcW w:w="619" w:type="pct"/>
            <w:tcBorders>
              <w:top w:val="single" w:sz="4" w:space="0" w:color="auto"/>
              <w:left w:val="single" w:sz="4" w:space="0" w:color="auto"/>
              <w:bottom w:val="single" w:sz="4" w:space="0" w:color="auto"/>
              <w:right w:val="single" w:sz="4" w:space="0" w:color="auto"/>
            </w:tcBorders>
            <w:vAlign w:val="center"/>
          </w:tcPr>
          <w:p w14:paraId="26CDF2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5,6</w:t>
            </w:r>
          </w:p>
        </w:tc>
      </w:tr>
      <w:tr w:rsidR="00EE71C3" w:rsidRPr="00EE71C3" w14:paraId="182088A2" w14:textId="77777777" w:rsidTr="002A6CAD">
        <w:trPr>
          <w:trHeight w:val="20"/>
          <w:jc w:val="center"/>
        </w:trPr>
        <w:tc>
          <w:tcPr>
            <w:tcW w:w="271" w:type="pct"/>
            <w:vMerge/>
            <w:tcBorders>
              <w:left w:val="single" w:sz="4" w:space="0" w:color="auto"/>
              <w:right w:val="single" w:sz="4" w:space="0" w:color="auto"/>
            </w:tcBorders>
            <w:vAlign w:val="center"/>
          </w:tcPr>
          <w:p w14:paraId="4F3F349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6D28A5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611BF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1DF71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0,12</w:t>
            </w:r>
          </w:p>
        </w:tc>
        <w:tc>
          <w:tcPr>
            <w:tcW w:w="619" w:type="pct"/>
            <w:tcBorders>
              <w:top w:val="single" w:sz="4" w:space="0" w:color="auto"/>
              <w:left w:val="single" w:sz="4" w:space="0" w:color="auto"/>
              <w:bottom w:val="single" w:sz="4" w:space="0" w:color="auto"/>
              <w:right w:val="single" w:sz="4" w:space="0" w:color="auto"/>
            </w:tcBorders>
            <w:vAlign w:val="center"/>
          </w:tcPr>
          <w:p w14:paraId="340DFF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0,53</w:t>
            </w:r>
          </w:p>
        </w:tc>
      </w:tr>
      <w:tr w:rsidR="00EE71C3" w:rsidRPr="00EE71C3" w14:paraId="78317767" w14:textId="77777777" w:rsidTr="002A6CAD">
        <w:trPr>
          <w:trHeight w:val="20"/>
          <w:jc w:val="center"/>
        </w:trPr>
        <w:tc>
          <w:tcPr>
            <w:tcW w:w="271" w:type="pct"/>
            <w:vMerge/>
            <w:tcBorders>
              <w:left w:val="single" w:sz="4" w:space="0" w:color="auto"/>
              <w:right w:val="single" w:sz="4" w:space="0" w:color="auto"/>
            </w:tcBorders>
            <w:vAlign w:val="center"/>
          </w:tcPr>
          <w:p w14:paraId="33267EA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6D5914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2A341F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CA933E3" w14:textId="7F4F385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73,</w:t>
            </w:r>
            <w:r w:rsidR="0024693C" w:rsidRPr="00EE71C3">
              <w:rPr>
                <w:rFonts w:ascii="Tahoma" w:hAnsi="Tahoma" w:cs="Tahoma"/>
                <w:sz w:val="20"/>
                <w:szCs w:val="20"/>
              </w:rPr>
              <w:t>7</w:t>
            </w:r>
          </w:p>
        </w:tc>
        <w:tc>
          <w:tcPr>
            <w:tcW w:w="619" w:type="pct"/>
            <w:tcBorders>
              <w:top w:val="single" w:sz="4" w:space="0" w:color="auto"/>
              <w:left w:val="single" w:sz="4" w:space="0" w:color="auto"/>
              <w:bottom w:val="single" w:sz="4" w:space="0" w:color="auto"/>
              <w:right w:val="single" w:sz="4" w:space="0" w:color="auto"/>
            </w:tcBorders>
            <w:vAlign w:val="center"/>
          </w:tcPr>
          <w:p w14:paraId="723862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113,3</w:t>
            </w:r>
          </w:p>
        </w:tc>
      </w:tr>
      <w:tr w:rsidR="00EE71C3" w:rsidRPr="00EE71C3" w14:paraId="535F6EC9"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1CBE9CD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7937F4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087AA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FAC8D49" w14:textId="40694606" w:rsidR="002A6CAD" w:rsidRPr="00EE71C3" w:rsidRDefault="007276E2" w:rsidP="002A6CAD">
            <w:pPr>
              <w:widowControl w:val="0"/>
              <w:ind w:left="0"/>
              <w:jc w:val="center"/>
              <w:rPr>
                <w:rFonts w:ascii="Tahoma" w:hAnsi="Tahoma" w:cs="Tahoma"/>
                <w:sz w:val="20"/>
                <w:szCs w:val="20"/>
              </w:rPr>
            </w:pPr>
            <w:r w:rsidRPr="00EE71C3">
              <w:rPr>
                <w:rFonts w:ascii="Tahoma" w:hAnsi="Tahoma" w:cs="Tahoma"/>
                <w:sz w:val="20"/>
                <w:szCs w:val="20"/>
              </w:rPr>
              <w:t>6,99</w:t>
            </w:r>
          </w:p>
        </w:tc>
        <w:tc>
          <w:tcPr>
            <w:tcW w:w="619" w:type="pct"/>
            <w:tcBorders>
              <w:top w:val="single" w:sz="4" w:space="0" w:color="auto"/>
              <w:left w:val="single" w:sz="4" w:space="0" w:color="auto"/>
              <w:bottom w:val="single" w:sz="4" w:space="0" w:color="auto"/>
              <w:right w:val="single" w:sz="4" w:space="0" w:color="auto"/>
            </w:tcBorders>
            <w:vAlign w:val="center"/>
          </w:tcPr>
          <w:p w14:paraId="19B517D1" w14:textId="7C5C5CCF"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10,7</w:t>
            </w:r>
            <w:r w:rsidR="004F5042" w:rsidRPr="00EE71C3">
              <w:rPr>
                <w:rFonts w:ascii="Tahoma" w:hAnsi="Tahoma" w:cs="Tahoma"/>
                <w:sz w:val="20"/>
                <w:szCs w:val="20"/>
              </w:rPr>
              <w:t>3</w:t>
            </w:r>
          </w:p>
        </w:tc>
      </w:tr>
      <w:tr w:rsidR="00EE71C3" w:rsidRPr="00EE71C3" w14:paraId="478A401C" w14:textId="77777777" w:rsidTr="002A6CAD">
        <w:trPr>
          <w:trHeight w:val="20"/>
          <w:jc w:val="center"/>
        </w:trPr>
        <w:tc>
          <w:tcPr>
            <w:tcW w:w="271" w:type="pct"/>
            <w:vMerge w:val="restart"/>
            <w:tcBorders>
              <w:left w:val="single" w:sz="4" w:space="0" w:color="auto"/>
              <w:right w:val="single" w:sz="4" w:space="0" w:color="auto"/>
            </w:tcBorders>
            <w:vAlign w:val="center"/>
          </w:tcPr>
          <w:p w14:paraId="0F2A08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5A8BB3C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C7BBC8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1FCFAA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36,5</w:t>
            </w:r>
          </w:p>
        </w:tc>
        <w:tc>
          <w:tcPr>
            <w:tcW w:w="619" w:type="pct"/>
            <w:tcBorders>
              <w:top w:val="single" w:sz="4" w:space="0" w:color="auto"/>
              <w:left w:val="single" w:sz="4" w:space="0" w:color="auto"/>
              <w:bottom w:val="single" w:sz="4" w:space="0" w:color="auto"/>
              <w:right w:val="single" w:sz="4" w:space="0" w:color="auto"/>
            </w:tcBorders>
            <w:vAlign w:val="bottom"/>
          </w:tcPr>
          <w:p w14:paraId="11280666"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27</w:t>
            </w:r>
          </w:p>
        </w:tc>
      </w:tr>
      <w:tr w:rsidR="00EE71C3" w:rsidRPr="00EE71C3" w14:paraId="5ADFDC02" w14:textId="77777777" w:rsidTr="002A6CAD">
        <w:trPr>
          <w:trHeight w:val="20"/>
          <w:jc w:val="center"/>
        </w:trPr>
        <w:tc>
          <w:tcPr>
            <w:tcW w:w="271" w:type="pct"/>
            <w:vMerge/>
            <w:tcBorders>
              <w:left w:val="single" w:sz="4" w:space="0" w:color="auto"/>
              <w:right w:val="single" w:sz="4" w:space="0" w:color="auto"/>
            </w:tcBorders>
            <w:vAlign w:val="center"/>
          </w:tcPr>
          <w:p w14:paraId="1DCA4FD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5657A2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10C8AA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93009F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3,46</w:t>
            </w:r>
          </w:p>
        </w:tc>
        <w:tc>
          <w:tcPr>
            <w:tcW w:w="619" w:type="pct"/>
            <w:tcBorders>
              <w:top w:val="single" w:sz="4" w:space="0" w:color="auto"/>
              <w:left w:val="single" w:sz="4" w:space="0" w:color="auto"/>
              <w:bottom w:val="single" w:sz="4" w:space="0" w:color="auto"/>
              <w:right w:val="single" w:sz="4" w:space="0" w:color="auto"/>
            </w:tcBorders>
            <w:vAlign w:val="bottom"/>
          </w:tcPr>
          <w:p w14:paraId="72FC79F7" w14:textId="3E8CB609"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2,5</w:t>
            </w:r>
            <w:r w:rsidR="004F5042" w:rsidRPr="00EE71C3">
              <w:rPr>
                <w:rFonts w:ascii="Tahoma" w:hAnsi="Tahoma" w:cs="Tahoma"/>
                <w:b/>
                <w:bCs/>
                <w:sz w:val="20"/>
                <w:szCs w:val="20"/>
              </w:rPr>
              <w:t>7</w:t>
            </w:r>
          </w:p>
        </w:tc>
      </w:tr>
      <w:tr w:rsidR="00EE71C3" w:rsidRPr="00EE71C3" w14:paraId="0141CEB1" w14:textId="77777777" w:rsidTr="002A6CAD">
        <w:trPr>
          <w:trHeight w:val="20"/>
          <w:jc w:val="center"/>
        </w:trPr>
        <w:tc>
          <w:tcPr>
            <w:tcW w:w="271" w:type="pct"/>
            <w:vMerge/>
            <w:tcBorders>
              <w:left w:val="single" w:sz="4" w:space="0" w:color="auto"/>
              <w:right w:val="single" w:sz="4" w:space="0" w:color="auto"/>
            </w:tcBorders>
            <w:vAlign w:val="center"/>
          </w:tcPr>
          <w:p w14:paraId="59082C7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99FA99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6D3A4B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07E46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27,4</w:t>
            </w:r>
          </w:p>
        </w:tc>
        <w:tc>
          <w:tcPr>
            <w:tcW w:w="619" w:type="pct"/>
            <w:tcBorders>
              <w:top w:val="single" w:sz="4" w:space="0" w:color="auto"/>
              <w:left w:val="single" w:sz="4" w:space="0" w:color="auto"/>
              <w:bottom w:val="single" w:sz="4" w:space="0" w:color="auto"/>
              <w:right w:val="single" w:sz="4" w:space="0" w:color="auto"/>
            </w:tcBorders>
            <w:vAlign w:val="center"/>
          </w:tcPr>
          <w:p w14:paraId="3766E3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24,1</w:t>
            </w:r>
          </w:p>
        </w:tc>
      </w:tr>
      <w:tr w:rsidR="00EE71C3" w:rsidRPr="00EE71C3" w14:paraId="31F5A61C" w14:textId="77777777" w:rsidTr="002A6CAD">
        <w:trPr>
          <w:trHeight w:val="20"/>
          <w:jc w:val="center"/>
        </w:trPr>
        <w:tc>
          <w:tcPr>
            <w:tcW w:w="271" w:type="pct"/>
            <w:vMerge/>
            <w:tcBorders>
              <w:left w:val="single" w:sz="4" w:space="0" w:color="auto"/>
              <w:right w:val="single" w:sz="4" w:space="0" w:color="auto"/>
            </w:tcBorders>
            <w:vAlign w:val="center"/>
          </w:tcPr>
          <w:p w14:paraId="54A3118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EE333F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D4E6A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48035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w:t>
            </w:r>
          </w:p>
        </w:tc>
        <w:tc>
          <w:tcPr>
            <w:tcW w:w="619" w:type="pct"/>
            <w:tcBorders>
              <w:top w:val="single" w:sz="4" w:space="0" w:color="auto"/>
              <w:left w:val="single" w:sz="4" w:space="0" w:color="auto"/>
              <w:bottom w:val="single" w:sz="4" w:space="0" w:color="auto"/>
              <w:right w:val="single" w:sz="4" w:space="0" w:color="auto"/>
            </w:tcBorders>
            <w:vAlign w:val="center"/>
          </w:tcPr>
          <w:p w14:paraId="59B5E3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2,29</w:t>
            </w:r>
          </w:p>
        </w:tc>
      </w:tr>
      <w:tr w:rsidR="00EE71C3" w:rsidRPr="00EE71C3" w14:paraId="2CDEB326" w14:textId="77777777" w:rsidTr="002A6CAD">
        <w:trPr>
          <w:trHeight w:val="140"/>
          <w:jc w:val="center"/>
        </w:trPr>
        <w:tc>
          <w:tcPr>
            <w:tcW w:w="271" w:type="pct"/>
            <w:vMerge/>
            <w:tcBorders>
              <w:left w:val="single" w:sz="4" w:space="0" w:color="auto"/>
              <w:right w:val="single" w:sz="4" w:space="0" w:color="auto"/>
            </w:tcBorders>
            <w:vAlign w:val="center"/>
          </w:tcPr>
          <w:p w14:paraId="37F23DB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33567A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12D615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A05E9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FC8FEAC" w14:textId="77777777" w:rsidR="002A6CAD" w:rsidRPr="00EE71C3" w:rsidRDefault="002A6CAD" w:rsidP="002A6CAD">
            <w:pPr>
              <w:widowControl w:val="0"/>
              <w:ind w:left="0"/>
              <w:jc w:val="center"/>
              <w:rPr>
                <w:rFonts w:ascii="Tahoma" w:hAnsi="Tahoma" w:cs="Tahoma"/>
                <w:sz w:val="20"/>
                <w:szCs w:val="20"/>
              </w:rPr>
            </w:pPr>
          </w:p>
        </w:tc>
      </w:tr>
      <w:tr w:rsidR="00EE71C3" w:rsidRPr="00EE71C3" w14:paraId="1C15ED57" w14:textId="77777777" w:rsidTr="002A6CAD">
        <w:trPr>
          <w:trHeight w:val="20"/>
          <w:jc w:val="center"/>
        </w:trPr>
        <w:tc>
          <w:tcPr>
            <w:tcW w:w="271" w:type="pct"/>
            <w:vMerge/>
            <w:tcBorders>
              <w:left w:val="single" w:sz="4" w:space="0" w:color="auto"/>
              <w:right w:val="single" w:sz="4" w:space="0" w:color="auto"/>
            </w:tcBorders>
            <w:vAlign w:val="center"/>
          </w:tcPr>
          <w:p w14:paraId="768B882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1F327B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84798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DC0E4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BFE7686" w14:textId="77777777" w:rsidR="002A6CAD" w:rsidRPr="00EE71C3" w:rsidRDefault="002A6CAD" w:rsidP="002A6CAD">
            <w:pPr>
              <w:widowControl w:val="0"/>
              <w:ind w:left="0"/>
              <w:jc w:val="center"/>
              <w:rPr>
                <w:rFonts w:ascii="Tahoma" w:hAnsi="Tahoma" w:cs="Tahoma"/>
                <w:sz w:val="20"/>
                <w:szCs w:val="20"/>
              </w:rPr>
            </w:pPr>
          </w:p>
        </w:tc>
      </w:tr>
      <w:tr w:rsidR="00EE71C3" w:rsidRPr="00EE71C3" w14:paraId="3B2017DE" w14:textId="77777777" w:rsidTr="002A6CAD">
        <w:trPr>
          <w:trHeight w:val="20"/>
          <w:jc w:val="center"/>
        </w:trPr>
        <w:tc>
          <w:tcPr>
            <w:tcW w:w="271" w:type="pct"/>
            <w:vMerge/>
            <w:tcBorders>
              <w:left w:val="single" w:sz="4" w:space="0" w:color="auto"/>
              <w:right w:val="single" w:sz="4" w:space="0" w:color="auto"/>
            </w:tcBorders>
            <w:vAlign w:val="center"/>
          </w:tcPr>
          <w:p w14:paraId="103EE36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7A75E4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4AD8C4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90696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w:t>
            </w:r>
          </w:p>
        </w:tc>
        <w:tc>
          <w:tcPr>
            <w:tcW w:w="619" w:type="pct"/>
            <w:tcBorders>
              <w:top w:val="single" w:sz="4" w:space="0" w:color="auto"/>
              <w:left w:val="single" w:sz="4" w:space="0" w:color="auto"/>
              <w:bottom w:val="single" w:sz="4" w:space="0" w:color="auto"/>
              <w:right w:val="single" w:sz="4" w:space="0" w:color="auto"/>
            </w:tcBorders>
            <w:vAlign w:val="center"/>
          </w:tcPr>
          <w:p w14:paraId="0CB948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r>
      <w:tr w:rsidR="00EE71C3" w:rsidRPr="00EE71C3" w14:paraId="5ACFCE03" w14:textId="77777777" w:rsidTr="002A6CAD">
        <w:trPr>
          <w:trHeight w:val="20"/>
          <w:jc w:val="center"/>
        </w:trPr>
        <w:tc>
          <w:tcPr>
            <w:tcW w:w="271" w:type="pct"/>
            <w:vMerge/>
            <w:tcBorders>
              <w:left w:val="single" w:sz="4" w:space="0" w:color="auto"/>
              <w:right w:val="single" w:sz="4" w:space="0" w:color="auto"/>
            </w:tcBorders>
            <w:vAlign w:val="center"/>
          </w:tcPr>
          <w:p w14:paraId="59407BA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9D4DE5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66237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10558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0,14</w:t>
            </w:r>
          </w:p>
        </w:tc>
        <w:tc>
          <w:tcPr>
            <w:tcW w:w="619" w:type="pct"/>
            <w:tcBorders>
              <w:top w:val="single" w:sz="4" w:space="0" w:color="auto"/>
              <w:left w:val="single" w:sz="4" w:space="0" w:color="auto"/>
              <w:bottom w:val="single" w:sz="4" w:space="0" w:color="auto"/>
              <w:right w:val="single" w:sz="4" w:space="0" w:color="auto"/>
            </w:tcBorders>
            <w:vAlign w:val="center"/>
          </w:tcPr>
          <w:p w14:paraId="55312E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r>
      <w:tr w:rsidR="00EE71C3" w:rsidRPr="00EE71C3" w14:paraId="76889FD1" w14:textId="77777777" w:rsidTr="002A6CAD">
        <w:trPr>
          <w:trHeight w:val="20"/>
          <w:jc w:val="center"/>
        </w:trPr>
        <w:tc>
          <w:tcPr>
            <w:tcW w:w="271" w:type="pct"/>
            <w:vMerge/>
            <w:tcBorders>
              <w:left w:val="single" w:sz="4" w:space="0" w:color="auto"/>
              <w:right w:val="single" w:sz="4" w:space="0" w:color="auto"/>
            </w:tcBorders>
            <w:vAlign w:val="center"/>
          </w:tcPr>
          <w:p w14:paraId="711F39E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5FE4E6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1813AC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5C3E85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7,6</w:t>
            </w:r>
          </w:p>
        </w:tc>
        <w:tc>
          <w:tcPr>
            <w:tcW w:w="619" w:type="pct"/>
            <w:tcBorders>
              <w:top w:val="single" w:sz="4" w:space="0" w:color="auto"/>
              <w:left w:val="single" w:sz="4" w:space="0" w:color="auto"/>
              <w:bottom w:val="single" w:sz="4" w:space="0" w:color="auto"/>
              <w:right w:val="single" w:sz="4" w:space="0" w:color="auto"/>
            </w:tcBorders>
            <w:vAlign w:val="center"/>
          </w:tcPr>
          <w:p w14:paraId="07B645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w:t>
            </w:r>
          </w:p>
        </w:tc>
      </w:tr>
      <w:tr w:rsidR="00EE71C3" w:rsidRPr="00EE71C3" w14:paraId="5F5DEDA9" w14:textId="77777777" w:rsidTr="002A6CAD">
        <w:trPr>
          <w:trHeight w:val="20"/>
          <w:jc w:val="center"/>
        </w:trPr>
        <w:tc>
          <w:tcPr>
            <w:tcW w:w="271" w:type="pct"/>
            <w:vMerge/>
            <w:tcBorders>
              <w:left w:val="single" w:sz="4" w:space="0" w:color="auto"/>
              <w:right w:val="single" w:sz="4" w:space="0" w:color="auto"/>
            </w:tcBorders>
            <w:vAlign w:val="center"/>
          </w:tcPr>
          <w:p w14:paraId="7268184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E781F4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155C02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1B8DF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0,72</w:t>
            </w:r>
          </w:p>
        </w:tc>
        <w:tc>
          <w:tcPr>
            <w:tcW w:w="619" w:type="pct"/>
            <w:tcBorders>
              <w:top w:val="single" w:sz="4" w:space="0" w:color="auto"/>
              <w:left w:val="single" w:sz="4" w:space="0" w:color="auto"/>
              <w:bottom w:val="single" w:sz="4" w:space="0" w:color="auto"/>
              <w:right w:val="single" w:sz="4" w:space="0" w:color="auto"/>
            </w:tcBorders>
            <w:vAlign w:val="center"/>
          </w:tcPr>
          <w:p w14:paraId="3C63E5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0,08</w:t>
            </w:r>
          </w:p>
        </w:tc>
      </w:tr>
      <w:tr w:rsidR="00EE71C3" w:rsidRPr="00EE71C3" w14:paraId="2E87188F" w14:textId="77777777" w:rsidTr="002A6CAD">
        <w:trPr>
          <w:trHeight w:val="20"/>
          <w:jc w:val="center"/>
        </w:trPr>
        <w:tc>
          <w:tcPr>
            <w:tcW w:w="271" w:type="pct"/>
            <w:vMerge w:val="restart"/>
            <w:tcBorders>
              <w:left w:val="single" w:sz="4" w:space="0" w:color="auto"/>
              <w:right w:val="single" w:sz="4" w:space="0" w:color="auto"/>
            </w:tcBorders>
            <w:vAlign w:val="center"/>
          </w:tcPr>
          <w:p w14:paraId="317355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30A1C33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48CAF5C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D4413EF" w14:textId="0E96F1A1"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96,</w:t>
            </w:r>
            <w:r w:rsidR="003229A5" w:rsidRPr="00EE71C3">
              <w:rPr>
                <w:rFonts w:ascii="Tahoma" w:hAnsi="Tahoma" w:cs="Tahoma"/>
                <w:b/>
                <w:sz w:val="20"/>
                <w:szCs w:val="20"/>
              </w:rPr>
              <w:t>9</w:t>
            </w:r>
          </w:p>
        </w:tc>
        <w:tc>
          <w:tcPr>
            <w:tcW w:w="619" w:type="pct"/>
            <w:tcBorders>
              <w:top w:val="single" w:sz="4" w:space="0" w:color="auto"/>
              <w:left w:val="single" w:sz="4" w:space="0" w:color="auto"/>
              <w:bottom w:val="single" w:sz="4" w:space="0" w:color="auto"/>
              <w:right w:val="single" w:sz="4" w:space="0" w:color="auto"/>
            </w:tcBorders>
            <w:vAlign w:val="bottom"/>
          </w:tcPr>
          <w:p w14:paraId="27BD919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123,7</w:t>
            </w:r>
          </w:p>
        </w:tc>
      </w:tr>
      <w:tr w:rsidR="00EE71C3" w:rsidRPr="00EE71C3" w14:paraId="6060E96D" w14:textId="77777777" w:rsidTr="002A6CAD">
        <w:trPr>
          <w:trHeight w:val="20"/>
          <w:jc w:val="center"/>
        </w:trPr>
        <w:tc>
          <w:tcPr>
            <w:tcW w:w="271" w:type="pct"/>
            <w:vMerge/>
            <w:tcBorders>
              <w:left w:val="single" w:sz="4" w:space="0" w:color="auto"/>
              <w:right w:val="single" w:sz="4" w:space="0" w:color="auto"/>
            </w:tcBorders>
            <w:vAlign w:val="center"/>
          </w:tcPr>
          <w:p w14:paraId="0FC6037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A7F93B8"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B52C91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1FA647B" w14:textId="78C7C8BA"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w:t>
            </w:r>
            <w:r w:rsidR="003229A5" w:rsidRPr="00EE71C3">
              <w:rPr>
                <w:rFonts w:ascii="Tahoma" w:hAnsi="Tahoma" w:cs="Tahoma"/>
                <w:b/>
                <w:sz w:val="20"/>
                <w:szCs w:val="20"/>
              </w:rPr>
              <w:t>19</w:t>
            </w:r>
          </w:p>
        </w:tc>
        <w:tc>
          <w:tcPr>
            <w:tcW w:w="619" w:type="pct"/>
            <w:tcBorders>
              <w:top w:val="single" w:sz="4" w:space="0" w:color="auto"/>
              <w:left w:val="single" w:sz="4" w:space="0" w:color="auto"/>
              <w:bottom w:val="single" w:sz="4" w:space="0" w:color="auto"/>
              <w:right w:val="single" w:sz="4" w:space="0" w:color="auto"/>
            </w:tcBorders>
            <w:vAlign w:val="bottom"/>
          </w:tcPr>
          <w:p w14:paraId="3DEDA1B1" w14:textId="0C8F4D1F" w:rsidR="00E75976" w:rsidRPr="00EE71C3" w:rsidRDefault="002A6CAD" w:rsidP="00E75976">
            <w:pPr>
              <w:widowControl w:val="0"/>
              <w:ind w:left="0"/>
              <w:jc w:val="center"/>
              <w:rPr>
                <w:rFonts w:ascii="Tahoma" w:hAnsi="Tahoma" w:cs="Tahoma"/>
                <w:b/>
                <w:sz w:val="20"/>
                <w:szCs w:val="20"/>
              </w:rPr>
            </w:pPr>
            <w:r w:rsidRPr="00EE71C3">
              <w:rPr>
                <w:rFonts w:ascii="Tahoma" w:hAnsi="Tahoma" w:cs="Tahoma"/>
                <w:b/>
                <w:sz w:val="20"/>
                <w:szCs w:val="20"/>
              </w:rPr>
              <w:t>11,73</w:t>
            </w:r>
          </w:p>
        </w:tc>
      </w:tr>
      <w:tr w:rsidR="00EE71C3" w:rsidRPr="00EE71C3" w14:paraId="1E0A435E" w14:textId="77777777" w:rsidTr="002A6CAD">
        <w:trPr>
          <w:trHeight w:val="20"/>
          <w:jc w:val="center"/>
        </w:trPr>
        <w:tc>
          <w:tcPr>
            <w:tcW w:w="271" w:type="pct"/>
            <w:vMerge/>
            <w:tcBorders>
              <w:left w:val="single" w:sz="4" w:space="0" w:color="auto"/>
              <w:right w:val="single" w:sz="4" w:space="0" w:color="auto"/>
            </w:tcBorders>
            <w:vAlign w:val="center"/>
          </w:tcPr>
          <w:p w14:paraId="00E7EA8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C1D983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76650E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DEC5912" w14:textId="6FD97C5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r w:rsidR="003229A5" w:rsidRPr="00EE71C3">
              <w:rPr>
                <w:rFonts w:ascii="Tahoma" w:hAnsi="Tahoma" w:cs="Tahoma"/>
                <w:sz w:val="20"/>
                <w:szCs w:val="20"/>
              </w:rPr>
              <w:t>3</w:t>
            </w:r>
          </w:p>
        </w:tc>
        <w:tc>
          <w:tcPr>
            <w:tcW w:w="619" w:type="pct"/>
            <w:tcBorders>
              <w:top w:val="single" w:sz="4" w:space="0" w:color="auto"/>
              <w:left w:val="single" w:sz="4" w:space="0" w:color="auto"/>
              <w:bottom w:val="single" w:sz="4" w:space="0" w:color="auto"/>
              <w:right w:val="single" w:sz="4" w:space="0" w:color="auto"/>
            </w:tcBorders>
            <w:vAlign w:val="center"/>
          </w:tcPr>
          <w:p w14:paraId="0F21C8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110,5</w:t>
            </w:r>
          </w:p>
        </w:tc>
      </w:tr>
      <w:tr w:rsidR="00EE71C3" w:rsidRPr="00EE71C3" w14:paraId="4131A333" w14:textId="77777777" w:rsidTr="002A6CAD">
        <w:trPr>
          <w:trHeight w:val="20"/>
          <w:jc w:val="center"/>
        </w:trPr>
        <w:tc>
          <w:tcPr>
            <w:tcW w:w="271" w:type="pct"/>
            <w:vMerge/>
            <w:tcBorders>
              <w:left w:val="single" w:sz="4" w:space="0" w:color="auto"/>
              <w:right w:val="single" w:sz="4" w:space="0" w:color="auto"/>
            </w:tcBorders>
            <w:vAlign w:val="center"/>
          </w:tcPr>
          <w:p w14:paraId="0AC723C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4B4265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E30A9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BF3073F" w14:textId="6383C886"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r w:rsidR="003229A5"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vAlign w:val="center"/>
          </w:tcPr>
          <w:p w14:paraId="0569A6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10,48</w:t>
            </w:r>
          </w:p>
        </w:tc>
      </w:tr>
      <w:tr w:rsidR="00EE71C3" w:rsidRPr="00EE71C3" w14:paraId="7D878B8F" w14:textId="77777777" w:rsidTr="002A6CAD">
        <w:trPr>
          <w:trHeight w:val="20"/>
          <w:jc w:val="center"/>
        </w:trPr>
        <w:tc>
          <w:tcPr>
            <w:tcW w:w="271" w:type="pct"/>
            <w:vMerge/>
            <w:tcBorders>
              <w:left w:val="single" w:sz="4" w:space="0" w:color="auto"/>
              <w:right w:val="single" w:sz="4" w:space="0" w:color="auto"/>
            </w:tcBorders>
            <w:vAlign w:val="center"/>
          </w:tcPr>
          <w:p w14:paraId="284EBE5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FE9994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6FAAFC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DA7CE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w:t>
            </w:r>
          </w:p>
        </w:tc>
        <w:tc>
          <w:tcPr>
            <w:tcW w:w="619" w:type="pct"/>
            <w:tcBorders>
              <w:top w:val="single" w:sz="4" w:space="0" w:color="auto"/>
              <w:left w:val="single" w:sz="4" w:space="0" w:color="auto"/>
              <w:bottom w:val="single" w:sz="4" w:space="0" w:color="auto"/>
              <w:right w:val="single" w:sz="4" w:space="0" w:color="auto"/>
            </w:tcBorders>
            <w:vAlign w:val="center"/>
          </w:tcPr>
          <w:p w14:paraId="79B706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40AC19" w14:textId="77777777" w:rsidTr="002A6CAD">
        <w:trPr>
          <w:trHeight w:val="20"/>
          <w:jc w:val="center"/>
        </w:trPr>
        <w:tc>
          <w:tcPr>
            <w:tcW w:w="271" w:type="pct"/>
            <w:vMerge/>
            <w:tcBorders>
              <w:left w:val="single" w:sz="4" w:space="0" w:color="auto"/>
              <w:right w:val="single" w:sz="4" w:space="0" w:color="auto"/>
            </w:tcBorders>
            <w:vAlign w:val="center"/>
          </w:tcPr>
          <w:p w14:paraId="5401EB0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8A3468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D5D6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88FF9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0,13</w:t>
            </w:r>
          </w:p>
        </w:tc>
        <w:tc>
          <w:tcPr>
            <w:tcW w:w="619" w:type="pct"/>
            <w:tcBorders>
              <w:top w:val="single" w:sz="4" w:space="0" w:color="auto"/>
              <w:left w:val="single" w:sz="4" w:space="0" w:color="auto"/>
              <w:bottom w:val="single" w:sz="4" w:space="0" w:color="auto"/>
              <w:right w:val="single" w:sz="4" w:space="0" w:color="auto"/>
            </w:tcBorders>
            <w:vAlign w:val="center"/>
          </w:tcPr>
          <w:p w14:paraId="26665E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79F031D" w14:textId="77777777" w:rsidTr="002A6CAD">
        <w:trPr>
          <w:trHeight w:val="20"/>
          <w:jc w:val="center"/>
        </w:trPr>
        <w:tc>
          <w:tcPr>
            <w:tcW w:w="271" w:type="pct"/>
            <w:vMerge/>
            <w:tcBorders>
              <w:left w:val="single" w:sz="4" w:space="0" w:color="auto"/>
              <w:right w:val="single" w:sz="4" w:space="0" w:color="auto"/>
            </w:tcBorders>
            <w:vAlign w:val="center"/>
          </w:tcPr>
          <w:p w14:paraId="0C171FA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E2580E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2FCF5C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11DD1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95,2</w:t>
            </w:r>
          </w:p>
        </w:tc>
        <w:tc>
          <w:tcPr>
            <w:tcW w:w="619" w:type="pct"/>
            <w:tcBorders>
              <w:top w:val="single" w:sz="4" w:space="0" w:color="auto"/>
              <w:left w:val="single" w:sz="4" w:space="0" w:color="auto"/>
              <w:bottom w:val="single" w:sz="4" w:space="0" w:color="auto"/>
              <w:right w:val="single" w:sz="4" w:space="0" w:color="auto"/>
            </w:tcBorders>
            <w:vAlign w:val="center"/>
          </w:tcPr>
          <w:p w14:paraId="2FEFA5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r>
      <w:tr w:rsidR="00EE71C3" w:rsidRPr="00EE71C3" w14:paraId="77EEA9C6" w14:textId="77777777" w:rsidTr="002A6CAD">
        <w:trPr>
          <w:trHeight w:val="20"/>
          <w:jc w:val="center"/>
        </w:trPr>
        <w:tc>
          <w:tcPr>
            <w:tcW w:w="271" w:type="pct"/>
            <w:vMerge/>
            <w:tcBorders>
              <w:left w:val="single" w:sz="4" w:space="0" w:color="auto"/>
              <w:right w:val="single" w:sz="4" w:space="0" w:color="auto"/>
            </w:tcBorders>
            <w:vAlign w:val="center"/>
          </w:tcPr>
          <w:p w14:paraId="4A47296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70B50C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82669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4BAE3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9,03</w:t>
            </w:r>
          </w:p>
        </w:tc>
        <w:tc>
          <w:tcPr>
            <w:tcW w:w="619" w:type="pct"/>
            <w:tcBorders>
              <w:top w:val="single" w:sz="4" w:space="0" w:color="auto"/>
              <w:left w:val="single" w:sz="4" w:space="0" w:color="auto"/>
              <w:bottom w:val="single" w:sz="4" w:space="0" w:color="auto"/>
              <w:right w:val="single" w:sz="4" w:space="0" w:color="auto"/>
            </w:tcBorders>
            <w:vAlign w:val="center"/>
          </w:tcPr>
          <w:p w14:paraId="40C59B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1,14</w:t>
            </w:r>
          </w:p>
        </w:tc>
      </w:tr>
      <w:tr w:rsidR="00EE71C3" w:rsidRPr="00EE71C3" w14:paraId="36F798D5" w14:textId="77777777" w:rsidTr="002A6CAD">
        <w:trPr>
          <w:trHeight w:val="20"/>
          <w:jc w:val="center"/>
        </w:trPr>
        <w:tc>
          <w:tcPr>
            <w:tcW w:w="271" w:type="pct"/>
            <w:vMerge/>
            <w:tcBorders>
              <w:left w:val="single" w:sz="4" w:space="0" w:color="auto"/>
              <w:right w:val="single" w:sz="4" w:space="0" w:color="auto"/>
            </w:tcBorders>
            <w:vAlign w:val="center"/>
          </w:tcPr>
          <w:p w14:paraId="19F3FA6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FDB1E3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5422C5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50733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05C10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75C9414" w14:textId="77777777" w:rsidTr="002A6CAD">
        <w:trPr>
          <w:trHeight w:val="20"/>
          <w:jc w:val="center"/>
        </w:trPr>
        <w:tc>
          <w:tcPr>
            <w:tcW w:w="271" w:type="pct"/>
            <w:vMerge/>
            <w:tcBorders>
              <w:left w:val="single" w:sz="4" w:space="0" w:color="auto"/>
              <w:right w:val="single" w:sz="4" w:space="0" w:color="auto"/>
            </w:tcBorders>
            <w:vAlign w:val="center"/>
          </w:tcPr>
          <w:p w14:paraId="53AEE5C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7B1677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BDC3E1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B45DE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26B3E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EAD538" w14:textId="77777777" w:rsidTr="002A6CAD">
        <w:trPr>
          <w:trHeight w:val="20"/>
          <w:jc w:val="center"/>
        </w:trPr>
        <w:tc>
          <w:tcPr>
            <w:tcW w:w="271" w:type="pct"/>
            <w:vMerge/>
            <w:tcBorders>
              <w:left w:val="single" w:sz="4" w:space="0" w:color="auto"/>
              <w:right w:val="single" w:sz="4" w:space="0" w:color="auto"/>
            </w:tcBorders>
            <w:vAlign w:val="center"/>
          </w:tcPr>
          <w:p w14:paraId="25A99C2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6D7882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общего пользования (парки, сады, скверы, бульвары)</w:t>
            </w:r>
          </w:p>
        </w:tc>
        <w:tc>
          <w:tcPr>
            <w:tcW w:w="823" w:type="pct"/>
            <w:tcBorders>
              <w:top w:val="single" w:sz="4" w:space="0" w:color="auto"/>
              <w:left w:val="single" w:sz="4" w:space="0" w:color="auto"/>
              <w:bottom w:val="single" w:sz="4" w:space="0" w:color="auto"/>
              <w:right w:val="single" w:sz="4" w:space="0" w:color="auto"/>
            </w:tcBorders>
            <w:vAlign w:val="center"/>
          </w:tcPr>
          <w:p w14:paraId="458F75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B9B52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0B87E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r>
      <w:tr w:rsidR="00EE71C3" w:rsidRPr="00EE71C3" w14:paraId="2B7C2FA9" w14:textId="77777777" w:rsidTr="002A6CAD">
        <w:trPr>
          <w:trHeight w:val="20"/>
          <w:jc w:val="center"/>
        </w:trPr>
        <w:tc>
          <w:tcPr>
            <w:tcW w:w="271" w:type="pct"/>
            <w:vMerge/>
            <w:tcBorders>
              <w:left w:val="single" w:sz="4" w:space="0" w:color="auto"/>
              <w:right w:val="single" w:sz="4" w:space="0" w:color="auto"/>
            </w:tcBorders>
            <w:vAlign w:val="center"/>
          </w:tcPr>
          <w:p w14:paraId="0C028DE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909A91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2A87B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48CF9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F5DC5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0,11</w:t>
            </w:r>
          </w:p>
        </w:tc>
      </w:tr>
      <w:tr w:rsidR="00EE71C3" w:rsidRPr="00EE71C3" w14:paraId="493E33F3" w14:textId="77777777" w:rsidTr="002A6CAD">
        <w:trPr>
          <w:trHeight w:val="20"/>
          <w:jc w:val="center"/>
        </w:trPr>
        <w:tc>
          <w:tcPr>
            <w:tcW w:w="271" w:type="pct"/>
            <w:vMerge w:val="restart"/>
            <w:tcBorders>
              <w:left w:val="single" w:sz="4" w:space="0" w:color="auto"/>
              <w:right w:val="single" w:sz="4" w:space="0" w:color="auto"/>
            </w:tcBorders>
            <w:vAlign w:val="center"/>
          </w:tcPr>
          <w:p w14:paraId="563D3C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064EF58D"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E2ED72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5FFA33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123,5</w:t>
            </w:r>
          </w:p>
        </w:tc>
        <w:tc>
          <w:tcPr>
            <w:tcW w:w="619" w:type="pct"/>
            <w:tcBorders>
              <w:top w:val="single" w:sz="4" w:space="0" w:color="auto"/>
              <w:left w:val="single" w:sz="4" w:space="0" w:color="auto"/>
              <w:bottom w:val="single" w:sz="4" w:space="0" w:color="auto"/>
              <w:right w:val="single" w:sz="4" w:space="0" w:color="auto"/>
            </w:tcBorders>
            <w:vAlign w:val="bottom"/>
          </w:tcPr>
          <w:p w14:paraId="3B26595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167,4</w:t>
            </w:r>
          </w:p>
        </w:tc>
      </w:tr>
      <w:tr w:rsidR="00EE71C3" w:rsidRPr="00EE71C3" w14:paraId="366C7251" w14:textId="77777777" w:rsidTr="002A6CAD">
        <w:trPr>
          <w:trHeight w:val="20"/>
          <w:jc w:val="center"/>
        </w:trPr>
        <w:tc>
          <w:tcPr>
            <w:tcW w:w="271" w:type="pct"/>
            <w:vMerge/>
            <w:tcBorders>
              <w:left w:val="single" w:sz="4" w:space="0" w:color="auto"/>
              <w:right w:val="single" w:sz="4" w:space="0" w:color="auto"/>
            </w:tcBorders>
            <w:vAlign w:val="center"/>
          </w:tcPr>
          <w:p w14:paraId="725BC6D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5E836F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89099B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E66A77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11,71</w:t>
            </w:r>
          </w:p>
        </w:tc>
        <w:tc>
          <w:tcPr>
            <w:tcW w:w="619" w:type="pct"/>
            <w:tcBorders>
              <w:top w:val="single" w:sz="4" w:space="0" w:color="auto"/>
              <w:left w:val="single" w:sz="4" w:space="0" w:color="auto"/>
              <w:bottom w:val="single" w:sz="4" w:space="0" w:color="auto"/>
              <w:right w:val="single" w:sz="4" w:space="0" w:color="auto"/>
            </w:tcBorders>
            <w:vAlign w:val="bottom"/>
          </w:tcPr>
          <w:p w14:paraId="2334AA0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15,87</w:t>
            </w:r>
          </w:p>
        </w:tc>
      </w:tr>
      <w:tr w:rsidR="00EE71C3" w:rsidRPr="00EE71C3" w14:paraId="2DC963F8" w14:textId="77777777" w:rsidTr="002A6CAD">
        <w:trPr>
          <w:trHeight w:val="20"/>
          <w:jc w:val="center"/>
        </w:trPr>
        <w:tc>
          <w:tcPr>
            <w:tcW w:w="271" w:type="pct"/>
            <w:vMerge/>
            <w:tcBorders>
              <w:left w:val="single" w:sz="4" w:space="0" w:color="auto"/>
              <w:right w:val="single" w:sz="4" w:space="0" w:color="auto"/>
            </w:tcBorders>
            <w:vAlign w:val="center"/>
          </w:tcPr>
          <w:p w14:paraId="796A4CB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E0EDB2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1AFA67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37378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619" w:type="pct"/>
            <w:tcBorders>
              <w:top w:val="single" w:sz="4" w:space="0" w:color="auto"/>
              <w:left w:val="single" w:sz="4" w:space="0" w:color="auto"/>
              <w:bottom w:val="single" w:sz="4" w:space="0" w:color="auto"/>
              <w:right w:val="single" w:sz="4" w:space="0" w:color="auto"/>
            </w:tcBorders>
            <w:vAlign w:val="center"/>
          </w:tcPr>
          <w:p w14:paraId="4FD808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15,5</w:t>
            </w:r>
          </w:p>
        </w:tc>
      </w:tr>
      <w:tr w:rsidR="00EE71C3" w:rsidRPr="00EE71C3" w14:paraId="5E537FAA" w14:textId="77777777" w:rsidTr="002A6CAD">
        <w:trPr>
          <w:trHeight w:val="20"/>
          <w:jc w:val="center"/>
        </w:trPr>
        <w:tc>
          <w:tcPr>
            <w:tcW w:w="271" w:type="pct"/>
            <w:vMerge/>
            <w:tcBorders>
              <w:left w:val="single" w:sz="4" w:space="0" w:color="auto"/>
              <w:right w:val="single" w:sz="4" w:space="0" w:color="auto"/>
            </w:tcBorders>
            <w:vAlign w:val="center"/>
          </w:tcPr>
          <w:p w14:paraId="220CF76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67C5A9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BAB94A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07320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1,27</w:t>
            </w:r>
          </w:p>
        </w:tc>
        <w:tc>
          <w:tcPr>
            <w:tcW w:w="619" w:type="pct"/>
            <w:tcBorders>
              <w:top w:val="single" w:sz="4" w:space="0" w:color="auto"/>
              <w:left w:val="single" w:sz="4" w:space="0" w:color="auto"/>
              <w:bottom w:val="single" w:sz="4" w:space="0" w:color="auto"/>
              <w:right w:val="single" w:sz="4" w:space="0" w:color="auto"/>
            </w:tcBorders>
            <w:vAlign w:val="center"/>
          </w:tcPr>
          <w:p w14:paraId="2BBBCA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1,47</w:t>
            </w:r>
          </w:p>
        </w:tc>
      </w:tr>
      <w:tr w:rsidR="00EE71C3" w:rsidRPr="00EE71C3" w14:paraId="39CC427C" w14:textId="77777777" w:rsidTr="002A6CAD">
        <w:trPr>
          <w:trHeight w:val="20"/>
          <w:jc w:val="center"/>
        </w:trPr>
        <w:tc>
          <w:tcPr>
            <w:tcW w:w="271" w:type="pct"/>
            <w:vMerge/>
            <w:tcBorders>
              <w:left w:val="single" w:sz="4" w:space="0" w:color="auto"/>
              <w:right w:val="single" w:sz="4" w:space="0" w:color="auto"/>
            </w:tcBorders>
            <w:vAlign w:val="center"/>
          </w:tcPr>
          <w:p w14:paraId="4455725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D0FC4A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00F70C3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09D39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AA1BC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3B610BF" w14:textId="77777777" w:rsidTr="002A6CAD">
        <w:trPr>
          <w:trHeight w:val="20"/>
          <w:jc w:val="center"/>
        </w:trPr>
        <w:tc>
          <w:tcPr>
            <w:tcW w:w="271" w:type="pct"/>
            <w:vMerge/>
            <w:tcBorders>
              <w:left w:val="single" w:sz="4" w:space="0" w:color="auto"/>
              <w:right w:val="single" w:sz="4" w:space="0" w:color="auto"/>
            </w:tcBorders>
            <w:vAlign w:val="center"/>
          </w:tcPr>
          <w:p w14:paraId="6C1F609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AC88C7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AC294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5C0B9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D954C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C25D94F" w14:textId="77777777" w:rsidTr="002A6CAD">
        <w:trPr>
          <w:trHeight w:val="20"/>
          <w:jc w:val="center"/>
        </w:trPr>
        <w:tc>
          <w:tcPr>
            <w:tcW w:w="271" w:type="pct"/>
            <w:vMerge/>
            <w:tcBorders>
              <w:left w:val="single" w:sz="4" w:space="0" w:color="auto"/>
              <w:right w:val="single" w:sz="4" w:space="0" w:color="auto"/>
            </w:tcBorders>
            <w:vAlign w:val="center"/>
          </w:tcPr>
          <w:p w14:paraId="4AAD3CA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2FC1D7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D035F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57E57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AF8F6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34,5</w:t>
            </w:r>
          </w:p>
        </w:tc>
      </w:tr>
      <w:tr w:rsidR="00EE71C3" w:rsidRPr="00EE71C3" w14:paraId="7FAB9F60" w14:textId="77777777" w:rsidTr="002A6CAD">
        <w:trPr>
          <w:trHeight w:val="20"/>
          <w:jc w:val="center"/>
        </w:trPr>
        <w:tc>
          <w:tcPr>
            <w:tcW w:w="271" w:type="pct"/>
            <w:vMerge/>
            <w:tcBorders>
              <w:left w:val="single" w:sz="4" w:space="0" w:color="auto"/>
              <w:right w:val="single" w:sz="4" w:space="0" w:color="auto"/>
            </w:tcBorders>
            <w:vAlign w:val="center"/>
          </w:tcPr>
          <w:p w14:paraId="430E852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F17717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16836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60A16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C05A58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3,27</w:t>
            </w:r>
          </w:p>
        </w:tc>
      </w:tr>
      <w:tr w:rsidR="00EE71C3" w:rsidRPr="00EE71C3" w14:paraId="2A479251" w14:textId="77777777" w:rsidTr="002A6CAD">
        <w:trPr>
          <w:trHeight w:val="20"/>
          <w:jc w:val="center"/>
        </w:trPr>
        <w:tc>
          <w:tcPr>
            <w:tcW w:w="271" w:type="pct"/>
            <w:vMerge/>
            <w:tcBorders>
              <w:left w:val="single" w:sz="4" w:space="0" w:color="auto"/>
              <w:right w:val="single" w:sz="4" w:space="0" w:color="auto"/>
            </w:tcBorders>
            <w:vAlign w:val="center"/>
          </w:tcPr>
          <w:p w14:paraId="760E31C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9980AD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78E49D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579C3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110,1</w:t>
            </w:r>
          </w:p>
        </w:tc>
        <w:tc>
          <w:tcPr>
            <w:tcW w:w="619" w:type="pct"/>
            <w:tcBorders>
              <w:top w:val="single" w:sz="4" w:space="0" w:color="auto"/>
              <w:left w:val="single" w:sz="4" w:space="0" w:color="auto"/>
              <w:bottom w:val="single" w:sz="4" w:space="0" w:color="auto"/>
              <w:right w:val="single" w:sz="4" w:space="0" w:color="auto"/>
            </w:tcBorders>
            <w:vAlign w:val="center"/>
          </w:tcPr>
          <w:p w14:paraId="5B4968D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117,4</w:t>
            </w:r>
          </w:p>
        </w:tc>
      </w:tr>
      <w:tr w:rsidR="00EE71C3" w:rsidRPr="00EE71C3" w14:paraId="1F2B3D17"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16C4E63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AC0E66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5540B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44956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10,44</w:t>
            </w:r>
          </w:p>
        </w:tc>
        <w:tc>
          <w:tcPr>
            <w:tcW w:w="619" w:type="pct"/>
            <w:tcBorders>
              <w:top w:val="single" w:sz="4" w:space="0" w:color="auto"/>
              <w:left w:val="single" w:sz="4" w:space="0" w:color="auto"/>
              <w:bottom w:val="single" w:sz="4" w:space="0" w:color="auto"/>
              <w:right w:val="single" w:sz="4" w:space="0" w:color="auto"/>
            </w:tcBorders>
            <w:vAlign w:val="center"/>
          </w:tcPr>
          <w:p w14:paraId="7C88978F" w14:textId="6719E6D9" w:rsidR="002A6CAD" w:rsidRPr="00EE71C3" w:rsidRDefault="004F5042" w:rsidP="002A6CAD">
            <w:pPr>
              <w:widowControl w:val="0"/>
              <w:ind w:left="0"/>
              <w:jc w:val="center"/>
              <w:rPr>
                <w:rFonts w:ascii="Tahoma" w:hAnsi="Tahoma" w:cs="Tahoma"/>
                <w:sz w:val="20"/>
                <w:szCs w:val="20"/>
              </w:rPr>
            </w:pPr>
            <w:r w:rsidRPr="00EE71C3">
              <w:rPr>
                <w:rFonts w:ascii="Tahoma" w:hAnsi="Tahoma" w:cs="Tahoma"/>
                <w:sz w:val="20"/>
                <w:szCs w:val="20"/>
              </w:rPr>
              <w:t>11,13</w:t>
            </w:r>
          </w:p>
        </w:tc>
      </w:tr>
      <w:tr w:rsidR="00EE71C3" w:rsidRPr="00EE71C3" w14:paraId="207F8A00" w14:textId="77777777" w:rsidTr="002A6CAD">
        <w:trPr>
          <w:trHeight w:val="20"/>
          <w:jc w:val="center"/>
        </w:trPr>
        <w:tc>
          <w:tcPr>
            <w:tcW w:w="271" w:type="pct"/>
            <w:vMerge w:val="restart"/>
            <w:tcBorders>
              <w:left w:val="single" w:sz="4" w:space="0" w:color="auto"/>
              <w:right w:val="single" w:sz="4" w:space="0" w:color="auto"/>
            </w:tcBorders>
            <w:vAlign w:val="center"/>
          </w:tcPr>
          <w:p w14:paraId="58D363C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40A8EED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2BDF84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8EAE68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6,8</w:t>
            </w:r>
          </w:p>
        </w:tc>
        <w:tc>
          <w:tcPr>
            <w:tcW w:w="619" w:type="pct"/>
            <w:tcBorders>
              <w:top w:val="single" w:sz="4" w:space="0" w:color="auto"/>
              <w:left w:val="single" w:sz="4" w:space="0" w:color="auto"/>
              <w:bottom w:val="single" w:sz="4" w:space="0" w:color="auto"/>
              <w:right w:val="single" w:sz="4" w:space="0" w:color="auto"/>
            </w:tcBorders>
            <w:vAlign w:val="center"/>
          </w:tcPr>
          <w:p w14:paraId="269AECE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w:t>
            </w:r>
          </w:p>
        </w:tc>
      </w:tr>
      <w:tr w:rsidR="00EE71C3" w:rsidRPr="00EE71C3" w14:paraId="7EABF1BB"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7DDF64B"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793E8258"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E1B67C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C68EFD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0,64</w:t>
            </w:r>
          </w:p>
        </w:tc>
        <w:tc>
          <w:tcPr>
            <w:tcW w:w="619" w:type="pct"/>
            <w:tcBorders>
              <w:top w:val="single" w:sz="4" w:space="0" w:color="auto"/>
              <w:left w:val="single" w:sz="4" w:space="0" w:color="auto"/>
              <w:bottom w:val="single" w:sz="4" w:space="0" w:color="auto"/>
              <w:right w:val="single" w:sz="4" w:space="0" w:color="auto"/>
            </w:tcBorders>
            <w:vAlign w:val="center"/>
          </w:tcPr>
          <w:p w14:paraId="50C708D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0,57</w:t>
            </w:r>
          </w:p>
        </w:tc>
      </w:tr>
      <w:tr w:rsidR="00EE71C3" w:rsidRPr="00EE71C3" w14:paraId="2403270A" w14:textId="77777777" w:rsidTr="002A6CAD">
        <w:trPr>
          <w:trHeight w:val="20"/>
          <w:jc w:val="center"/>
        </w:trPr>
        <w:tc>
          <w:tcPr>
            <w:tcW w:w="271" w:type="pct"/>
            <w:vMerge w:val="restart"/>
            <w:tcBorders>
              <w:left w:val="single" w:sz="4" w:space="0" w:color="auto"/>
              <w:right w:val="single" w:sz="4" w:space="0" w:color="auto"/>
            </w:tcBorders>
            <w:vAlign w:val="center"/>
          </w:tcPr>
          <w:p w14:paraId="25657EE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41C25A6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58121BB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9BF466D" w14:textId="59750E35"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212,</w:t>
            </w:r>
            <w:r w:rsidR="008A28E3" w:rsidRPr="00EE71C3">
              <w:rPr>
                <w:rFonts w:ascii="Tahoma" w:hAnsi="Tahoma" w:cs="Tahoma"/>
                <w:b/>
                <w:sz w:val="20"/>
                <w:szCs w:val="20"/>
              </w:rPr>
              <w:t>9</w:t>
            </w:r>
          </w:p>
        </w:tc>
        <w:tc>
          <w:tcPr>
            <w:tcW w:w="619" w:type="pct"/>
            <w:tcBorders>
              <w:top w:val="single" w:sz="4" w:space="0" w:color="auto"/>
              <w:left w:val="single" w:sz="4" w:space="0" w:color="auto"/>
              <w:bottom w:val="single" w:sz="4" w:space="0" w:color="auto"/>
              <w:right w:val="single" w:sz="4" w:space="0" w:color="auto"/>
            </w:tcBorders>
            <w:vAlign w:val="center"/>
          </w:tcPr>
          <w:p w14:paraId="49FDADD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0DBC95C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7FD6FDE"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40B96B3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45224F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E603233" w14:textId="6D22901A"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20,</w:t>
            </w:r>
            <w:r w:rsidR="008A28E3" w:rsidRPr="00EE71C3">
              <w:rPr>
                <w:rFonts w:ascii="Tahoma" w:hAnsi="Tahoma" w:cs="Tahoma"/>
                <w:b/>
                <w:sz w:val="20"/>
                <w:szCs w:val="20"/>
              </w:rPr>
              <w:t>19</w:t>
            </w:r>
          </w:p>
        </w:tc>
        <w:tc>
          <w:tcPr>
            <w:tcW w:w="619" w:type="pct"/>
            <w:tcBorders>
              <w:top w:val="single" w:sz="4" w:space="0" w:color="auto"/>
              <w:left w:val="single" w:sz="4" w:space="0" w:color="auto"/>
              <w:bottom w:val="single" w:sz="4" w:space="0" w:color="auto"/>
              <w:right w:val="single" w:sz="4" w:space="0" w:color="auto"/>
            </w:tcBorders>
            <w:vAlign w:val="center"/>
          </w:tcPr>
          <w:p w14:paraId="4B72CA0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16C9DD97" w14:textId="77777777" w:rsidR="002A6CAD" w:rsidRPr="00EE71C3" w:rsidRDefault="002A6CAD" w:rsidP="002A6CAD">
      <w:pPr>
        <w:pStyle w:val="5b"/>
      </w:pPr>
      <w:r w:rsidRPr="00EE71C3">
        <w:t>пос. Мысовой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44D302D7"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5946A0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058752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336635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30CDE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4FCB499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284A72AB"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E20DBE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7DA1190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1AA76D9F"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4B1DE2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5485A8A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26A2E1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1A69B5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263,1</w:t>
            </w:r>
          </w:p>
        </w:tc>
        <w:tc>
          <w:tcPr>
            <w:tcW w:w="619" w:type="pct"/>
            <w:tcBorders>
              <w:top w:val="single" w:sz="4" w:space="0" w:color="auto"/>
              <w:left w:val="single" w:sz="4" w:space="0" w:color="auto"/>
              <w:bottom w:val="single" w:sz="4" w:space="0" w:color="auto"/>
              <w:right w:val="single" w:sz="4" w:space="0" w:color="auto"/>
            </w:tcBorders>
            <w:vAlign w:val="center"/>
          </w:tcPr>
          <w:p w14:paraId="7FA29126" w14:textId="4F295D5D"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263,</w:t>
            </w:r>
            <w:r w:rsidR="00054250" w:rsidRPr="00EE71C3">
              <w:rPr>
                <w:rFonts w:ascii="Tahoma" w:hAnsi="Tahoma" w:cs="Tahoma"/>
                <w:b/>
                <w:sz w:val="20"/>
                <w:szCs w:val="20"/>
              </w:rPr>
              <w:t>1</w:t>
            </w:r>
          </w:p>
        </w:tc>
      </w:tr>
      <w:tr w:rsidR="00EE71C3" w:rsidRPr="00EE71C3" w14:paraId="0901D360"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2425285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408907D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63FF91F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E8F5AB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3C97075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r>
      <w:tr w:rsidR="00EE71C3" w:rsidRPr="00EE71C3" w14:paraId="0E1C816F"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616CEE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540B991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BFD74F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57C8DC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263</w:t>
            </w:r>
            <w:r w:rsidRPr="00EE71C3">
              <w:rPr>
                <w:rFonts w:ascii="Tahoma" w:hAnsi="Tahoma" w:cs="Tahoma"/>
                <w:b/>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658F785" w14:textId="050EF0D0"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263,</w:t>
            </w:r>
            <w:r w:rsidR="00054250" w:rsidRPr="00EE71C3">
              <w:rPr>
                <w:rFonts w:ascii="Tahoma" w:hAnsi="Tahoma" w:cs="Tahoma"/>
                <w:b/>
                <w:sz w:val="20"/>
                <w:szCs w:val="20"/>
              </w:rPr>
              <w:t>1</w:t>
            </w:r>
          </w:p>
        </w:tc>
      </w:tr>
      <w:tr w:rsidR="00EE71C3" w:rsidRPr="00EE71C3" w14:paraId="32AFB402"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69E4A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31908BC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14FD6D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EF2E09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w:t>
            </w:r>
            <w:r w:rsidRPr="00EE71C3">
              <w:rPr>
                <w:rFonts w:ascii="Tahoma" w:hAnsi="Tahoma" w:cs="Tahoma"/>
                <w:b/>
                <w:bCs/>
                <w:sz w:val="20"/>
                <w:szCs w:val="20"/>
              </w:rPr>
              <w:t>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69F91F9" w14:textId="55530CFF" w:rsidR="002A6CAD" w:rsidRPr="00EE71C3" w:rsidRDefault="00054250" w:rsidP="002A6CAD">
            <w:pPr>
              <w:widowControl w:val="0"/>
              <w:ind w:left="0"/>
              <w:jc w:val="center"/>
              <w:rPr>
                <w:rFonts w:ascii="Tahoma" w:hAnsi="Tahoma" w:cs="Tahoma"/>
                <w:b/>
                <w:bCs/>
                <w:sz w:val="20"/>
                <w:szCs w:val="20"/>
              </w:rPr>
            </w:pPr>
            <w:r w:rsidRPr="00EE71C3">
              <w:rPr>
                <w:rFonts w:ascii="Tahoma" w:hAnsi="Tahoma" w:cs="Tahoma"/>
                <w:b/>
                <w:bCs/>
                <w:sz w:val="20"/>
                <w:szCs w:val="20"/>
              </w:rPr>
              <w:t>81</w:t>
            </w:r>
          </w:p>
        </w:tc>
      </w:tr>
      <w:tr w:rsidR="00EE71C3" w:rsidRPr="00EE71C3" w14:paraId="753B45E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9996D3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DFEE10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60C409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F1668F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w:t>
            </w:r>
            <w:r w:rsidRPr="00EE71C3">
              <w:rPr>
                <w:rFonts w:ascii="Tahoma" w:hAnsi="Tahoma" w:cs="Tahoma"/>
                <w:b/>
                <w:bCs/>
                <w:sz w:val="20"/>
                <w:szCs w:val="20"/>
              </w:rPr>
              <w:t>99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9C4FD6E" w14:textId="6C42A364" w:rsidR="002A6CAD" w:rsidRPr="00EE71C3" w:rsidRDefault="00054250" w:rsidP="002A6CAD">
            <w:pPr>
              <w:widowControl w:val="0"/>
              <w:ind w:left="0"/>
              <w:jc w:val="center"/>
              <w:rPr>
                <w:rFonts w:ascii="Tahoma" w:hAnsi="Tahoma" w:cs="Tahoma"/>
                <w:b/>
                <w:bCs/>
                <w:sz w:val="20"/>
                <w:szCs w:val="20"/>
              </w:rPr>
            </w:pPr>
            <w:r w:rsidRPr="00EE71C3">
              <w:rPr>
                <w:rFonts w:ascii="Tahoma" w:hAnsi="Tahoma" w:cs="Tahoma"/>
                <w:b/>
                <w:bCs/>
                <w:sz w:val="20"/>
                <w:szCs w:val="20"/>
              </w:rPr>
              <w:t>30,79</w:t>
            </w:r>
          </w:p>
        </w:tc>
      </w:tr>
      <w:tr w:rsidR="00EE71C3" w:rsidRPr="00EE71C3" w14:paraId="74C4478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DF623D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66CA808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1B140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81044E1"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18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32F32FF" w14:textId="36EC12F1" w:rsidR="002A6CAD" w:rsidRPr="00EE71C3" w:rsidRDefault="00054250" w:rsidP="002A6CAD">
            <w:pPr>
              <w:widowControl w:val="0"/>
              <w:ind w:left="0"/>
              <w:jc w:val="center"/>
              <w:rPr>
                <w:rFonts w:ascii="Tahoma" w:hAnsi="Tahoma" w:cs="Tahoma"/>
                <w:sz w:val="20"/>
                <w:szCs w:val="20"/>
              </w:rPr>
            </w:pPr>
            <w:r w:rsidRPr="00EE71C3">
              <w:rPr>
                <w:rFonts w:ascii="Tahoma" w:hAnsi="Tahoma" w:cs="Tahoma"/>
                <w:sz w:val="20"/>
                <w:szCs w:val="20"/>
              </w:rPr>
              <w:t>63,5</w:t>
            </w:r>
          </w:p>
        </w:tc>
      </w:tr>
      <w:tr w:rsidR="00EE71C3" w:rsidRPr="00EE71C3" w14:paraId="487AA23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8F7F98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C2D806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8A38B4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52385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6,84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EC9381E" w14:textId="4EE872E2" w:rsidR="002A6CAD" w:rsidRPr="00EE71C3" w:rsidRDefault="00054250" w:rsidP="002A6CAD">
            <w:pPr>
              <w:widowControl w:val="0"/>
              <w:ind w:left="0"/>
              <w:jc w:val="center"/>
              <w:rPr>
                <w:rFonts w:ascii="Tahoma" w:hAnsi="Tahoma" w:cs="Tahoma"/>
                <w:sz w:val="20"/>
                <w:szCs w:val="20"/>
              </w:rPr>
            </w:pPr>
            <w:r w:rsidRPr="00EE71C3">
              <w:rPr>
                <w:rFonts w:ascii="Tahoma" w:hAnsi="Tahoma" w:cs="Tahoma"/>
                <w:sz w:val="20"/>
                <w:szCs w:val="20"/>
              </w:rPr>
              <w:t>24,14</w:t>
            </w:r>
          </w:p>
        </w:tc>
      </w:tr>
      <w:tr w:rsidR="00EE71C3" w:rsidRPr="00EE71C3" w14:paraId="17DF3CBE"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23AD6D6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F4B9B7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2988FF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51D76E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8,3</w:t>
            </w:r>
          </w:p>
        </w:tc>
        <w:tc>
          <w:tcPr>
            <w:tcW w:w="619" w:type="pct"/>
            <w:tcBorders>
              <w:top w:val="single" w:sz="4" w:space="0" w:color="auto"/>
              <w:left w:val="single" w:sz="4" w:space="0" w:color="auto"/>
              <w:right w:val="single" w:sz="4" w:space="0" w:color="auto"/>
            </w:tcBorders>
            <w:shd w:val="clear" w:color="auto" w:fill="auto"/>
            <w:vAlign w:val="center"/>
          </w:tcPr>
          <w:p w14:paraId="50B3AC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42514F7"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6A29F4D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6A23E8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944E4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6307BC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3,15</w:t>
            </w:r>
          </w:p>
        </w:tc>
        <w:tc>
          <w:tcPr>
            <w:tcW w:w="619" w:type="pct"/>
            <w:tcBorders>
              <w:left w:val="single" w:sz="4" w:space="0" w:color="auto"/>
              <w:bottom w:val="single" w:sz="4" w:space="0" w:color="auto"/>
              <w:right w:val="single" w:sz="4" w:space="0" w:color="auto"/>
            </w:tcBorders>
            <w:shd w:val="clear" w:color="auto" w:fill="auto"/>
            <w:vAlign w:val="center"/>
          </w:tcPr>
          <w:p w14:paraId="3ACA763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31C1A3B"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1DA1EF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685D46E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D74E83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8FCCAC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4FC6E31" w14:textId="606FFB21" w:rsidR="002A6CAD" w:rsidRPr="00EE71C3" w:rsidRDefault="00054250" w:rsidP="002A6CAD">
            <w:pPr>
              <w:widowControl w:val="0"/>
              <w:ind w:left="0"/>
              <w:jc w:val="center"/>
              <w:rPr>
                <w:rFonts w:ascii="Tahoma" w:hAnsi="Tahoma" w:cs="Tahoma"/>
                <w:b/>
                <w:sz w:val="20"/>
                <w:szCs w:val="20"/>
              </w:rPr>
            </w:pPr>
            <w:r w:rsidRPr="00EE71C3">
              <w:rPr>
                <w:rFonts w:ascii="Tahoma" w:hAnsi="Tahoma" w:cs="Tahoma"/>
                <w:b/>
                <w:sz w:val="20"/>
                <w:szCs w:val="20"/>
              </w:rPr>
              <w:t>6,1</w:t>
            </w:r>
          </w:p>
        </w:tc>
      </w:tr>
      <w:tr w:rsidR="00EE71C3" w:rsidRPr="00EE71C3" w14:paraId="3279CB9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827076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C53B63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2820D8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24D108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1804F96" w14:textId="419CCBB0"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w:t>
            </w:r>
            <w:r w:rsidR="00054250" w:rsidRPr="00EE71C3">
              <w:rPr>
                <w:rFonts w:ascii="Tahoma" w:hAnsi="Tahoma" w:cs="Tahoma"/>
                <w:b/>
                <w:sz w:val="20"/>
                <w:szCs w:val="20"/>
              </w:rPr>
              <w:t>32</w:t>
            </w:r>
          </w:p>
        </w:tc>
      </w:tr>
      <w:tr w:rsidR="00EE71C3" w:rsidRPr="00EE71C3" w14:paraId="4BD5EC9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58520A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F41704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C7C52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8817B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A626553" w14:textId="59C18D12" w:rsidR="002A6CAD" w:rsidRPr="00EE71C3" w:rsidRDefault="00054250" w:rsidP="002A6CAD">
            <w:pPr>
              <w:widowControl w:val="0"/>
              <w:ind w:left="0"/>
              <w:jc w:val="center"/>
              <w:rPr>
                <w:rFonts w:ascii="Tahoma" w:hAnsi="Tahoma" w:cs="Tahoma"/>
                <w:sz w:val="20"/>
                <w:szCs w:val="20"/>
              </w:rPr>
            </w:pPr>
            <w:r w:rsidRPr="00EE71C3">
              <w:rPr>
                <w:rFonts w:ascii="Tahoma" w:hAnsi="Tahoma" w:cs="Tahoma"/>
                <w:sz w:val="20"/>
                <w:szCs w:val="20"/>
              </w:rPr>
              <w:t>6,1</w:t>
            </w:r>
          </w:p>
        </w:tc>
      </w:tr>
      <w:tr w:rsidR="00EE71C3" w:rsidRPr="00EE71C3" w14:paraId="6E0CCD6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8E2CCC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FD6B94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B8F6B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820E3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0B9AC1F" w14:textId="44EC4E1A"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r w:rsidR="00054250" w:rsidRPr="00EE71C3">
              <w:rPr>
                <w:rFonts w:ascii="Tahoma" w:hAnsi="Tahoma" w:cs="Tahoma"/>
                <w:sz w:val="20"/>
                <w:szCs w:val="20"/>
              </w:rPr>
              <w:t>32</w:t>
            </w:r>
          </w:p>
        </w:tc>
      </w:tr>
      <w:tr w:rsidR="00EE71C3" w:rsidRPr="00EE71C3" w14:paraId="5C3AAE9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C30750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6A05A08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4EC03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D5228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3F6C0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BE94C0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248D88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FA8A98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47CC07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0F06A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243BE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310F5A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0163BF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6006B4D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C5474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F09D8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7D35F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CD53B4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CADD2A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37629B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72BAA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1295F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B46F9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34D777A"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4B501E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17DB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FC87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7BA5CE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36,</w:t>
            </w:r>
            <w:r w:rsidRPr="00EE71C3">
              <w:rPr>
                <w:rFonts w:ascii="Tahoma" w:hAnsi="Tahoma" w:cs="Tahoma"/>
                <w:b/>
                <w:bCs/>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38B5520" w14:textId="13406847" w:rsidR="002A6CAD" w:rsidRPr="00EE71C3" w:rsidRDefault="00054250" w:rsidP="002A6CAD">
            <w:pPr>
              <w:widowControl w:val="0"/>
              <w:ind w:left="0"/>
              <w:jc w:val="center"/>
              <w:rPr>
                <w:rFonts w:ascii="Tahoma" w:hAnsi="Tahoma" w:cs="Tahoma"/>
                <w:b/>
                <w:sz w:val="20"/>
                <w:szCs w:val="20"/>
              </w:rPr>
            </w:pPr>
            <w:r w:rsidRPr="00EE71C3">
              <w:rPr>
                <w:rFonts w:ascii="Tahoma" w:hAnsi="Tahoma" w:cs="Tahoma"/>
                <w:b/>
                <w:sz w:val="20"/>
                <w:szCs w:val="20"/>
              </w:rPr>
              <w:t>88,6</w:t>
            </w:r>
          </w:p>
        </w:tc>
      </w:tr>
      <w:tr w:rsidR="00EE71C3" w:rsidRPr="00EE71C3" w14:paraId="5342BAF9"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5DED6EC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BF412C"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42B5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870B50D" w14:textId="25B045A8"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r w:rsidR="007848B3" w:rsidRPr="00EE71C3">
              <w:rPr>
                <w:rFonts w:ascii="Tahoma" w:hAnsi="Tahoma" w:cs="Tahoma"/>
                <w:b/>
                <w:bCs/>
                <w:sz w:val="20"/>
                <w:szCs w:val="20"/>
              </w:rPr>
              <w:t>73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6DE8FE2" w14:textId="148CA98F" w:rsidR="002A6CAD" w:rsidRPr="00EE71C3" w:rsidRDefault="00054250" w:rsidP="002A6CAD">
            <w:pPr>
              <w:widowControl w:val="0"/>
              <w:ind w:left="0"/>
              <w:jc w:val="center"/>
              <w:rPr>
                <w:rFonts w:ascii="Tahoma" w:hAnsi="Tahoma" w:cs="Tahoma"/>
                <w:b/>
                <w:sz w:val="20"/>
                <w:szCs w:val="20"/>
              </w:rPr>
            </w:pPr>
            <w:r w:rsidRPr="00EE71C3">
              <w:rPr>
                <w:rFonts w:ascii="Tahoma" w:hAnsi="Tahoma" w:cs="Tahoma"/>
                <w:b/>
                <w:sz w:val="20"/>
                <w:szCs w:val="20"/>
              </w:rPr>
              <w:t>33,6</w:t>
            </w:r>
            <w:r w:rsidR="003B26CA" w:rsidRPr="00EE71C3">
              <w:rPr>
                <w:rFonts w:ascii="Tahoma" w:hAnsi="Tahoma" w:cs="Tahoma"/>
                <w:b/>
                <w:sz w:val="20"/>
                <w:szCs w:val="20"/>
              </w:rPr>
              <w:t>8</w:t>
            </w:r>
          </w:p>
        </w:tc>
      </w:tr>
      <w:tr w:rsidR="00EE71C3" w:rsidRPr="00EE71C3" w14:paraId="7F332D7B" w14:textId="77777777" w:rsidTr="002A6CAD">
        <w:trPr>
          <w:trHeight w:val="20"/>
          <w:jc w:val="center"/>
        </w:trPr>
        <w:tc>
          <w:tcPr>
            <w:tcW w:w="271" w:type="pct"/>
            <w:vMerge/>
            <w:tcBorders>
              <w:left w:val="single" w:sz="4" w:space="0" w:color="auto"/>
              <w:right w:val="single" w:sz="4" w:space="0" w:color="auto"/>
            </w:tcBorders>
            <w:vAlign w:val="center"/>
          </w:tcPr>
          <w:p w14:paraId="420BD59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B0F159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6CBB4F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8E92D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0,9</w:t>
            </w:r>
          </w:p>
        </w:tc>
        <w:tc>
          <w:tcPr>
            <w:tcW w:w="619" w:type="pct"/>
            <w:tcBorders>
              <w:top w:val="single" w:sz="4" w:space="0" w:color="auto"/>
              <w:left w:val="single" w:sz="4" w:space="0" w:color="auto"/>
              <w:bottom w:val="single" w:sz="4" w:space="0" w:color="auto"/>
              <w:right w:val="single" w:sz="4" w:space="0" w:color="auto"/>
            </w:tcBorders>
            <w:vAlign w:val="center"/>
          </w:tcPr>
          <w:p w14:paraId="5487F7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C83FCF0" w14:textId="77777777" w:rsidTr="002A6CAD">
        <w:trPr>
          <w:trHeight w:val="20"/>
          <w:jc w:val="center"/>
        </w:trPr>
        <w:tc>
          <w:tcPr>
            <w:tcW w:w="271" w:type="pct"/>
            <w:vMerge/>
            <w:tcBorders>
              <w:left w:val="single" w:sz="4" w:space="0" w:color="auto"/>
              <w:right w:val="single" w:sz="4" w:space="0" w:color="auto"/>
            </w:tcBorders>
            <w:vAlign w:val="center"/>
          </w:tcPr>
          <w:p w14:paraId="6964B3A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74D042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0A446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9314E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0,34</w:t>
            </w:r>
          </w:p>
        </w:tc>
        <w:tc>
          <w:tcPr>
            <w:tcW w:w="619" w:type="pct"/>
            <w:tcBorders>
              <w:top w:val="single" w:sz="4" w:space="0" w:color="auto"/>
              <w:left w:val="single" w:sz="4" w:space="0" w:color="auto"/>
              <w:bottom w:val="single" w:sz="4" w:space="0" w:color="auto"/>
              <w:right w:val="single" w:sz="4" w:space="0" w:color="auto"/>
            </w:tcBorders>
            <w:vAlign w:val="center"/>
          </w:tcPr>
          <w:p w14:paraId="7390FE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B4D38B8" w14:textId="77777777" w:rsidTr="002A6CAD">
        <w:trPr>
          <w:trHeight w:val="20"/>
          <w:jc w:val="center"/>
        </w:trPr>
        <w:tc>
          <w:tcPr>
            <w:tcW w:w="271" w:type="pct"/>
            <w:vMerge/>
            <w:tcBorders>
              <w:left w:val="single" w:sz="4" w:space="0" w:color="auto"/>
              <w:right w:val="single" w:sz="4" w:space="0" w:color="auto"/>
            </w:tcBorders>
            <w:vAlign w:val="center"/>
          </w:tcPr>
          <w:p w14:paraId="0E8B567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27FB29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47F35B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E1CF2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c>
          <w:tcPr>
            <w:tcW w:w="619" w:type="pct"/>
            <w:tcBorders>
              <w:top w:val="single" w:sz="4" w:space="0" w:color="auto"/>
              <w:left w:val="single" w:sz="4" w:space="0" w:color="auto"/>
              <w:bottom w:val="single" w:sz="4" w:space="0" w:color="auto"/>
              <w:right w:val="single" w:sz="4" w:space="0" w:color="auto"/>
            </w:tcBorders>
            <w:vAlign w:val="center"/>
          </w:tcPr>
          <w:p w14:paraId="179F09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870262F" w14:textId="77777777" w:rsidTr="002A6CAD">
        <w:trPr>
          <w:trHeight w:val="20"/>
          <w:jc w:val="center"/>
        </w:trPr>
        <w:tc>
          <w:tcPr>
            <w:tcW w:w="271" w:type="pct"/>
            <w:vMerge/>
            <w:tcBorders>
              <w:left w:val="single" w:sz="4" w:space="0" w:color="auto"/>
              <w:right w:val="single" w:sz="4" w:space="0" w:color="auto"/>
            </w:tcBorders>
            <w:vAlign w:val="center"/>
          </w:tcPr>
          <w:p w14:paraId="6C85C05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23086B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AAE2F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7659F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0,76</w:t>
            </w:r>
          </w:p>
        </w:tc>
        <w:tc>
          <w:tcPr>
            <w:tcW w:w="619" w:type="pct"/>
            <w:tcBorders>
              <w:top w:val="single" w:sz="4" w:space="0" w:color="auto"/>
              <w:left w:val="single" w:sz="4" w:space="0" w:color="auto"/>
              <w:bottom w:val="single" w:sz="4" w:space="0" w:color="auto"/>
              <w:right w:val="single" w:sz="4" w:space="0" w:color="auto"/>
            </w:tcBorders>
            <w:vAlign w:val="center"/>
          </w:tcPr>
          <w:p w14:paraId="609B7F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5FF2521" w14:textId="77777777" w:rsidTr="002A6CAD">
        <w:trPr>
          <w:trHeight w:val="20"/>
          <w:jc w:val="center"/>
        </w:trPr>
        <w:tc>
          <w:tcPr>
            <w:tcW w:w="271" w:type="pct"/>
            <w:vMerge/>
            <w:tcBorders>
              <w:left w:val="single" w:sz="4" w:space="0" w:color="auto"/>
              <w:right w:val="single" w:sz="4" w:space="0" w:color="auto"/>
            </w:tcBorders>
            <w:vAlign w:val="center"/>
          </w:tcPr>
          <w:p w14:paraId="1175B82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C26C3A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262BBC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6FC78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w:t>
            </w:r>
          </w:p>
        </w:tc>
        <w:tc>
          <w:tcPr>
            <w:tcW w:w="619" w:type="pct"/>
            <w:tcBorders>
              <w:top w:val="single" w:sz="4" w:space="0" w:color="auto"/>
              <w:left w:val="single" w:sz="4" w:space="0" w:color="auto"/>
              <w:bottom w:val="single" w:sz="4" w:space="0" w:color="auto"/>
              <w:right w:val="single" w:sz="4" w:space="0" w:color="auto"/>
            </w:tcBorders>
            <w:vAlign w:val="center"/>
          </w:tcPr>
          <w:p w14:paraId="4EA54970" w14:textId="0CA4C914"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w:t>
            </w:r>
            <w:r w:rsidR="00054250" w:rsidRPr="00EE71C3">
              <w:rPr>
                <w:rFonts w:ascii="Tahoma" w:hAnsi="Tahoma" w:cs="Tahoma"/>
                <w:sz w:val="20"/>
                <w:szCs w:val="20"/>
              </w:rPr>
              <w:t>3</w:t>
            </w:r>
          </w:p>
        </w:tc>
      </w:tr>
      <w:tr w:rsidR="00EE71C3" w:rsidRPr="00EE71C3" w14:paraId="7C668F7C" w14:textId="77777777" w:rsidTr="002A6CAD">
        <w:trPr>
          <w:trHeight w:val="20"/>
          <w:jc w:val="center"/>
        </w:trPr>
        <w:tc>
          <w:tcPr>
            <w:tcW w:w="271" w:type="pct"/>
            <w:vMerge/>
            <w:tcBorders>
              <w:left w:val="single" w:sz="4" w:space="0" w:color="auto"/>
              <w:right w:val="single" w:sz="4" w:space="0" w:color="auto"/>
            </w:tcBorders>
            <w:vAlign w:val="center"/>
          </w:tcPr>
          <w:p w14:paraId="18403BD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345045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9C572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6CFF9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0,27</w:t>
            </w:r>
          </w:p>
        </w:tc>
        <w:tc>
          <w:tcPr>
            <w:tcW w:w="619" w:type="pct"/>
            <w:tcBorders>
              <w:top w:val="single" w:sz="4" w:space="0" w:color="auto"/>
              <w:left w:val="single" w:sz="4" w:space="0" w:color="auto"/>
              <w:bottom w:val="single" w:sz="4" w:space="0" w:color="auto"/>
              <w:right w:val="single" w:sz="4" w:space="0" w:color="auto"/>
            </w:tcBorders>
            <w:vAlign w:val="center"/>
          </w:tcPr>
          <w:p w14:paraId="539453FA" w14:textId="6520170D"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r w:rsidR="00054250" w:rsidRPr="00EE71C3">
              <w:rPr>
                <w:rFonts w:ascii="Tahoma" w:hAnsi="Tahoma" w:cs="Tahoma"/>
                <w:sz w:val="20"/>
                <w:szCs w:val="20"/>
              </w:rPr>
              <w:t>39</w:t>
            </w:r>
          </w:p>
        </w:tc>
      </w:tr>
      <w:tr w:rsidR="00EE71C3" w:rsidRPr="00EE71C3" w14:paraId="4DA498BD" w14:textId="77777777" w:rsidTr="002A6CAD">
        <w:trPr>
          <w:trHeight w:val="20"/>
          <w:jc w:val="center"/>
        </w:trPr>
        <w:tc>
          <w:tcPr>
            <w:tcW w:w="271" w:type="pct"/>
            <w:vMerge/>
            <w:tcBorders>
              <w:left w:val="single" w:sz="4" w:space="0" w:color="auto"/>
              <w:right w:val="single" w:sz="4" w:space="0" w:color="auto"/>
            </w:tcBorders>
            <w:vAlign w:val="center"/>
          </w:tcPr>
          <w:p w14:paraId="059B76F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82ECEC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76C03A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78C86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32,5</w:t>
            </w:r>
          </w:p>
        </w:tc>
        <w:tc>
          <w:tcPr>
            <w:tcW w:w="619" w:type="pct"/>
            <w:tcBorders>
              <w:top w:val="single" w:sz="4" w:space="0" w:color="auto"/>
              <w:left w:val="single" w:sz="4" w:space="0" w:color="auto"/>
              <w:bottom w:val="single" w:sz="4" w:space="0" w:color="auto"/>
              <w:right w:val="single" w:sz="4" w:space="0" w:color="auto"/>
            </w:tcBorders>
            <w:vAlign w:val="center"/>
          </w:tcPr>
          <w:p w14:paraId="74FDF4C8" w14:textId="159CE1FF" w:rsidR="002A6CAD" w:rsidRPr="00EE71C3" w:rsidRDefault="00054250" w:rsidP="002A6CAD">
            <w:pPr>
              <w:widowControl w:val="0"/>
              <w:ind w:left="0"/>
              <w:jc w:val="center"/>
              <w:rPr>
                <w:rFonts w:ascii="Tahoma" w:hAnsi="Tahoma" w:cs="Tahoma"/>
                <w:sz w:val="20"/>
                <w:szCs w:val="20"/>
              </w:rPr>
            </w:pPr>
            <w:r w:rsidRPr="00EE71C3">
              <w:rPr>
                <w:rFonts w:ascii="Tahoma" w:hAnsi="Tahoma" w:cs="Tahoma"/>
                <w:sz w:val="20"/>
                <w:szCs w:val="20"/>
              </w:rPr>
              <w:t>51,1</w:t>
            </w:r>
          </w:p>
        </w:tc>
      </w:tr>
      <w:tr w:rsidR="00EE71C3" w:rsidRPr="00EE71C3" w14:paraId="4B763B20"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E845CB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6E5619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DEF0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BC69D16" w14:textId="0724F116"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r w:rsidR="007848B3" w:rsidRPr="00EE71C3">
              <w:rPr>
                <w:rFonts w:ascii="Tahoma" w:hAnsi="Tahoma" w:cs="Tahoma"/>
                <w:sz w:val="20"/>
                <w:szCs w:val="20"/>
              </w:rPr>
              <w:t>36</w:t>
            </w:r>
          </w:p>
        </w:tc>
        <w:tc>
          <w:tcPr>
            <w:tcW w:w="619" w:type="pct"/>
            <w:tcBorders>
              <w:top w:val="single" w:sz="4" w:space="0" w:color="auto"/>
              <w:left w:val="single" w:sz="4" w:space="0" w:color="auto"/>
              <w:bottom w:val="single" w:sz="4" w:space="0" w:color="auto"/>
              <w:right w:val="single" w:sz="4" w:space="0" w:color="auto"/>
            </w:tcBorders>
            <w:vAlign w:val="center"/>
          </w:tcPr>
          <w:p w14:paraId="0D853CB2" w14:textId="1DCC252A" w:rsidR="002A6CAD" w:rsidRPr="00EE71C3" w:rsidRDefault="00054250" w:rsidP="002A6CAD">
            <w:pPr>
              <w:widowControl w:val="0"/>
              <w:ind w:left="0"/>
              <w:jc w:val="center"/>
              <w:rPr>
                <w:rFonts w:ascii="Tahoma" w:hAnsi="Tahoma" w:cs="Tahoma"/>
                <w:sz w:val="20"/>
                <w:szCs w:val="20"/>
              </w:rPr>
            </w:pPr>
            <w:r w:rsidRPr="00EE71C3">
              <w:rPr>
                <w:rFonts w:ascii="Tahoma" w:hAnsi="Tahoma" w:cs="Tahoma"/>
                <w:sz w:val="20"/>
                <w:szCs w:val="20"/>
              </w:rPr>
              <w:t>19,4</w:t>
            </w:r>
            <w:r w:rsidR="003B26CA" w:rsidRPr="00EE71C3">
              <w:rPr>
                <w:rFonts w:ascii="Tahoma" w:hAnsi="Tahoma" w:cs="Tahoma"/>
                <w:sz w:val="20"/>
                <w:szCs w:val="20"/>
              </w:rPr>
              <w:t>2</w:t>
            </w:r>
          </w:p>
        </w:tc>
      </w:tr>
      <w:tr w:rsidR="00EE71C3" w:rsidRPr="00EE71C3" w14:paraId="5524B6CD" w14:textId="77777777" w:rsidTr="002A6CAD">
        <w:trPr>
          <w:trHeight w:val="20"/>
          <w:jc w:val="center"/>
        </w:trPr>
        <w:tc>
          <w:tcPr>
            <w:tcW w:w="271" w:type="pct"/>
            <w:vMerge w:val="restart"/>
            <w:tcBorders>
              <w:left w:val="single" w:sz="4" w:space="0" w:color="auto"/>
              <w:right w:val="single" w:sz="4" w:space="0" w:color="auto"/>
            </w:tcBorders>
            <w:vAlign w:val="center"/>
          </w:tcPr>
          <w:p w14:paraId="11C718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1E12834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4742E0D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BB915E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w:t>
            </w:r>
            <w:r w:rsidRPr="00EE71C3">
              <w:rPr>
                <w:rFonts w:ascii="Tahoma" w:hAnsi="Tahoma" w:cs="Tahoma"/>
                <w:b/>
                <w:bCs/>
                <w:sz w:val="20"/>
                <w:szCs w:val="20"/>
              </w:rPr>
              <w:t>2</w:t>
            </w:r>
          </w:p>
        </w:tc>
        <w:tc>
          <w:tcPr>
            <w:tcW w:w="619" w:type="pct"/>
            <w:tcBorders>
              <w:top w:val="single" w:sz="4" w:space="0" w:color="auto"/>
              <w:left w:val="single" w:sz="4" w:space="0" w:color="auto"/>
              <w:bottom w:val="single" w:sz="4" w:space="0" w:color="auto"/>
              <w:right w:val="single" w:sz="4" w:space="0" w:color="auto"/>
            </w:tcBorders>
            <w:vAlign w:val="bottom"/>
          </w:tcPr>
          <w:p w14:paraId="3689879F" w14:textId="6A0AE463" w:rsidR="002A6CAD" w:rsidRPr="00EE71C3" w:rsidRDefault="00054250" w:rsidP="002A6CAD">
            <w:pPr>
              <w:widowControl w:val="0"/>
              <w:ind w:left="0"/>
              <w:jc w:val="center"/>
              <w:rPr>
                <w:rFonts w:ascii="Tahoma" w:hAnsi="Tahoma" w:cs="Tahoma"/>
                <w:b/>
                <w:bCs/>
                <w:sz w:val="20"/>
                <w:szCs w:val="20"/>
              </w:rPr>
            </w:pPr>
            <w:r w:rsidRPr="00EE71C3">
              <w:rPr>
                <w:rFonts w:ascii="Tahoma" w:hAnsi="Tahoma" w:cs="Tahoma"/>
                <w:b/>
                <w:bCs/>
                <w:sz w:val="20"/>
                <w:szCs w:val="20"/>
              </w:rPr>
              <w:t>18,6</w:t>
            </w:r>
          </w:p>
        </w:tc>
      </w:tr>
      <w:tr w:rsidR="00EE71C3" w:rsidRPr="00EE71C3" w14:paraId="6BC27BC7" w14:textId="77777777" w:rsidTr="002A6CAD">
        <w:trPr>
          <w:trHeight w:val="20"/>
          <w:jc w:val="center"/>
        </w:trPr>
        <w:tc>
          <w:tcPr>
            <w:tcW w:w="271" w:type="pct"/>
            <w:vMerge/>
            <w:tcBorders>
              <w:left w:val="single" w:sz="4" w:space="0" w:color="auto"/>
              <w:right w:val="single" w:sz="4" w:space="0" w:color="auto"/>
            </w:tcBorders>
            <w:vAlign w:val="center"/>
          </w:tcPr>
          <w:p w14:paraId="7C85C0B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23F426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FE3A1D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AC3A97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w:t>
            </w:r>
            <w:r w:rsidRPr="00EE71C3">
              <w:rPr>
                <w:rFonts w:ascii="Tahoma" w:hAnsi="Tahoma" w:cs="Tahoma"/>
                <w:b/>
                <w:bCs/>
                <w:sz w:val="20"/>
                <w:szCs w:val="20"/>
              </w:rPr>
              <w:t>4</w:t>
            </w:r>
          </w:p>
        </w:tc>
        <w:tc>
          <w:tcPr>
            <w:tcW w:w="619" w:type="pct"/>
            <w:tcBorders>
              <w:top w:val="single" w:sz="4" w:space="0" w:color="auto"/>
              <w:left w:val="single" w:sz="4" w:space="0" w:color="auto"/>
              <w:bottom w:val="single" w:sz="4" w:space="0" w:color="auto"/>
              <w:right w:val="single" w:sz="4" w:space="0" w:color="auto"/>
            </w:tcBorders>
            <w:vAlign w:val="bottom"/>
          </w:tcPr>
          <w:p w14:paraId="5F4817B6" w14:textId="1942222E" w:rsidR="002A6CAD" w:rsidRPr="00EE71C3" w:rsidRDefault="00054250" w:rsidP="002A6CAD">
            <w:pPr>
              <w:widowControl w:val="0"/>
              <w:ind w:left="0"/>
              <w:jc w:val="center"/>
              <w:rPr>
                <w:rFonts w:ascii="Tahoma" w:hAnsi="Tahoma" w:cs="Tahoma"/>
                <w:b/>
                <w:bCs/>
                <w:sz w:val="20"/>
                <w:szCs w:val="20"/>
              </w:rPr>
            </w:pPr>
            <w:r w:rsidRPr="00EE71C3">
              <w:rPr>
                <w:rFonts w:ascii="Tahoma" w:hAnsi="Tahoma" w:cs="Tahoma"/>
                <w:b/>
                <w:bCs/>
                <w:sz w:val="20"/>
                <w:szCs w:val="20"/>
              </w:rPr>
              <w:t>7,07</w:t>
            </w:r>
          </w:p>
        </w:tc>
      </w:tr>
      <w:tr w:rsidR="00EE71C3" w:rsidRPr="00EE71C3" w14:paraId="2386333E" w14:textId="77777777" w:rsidTr="002A6CAD">
        <w:trPr>
          <w:trHeight w:val="20"/>
          <w:jc w:val="center"/>
        </w:trPr>
        <w:tc>
          <w:tcPr>
            <w:tcW w:w="271" w:type="pct"/>
            <w:vMerge/>
            <w:tcBorders>
              <w:left w:val="single" w:sz="4" w:space="0" w:color="auto"/>
              <w:right w:val="single" w:sz="4" w:space="0" w:color="auto"/>
            </w:tcBorders>
            <w:vAlign w:val="center"/>
          </w:tcPr>
          <w:p w14:paraId="1F13794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91F851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59425C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1E2EEA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9EAE5FE" w14:textId="44D54D97" w:rsidR="002A6CAD" w:rsidRPr="00EE71C3" w:rsidRDefault="003B26CA" w:rsidP="002A6CAD">
            <w:pPr>
              <w:widowControl w:val="0"/>
              <w:ind w:left="0"/>
              <w:jc w:val="center"/>
              <w:rPr>
                <w:rFonts w:ascii="Tahoma" w:hAnsi="Tahoma" w:cs="Tahoma"/>
                <w:sz w:val="20"/>
                <w:szCs w:val="20"/>
              </w:rPr>
            </w:pPr>
            <w:r w:rsidRPr="00EE71C3">
              <w:rPr>
                <w:rFonts w:ascii="Tahoma" w:hAnsi="Tahoma" w:cs="Tahoma"/>
                <w:sz w:val="20"/>
                <w:szCs w:val="20"/>
              </w:rPr>
              <w:t>2,7</w:t>
            </w:r>
          </w:p>
        </w:tc>
      </w:tr>
      <w:tr w:rsidR="00EE71C3" w:rsidRPr="00EE71C3" w14:paraId="1F6A4005" w14:textId="77777777" w:rsidTr="002A6CAD">
        <w:trPr>
          <w:trHeight w:val="20"/>
          <w:jc w:val="center"/>
        </w:trPr>
        <w:tc>
          <w:tcPr>
            <w:tcW w:w="271" w:type="pct"/>
            <w:vMerge/>
            <w:tcBorders>
              <w:left w:val="single" w:sz="4" w:space="0" w:color="auto"/>
              <w:right w:val="single" w:sz="4" w:space="0" w:color="auto"/>
            </w:tcBorders>
            <w:vAlign w:val="center"/>
          </w:tcPr>
          <w:p w14:paraId="6E688F9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C58707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7DE4C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62AE11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608EC9F" w14:textId="37224955" w:rsidR="002A6CAD" w:rsidRPr="00EE71C3" w:rsidRDefault="003B26CA" w:rsidP="002A6CAD">
            <w:pPr>
              <w:widowControl w:val="0"/>
              <w:ind w:left="0"/>
              <w:jc w:val="center"/>
              <w:rPr>
                <w:rFonts w:ascii="Tahoma" w:hAnsi="Tahoma" w:cs="Tahoma"/>
                <w:sz w:val="20"/>
                <w:szCs w:val="20"/>
              </w:rPr>
            </w:pPr>
            <w:r w:rsidRPr="00EE71C3">
              <w:rPr>
                <w:rFonts w:ascii="Tahoma" w:hAnsi="Tahoma" w:cs="Tahoma"/>
                <w:sz w:val="20"/>
                <w:szCs w:val="20"/>
              </w:rPr>
              <w:t>1,03</w:t>
            </w:r>
          </w:p>
        </w:tc>
      </w:tr>
      <w:tr w:rsidR="00EE71C3" w:rsidRPr="00EE71C3" w14:paraId="7209E28F" w14:textId="77777777" w:rsidTr="002A6CAD">
        <w:trPr>
          <w:trHeight w:val="140"/>
          <w:jc w:val="center"/>
        </w:trPr>
        <w:tc>
          <w:tcPr>
            <w:tcW w:w="271" w:type="pct"/>
            <w:vMerge/>
            <w:tcBorders>
              <w:left w:val="single" w:sz="4" w:space="0" w:color="auto"/>
              <w:right w:val="single" w:sz="4" w:space="0" w:color="auto"/>
            </w:tcBorders>
            <w:vAlign w:val="center"/>
          </w:tcPr>
          <w:p w14:paraId="4A26B26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996977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313DBB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83E91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365C3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3B41EED" w14:textId="77777777" w:rsidTr="002A6CAD">
        <w:trPr>
          <w:trHeight w:val="20"/>
          <w:jc w:val="center"/>
        </w:trPr>
        <w:tc>
          <w:tcPr>
            <w:tcW w:w="271" w:type="pct"/>
            <w:vMerge/>
            <w:tcBorders>
              <w:left w:val="single" w:sz="4" w:space="0" w:color="auto"/>
              <w:right w:val="single" w:sz="4" w:space="0" w:color="auto"/>
            </w:tcBorders>
            <w:vAlign w:val="center"/>
          </w:tcPr>
          <w:p w14:paraId="004578B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434EC8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D63E8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CEA4A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34686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12CE98A" w14:textId="77777777" w:rsidTr="002A6CAD">
        <w:trPr>
          <w:trHeight w:val="20"/>
          <w:jc w:val="center"/>
        </w:trPr>
        <w:tc>
          <w:tcPr>
            <w:tcW w:w="271" w:type="pct"/>
            <w:vMerge/>
            <w:tcBorders>
              <w:left w:val="single" w:sz="4" w:space="0" w:color="auto"/>
              <w:right w:val="single" w:sz="4" w:space="0" w:color="auto"/>
            </w:tcBorders>
            <w:vAlign w:val="center"/>
          </w:tcPr>
          <w:p w14:paraId="30132D3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ABB270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28D5BF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B1E21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619" w:type="pct"/>
            <w:tcBorders>
              <w:top w:val="single" w:sz="4" w:space="0" w:color="auto"/>
              <w:left w:val="single" w:sz="4" w:space="0" w:color="auto"/>
              <w:bottom w:val="single" w:sz="4" w:space="0" w:color="auto"/>
              <w:right w:val="single" w:sz="4" w:space="0" w:color="auto"/>
            </w:tcBorders>
            <w:vAlign w:val="center"/>
          </w:tcPr>
          <w:p w14:paraId="3E056CD4" w14:textId="22FCE2BD" w:rsidR="002A6CAD" w:rsidRPr="00EE71C3" w:rsidRDefault="003B26CA" w:rsidP="002A6CAD">
            <w:pPr>
              <w:widowControl w:val="0"/>
              <w:ind w:left="0"/>
              <w:jc w:val="center"/>
              <w:rPr>
                <w:rFonts w:ascii="Tahoma" w:hAnsi="Tahoma" w:cs="Tahoma"/>
                <w:sz w:val="20"/>
                <w:szCs w:val="20"/>
              </w:rPr>
            </w:pPr>
            <w:r w:rsidRPr="00EE71C3">
              <w:rPr>
                <w:rFonts w:ascii="Tahoma" w:hAnsi="Tahoma" w:cs="Tahoma"/>
                <w:sz w:val="20"/>
                <w:szCs w:val="20"/>
              </w:rPr>
              <w:t>15,9</w:t>
            </w:r>
          </w:p>
        </w:tc>
      </w:tr>
      <w:tr w:rsidR="00EE71C3" w:rsidRPr="00EE71C3" w14:paraId="2BF224A5" w14:textId="77777777" w:rsidTr="002A6CAD">
        <w:trPr>
          <w:trHeight w:val="20"/>
          <w:jc w:val="center"/>
        </w:trPr>
        <w:tc>
          <w:tcPr>
            <w:tcW w:w="271" w:type="pct"/>
            <w:vMerge/>
            <w:tcBorders>
              <w:left w:val="single" w:sz="4" w:space="0" w:color="auto"/>
              <w:right w:val="single" w:sz="4" w:space="0" w:color="auto"/>
            </w:tcBorders>
            <w:vAlign w:val="center"/>
          </w:tcPr>
          <w:p w14:paraId="63083BE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DEE248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3FCC1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292D0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5,02</w:t>
            </w:r>
          </w:p>
        </w:tc>
        <w:tc>
          <w:tcPr>
            <w:tcW w:w="619" w:type="pct"/>
            <w:tcBorders>
              <w:top w:val="single" w:sz="4" w:space="0" w:color="auto"/>
              <w:left w:val="single" w:sz="4" w:space="0" w:color="auto"/>
              <w:bottom w:val="single" w:sz="4" w:space="0" w:color="auto"/>
              <w:right w:val="single" w:sz="4" w:space="0" w:color="auto"/>
            </w:tcBorders>
            <w:vAlign w:val="center"/>
          </w:tcPr>
          <w:p w14:paraId="65593FD1" w14:textId="467964EE" w:rsidR="002A6CAD" w:rsidRPr="00EE71C3" w:rsidRDefault="003B26CA" w:rsidP="002A6CAD">
            <w:pPr>
              <w:widowControl w:val="0"/>
              <w:ind w:left="0"/>
              <w:jc w:val="center"/>
              <w:rPr>
                <w:rFonts w:ascii="Tahoma" w:hAnsi="Tahoma" w:cs="Tahoma"/>
                <w:sz w:val="20"/>
                <w:szCs w:val="20"/>
              </w:rPr>
            </w:pPr>
            <w:r w:rsidRPr="00EE71C3">
              <w:rPr>
                <w:rFonts w:ascii="Tahoma" w:hAnsi="Tahoma" w:cs="Tahoma"/>
                <w:sz w:val="20"/>
                <w:szCs w:val="20"/>
              </w:rPr>
              <w:t>6,04</w:t>
            </w:r>
          </w:p>
        </w:tc>
      </w:tr>
      <w:tr w:rsidR="00EE71C3" w:rsidRPr="00EE71C3" w14:paraId="61F7C65B" w14:textId="77777777" w:rsidTr="002A6CAD">
        <w:trPr>
          <w:trHeight w:val="20"/>
          <w:jc w:val="center"/>
        </w:trPr>
        <w:tc>
          <w:tcPr>
            <w:tcW w:w="271" w:type="pct"/>
            <w:vMerge/>
            <w:tcBorders>
              <w:left w:val="single" w:sz="4" w:space="0" w:color="auto"/>
              <w:right w:val="single" w:sz="4" w:space="0" w:color="auto"/>
            </w:tcBorders>
            <w:vAlign w:val="center"/>
          </w:tcPr>
          <w:p w14:paraId="0374A11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C55A0D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6C0820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ED8E0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vAlign w:val="center"/>
          </w:tcPr>
          <w:p w14:paraId="3127E1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6ACFCD6" w14:textId="77777777" w:rsidTr="002A6CAD">
        <w:trPr>
          <w:trHeight w:val="20"/>
          <w:jc w:val="center"/>
        </w:trPr>
        <w:tc>
          <w:tcPr>
            <w:tcW w:w="271" w:type="pct"/>
            <w:vMerge/>
            <w:tcBorders>
              <w:left w:val="single" w:sz="4" w:space="0" w:color="auto"/>
              <w:right w:val="single" w:sz="4" w:space="0" w:color="auto"/>
            </w:tcBorders>
            <w:vAlign w:val="center"/>
          </w:tcPr>
          <w:p w14:paraId="798186E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921DAD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2D5FC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6472E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0,38</w:t>
            </w:r>
          </w:p>
        </w:tc>
        <w:tc>
          <w:tcPr>
            <w:tcW w:w="619" w:type="pct"/>
            <w:tcBorders>
              <w:top w:val="single" w:sz="4" w:space="0" w:color="auto"/>
              <w:left w:val="single" w:sz="4" w:space="0" w:color="auto"/>
              <w:bottom w:val="single" w:sz="4" w:space="0" w:color="auto"/>
              <w:right w:val="single" w:sz="4" w:space="0" w:color="auto"/>
            </w:tcBorders>
            <w:vAlign w:val="center"/>
          </w:tcPr>
          <w:p w14:paraId="73BCA2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7D16DF5" w14:textId="77777777" w:rsidTr="002A6CAD">
        <w:trPr>
          <w:trHeight w:val="20"/>
          <w:jc w:val="center"/>
        </w:trPr>
        <w:tc>
          <w:tcPr>
            <w:tcW w:w="271" w:type="pct"/>
            <w:vMerge w:val="restart"/>
            <w:tcBorders>
              <w:left w:val="single" w:sz="4" w:space="0" w:color="auto"/>
              <w:right w:val="single" w:sz="4" w:space="0" w:color="auto"/>
            </w:tcBorders>
            <w:vAlign w:val="center"/>
          </w:tcPr>
          <w:p w14:paraId="556C62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3A1544C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CFB744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5A7E12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132,4</w:t>
            </w:r>
          </w:p>
        </w:tc>
        <w:tc>
          <w:tcPr>
            <w:tcW w:w="619" w:type="pct"/>
            <w:tcBorders>
              <w:top w:val="single" w:sz="4" w:space="0" w:color="auto"/>
              <w:left w:val="single" w:sz="4" w:space="0" w:color="auto"/>
              <w:bottom w:val="single" w:sz="4" w:space="0" w:color="auto"/>
              <w:right w:val="single" w:sz="4" w:space="0" w:color="auto"/>
            </w:tcBorders>
            <w:vAlign w:val="bottom"/>
          </w:tcPr>
          <w:p w14:paraId="047501C4" w14:textId="38EDD5C5" w:rsidR="002A6CAD" w:rsidRPr="00EE71C3" w:rsidRDefault="00054250" w:rsidP="002A6CAD">
            <w:pPr>
              <w:widowControl w:val="0"/>
              <w:ind w:left="0"/>
              <w:jc w:val="center"/>
              <w:rPr>
                <w:rFonts w:ascii="Tahoma" w:hAnsi="Tahoma" w:cs="Tahoma"/>
                <w:b/>
                <w:sz w:val="20"/>
                <w:szCs w:val="20"/>
              </w:rPr>
            </w:pPr>
            <w:r w:rsidRPr="00EE71C3">
              <w:rPr>
                <w:rFonts w:ascii="Tahoma" w:hAnsi="Tahoma" w:cs="Tahoma"/>
                <w:b/>
                <w:sz w:val="20"/>
                <w:szCs w:val="20"/>
              </w:rPr>
              <w:t>61,3</w:t>
            </w:r>
          </w:p>
        </w:tc>
      </w:tr>
      <w:tr w:rsidR="00EE71C3" w:rsidRPr="00EE71C3" w14:paraId="36D37694" w14:textId="77777777" w:rsidTr="002A6CAD">
        <w:trPr>
          <w:trHeight w:val="20"/>
          <w:jc w:val="center"/>
        </w:trPr>
        <w:tc>
          <w:tcPr>
            <w:tcW w:w="271" w:type="pct"/>
            <w:vMerge/>
            <w:tcBorders>
              <w:left w:val="single" w:sz="4" w:space="0" w:color="auto"/>
              <w:right w:val="single" w:sz="4" w:space="0" w:color="auto"/>
            </w:tcBorders>
            <w:vAlign w:val="center"/>
          </w:tcPr>
          <w:p w14:paraId="58741AD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9372F0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513255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A8C245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50,32</w:t>
            </w:r>
          </w:p>
        </w:tc>
        <w:tc>
          <w:tcPr>
            <w:tcW w:w="619" w:type="pct"/>
            <w:tcBorders>
              <w:top w:val="single" w:sz="4" w:space="0" w:color="auto"/>
              <w:left w:val="single" w:sz="4" w:space="0" w:color="auto"/>
              <w:bottom w:val="single" w:sz="4" w:space="0" w:color="auto"/>
              <w:right w:val="single" w:sz="4" w:space="0" w:color="auto"/>
            </w:tcBorders>
            <w:vAlign w:val="bottom"/>
          </w:tcPr>
          <w:p w14:paraId="4D5AFE1D" w14:textId="4CBD3E0A" w:rsidR="002A6CAD" w:rsidRPr="00EE71C3" w:rsidRDefault="00054250" w:rsidP="002A6CAD">
            <w:pPr>
              <w:widowControl w:val="0"/>
              <w:ind w:left="0"/>
              <w:jc w:val="center"/>
              <w:rPr>
                <w:rFonts w:ascii="Tahoma" w:hAnsi="Tahoma" w:cs="Tahoma"/>
                <w:b/>
                <w:sz w:val="20"/>
                <w:szCs w:val="20"/>
              </w:rPr>
            </w:pPr>
            <w:r w:rsidRPr="00EE71C3">
              <w:rPr>
                <w:rFonts w:ascii="Tahoma" w:hAnsi="Tahoma" w:cs="Tahoma"/>
                <w:b/>
                <w:sz w:val="20"/>
                <w:szCs w:val="20"/>
              </w:rPr>
              <w:t>23,31</w:t>
            </w:r>
          </w:p>
        </w:tc>
      </w:tr>
      <w:tr w:rsidR="00EE71C3" w:rsidRPr="00EE71C3" w14:paraId="5835C5EA" w14:textId="77777777" w:rsidTr="002A6CAD">
        <w:trPr>
          <w:trHeight w:val="20"/>
          <w:jc w:val="center"/>
        </w:trPr>
        <w:tc>
          <w:tcPr>
            <w:tcW w:w="271" w:type="pct"/>
            <w:vMerge/>
            <w:tcBorders>
              <w:left w:val="single" w:sz="4" w:space="0" w:color="auto"/>
              <w:right w:val="single" w:sz="4" w:space="0" w:color="auto"/>
            </w:tcBorders>
            <w:vAlign w:val="center"/>
          </w:tcPr>
          <w:p w14:paraId="6978CFA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AC302D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065210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55404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6,9</w:t>
            </w:r>
          </w:p>
        </w:tc>
        <w:tc>
          <w:tcPr>
            <w:tcW w:w="619" w:type="pct"/>
            <w:tcBorders>
              <w:top w:val="single" w:sz="4" w:space="0" w:color="auto"/>
              <w:left w:val="single" w:sz="4" w:space="0" w:color="auto"/>
              <w:bottom w:val="single" w:sz="4" w:space="0" w:color="auto"/>
              <w:right w:val="single" w:sz="4" w:space="0" w:color="auto"/>
            </w:tcBorders>
            <w:vAlign w:val="center"/>
          </w:tcPr>
          <w:p w14:paraId="5332A020" w14:textId="2D7106EE" w:rsidR="002A6CAD" w:rsidRPr="00EE71C3" w:rsidRDefault="00054250" w:rsidP="002A6CAD">
            <w:pPr>
              <w:widowControl w:val="0"/>
              <w:ind w:left="0"/>
              <w:jc w:val="center"/>
              <w:rPr>
                <w:rFonts w:ascii="Tahoma" w:hAnsi="Tahoma" w:cs="Tahoma"/>
                <w:sz w:val="20"/>
                <w:szCs w:val="20"/>
              </w:rPr>
            </w:pPr>
            <w:r w:rsidRPr="00EE71C3">
              <w:rPr>
                <w:rFonts w:ascii="Tahoma" w:hAnsi="Tahoma" w:cs="Tahoma"/>
                <w:sz w:val="20"/>
                <w:szCs w:val="20"/>
              </w:rPr>
              <w:t>60,4</w:t>
            </w:r>
          </w:p>
        </w:tc>
      </w:tr>
      <w:tr w:rsidR="00EE71C3" w:rsidRPr="00EE71C3" w14:paraId="46D661AA" w14:textId="77777777" w:rsidTr="002A6CAD">
        <w:trPr>
          <w:trHeight w:val="20"/>
          <w:jc w:val="center"/>
        </w:trPr>
        <w:tc>
          <w:tcPr>
            <w:tcW w:w="271" w:type="pct"/>
            <w:vMerge/>
            <w:tcBorders>
              <w:left w:val="single" w:sz="4" w:space="0" w:color="auto"/>
              <w:right w:val="single" w:sz="4" w:space="0" w:color="auto"/>
            </w:tcBorders>
            <w:vAlign w:val="center"/>
          </w:tcPr>
          <w:p w14:paraId="21F6772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744EDA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A5DF0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0D272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2,62</w:t>
            </w:r>
          </w:p>
        </w:tc>
        <w:tc>
          <w:tcPr>
            <w:tcW w:w="619" w:type="pct"/>
            <w:tcBorders>
              <w:top w:val="single" w:sz="4" w:space="0" w:color="auto"/>
              <w:left w:val="single" w:sz="4" w:space="0" w:color="auto"/>
              <w:bottom w:val="single" w:sz="4" w:space="0" w:color="auto"/>
              <w:right w:val="single" w:sz="4" w:space="0" w:color="auto"/>
            </w:tcBorders>
            <w:vAlign w:val="center"/>
          </w:tcPr>
          <w:p w14:paraId="246EB9B0" w14:textId="23137243" w:rsidR="002A6CAD" w:rsidRPr="00EE71C3" w:rsidRDefault="00054250" w:rsidP="002A6CAD">
            <w:pPr>
              <w:widowControl w:val="0"/>
              <w:ind w:left="0"/>
              <w:jc w:val="center"/>
              <w:rPr>
                <w:rFonts w:ascii="Tahoma" w:hAnsi="Tahoma" w:cs="Tahoma"/>
                <w:sz w:val="20"/>
                <w:szCs w:val="20"/>
              </w:rPr>
            </w:pPr>
            <w:r w:rsidRPr="00EE71C3">
              <w:rPr>
                <w:rFonts w:ascii="Tahoma" w:hAnsi="Tahoma" w:cs="Tahoma"/>
                <w:sz w:val="20"/>
                <w:szCs w:val="20"/>
              </w:rPr>
              <w:t>22,96</w:t>
            </w:r>
          </w:p>
        </w:tc>
      </w:tr>
      <w:tr w:rsidR="00EE71C3" w:rsidRPr="00EE71C3" w14:paraId="29E1225D" w14:textId="77777777" w:rsidTr="002A6CAD">
        <w:trPr>
          <w:trHeight w:val="20"/>
          <w:jc w:val="center"/>
        </w:trPr>
        <w:tc>
          <w:tcPr>
            <w:tcW w:w="271" w:type="pct"/>
            <w:vMerge/>
            <w:tcBorders>
              <w:left w:val="single" w:sz="4" w:space="0" w:color="auto"/>
              <w:right w:val="single" w:sz="4" w:space="0" w:color="auto"/>
            </w:tcBorders>
            <w:vAlign w:val="center"/>
          </w:tcPr>
          <w:p w14:paraId="296D9C1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D0A4B7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3EFCF82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9C8E2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AAF15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89BFBF3" w14:textId="77777777" w:rsidTr="002A6CAD">
        <w:trPr>
          <w:trHeight w:val="20"/>
          <w:jc w:val="center"/>
        </w:trPr>
        <w:tc>
          <w:tcPr>
            <w:tcW w:w="271" w:type="pct"/>
            <w:vMerge/>
            <w:tcBorders>
              <w:left w:val="single" w:sz="4" w:space="0" w:color="auto"/>
              <w:right w:val="single" w:sz="4" w:space="0" w:color="auto"/>
            </w:tcBorders>
            <w:vAlign w:val="center"/>
          </w:tcPr>
          <w:p w14:paraId="3CF020A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32087F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20D19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BA665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9951D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AC1E15F" w14:textId="77777777" w:rsidTr="002A6CAD">
        <w:trPr>
          <w:trHeight w:val="20"/>
          <w:jc w:val="center"/>
        </w:trPr>
        <w:tc>
          <w:tcPr>
            <w:tcW w:w="271" w:type="pct"/>
            <w:vMerge/>
            <w:tcBorders>
              <w:left w:val="single" w:sz="4" w:space="0" w:color="auto"/>
              <w:right w:val="single" w:sz="4" w:space="0" w:color="auto"/>
            </w:tcBorders>
            <w:vAlign w:val="center"/>
          </w:tcPr>
          <w:p w14:paraId="031D5C9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874DE8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568894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0AFB52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125,5</w:t>
            </w:r>
          </w:p>
        </w:tc>
        <w:tc>
          <w:tcPr>
            <w:tcW w:w="619" w:type="pct"/>
            <w:tcBorders>
              <w:top w:val="single" w:sz="4" w:space="0" w:color="auto"/>
              <w:left w:val="single" w:sz="4" w:space="0" w:color="auto"/>
              <w:bottom w:val="single" w:sz="4" w:space="0" w:color="auto"/>
              <w:right w:val="single" w:sz="4" w:space="0" w:color="auto"/>
            </w:tcBorders>
            <w:vAlign w:val="center"/>
          </w:tcPr>
          <w:p w14:paraId="7FC59A6A" w14:textId="43E4312D" w:rsidR="002A6CAD" w:rsidRPr="00EE71C3" w:rsidRDefault="00054250" w:rsidP="002A6CAD">
            <w:pPr>
              <w:widowControl w:val="0"/>
              <w:ind w:left="0"/>
              <w:jc w:val="center"/>
              <w:rPr>
                <w:rFonts w:ascii="Tahoma" w:hAnsi="Tahoma" w:cs="Tahoma"/>
                <w:sz w:val="20"/>
                <w:szCs w:val="20"/>
              </w:rPr>
            </w:pPr>
            <w:r w:rsidRPr="00EE71C3">
              <w:rPr>
                <w:rFonts w:ascii="Tahoma" w:hAnsi="Tahoma" w:cs="Tahoma"/>
                <w:sz w:val="20"/>
                <w:szCs w:val="20"/>
              </w:rPr>
              <w:t>0,2</w:t>
            </w:r>
          </w:p>
        </w:tc>
      </w:tr>
      <w:tr w:rsidR="00EE71C3" w:rsidRPr="00EE71C3" w14:paraId="50D5881F" w14:textId="77777777" w:rsidTr="002A6CAD">
        <w:trPr>
          <w:trHeight w:val="20"/>
          <w:jc w:val="center"/>
        </w:trPr>
        <w:tc>
          <w:tcPr>
            <w:tcW w:w="271" w:type="pct"/>
            <w:vMerge/>
            <w:tcBorders>
              <w:left w:val="single" w:sz="4" w:space="0" w:color="auto"/>
              <w:right w:val="single" w:sz="4" w:space="0" w:color="auto"/>
            </w:tcBorders>
            <w:vAlign w:val="center"/>
          </w:tcPr>
          <w:p w14:paraId="5AEFE5E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054D54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18785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7165E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47,7</w:t>
            </w:r>
          </w:p>
        </w:tc>
        <w:tc>
          <w:tcPr>
            <w:tcW w:w="619" w:type="pct"/>
            <w:tcBorders>
              <w:top w:val="single" w:sz="4" w:space="0" w:color="auto"/>
              <w:left w:val="single" w:sz="4" w:space="0" w:color="auto"/>
              <w:bottom w:val="single" w:sz="4" w:space="0" w:color="auto"/>
              <w:right w:val="single" w:sz="4" w:space="0" w:color="auto"/>
            </w:tcBorders>
            <w:vAlign w:val="center"/>
          </w:tcPr>
          <w:p w14:paraId="5039B4AF" w14:textId="754B6B7E" w:rsidR="002A6CAD" w:rsidRPr="00EE71C3" w:rsidRDefault="00054250" w:rsidP="002A6CAD">
            <w:pPr>
              <w:widowControl w:val="0"/>
              <w:ind w:left="0"/>
              <w:jc w:val="center"/>
              <w:rPr>
                <w:rFonts w:ascii="Tahoma" w:hAnsi="Tahoma" w:cs="Tahoma"/>
                <w:sz w:val="20"/>
                <w:szCs w:val="20"/>
              </w:rPr>
            </w:pPr>
            <w:r w:rsidRPr="00EE71C3">
              <w:rPr>
                <w:rFonts w:ascii="Tahoma" w:hAnsi="Tahoma" w:cs="Tahoma"/>
                <w:sz w:val="20"/>
                <w:szCs w:val="20"/>
              </w:rPr>
              <w:t>0,08</w:t>
            </w:r>
          </w:p>
        </w:tc>
      </w:tr>
      <w:tr w:rsidR="00EE71C3" w:rsidRPr="00EE71C3" w14:paraId="3ADCF3C8" w14:textId="77777777" w:rsidTr="002A6CAD">
        <w:trPr>
          <w:trHeight w:val="20"/>
          <w:jc w:val="center"/>
        </w:trPr>
        <w:tc>
          <w:tcPr>
            <w:tcW w:w="271" w:type="pct"/>
            <w:vMerge/>
            <w:tcBorders>
              <w:left w:val="single" w:sz="4" w:space="0" w:color="auto"/>
              <w:right w:val="single" w:sz="4" w:space="0" w:color="auto"/>
            </w:tcBorders>
            <w:vAlign w:val="center"/>
          </w:tcPr>
          <w:p w14:paraId="2AD3F25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04CEB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озелененных территорий общего пользования (парки, сады, скверы, бульвары)</w:t>
            </w:r>
          </w:p>
        </w:tc>
        <w:tc>
          <w:tcPr>
            <w:tcW w:w="823" w:type="pct"/>
            <w:tcBorders>
              <w:top w:val="single" w:sz="4" w:space="0" w:color="auto"/>
              <w:left w:val="single" w:sz="4" w:space="0" w:color="auto"/>
              <w:bottom w:val="single" w:sz="4" w:space="0" w:color="auto"/>
              <w:right w:val="single" w:sz="4" w:space="0" w:color="auto"/>
            </w:tcBorders>
            <w:vAlign w:val="center"/>
          </w:tcPr>
          <w:p w14:paraId="737B3D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A020D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BCDA2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w:t>
            </w:r>
          </w:p>
        </w:tc>
      </w:tr>
      <w:tr w:rsidR="00EE71C3" w:rsidRPr="00EE71C3" w14:paraId="2620514F" w14:textId="77777777" w:rsidTr="002A6CAD">
        <w:trPr>
          <w:trHeight w:val="20"/>
          <w:jc w:val="center"/>
        </w:trPr>
        <w:tc>
          <w:tcPr>
            <w:tcW w:w="271" w:type="pct"/>
            <w:vMerge/>
            <w:tcBorders>
              <w:left w:val="single" w:sz="4" w:space="0" w:color="auto"/>
              <w:right w:val="single" w:sz="4" w:space="0" w:color="auto"/>
            </w:tcBorders>
            <w:vAlign w:val="center"/>
          </w:tcPr>
          <w:p w14:paraId="498124B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A6B1B6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A0760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801F1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D9D49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0,27</w:t>
            </w:r>
          </w:p>
        </w:tc>
      </w:tr>
      <w:tr w:rsidR="00EE71C3" w:rsidRPr="00EE71C3" w14:paraId="43FDB818" w14:textId="77777777" w:rsidTr="002A6CAD">
        <w:trPr>
          <w:trHeight w:val="20"/>
          <w:jc w:val="center"/>
        </w:trPr>
        <w:tc>
          <w:tcPr>
            <w:tcW w:w="271" w:type="pct"/>
            <w:vMerge w:val="restart"/>
            <w:tcBorders>
              <w:left w:val="single" w:sz="4" w:space="0" w:color="auto"/>
              <w:right w:val="single" w:sz="4" w:space="0" w:color="auto"/>
            </w:tcBorders>
            <w:vAlign w:val="center"/>
          </w:tcPr>
          <w:p w14:paraId="40DC06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5401EFD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695BB53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E45020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0,3</w:t>
            </w:r>
          </w:p>
        </w:tc>
        <w:tc>
          <w:tcPr>
            <w:tcW w:w="619" w:type="pct"/>
            <w:tcBorders>
              <w:top w:val="single" w:sz="4" w:space="0" w:color="auto"/>
              <w:left w:val="single" w:sz="4" w:space="0" w:color="auto"/>
              <w:bottom w:val="single" w:sz="4" w:space="0" w:color="auto"/>
              <w:right w:val="single" w:sz="4" w:space="0" w:color="auto"/>
            </w:tcBorders>
            <w:vAlign w:val="bottom"/>
          </w:tcPr>
          <w:p w14:paraId="386CE0E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3,8</w:t>
            </w:r>
          </w:p>
        </w:tc>
      </w:tr>
      <w:tr w:rsidR="00EE71C3" w:rsidRPr="00EE71C3" w14:paraId="6A9758E9" w14:textId="77777777" w:rsidTr="002A6CAD">
        <w:trPr>
          <w:trHeight w:val="20"/>
          <w:jc w:val="center"/>
        </w:trPr>
        <w:tc>
          <w:tcPr>
            <w:tcW w:w="271" w:type="pct"/>
            <w:vMerge/>
            <w:tcBorders>
              <w:left w:val="single" w:sz="4" w:space="0" w:color="auto"/>
              <w:right w:val="single" w:sz="4" w:space="0" w:color="auto"/>
            </w:tcBorders>
            <w:vAlign w:val="center"/>
          </w:tcPr>
          <w:p w14:paraId="778C3BF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9E49AD7"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215018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AE930B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0,11</w:t>
            </w:r>
          </w:p>
        </w:tc>
        <w:tc>
          <w:tcPr>
            <w:tcW w:w="619" w:type="pct"/>
            <w:tcBorders>
              <w:top w:val="single" w:sz="4" w:space="0" w:color="auto"/>
              <w:left w:val="single" w:sz="4" w:space="0" w:color="auto"/>
              <w:bottom w:val="single" w:sz="4" w:space="0" w:color="auto"/>
              <w:right w:val="single" w:sz="4" w:space="0" w:color="auto"/>
            </w:tcBorders>
            <w:vAlign w:val="bottom"/>
          </w:tcPr>
          <w:p w14:paraId="0EFF136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1,44</w:t>
            </w:r>
          </w:p>
        </w:tc>
      </w:tr>
      <w:tr w:rsidR="00EE71C3" w:rsidRPr="00EE71C3" w14:paraId="1F3A22C9" w14:textId="77777777" w:rsidTr="002A6CAD">
        <w:trPr>
          <w:trHeight w:val="20"/>
          <w:jc w:val="center"/>
        </w:trPr>
        <w:tc>
          <w:tcPr>
            <w:tcW w:w="271" w:type="pct"/>
            <w:vMerge/>
            <w:tcBorders>
              <w:left w:val="single" w:sz="4" w:space="0" w:color="auto"/>
              <w:right w:val="single" w:sz="4" w:space="0" w:color="auto"/>
            </w:tcBorders>
            <w:vAlign w:val="center"/>
          </w:tcPr>
          <w:p w14:paraId="4B3AD95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BB060E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2883562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18C68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vAlign w:val="center"/>
          </w:tcPr>
          <w:p w14:paraId="1281F9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r>
      <w:tr w:rsidR="00EE71C3" w:rsidRPr="00EE71C3" w14:paraId="2E9FF04B" w14:textId="77777777" w:rsidTr="002A6CAD">
        <w:trPr>
          <w:trHeight w:val="20"/>
          <w:jc w:val="center"/>
        </w:trPr>
        <w:tc>
          <w:tcPr>
            <w:tcW w:w="271" w:type="pct"/>
            <w:vMerge/>
            <w:tcBorders>
              <w:left w:val="single" w:sz="4" w:space="0" w:color="auto"/>
              <w:right w:val="single" w:sz="4" w:space="0" w:color="auto"/>
            </w:tcBorders>
            <w:vAlign w:val="center"/>
          </w:tcPr>
          <w:p w14:paraId="14552BD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27EF6F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BD586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99880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0,11</w:t>
            </w:r>
          </w:p>
        </w:tc>
        <w:tc>
          <w:tcPr>
            <w:tcW w:w="619" w:type="pct"/>
            <w:tcBorders>
              <w:top w:val="single" w:sz="4" w:space="0" w:color="auto"/>
              <w:left w:val="single" w:sz="4" w:space="0" w:color="auto"/>
              <w:bottom w:val="single" w:sz="4" w:space="0" w:color="auto"/>
              <w:right w:val="single" w:sz="4" w:space="0" w:color="auto"/>
            </w:tcBorders>
            <w:vAlign w:val="center"/>
          </w:tcPr>
          <w:p w14:paraId="7A7D29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0,11</w:t>
            </w:r>
          </w:p>
        </w:tc>
      </w:tr>
      <w:tr w:rsidR="00EE71C3" w:rsidRPr="00EE71C3" w14:paraId="11AFD597" w14:textId="77777777" w:rsidTr="002A6CAD">
        <w:trPr>
          <w:trHeight w:val="20"/>
          <w:jc w:val="center"/>
        </w:trPr>
        <w:tc>
          <w:tcPr>
            <w:tcW w:w="271" w:type="pct"/>
            <w:vMerge/>
            <w:tcBorders>
              <w:left w:val="single" w:sz="4" w:space="0" w:color="auto"/>
              <w:right w:val="single" w:sz="4" w:space="0" w:color="auto"/>
            </w:tcBorders>
            <w:vAlign w:val="center"/>
          </w:tcPr>
          <w:p w14:paraId="48D2394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3ED007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76377F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A1A29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8BF65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BFE927" w14:textId="77777777" w:rsidTr="002A6CAD">
        <w:trPr>
          <w:trHeight w:val="20"/>
          <w:jc w:val="center"/>
        </w:trPr>
        <w:tc>
          <w:tcPr>
            <w:tcW w:w="271" w:type="pct"/>
            <w:vMerge/>
            <w:tcBorders>
              <w:left w:val="single" w:sz="4" w:space="0" w:color="auto"/>
              <w:right w:val="single" w:sz="4" w:space="0" w:color="auto"/>
            </w:tcBorders>
            <w:vAlign w:val="center"/>
          </w:tcPr>
          <w:p w14:paraId="21A1BCF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4DB825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424DE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57722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6845B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AFCC55E" w14:textId="77777777" w:rsidTr="002A6CAD">
        <w:trPr>
          <w:trHeight w:val="20"/>
          <w:jc w:val="center"/>
        </w:trPr>
        <w:tc>
          <w:tcPr>
            <w:tcW w:w="271" w:type="pct"/>
            <w:vMerge/>
            <w:tcBorders>
              <w:left w:val="single" w:sz="4" w:space="0" w:color="auto"/>
              <w:right w:val="single" w:sz="4" w:space="0" w:color="auto"/>
            </w:tcBorders>
            <w:vAlign w:val="center"/>
          </w:tcPr>
          <w:p w14:paraId="53605D4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2E82E9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1050F6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CFF39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65020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3,5</w:t>
            </w:r>
          </w:p>
        </w:tc>
      </w:tr>
      <w:tr w:rsidR="00EE71C3" w:rsidRPr="00EE71C3" w14:paraId="18BA542B" w14:textId="77777777" w:rsidTr="002A6CAD">
        <w:trPr>
          <w:trHeight w:val="20"/>
          <w:jc w:val="center"/>
        </w:trPr>
        <w:tc>
          <w:tcPr>
            <w:tcW w:w="271" w:type="pct"/>
            <w:vMerge/>
            <w:tcBorders>
              <w:left w:val="single" w:sz="4" w:space="0" w:color="auto"/>
              <w:right w:val="single" w:sz="4" w:space="0" w:color="auto"/>
            </w:tcBorders>
            <w:vAlign w:val="center"/>
          </w:tcPr>
          <w:p w14:paraId="0E2C775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AEA6C4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E4840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4E3FE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9A2E1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r>
      <w:tr w:rsidR="00EE71C3" w:rsidRPr="00EE71C3" w14:paraId="7D064BCD" w14:textId="77777777" w:rsidTr="002A6CAD">
        <w:trPr>
          <w:trHeight w:val="20"/>
          <w:jc w:val="center"/>
        </w:trPr>
        <w:tc>
          <w:tcPr>
            <w:tcW w:w="271" w:type="pct"/>
            <w:vMerge/>
            <w:tcBorders>
              <w:left w:val="single" w:sz="4" w:space="0" w:color="auto"/>
              <w:right w:val="single" w:sz="4" w:space="0" w:color="auto"/>
            </w:tcBorders>
            <w:vAlign w:val="center"/>
          </w:tcPr>
          <w:p w14:paraId="3F3BC6E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34B024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1FA366F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AB2C1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6C41F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B98C83D"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596E95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983723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2C1BB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D4943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EA0D8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BEC76A6" w14:textId="77777777" w:rsidTr="002A6CAD">
        <w:trPr>
          <w:trHeight w:val="20"/>
          <w:jc w:val="center"/>
        </w:trPr>
        <w:tc>
          <w:tcPr>
            <w:tcW w:w="271" w:type="pct"/>
            <w:vMerge w:val="restart"/>
            <w:tcBorders>
              <w:left w:val="single" w:sz="4" w:space="0" w:color="auto"/>
              <w:right w:val="single" w:sz="4" w:space="0" w:color="auto"/>
            </w:tcBorders>
            <w:vAlign w:val="center"/>
          </w:tcPr>
          <w:p w14:paraId="0F46BA4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27661CA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1364FB3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407608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3,5</w:t>
            </w:r>
          </w:p>
        </w:tc>
        <w:tc>
          <w:tcPr>
            <w:tcW w:w="619" w:type="pct"/>
            <w:tcBorders>
              <w:top w:val="single" w:sz="4" w:space="0" w:color="auto"/>
              <w:left w:val="single" w:sz="4" w:space="0" w:color="auto"/>
              <w:bottom w:val="single" w:sz="4" w:space="0" w:color="auto"/>
              <w:right w:val="single" w:sz="4" w:space="0" w:color="auto"/>
            </w:tcBorders>
            <w:vAlign w:val="center"/>
          </w:tcPr>
          <w:p w14:paraId="4A0FD1B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3,7</w:t>
            </w:r>
          </w:p>
        </w:tc>
      </w:tr>
      <w:tr w:rsidR="00EE71C3" w:rsidRPr="00EE71C3" w14:paraId="432FA655"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1990A81B"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5D8DD99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5E06DA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DDAD78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1,33</w:t>
            </w:r>
          </w:p>
        </w:tc>
        <w:tc>
          <w:tcPr>
            <w:tcW w:w="619" w:type="pct"/>
            <w:tcBorders>
              <w:top w:val="single" w:sz="4" w:space="0" w:color="auto"/>
              <w:left w:val="single" w:sz="4" w:space="0" w:color="auto"/>
              <w:bottom w:val="single" w:sz="4" w:space="0" w:color="auto"/>
              <w:right w:val="single" w:sz="4" w:space="0" w:color="auto"/>
            </w:tcBorders>
            <w:vAlign w:val="center"/>
          </w:tcPr>
          <w:p w14:paraId="3F8A9980" w14:textId="1561927F"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w:t>
            </w:r>
            <w:r w:rsidR="00511A74" w:rsidRPr="00EE71C3">
              <w:rPr>
                <w:rFonts w:ascii="Tahoma" w:hAnsi="Tahoma" w:cs="Tahoma"/>
                <w:b/>
                <w:sz w:val="20"/>
                <w:szCs w:val="20"/>
              </w:rPr>
              <w:t>0</w:t>
            </w:r>
          </w:p>
        </w:tc>
      </w:tr>
      <w:tr w:rsidR="00EE71C3" w:rsidRPr="00EE71C3" w14:paraId="2F3D2847" w14:textId="77777777" w:rsidTr="002A6CAD">
        <w:trPr>
          <w:trHeight w:val="20"/>
          <w:jc w:val="center"/>
        </w:trPr>
        <w:tc>
          <w:tcPr>
            <w:tcW w:w="271" w:type="pct"/>
            <w:vMerge w:val="restart"/>
            <w:tcBorders>
              <w:left w:val="single" w:sz="4" w:space="0" w:color="auto"/>
              <w:right w:val="single" w:sz="4" w:space="0" w:color="auto"/>
            </w:tcBorders>
            <w:vAlign w:val="center"/>
          </w:tcPr>
          <w:p w14:paraId="160CD4C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054AF41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2781DEA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C46B80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48,7</w:t>
            </w:r>
          </w:p>
        </w:tc>
        <w:tc>
          <w:tcPr>
            <w:tcW w:w="619" w:type="pct"/>
            <w:tcBorders>
              <w:top w:val="single" w:sz="4" w:space="0" w:color="auto"/>
              <w:left w:val="single" w:sz="4" w:space="0" w:color="auto"/>
              <w:bottom w:val="single" w:sz="4" w:space="0" w:color="auto"/>
              <w:right w:val="single" w:sz="4" w:space="0" w:color="auto"/>
            </w:tcBorders>
            <w:vAlign w:val="center"/>
          </w:tcPr>
          <w:p w14:paraId="000DDF5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1FF53E87"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83EFD51"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0388E58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5D9D1A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04D695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18,51</w:t>
            </w:r>
          </w:p>
        </w:tc>
        <w:tc>
          <w:tcPr>
            <w:tcW w:w="619" w:type="pct"/>
            <w:tcBorders>
              <w:top w:val="single" w:sz="4" w:space="0" w:color="auto"/>
              <w:left w:val="single" w:sz="4" w:space="0" w:color="auto"/>
              <w:bottom w:val="single" w:sz="4" w:space="0" w:color="auto"/>
              <w:right w:val="single" w:sz="4" w:space="0" w:color="auto"/>
            </w:tcBorders>
            <w:vAlign w:val="center"/>
          </w:tcPr>
          <w:p w14:paraId="34CFB8E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708E4DEA" w14:textId="77777777" w:rsidR="00E75976" w:rsidRPr="00EE71C3" w:rsidRDefault="00E75976" w:rsidP="00E75976"/>
    <w:p w14:paraId="1E4FF7EE" w14:textId="77777777" w:rsidR="00E75976" w:rsidRPr="00EE71C3" w:rsidRDefault="00E75976" w:rsidP="00E75976"/>
    <w:p w14:paraId="7CE72AEB" w14:textId="77777777" w:rsidR="00E75976" w:rsidRPr="00EE71C3" w:rsidRDefault="00E75976" w:rsidP="00E75976"/>
    <w:p w14:paraId="4B6661D2" w14:textId="77777777" w:rsidR="00E75976" w:rsidRPr="00EE71C3" w:rsidRDefault="00E75976" w:rsidP="00E75976"/>
    <w:p w14:paraId="1E6C8348" w14:textId="77777777" w:rsidR="002A6CAD" w:rsidRPr="00EE71C3" w:rsidRDefault="002A6CAD" w:rsidP="002A6CAD">
      <w:pPr>
        <w:pStyle w:val="5b"/>
      </w:pPr>
      <w:r w:rsidRPr="00EE71C3">
        <w:t>пос. Новонежино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7F2757BC"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43F52A8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2F6CB6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78AC222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EA6AD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5B6CFC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0C2F9B3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235DB90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5D90844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4E35C0AE"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19627D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727EF06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0AD8E44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DBB2BD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1976,9</w:t>
            </w:r>
          </w:p>
        </w:tc>
        <w:tc>
          <w:tcPr>
            <w:tcW w:w="619" w:type="pct"/>
            <w:tcBorders>
              <w:top w:val="single" w:sz="4" w:space="0" w:color="auto"/>
              <w:left w:val="single" w:sz="4" w:space="0" w:color="auto"/>
              <w:bottom w:val="single" w:sz="4" w:space="0" w:color="auto"/>
              <w:right w:val="single" w:sz="4" w:space="0" w:color="auto"/>
            </w:tcBorders>
            <w:vAlign w:val="center"/>
          </w:tcPr>
          <w:p w14:paraId="508D0CED" w14:textId="171B796C" w:rsidR="002A6CAD" w:rsidRPr="00EE71C3" w:rsidRDefault="000659FD" w:rsidP="002A6CAD">
            <w:pPr>
              <w:widowControl w:val="0"/>
              <w:ind w:left="0"/>
              <w:jc w:val="center"/>
              <w:rPr>
                <w:rFonts w:ascii="Tahoma" w:hAnsi="Tahoma" w:cs="Tahoma"/>
                <w:b/>
                <w:bCs/>
                <w:sz w:val="20"/>
                <w:szCs w:val="20"/>
              </w:rPr>
            </w:pPr>
            <w:r w:rsidRPr="00EE71C3">
              <w:rPr>
                <w:rFonts w:ascii="Tahoma" w:hAnsi="Tahoma" w:cs="Tahoma"/>
                <w:b/>
                <w:bCs/>
                <w:sz w:val="20"/>
                <w:szCs w:val="20"/>
              </w:rPr>
              <w:t>2142,1</w:t>
            </w:r>
          </w:p>
        </w:tc>
      </w:tr>
      <w:tr w:rsidR="00EE71C3" w:rsidRPr="00EE71C3" w14:paraId="186D1D2D"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7F2DB23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171AF47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00218F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28F42B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6CFF47A9"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664A1253"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D0507B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3505AC1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5A768B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269DC9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1976</w:t>
            </w:r>
            <w:r w:rsidRPr="00EE71C3">
              <w:rPr>
                <w:rFonts w:ascii="Tahoma" w:hAnsi="Tahoma" w:cs="Tahoma"/>
                <w:b/>
                <w:sz w:val="20"/>
                <w:szCs w:val="20"/>
              </w:rPr>
              <w:t>,9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240AD6D" w14:textId="3B500531" w:rsidR="002A6CAD" w:rsidRPr="00EE71C3" w:rsidRDefault="000659FD" w:rsidP="002A6CAD">
            <w:pPr>
              <w:widowControl w:val="0"/>
              <w:ind w:left="0"/>
              <w:jc w:val="center"/>
              <w:rPr>
                <w:rFonts w:ascii="Tahoma" w:hAnsi="Tahoma" w:cs="Tahoma"/>
                <w:b/>
                <w:bCs/>
                <w:sz w:val="20"/>
                <w:szCs w:val="20"/>
              </w:rPr>
            </w:pPr>
            <w:r w:rsidRPr="00EE71C3">
              <w:rPr>
                <w:rFonts w:ascii="Tahoma" w:hAnsi="Tahoma" w:cs="Tahoma"/>
                <w:b/>
                <w:bCs/>
                <w:sz w:val="20"/>
                <w:szCs w:val="20"/>
              </w:rPr>
              <w:t>2142,1</w:t>
            </w:r>
          </w:p>
        </w:tc>
      </w:tr>
      <w:tr w:rsidR="00EE71C3" w:rsidRPr="00EE71C3" w14:paraId="68CBEF92"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42ADF1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260E766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3E0408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D194ED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340,1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EF28457"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376,7</w:t>
            </w:r>
          </w:p>
        </w:tc>
      </w:tr>
      <w:tr w:rsidR="00EE71C3" w:rsidRPr="00EE71C3" w14:paraId="6581A70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2B2988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891F00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1B2CC0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34945C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D0720CA" w14:textId="7CCA339A" w:rsidR="002A6CAD" w:rsidRPr="00EE71C3" w:rsidRDefault="000659FD" w:rsidP="002A6CAD">
            <w:pPr>
              <w:widowControl w:val="0"/>
              <w:ind w:left="0"/>
              <w:jc w:val="center"/>
              <w:rPr>
                <w:rFonts w:ascii="Tahoma" w:hAnsi="Tahoma" w:cs="Tahoma"/>
                <w:b/>
                <w:bCs/>
                <w:sz w:val="20"/>
                <w:szCs w:val="20"/>
              </w:rPr>
            </w:pPr>
            <w:r w:rsidRPr="00EE71C3">
              <w:rPr>
                <w:rFonts w:ascii="Tahoma" w:hAnsi="Tahoma" w:cs="Tahoma"/>
                <w:b/>
                <w:bCs/>
                <w:sz w:val="20"/>
                <w:szCs w:val="20"/>
              </w:rPr>
              <w:t>17,58</w:t>
            </w:r>
          </w:p>
        </w:tc>
      </w:tr>
      <w:tr w:rsidR="00EE71C3" w:rsidRPr="00EE71C3" w14:paraId="6891FCD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9F1492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78902AF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DCC4E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1E19F20"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329,4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7A24D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360,8</w:t>
            </w:r>
          </w:p>
        </w:tc>
      </w:tr>
      <w:tr w:rsidR="00EE71C3" w:rsidRPr="00EE71C3" w14:paraId="3C42AC9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39C961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93805F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548D0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58147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16,66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B9C7508" w14:textId="2014EC83" w:rsidR="002A6CAD" w:rsidRPr="00EE71C3" w:rsidRDefault="000659FD" w:rsidP="002A6CAD">
            <w:pPr>
              <w:widowControl w:val="0"/>
              <w:ind w:left="0"/>
              <w:jc w:val="center"/>
              <w:rPr>
                <w:rFonts w:ascii="Tahoma" w:hAnsi="Tahoma" w:cs="Tahoma"/>
                <w:sz w:val="20"/>
                <w:szCs w:val="20"/>
              </w:rPr>
            </w:pPr>
            <w:r w:rsidRPr="00EE71C3">
              <w:rPr>
                <w:rFonts w:ascii="Tahoma" w:hAnsi="Tahoma" w:cs="Tahoma"/>
                <w:sz w:val="20"/>
                <w:szCs w:val="20"/>
              </w:rPr>
              <w:t>16,84</w:t>
            </w:r>
          </w:p>
        </w:tc>
      </w:tr>
      <w:tr w:rsidR="00EE71C3" w:rsidRPr="00EE71C3" w14:paraId="57849271"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64E4F4D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3E9225A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7BBB5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4738CC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right w:val="single" w:sz="4" w:space="0" w:color="auto"/>
            </w:tcBorders>
            <w:shd w:val="clear" w:color="auto" w:fill="auto"/>
            <w:vAlign w:val="center"/>
          </w:tcPr>
          <w:p w14:paraId="6917F7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BDB0541"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13F2CB8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477932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A55EC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2D62C6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0,05</w:t>
            </w:r>
          </w:p>
        </w:tc>
        <w:tc>
          <w:tcPr>
            <w:tcW w:w="619" w:type="pct"/>
            <w:tcBorders>
              <w:left w:val="single" w:sz="4" w:space="0" w:color="auto"/>
              <w:bottom w:val="single" w:sz="4" w:space="0" w:color="auto"/>
              <w:right w:val="single" w:sz="4" w:space="0" w:color="auto"/>
            </w:tcBorders>
            <w:shd w:val="clear" w:color="auto" w:fill="auto"/>
            <w:vAlign w:val="center"/>
          </w:tcPr>
          <w:p w14:paraId="4159C4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7C25937"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0C65516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25EFA3A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среднеэтажными жилыми домами (от 5 до 8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565CD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left w:val="single" w:sz="4" w:space="0" w:color="auto"/>
              <w:right w:val="single" w:sz="4" w:space="0" w:color="auto"/>
            </w:tcBorders>
            <w:shd w:val="clear" w:color="auto" w:fill="auto"/>
            <w:vAlign w:val="center"/>
          </w:tcPr>
          <w:p w14:paraId="5D8E67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9,7</w:t>
            </w:r>
          </w:p>
        </w:tc>
        <w:tc>
          <w:tcPr>
            <w:tcW w:w="619" w:type="pct"/>
            <w:tcBorders>
              <w:left w:val="single" w:sz="4" w:space="0" w:color="auto"/>
              <w:right w:val="single" w:sz="4" w:space="0" w:color="auto"/>
            </w:tcBorders>
            <w:shd w:val="clear" w:color="auto" w:fill="auto"/>
            <w:vAlign w:val="center"/>
          </w:tcPr>
          <w:p w14:paraId="3B2223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871727A"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65E54C0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8A17E9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682DB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753132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0,49</w:t>
            </w:r>
          </w:p>
        </w:tc>
        <w:tc>
          <w:tcPr>
            <w:tcW w:w="619" w:type="pct"/>
            <w:tcBorders>
              <w:left w:val="single" w:sz="4" w:space="0" w:color="auto"/>
              <w:bottom w:val="single" w:sz="4" w:space="0" w:color="auto"/>
              <w:right w:val="single" w:sz="4" w:space="0" w:color="auto"/>
            </w:tcBorders>
            <w:shd w:val="clear" w:color="auto" w:fill="auto"/>
            <w:vAlign w:val="center"/>
          </w:tcPr>
          <w:p w14:paraId="7B7A28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05265CD"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534165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0ECE561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CC8F32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424768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5E5148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26,9</w:t>
            </w:r>
          </w:p>
        </w:tc>
      </w:tr>
      <w:tr w:rsidR="00EE71C3" w:rsidRPr="00EE71C3" w14:paraId="3D7827D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41837A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01AB9E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C5AEFB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7AC2C8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0,88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33543D5" w14:textId="7D42DABC"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w:t>
            </w:r>
            <w:r w:rsidR="000659FD" w:rsidRPr="00EE71C3">
              <w:rPr>
                <w:rFonts w:ascii="Tahoma" w:hAnsi="Tahoma" w:cs="Tahoma"/>
                <w:b/>
                <w:sz w:val="20"/>
                <w:szCs w:val="20"/>
              </w:rPr>
              <w:t>6</w:t>
            </w:r>
          </w:p>
        </w:tc>
      </w:tr>
      <w:tr w:rsidR="00EE71C3" w:rsidRPr="00EE71C3" w14:paraId="1223A1A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59CEDF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306229E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0EE18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92046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641B7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26,9</w:t>
            </w:r>
          </w:p>
        </w:tc>
      </w:tr>
      <w:tr w:rsidR="00EE71C3" w:rsidRPr="00EE71C3" w14:paraId="618BCC5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BFD791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61AE64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10229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B0CA9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FCF5F67" w14:textId="7034646F"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r w:rsidR="000659FD" w:rsidRPr="00EE71C3">
              <w:rPr>
                <w:rFonts w:ascii="Tahoma" w:hAnsi="Tahoma" w:cs="Tahoma"/>
                <w:sz w:val="20"/>
                <w:szCs w:val="20"/>
              </w:rPr>
              <w:t>6</w:t>
            </w:r>
          </w:p>
        </w:tc>
      </w:tr>
      <w:tr w:rsidR="00EE71C3" w:rsidRPr="00EE71C3" w14:paraId="79CE5AD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B2AB18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3FE9109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B2E191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28575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50AC9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CC2E27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C7FF9B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49CCFC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EDCED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C895A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C686A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B712AE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B75D40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254F01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F8C1F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DA2C1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7F5CA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4B7039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F87CE5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80495B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2F11F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76347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6C669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494A4B6"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1C1067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46DC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4EA9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A37DD7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162,9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C383D4D" w14:textId="17F7A2FD" w:rsidR="002A6CAD" w:rsidRPr="00EE71C3" w:rsidRDefault="000659FD" w:rsidP="002A6CAD">
            <w:pPr>
              <w:widowControl w:val="0"/>
              <w:ind w:left="0"/>
              <w:jc w:val="center"/>
              <w:rPr>
                <w:rFonts w:ascii="Tahoma" w:hAnsi="Tahoma" w:cs="Tahoma"/>
                <w:b/>
                <w:sz w:val="20"/>
                <w:szCs w:val="20"/>
              </w:rPr>
            </w:pPr>
            <w:r w:rsidRPr="00EE71C3">
              <w:rPr>
                <w:rFonts w:ascii="Tahoma" w:hAnsi="Tahoma" w:cs="Tahoma"/>
                <w:b/>
                <w:sz w:val="20"/>
                <w:szCs w:val="20"/>
              </w:rPr>
              <w:t>280,8</w:t>
            </w:r>
          </w:p>
        </w:tc>
      </w:tr>
      <w:tr w:rsidR="00EE71C3" w:rsidRPr="00EE71C3" w14:paraId="0E4A1134"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057FCFF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5A9F63"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14C3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4F5BD1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8,24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264C0ED" w14:textId="7FA8C4D2" w:rsidR="002A6CAD" w:rsidRPr="00EE71C3" w:rsidRDefault="000659FD" w:rsidP="002A6CAD">
            <w:pPr>
              <w:widowControl w:val="0"/>
              <w:ind w:left="0"/>
              <w:jc w:val="center"/>
              <w:rPr>
                <w:rFonts w:ascii="Tahoma" w:hAnsi="Tahoma" w:cs="Tahoma"/>
                <w:b/>
                <w:sz w:val="20"/>
                <w:szCs w:val="20"/>
              </w:rPr>
            </w:pPr>
            <w:r w:rsidRPr="00EE71C3">
              <w:rPr>
                <w:rFonts w:ascii="Tahoma" w:hAnsi="Tahoma" w:cs="Tahoma"/>
                <w:b/>
                <w:sz w:val="20"/>
                <w:szCs w:val="20"/>
              </w:rPr>
              <w:t>13,11</w:t>
            </w:r>
          </w:p>
        </w:tc>
      </w:tr>
      <w:tr w:rsidR="00EE71C3" w:rsidRPr="00EE71C3" w14:paraId="5B4B5A6D" w14:textId="77777777" w:rsidTr="002A6CAD">
        <w:trPr>
          <w:trHeight w:val="20"/>
          <w:jc w:val="center"/>
        </w:trPr>
        <w:tc>
          <w:tcPr>
            <w:tcW w:w="271" w:type="pct"/>
            <w:vMerge/>
            <w:tcBorders>
              <w:left w:val="single" w:sz="4" w:space="0" w:color="auto"/>
              <w:right w:val="single" w:sz="4" w:space="0" w:color="auto"/>
            </w:tcBorders>
            <w:vAlign w:val="center"/>
          </w:tcPr>
          <w:p w14:paraId="4A82A7D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16DECE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41260E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C134A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5,8</w:t>
            </w:r>
          </w:p>
        </w:tc>
        <w:tc>
          <w:tcPr>
            <w:tcW w:w="619" w:type="pct"/>
            <w:tcBorders>
              <w:top w:val="single" w:sz="4" w:space="0" w:color="auto"/>
              <w:left w:val="single" w:sz="4" w:space="0" w:color="auto"/>
              <w:bottom w:val="single" w:sz="4" w:space="0" w:color="auto"/>
              <w:right w:val="single" w:sz="4" w:space="0" w:color="auto"/>
            </w:tcBorders>
            <w:vAlign w:val="center"/>
          </w:tcPr>
          <w:p w14:paraId="3B2D7E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E5A543A" w14:textId="77777777" w:rsidTr="002A6CAD">
        <w:trPr>
          <w:trHeight w:val="20"/>
          <w:jc w:val="center"/>
        </w:trPr>
        <w:tc>
          <w:tcPr>
            <w:tcW w:w="271" w:type="pct"/>
            <w:vMerge/>
            <w:tcBorders>
              <w:left w:val="single" w:sz="4" w:space="0" w:color="auto"/>
              <w:right w:val="single" w:sz="4" w:space="0" w:color="auto"/>
            </w:tcBorders>
            <w:vAlign w:val="center"/>
          </w:tcPr>
          <w:p w14:paraId="74D8DD2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EA97EB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76FAA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DE27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0,29</w:t>
            </w:r>
          </w:p>
        </w:tc>
        <w:tc>
          <w:tcPr>
            <w:tcW w:w="619" w:type="pct"/>
            <w:tcBorders>
              <w:top w:val="single" w:sz="4" w:space="0" w:color="auto"/>
              <w:left w:val="single" w:sz="4" w:space="0" w:color="auto"/>
              <w:bottom w:val="single" w:sz="4" w:space="0" w:color="auto"/>
              <w:right w:val="single" w:sz="4" w:space="0" w:color="auto"/>
            </w:tcBorders>
            <w:vAlign w:val="center"/>
          </w:tcPr>
          <w:p w14:paraId="228EE0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3DE29EE" w14:textId="77777777" w:rsidTr="002A6CAD">
        <w:trPr>
          <w:trHeight w:val="20"/>
          <w:jc w:val="center"/>
        </w:trPr>
        <w:tc>
          <w:tcPr>
            <w:tcW w:w="271" w:type="pct"/>
            <w:vMerge/>
            <w:tcBorders>
              <w:left w:val="single" w:sz="4" w:space="0" w:color="auto"/>
              <w:right w:val="single" w:sz="4" w:space="0" w:color="auto"/>
            </w:tcBorders>
            <w:vAlign w:val="center"/>
          </w:tcPr>
          <w:p w14:paraId="4A5E1AB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734FDE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66FCA1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4CE0E3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w:t>
            </w:r>
          </w:p>
        </w:tc>
        <w:tc>
          <w:tcPr>
            <w:tcW w:w="619" w:type="pct"/>
            <w:tcBorders>
              <w:top w:val="single" w:sz="4" w:space="0" w:color="auto"/>
              <w:left w:val="single" w:sz="4" w:space="0" w:color="auto"/>
              <w:bottom w:val="single" w:sz="4" w:space="0" w:color="auto"/>
              <w:right w:val="single" w:sz="4" w:space="0" w:color="auto"/>
            </w:tcBorders>
            <w:vAlign w:val="center"/>
          </w:tcPr>
          <w:p w14:paraId="700326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E016627" w14:textId="77777777" w:rsidTr="002A6CAD">
        <w:trPr>
          <w:trHeight w:val="20"/>
          <w:jc w:val="center"/>
        </w:trPr>
        <w:tc>
          <w:tcPr>
            <w:tcW w:w="271" w:type="pct"/>
            <w:vMerge/>
            <w:tcBorders>
              <w:left w:val="single" w:sz="4" w:space="0" w:color="auto"/>
              <w:right w:val="single" w:sz="4" w:space="0" w:color="auto"/>
            </w:tcBorders>
            <w:vAlign w:val="center"/>
          </w:tcPr>
          <w:p w14:paraId="3CFB656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36E075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F1D91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C5127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top w:val="single" w:sz="4" w:space="0" w:color="auto"/>
              <w:left w:val="single" w:sz="4" w:space="0" w:color="auto"/>
              <w:bottom w:val="single" w:sz="4" w:space="0" w:color="auto"/>
              <w:right w:val="single" w:sz="4" w:space="0" w:color="auto"/>
            </w:tcBorders>
            <w:vAlign w:val="center"/>
          </w:tcPr>
          <w:p w14:paraId="406782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A956DFB" w14:textId="77777777" w:rsidTr="002A6CAD">
        <w:trPr>
          <w:trHeight w:val="20"/>
          <w:jc w:val="center"/>
        </w:trPr>
        <w:tc>
          <w:tcPr>
            <w:tcW w:w="271" w:type="pct"/>
            <w:vMerge/>
            <w:tcBorders>
              <w:left w:val="single" w:sz="4" w:space="0" w:color="auto"/>
              <w:right w:val="single" w:sz="4" w:space="0" w:color="auto"/>
            </w:tcBorders>
            <w:vAlign w:val="center"/>
          </w:tcPr>
          <w:p w14:paraId="76B8D8B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C5F73B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64E748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7CFEE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w:t>
            </w:r>
          </w:p>
        </w:tc>
        <w:tc>
          <w:tcPr>
            <w:tcW w:w="619" w:type="pct"/>
            <w:tcBorders>
              <w:top w:val="single" w:sz="4" w:space="0" w:color="auto"/>
              <w:left w:val="single" w:sz="4" w:space="0" w:color="auto"/>
              <w:bottom w:val="single" w:sz="4" w:space="0" w:color="auto"/>
              <w:right w:val="single" w:sz="4" w:space="0" w:color="auto"/>
            </w:tcBorders>
            <w:vAlign w:val="center"/>
          </w:tcPr>
          <w:p w14:paraId="1EFF7E1A" w14:textId="037BAC34" w:rsidR="002A6CAD" w:rsidRPr="00EE71C3" w:rsidRDefault="000659FD" w:rsidP="002A6CAD">
            <w:pPr>
              <w:widowControl w:val="0"/>
              <w:ind w:left="0"/>
              <w:jc w:val="center"/>
              <w:rPr>
                <w:rFonts w:ascii="Tahoma" w:hAnsi="Tahoma" w:cs="Tahoma"/>
                <w:sz w:val="20"/>
                <w:szCs w:val="20"/>
              </w:rPr>
            </w:pPr>
            <w:r w:rsidRPr="00EE71C3">
              <w:rPr>
                <w:rFonts w:ascii="Tahoma" w:hAnsi="Tahoma" w:cs="Tahoma"/>
                <w:sz w:val="20"/>
                <w:szCs w:val="20"/>
              </w:rPr>
              <w:t>64</w:t>
            </w:r>
          </w:p>
        </w:tc>
      </w:tr>
      <w:tr w:rsidR="00EE71C3" w:rsidRPr="00EE71C3" w14:paraId="556FEC56" w14:textId="77777777" w:rsidTr="002A6CAD">
        <w:trPr>
          <w:trHeight w:val="20"/>
          <w:jc w:val="center"/>
        </w:trPr>
        <w:tc>
          <w:tcPr>
            <w:tcW w:w="271" w:type="pct"/>
            <w:vMerge/>
            <w:tcBorders>
              <w:left w:val="single" w:sz="4" w:space="0" w:color="auto"/>
              <w:right w:val="single" w:sz="4" w:space="0" w:color="auto"/>
            </w:tcBorders>
            <w:vAlign w:val="center"/>
          </w:tcPr>
          <w:p w14:paraId="61A91B6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F8D743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0AF6E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540DA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0,09</w:t>
            </w:r>
          </w:p>
        </w:tc>
        <w:tc>
          <w:tcPr>
            <w:tcW w:w="619" w:type="pct"/>
            <w:tcBorders>
              <w:top w:val="single" w:sz="4" w:space="0" w:color="auto"/>
              <w:left w:val="single" w:sz="4" w:space="0" w:color="auto"/>
              <w:bottom w:val="single" w:sz="4" w:space="0" w:color="auto"/>
              <w:right w:val="single" w:sz="4" w:space="0" w:color="auto"/>
            </w:tcBorders>
            <w:vAlign w:val="center"/>
          </w:tcPr>
          <w:p w14:paraId="640CADAF" w14:textId="21BFCFBD" w:rsidR="002A6CAD" w:rsidRPr="00EE71C3" w:rsidRDefault="000659FD" w:rsidP="002A6CAD">
            <w:pPr>
              <w:widowControl w:val="0"/>
              <w:ind w:left="0"/>
              <w:jc w:val="center"/>
              <w:rPr>
                <w:rFonts w:ascii="Tahoma" w:hAnsi="Tahoma" w:cs="Tahoma"/>
                <w:sz w:val="20"/>
                <w:szCs w:val="20"/>
              </w:rPr>
            </w:pPr>
            <w:r w:rsidRPr="00EE71C3">
              <w:rPr>
                <w:rFonts w:ascii="Tahoma" w:hAnsi="Tahoma" w:cs="Tahoma"/>
                <w:sz w:val="20"/>
                <w:szCs w:val="20"/>
              </w:rPr>
              <w:t>2,99</w:t>
            </w:r>
          </w:p>
        </w:tc>
      </w:tr>
      <w:tr w:rsidR="00EE71C3" w:rsidRPr="00EE71C3" w14:paraId="43D47E71" w14:textId="77777777" w:rsidTr="002A6CAD">
        <w:trPr>
          <w:trHeight w:val="20"/>
          <w:jc w:val="center"/>
        </w:trPr>
        <w:tc>
          <w:tcPr>
            <w:tcW w:w="271" w:type="pct"/>
            <w:vMerge/>
            <w:tcBorders>
              <w:left w:val="single" w:sz="4" w:space="0" w:color="auto"/>
              <w:right w:val="single" w:sz="4" w:space="0" w:color="auto"/>
            </w:tcBorders>
            <w:vAlign w:val="center"/>
          </w:tcPr>
          <w:p w14:paraId="41CA904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30F043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4221597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4721F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147,4</w:t>
            </w:r>
          </w:p>
        </w:tc>
        <w:tc>
          <w:tcPr>
            <w:tcW w:w="619" w:type="pct"/>
            <w:tcBorders>
              <w:top w:val="single" w:sz="4" w:space="0" w:color="auto"/>
              <w:left w:val="single" w:sz="4" w:space="0" w:color="auto"/>
              <w:bottom w:val="single" w:sz="4" w:space="0" w:color="auto"/>
              <w:right w:val="single" w:sz="4" w:space="0" w:color="auto"/>
            </w:tcBorders>
            <w:vAlign w:val="center"/>
          </w:tcPr>
          <w:p w14:paraId="793D68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186,6</w:t>
            </w:r>
          </w:p>
        </w:tc>
      </w:tr>
      <w:tr w:rsidR="00EE71C3" w:rsidRPr="00EE71C3" w14:paraId="64118ABD"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A039B2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764FD4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855E7F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2B087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7,46</w:t>
            </w:r>
          </w:p>
        </w:tc>
        <w:tc>
          <w:tcPr>
            <w:tcW w:w="619" w:type="pct"/>
            <w:tcBorders>
              <w:top w:val="single" w:sz="4" w:space="0" w:color="auto"/>
              <w:left w:val="single" w:sz="4" w:space="0" w:color="auto"/>
              <w:bottom w:val="single" w:sz="4" w:space="0" w:color="auto"/>
              <w:right w:val="single" w:sz="4" w:space="0" w:color="auto"/>
            </w:tcBorders>
            <w:vAlign w:val="center"/>
          </w:tcPr>
          <w:p w14:paraId="6943AB5A" w14:textId="234AD1B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w:t>
            </w:r>
            <w:r w:rsidR="000659FD" w:rsidRPr="00EE71C3">
              <w:rPr>
                <w:rFonts w:ascii="Tahoma" w:hAnsi="Tahoma" w:cs="Tahoma"/>
                <w:sz w:val="20"/>
                <w:szCs w:val="20"/>
              </w:rPr>
              <w:t>71</w:t>
            </w:r>
          </w:p>
        </w:tc>
      </w:tr>
      <w:tr w:rsidR="00EE71C3" w:rsidRPr="00EE71C3" w14:paraId="6D243E69" w14:textId="77777777" w:rsidTr="002A6CAD">
        <w:trPr>
          <w:trHeight w:val="20"/>
          <w:jc w:val="center"/>
        </w:trPr>
        <w:tc>
          <w:tcPr>
            <w:tcW w:w="271" w:type="pct"/>
            <w:vMerge w:val="restart"/>
            <w:tcBorders>
              <w:left w:val="single" w:sz="4" w:space="0" w:color="auto"/>
              <w:right w:val="single" w:sz="4" w:space="0" w:color="auto"/>
            </w:tcBorders>
            <w:vAlign w:val="center"/>
          </w:tcPr>
          <w:p w14:paraId="100455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115E098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F9F38A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A4D77F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197,6</w:t>
            </w:r>
          </w:p>
        </w:tc>
        <w:tc>
          <w:tcPr>
            <w:tcW w:w="619" w:type="pct"/>
            <w:tcBorders>
              <w:top w:val="single" w:sz="4" w:space="0" w:color="auto"/>
              <w:left w:val="single" w:sz="4" w:space="0" w:color="auto"/>
              <w:bottom w:val="single" w:sz="4" w:space="0" w:color="auto"/>
              <w:right w:val="single" w:sz="4" w:space="0" w:color="auto"/>
            </w:tcBorders>
            <w:vAlign w:val="bottom"/>
          </w:tcPr>
          <w:p w14:paraId="0900575D" w14:textId="6350F1B5" w:rsidR="002A6CAD" w:rsidRPr="00EE71C3" w:rsidRDefault="000659FD" w:rsidP="002A6CAD">
            <w:pPr>
              <w:widowControl w:val="0"/>
              <w:ind w:left="0"/>
              <w:jc w:val="center"/>
              <w:rPr>
                <w:rFonts w:ascii="Tahoma" w:hAnsi="Tahoma" w:cs="Tahoma"/>
                <w:b/>
                <w:bCs/>
                <w:sz w:val="20"/>
                <w:szCs w:val="20"/>
              </w:rPr>
            </w:pPr>
            <w:r w:rsidRPr="00EE71C3">
              <w:rPr>
                <w:rFonts w:ascii="Tahoma" w:hAnsi="Tahoma" w:cs="Tahoma"/>
                <w:b/>
                <w:bCs/>
                <w:sz w:val="20"/>
                <w:szCs w:val="20"/>
              </w:rPr>
              <w:t>257,4</w:t>
            </w:r>
          </w:p>
        </w:tc>
      </w:tr>
      <w:tr w:rsidR="00EE71C3" w:rsidRPr="00EE71C3" w14:paraId="79EC0D18" w14:textId="77777777" w:rsidTr="002A6CAD">
        <w:trPr>
          <w:trHeight w:val="20"/>
          <w:jc w:val="center"/>
        </w:trPr>
        <w:tc>
          <w:tcPr>
            <w:tcW w:w="271" w:type="pct"/>
            <w:vMerge/>
            <w:tcBorders>
              <w:left w:val="single" w:sz="4" w:space="0" w:color="auto"/>
              <w:right w:val="single" w:sz="4" w:space="0" w:color="auto"/>
            </w:tcBorders>
            <w:vAlign w:val="center"/>
          </w:tcPr>
          <w:p w14:paraId="227B21C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8CABA4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4586B5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F19C72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w:t>
            </w:r>
          </w:p>
        </w:tc>
        <w:tc>
          <w:tcPr>
            <w:tcW w:w="619" w:type="pct"/>
            <w:tcBorders>
              <w:top w:val="single" w:sz="4" w:space="0" w:color="auto"/>
              <w:left w:val="single" w:sz="4" w:space="0" w:color="auto"/>
              <w:bottom w:val="single" w:sz="4" w:space="0" w:color="auto"/>
              <w:right w:val="single" w:sz="4" w:space="0" w:color="auto"/>
            </w:tcBorders>
            <w:vAlign w:val="bottom"/>
          </w:tcPr>
          <w:p w14:paraId="6AF952D8" w14:textId="76417056" w:rsidR="002A6CAD" w:rsidRPr="00EE71C3" w:rsidRDefault="000659FD" w:rsidP="002A6CAD">
            <w:pPr>
              <w:widowControl w:val="0"/>
              <w:ind w:left="0"/>
              <w:jc w:val="center"/>
              <w:rPr>
                <w:rFonts w:ascii="Tahoma" w:hAnsi="Tahoma" w:cs="Tahoma"/>
                <w:b/>
                <w:bCs/>
                <w:sz w:val="20"/>
                <w:szCs w:val="20"/>
              </w:rPr>
            </w:pPr>
            <w:r w:rsidRPr="00EE71C3">
              <w:rPr>
                <w:rFonts w:ascii="Tahoma" w:hAnsi="Tahoma" w:cs="Tahoma"/>
                <w:b/>
                <w:bCs/>
                <w:sz w:val="20"/>
                <w:szCs w:val="20"/>
              </w:rPr>
              <w:t>12,02</w:t>
            </w:r>
          </w:p>
        </w:tc>
      </w:tr>
      <w:tr w:rsidR="00EE71C3" w:rsidRPr="00EE71C3" w14:paraId="0ACFB26D" w14:textId="77777777" w:rsidTr="002A6CAD">
        <w:trPr>
          <w:trHeight w:val="20"/>
          <w:jc w:val="center"/>
        </w:trPr>
        <w:tc>
          <w:tcPr>
            <w:tcW w:w="271" w:type="pct"/>
            <w:vMerge/>
            <w:tcBorders>
              <w:left w:val="single" w:sz="4" w:space="0" w:color="auto"/>
              <w:right w:val="single" w:sz="4" w:space="0" w:color="auto"/>
            </w:tcBorders>
            <w:vAlign w:val="center"/>
          </w:tcPr>
          <w:p w14:paraId="6FBF4FD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966201B"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7DEA66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45EB94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167,4</w:t>
            </w:r>
          </w:p>
        </w:tc>
        <w:tc>
          <w:tcPr>
            <w:tcW w:w="619" w:type="pct"/>
            <w:tcBorders>
              <w:top w:val="single" w:sz="4" w:space="0" w:color="auto"/>
              <w:left w:val="single" w:sz="4" w:space="0" w:color="auto"/>
              <w:bottom w:val="single" w:sz="4" w:space="0" w:color="auto"/>
              <w:right w:val="single" w:sz="4" w:space="0" w:color="auto"/>
            </w:tcBorders>
            <w:vAlign w:val="center"/>
          </w:tcPr>
          <w:p w14:paraId="60F75048" w14:textId="63C5C46B" w:rsidR="002A6CAD" w:rsidRPr="00EE71C3" w:rsidRDefault="000659FD" w:rsidP="002A6CAD">
            <w:pPr>
              <w:widowControl w:val="0"/>
              <w:ind w:left="0"/>
              <w:jc w:val="center"/>
              <w:rPr>
                <w:rFonts w:ascii="Tahoma" w:hAnsi="Tahoma" w:cs="Tahoma"/>
                <w:sz w:val="20"/>
                <w:szCs w:val="20"/>
              </w:rPr>
            </w:pPr>
            <w:r w:rsidRPr="00EE71C3">
              <w:rPr>
                <w:rFonts w:ascii="Tahoma" w:hAnsi="Tahoma" w:cs="Tahoma"/>
                <w:sz w:val="20"/>
                <w:szCs w:val="20"/>
              </w:rPr>
              <w:t>223,3</w:t>
            </w:r>
          </w:p>
        </w:tc>
      </w:tr>
      <w:tr w:rsidR="00EE71C3" w:rsidRPr="00EE71C3" w14:paraId="1B2208E8" w14:textId="77777777" w:rsidTr="002A6CAD">
        <w:trPr>
          <w:trHeight w:val="20"/>
          <w:jc w:val="center"/>
        </w:trPr>
        <w:tc>
          <w:tcPr>
            <w:tcW w:w="271" w:type="pct"/>
            <w:vMerge/>
            <w:tcBorders>
              <w:left w:val="single" w:sz="4" w:space="0" w:color="auto"/>
              <w:right w:val="single" w:sz="4" w:space="0" w:color="auto"/>
            </w:tcBorders>
            <w:vAlign w:val="center"/>
          </w:tcPr>
          <w:p w14:paraId="5CFCB20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546736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C563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8030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8,47</w:t>
            </w:r>
          </w:p>
        </w:tc>
        <w:tc>
          <w:tcPr>
            <w:tcW w:w="619" w:type="pct"/>
            <w:tcBorders>
              <w:top w:val="single" w:sz="4" w:space="0" w:color="auto"/>
              <w:left w:val="single" w:sz="4" w:space="0" w:color="auto"/>
              <w:bottom w:val="single" w:sz="4" w:space="0" w:color="auto"/>
              <w:right w:val="single" w:sz="4" w:space="0" w:color="auto"/>
            </w:tcBorders>
            <w:vAlign w:val="center"/>
          </w:tcPr>
          <w:p w14:paraId="0DC35F0C" w14:textId="0D56D8CB" w:rsidR="002A6CAD" w:rsidRPr="00EE71C3" w:rsidRDefault="007C2A2C" w:rsidP="002A6CAD">
            <w:pPr>
              <w:widowControl w:val="0"/>
              <w:ind w:left="0"/>
              <w:jc w:val="center"/>
              <w:rPr>
                <w:rFonts w:ascii="Tahoma" w:hAnsi="Tahoma" w:cs="Tahoma"/>
                <w:sz w:val="20"/>
                <w:szCs w:val="20"/>
              </w:rPr>
            </w:pPr>
            <w:r w:rsidRPr="00EE71C3">
              <w:rPr>
                <w:rFonts w:ascii="Tahoma" w:hAnsi="Tahoma" w:cs="Tahoma"/>
                <w:sz w:val="20"/>
                <w:szCs w:val="20"/>
              </w:rPr>
              <w:t>10,43</w:t>
            </w:r>
          </w:p>
        </w:tc>
      </w:tr>
      <w:tr w:rsidR="00EE71C3" w:rsidRPr="00EE71C3" w14:paraId="5578658B" w14:textId="77777777" w:rsidTr="002A6CAD">
        <w:trPr>
          <w:trHeight w:val="140"/>
          <w:jc w:val="center"/>
        </w:trPr>
        <w:tc>
          <w:tcPr>
            <w:tcW w:w="271" w:type="pct"/>
            <w:vMerge/>
            <w:tcBorders>
              <w:left w:val="single" w:sz="4" w:space="0" w:color="auto"/>
              <w:right w:val="single" w:sz="4" w:space="0" w:color="auto"/>
            </w:tcBorders>
            <w:vAlign w:val="center"/>
          </w:tcPr>
          <w:p w14:paraId="03BC72F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F92460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5995DA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4E0DE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1BFC8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5A62769" w14:textId="77777777" w:rsidTr="002A6CAD">
        <w:trPr>
          <w:trHeight w:val="20"/>
          <w:jc w:val="center"/>
        </w:trPr>
        <w:tc>
          <w:tcPr>
            <w:tcW w:w="271" w:type="pct"/>
            <w:vMerge/>
            <w:tcBorders>
              <w:left w:val="single" w:sz="4" w:space="0" w:color="auto"/>
              <w:right w:val="single" w:sz="4" w:space="0" w:color="auto"/>
            </w:tcBorders>
            <w:vAlign w:val="center"/>
          </w:tcPr>
          <w:p w14:paraId="06DC79F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33EAA0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60CBC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1AB80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B6465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40BF431" w14:textId="77777777" w:rsidTr="002A6CAD">
        <w:trPr>
          <w:trHeight w:val="20"/>
          <w:jc w:val="center"/>
        </w:trPr>
        <w:tc>
          <w:tcPr>
            <w:tcW w:w="271" w:type="pct"/>
            <w:vMerge/>
            <w:tcBorders>
              <w:left w:val="single" w:sz="4" w:space="0" w:color="auto"/>
              <w:right w:val="single" w:sz="4" w:space="0" w:color="auto"/>
            </w:tcBorders>
            <w:vAlign w:val="center"/>
          </w:tcPr>
          <w:p w14:paraId="2242AE7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32C552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06CBF3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9527E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28,7</w:t>
            </w:r>
          </w:p>
        </w:tc>
        <w:tc>
          <w:tcPr>
            <w:tcW w:w="619" w:type="pct"/>
            <w:tcBorders>
              <w:top w:val="single" w:sz="4" w:space="0" w:color="auto"/>
              <w:left w:val="single" w:sz="4" w:space="0" w:color="auto"/>
              <w:bottom w:val="single" w:sz="4" w:space="0" w:color="auto"/>
              <w:right w:val="single" w:sz="4" w:space="0" w:color="auto"/>
            </w:tcBorders>
            <w:vAlign w:val="center"/>
          </w:tcPr>
          <w:p w14:paraId="4CCF34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34,1</w:t>
            </w:r>
          </w:p>
        </w:tc>
      </w:tr>
      <w:tr w:rsidR="00EE71C3" w:rsidRPr="00EE71C3" w14:paraId="699121DF" w14:textId="77777777" w:rsidTr="002A6CAD">
        <w:trPr>
          <w:trHeight w:val="20"/>
          <w:jc w:val="center"/>
        </w:trPr>
        <w:tc>
          <w:tcPr>
            <w:tcW w:w="271" w:type="pct"/>
            <w:vMerge/>
            <w:tcBorders>
              <w:left w:val="single" w:sz="4" w:space="0" w:color="auto"/>
              <w:right w:val="single" w:sz="4" w:space="0" w:color="auto"/>
            </w:tcBorders>
            <w:vAlign w:val="center"/>
          </w:tcPr>
          <w:p w14:paraId="19A3DB1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E199CC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7A190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C3766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1,45</w:t>
            </w:r>
          </w:p>
        </w:tc>
        <w:tc>
          <w:tcPr>
            <w:tcW w:w="619" w:type="pct"/>
            <w:tcBorders>
              <w:top w:val="single" w:sz="4" w:space="0" w:color="auto"/>
              <w:left w:val="single" w:sz="4" w:space="0" w:color="auto"/>
              <w:bottom w:val="single" w:sz="4" w:space="0" w:color="auto"/>
              <w:right w:val="single" w:sz="4" w:space="0" w:color="auto"/>
            </w:tcBorders>
            <w:vAlign w:val="center"/>
          </w:tcPr>
          <w:p w14:paraId="44681F9A" w14:textId="695B26D6"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r w:rsidR="000659FD" w:rsidRPr="00EE71C3">
              <w:rPr>
                <w:rFonts w:ascii="Tahoma" w:hAnsi="Tahoma" w:cs="Tahoma"/>
                <w:sz w:val="20"/>
                <w:szCs w:val="20"/>
              </w:rPr>
              <w:t>59</w:t>
            </w:r>
          </w:p>
        </w:tc>
      </w:tr>
      <w:tr w:rsidR="00EE71C3" w:rsidRPr="00EE71C3" w14:paraId="50885D8B" w14:textId="77777777" w:rsidTr="002A6CAD">
        <w:trPr>
          <w:trHeight w:val="20"/>
          <w:jc w:val="center"/>
        </w:trPr>
        <w:tc>
          <w:tcPr>
            <w:tcW w:w="271" w:type="pct"/>
            <w:vMerge/>
            <w:tcBorders>
              <w:left w:val="single" w:sz="4" w:space="0" w:color="auto"/>
              <w:right w:val="single" w:sz="4" w:space="0" w:color="auto"/>
            </w:tcBorders>
            <w:vAlign w:val="center"/>
          </w:tcPr>
          <w:p w14:paraId="7FCD5A6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412EF74"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6578DF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91C57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w:t>
            </w:r>
          </w:p>
        </w:tc>
        <w:tc>
          <w:tcPr>
            <w:tcW w:w="619" w:type="pct"/>
            <w:tcBorders>
              <w:top w:val="single" w:sz="4" w:space="0" w:color="auto"/>
              <w:left w:val="single" w:sz="4" w:space="0" w:color="auto"/>
              <w:bottom w:val="single" w:sz="4" w:space="0" w:color="auto"/>
              <w:right w:val="single" w:sz="4" w:space="0" w:color="auto"/>
            </w:tcBorders>
            <w:vAlign w:val="center"/>
          </w:tcPr>
          <w:p w14:paraId="7F468C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918AEE0" w14:textId="77777777" w:rsidTr="002A6CAD">
        <w:trPr>
          <w:trHeight w:val="20"/>
          <w:jc w:val="center"/>
        </w:trPr>
        <w:tc>
          <w:tcPr>
            <w:tcW w:w="271" w:type="pct"/>
            <w:vMerge/>
            <w:tcBorders>
              <w:left w:val="single" w:sz="4" w:space="0" w:color="auto"/>
              <w:right w:val="single" w:sz="4" w:space="0" w:color="auto"/>
            </w:tcBorders>
            <w:vAlign w:val="center"/>
          </w:tcPr>
          <w:p w14:paraId="1A7977F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0FAEEE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5AB0C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E0C41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0,08</w:t>
            </w:r>
          </w:p>
        </w:tc>
        <w:tc>
          <w:tcPr>
            <w:tcW w:w="619" w:type="pct"/>
            <w:tcBorders>
              <w:top w:val="single" w:sz="4" w:space="0" w:color="auto"/>
              <w:left w:val="single" w:sz="4" w:space="0" w:color="auto"/>
              <w:bottom w:val="single" w:sz="4" w:space="0" w:color="auto"/>
              <w:right w:val="single" w:sz="4" w:space="0" w:color="auto"/>
            </w:tcBorders>
            <w:vAlign w:val="center"/>
          </w:tcPr>
          <w:p w14:paraId="774910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4F42521" w14:textId="77777777" w:rsidTr="002A6CAD">
        <w:trPr>
          <w:trHeight w:val="20"/>
          <w:jc w:val="center"/>
        </w:trPr>
        <w:tc>
          <w:tcPr>
            <w:tcW w:w="271" w:type="pct"/>
            <w:vMerge w:val="restart"/>
            <w:tcBorders>
              <w:left w:val="single" w:sz="4" w:space="0" w:color="auto"/>
              <w:right w:val="single" w:sz="4" w:space="0" w:color="auto"/>
            </w:tcBorders>
            <w:vAlign w:val="center"/>
          </w:tcPr>
          <w:p w14:paraId="52F991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4B3DA89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77963A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6F1ADE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808,4</w:t>
            </w:r>
          </w:p>
        </w:tc>
        <w:tc>
          <w:tcPr>
            <w:tcW w:w="619" w:type="pct"/>
            <w:tcBorders>
              <w:top w:val="single" w:sz="4" w:space="0" w:color="auto"/>
              <w:left w:val="single" w:sz="4" w:space="0" w:color="auto"/>
              <w:bottom w:val="single" w:sz="4" w:space="0" w:color="auto"/>
              <w:right w:val="single" w:sz="4" w:space="0" w:color="auto"/>
            </w:tcBorders>
            <w:vAlign w:val="bottom"/>
          </w:tcPr>
          <w:p w14:paraId="20A855E6" w14:textId="4D33675E" w:rsidR="002A6CAD" w:rsidRPr="00EE71C3" w:rsidRDefault="000659FD" w:rsidP="002A6CAD">
            <w:pPr>
              <w:widowControl w:val="0"/>
              <w:ind w:left="0"/>
              <w:jc w:val="center"/>
              <w:rPr>
                <w:rFonts w:ascii="Tahoma" w:hAnsi="Tahoma" w:cs="Tahoma"/>
                <w:b/>
                <w:sz w:val="20"/>
                <w:szCs w:val="20"/>
              </w:rPr>
            </w:pPr>
            <w:r w:rsidRPr="00EE71C3">
              <w:rPr>
                <w:rFonts w:ascii="Tahoma" w:hAnsi="Tahoma" w:cs="Tahoma"/>
                <w:b/>
                <w:sz w:val="20"/>
                <w:szCs w:val="20"/>
              </w:rPr>
              <w:t>1092,2</w:t>
            </w:r>
          </w:p>
        </w:tc>
      </w:tr>
      <w:tr w:rsidR="00EE71C3" w:rsidRPr="00EE71C3" w14:paraId="185F0024" w14:textId="77777777" w:rsidTr="002A6CAD">
        <w:trPr>
          <w:trHeight w:val="20"/>
          <w:jc w:val="center"/>
        </w:trPr>
        <w:tc>
          <w:tcPr>
            <w:tcW w:w="271" w:type="pct"/>
            <w:vMerge/>
            <w:tcBorders>
              <w:left w:val="single" w:sz="4" w:space="0" w:color="auto"/>
              <w:right w:val="single" w:sz="4" w:space="0" w:color="auto"/>
            </w:tcBorders>
            <w:vAlign w:val="center"/>
          </w:tcPr>
          <w:p w14:paraId="5541554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670789A"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3CF8B8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C2997B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40,89</w:t>
            </w:r>
          </w:p>
        </w:tc>
        <w:tc>
          <w:tcPr>
            <w:tcW w:w="619" w:type="pct"/>
            <w:tcBorders>
              <w:top w:val="single" w:sz="4" w:space="0" w:color="auto"/>
              <w:left w:val="single" w:sz="4" w:space="0" w:color="auto"/>
              <w:bottom w:val="single" w:sz="4" w:space="0" w:color="auto"/>
              <w:right w:val="single" w:sz="4" w:space="0" w:color="auto"/>
            </w:tcBorders>
            <w:vAlign w:val="bottom"/>
          </w:tcPr>
          <w:p w14:paraId="52AED645" w14:textId="506E9CDB" w:rsidR="002A6CAD" w:rsidRPr="00EE71C3" w:rsidRDefault="000659FD" w:rsidP="002A6CAD">
            <w:pPr>
              <w:widowControl w:val="0"/>
              <w:ind w:left="0"/>
              <w:jc w:val="center"/>
              <w:rPr>
                <w:rFonts w:ascii="Tahoma" w:hAnsi="Tahoma" w:cs="Tahoma"/>
                <w:b/>
                <w:sz w:val="20"/>
                <w:szCs w:val="20"/>
              </w:rPr>
            </w:pPr>
            <w:r w:rsidRPr="00EE71C3">
              <w:rPr>
                <w:rFonts w:ascii="Tahoma" w:hAnsi="Tahoma" w:cs="Tahoma"/>
                <w:b/>
                <w:sz w:val="20"/>
                <w:szCs w:val="20"/>
              </w:rPr>
              <w:t>50,98</w:t>
            </w:r>
          </w:p>
        </w:tc>
      </w:tr>
      <w:tr w:rsidR="00EE71C3" w:rsidRPr="00EE71C3" w14:paraId="4261806D" w14:textId="77777777" w:rsidTr="002A6CAD">
        <w:trPr>
          <w:trHeight w:val="20"/>
          <w:jc w:val="center"/>
        </w:trPr>
        <w:tc>
          <w:tcPr>
            <w:tcW w:w="271" w:type="pct"/>
            <w:vMerge/>
            <w:tcBorders>
              <w:left w:val="single" w:sz="4" w:space="0" w:color="auto"/>
              <w:right w:val="single" w:sz="4" w:space="0" w:color="auto"/>
            </w:tcBorders>
            <w:vAlign w:val="center"/>
          </w:tcPr>
          <w:p w14:paraId="0F952E3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91A8BE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3A7534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D7630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4,3</w:t>
            </w:r>
          </w:p>
        </w:tc>
        <w:tc>
          <w:tcPr>
            <w:tcW w:w="619" w:type="pct"/>
            <w:tcBorders>
              <w:top w:val="single" w:sz="4" w:space="0" w:color="auto"/>
              <w:left w:val="single" w:sz="4" w:space="0" w:color="auto"/>
              <w:bottom w:val="single" w:sz="4" w:space="0" w:color="auto"/>
              <w:right w:val="single" w:sz="4" w:space="0" w:color="auto"/>
            </w:tcBorders>
            <w:vAlign w:val="center"/>
          </w:tcPr>
          <w:p w14:paraId="7A419E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57,5</w:t>
            </w:r>
          </w:p>
        </w:tc>
      </w:tr>
      <w:tr w:rsidR="00EE71C3" w:rsidRPr="00EE71C3" w14:paraId="44945979" w14:textId="77777777" w:rsidTr="002A6CAD">
        <w:trPr>
          <w:trHeight w:val="20"/>
          <w:jc w:val="center"/>
        </w:trPr>
        <w:tc>
          <w:tcPr>
            <w:tcW w:w="271" w:type="pct"/>
            <w:vMerge/>
            <w:tcBorders>
              <w:left w:val="single" w:sz="4" w:space="0" w:color="auto"/>
              <w:right w:val="single" w:sz="4" w:space="0" w:color="auto"/>
            </w:tcBorders>
            <w:vAlign w:val="center"/>
          </w:tcPr>
          <w:p w14:paraId="3188BAD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57419B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20ADB3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587C7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0,22</w:t>
            </w:r>
          </w:p>
        </w:tc>
        <w:tc>
          <w:tcPr>
            <w:tcW w:w="619" w:type="pct"/>
            <w:tcBorders>
              <w:top w:val="single" w:sz="4" w:space="0" w:color="auto"/>
              <w:left w:val="single" w:sz="4" w:space="0" w:color="auto"/>
              <w:bottom w:val="single" w:sz="4" w:space="0" w:color="auto"/>
              <w:right w:val="single" w:sz="4" w:space="0" w:color="auto"/>
            </w:tcBorders>
            <w:vAlign w:val="center"/>
          </w:tcPr>
          <w:p w14:paraId="2501793A" w14:textId="0AAF5A9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r w:rsidR="000659FD" w:rsidRPr="00EE71C3">
              <w:rPr>
                <w:rFonts w:ascii="Tahoma" w:hAnsi="Tahoma" w:cs="Tahoma"/>
                <w:sz w:val="20"/>
                <w:szCs w:val="20"/>
              </w:rPr>
              <w:t>68</w:t>
            </w:r>
          </w:p>
        </w:tc>
      </w:tr>
      <w:tr w:rsidR="00EE71C3" w:rsidRPr="00EE71C3" w14:paraId="01BE8682" w14:textId="77777777" w:rsidTr="002A6CAD">
        <w:trPr>
          <w:trHeight w:val="20"/>
          <w:jc w:val="center"/>
        </w:trPr>
        <w:tc>
          <w:tcPr>
            <w:tcW w:w="271" w:type="pct"/>
            <w:vMerge/>
            <w:tcBorders>
              <w:left w:val="single" w:sz="4" w:space="0" w:color="auto"/>
              <w:right w:val="single" w:sz="4" w:space="0" w:color="auto"/>
            </w:tcBorders>
            <w:vAlign w:val="center"/>
          </w:tcPr>
          <w:p w14:paraId="0A3941A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198CDE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6E200B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E57E6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D3768D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66556EB" w14:textId="77777777" w:rsidTr="002A6CAD">
        <w:trPr>
          <w:trHeight w:val="20"/>
          <w:jc w:val="center"/>
        </w:trPr>
        <w:tc>
          <w:tcPr>
            <w:tcW w:w="271" w:type="pct"/>
            <w:vMerge/>
            <w:tcBorders>
              <w:left w:val="single" w:sz="4" w:space="0" w:color="auto"/>
              <w:right w:val="single" w:sz="4" w:space="0" w:color="auto"/>
            </w:tcBorders>
            <w:vAlign w:val="center"/>
          </w:tcPr>
          <w:p w14:paraId="053AE0E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ED2AFD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3AFFB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13FD2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88521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ECC0F2C" w14:textId="77777777" w:rsidTr="002A6CAD">
        <w:trPr>
          <w:trHeight w:val="20"/>
          <w:jc w:val="center"/>
        </w:trPr>
        <w:tc>
          <w:tcPr>
            <w:tcW w:w="271" w:type="pct"/>
            <w:vMerge/>
            <w:tcBorders>
              <w:left w:val="single" w:sz="4" w:space="0" w:color="auto"/>
              <w:right w:val="single" w:sz="4" w:space="0" w:color="auto"/>
            </w:tcBorders>
            <w:vAlign w:val="center"/>
          </w:tcPr>
          <w:p w14:paraId="28C4774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420073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2BC122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B5FA0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804,1</w:t>
            </w:r>
          </w:p>
        </w:tc>
        <w:tc>
          <w:tcPr>
            <w:tcW w:w="619" w:type="pct"/>
            <w:tcBorders>
              <w:top w:val="single" w:sz="4" w:space="0" w:color="auto"/>
              <w:left w:val="single" w:sz="4" w:space="0" w:color="auto"/>
              <w:bottom w:val="single" w:sz="4" w:space="0" w:color="auto"/>
              <w:right w:val="single" w:sz="4" w:space="0" w:color="auto"/>
            </w:tcBorders>
            <w:vAlign w:val="center"/>
          </w:tcPr>
          <w:p w14:paraId="0EAF869E" w14:textId="363B175E" w:rsidR="002A6CAD" w:rsidRPr="00EE71C3" w:rsidRDefault="000659FD" w:rsidP="002A6CAD">
            <w:pPr>
              <w:widowControl w:val="0"/>
              <w:ind w:left="0"/>
              <w:jc w:val="center"/>
              <w:rPr>
                <w:rFonts w:ascii="Tahoma" w:hAnsi="Tahoma" w:cs="Tahoma"/>
                <w:sz w:val="20"/>
                <w:szCs w:val="20"/>
              </w:rPr>
            </w:pPr>
            <w:r w:rsidRPr="00EE71C3">
              <w:rPr>
                <w:rFonts w:ascii="Tahoma" w:hAnsi="Tahoma" w:cs="Tahoma"/>
                <w:sz w:val="20"/>
                <w:szCs w:val="20"/>
              </w:rPr>
              <w:t>1034,4</w:t>
            </w:r>
          </w:p>
        </w:tc>
      </w:tr>
      <w:tr w:rsidR="00EE71C3" w:rsidRPr="00EE71C3" w14:paraId="11177BAF" w14:textId="77777777" w:rsidTr="002A6CAD">
        <w:trPr>
          <w:trHeight w:val="20"/>
          <w:jc w:val="center"/>
        </w:trPr>
        <w:tc>
          <w:tcPr>
            <w:tcW w:w="271" w:type="pct"/>
            <w:vMerge/>
            <w:tcBorders>
              <w:left w:val="single" w:sz="4" w:space="0" w:color="auto"/>
              <w:right w:val="single" w:sz="4" w:space="0" w:color="auto"/>
            </w:tcBorders>
            <w:vAlign w:val="center"/>
          </w:tcPr>
          <w:p w14:paraId="756EF88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D41427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B9F86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1FBA4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40,67</w:t>
            </w:r>
          </w:p>
        </w:tc>
        <w:tc>
          <w:tcPr>
            <w:tcW w:w="619" w:type="pct"/>
            <w:tcBorders>
              <w:top w:val="single" w:sz="4" w:space="0" w:color="auto"/>
              <w:left w:val="single" w:sz="4" w:space="0" w:color="auto"/>
              <w:bottom w:val="single" w:sz="4" w:space="0" w:color="auto"/>
              <w:right w:val="single" w:sz="4" w:space="0" w:color="auto"/>
            </w:tcBorders>
            <w:vAlign w:val="center"/>
          </w:tcPr>
          <w:p w14:paraId="2DEA504E" w14:textId="127A0ACB" w:rsidR="002A6CAD" w:rsidRPr="00EE71C3" w:rsidRDefault="000659FD" w:rsidP="002A6CAD">
            <w:pPr>
              <w:widowControl w:val="0"/>
              <w:ind w:left="0"/>
              <w:jc w:val="center"/>
              <w:rPr>
                <w:rFonts w:ascii="Tahoma" w:hAnsi="Tahoma" w:cs="Tahoma"/>
                <w:sz w:val="20"/>
                <w:szCs w:val="20"/>
              </w:rPr>
            </w:pPr>
            <w:r w:rsidRPr="00EE71C3">
              <w:rPr>
                <w:rFonts w:ascii="Tahoma" w:hAnsi="Tahoma" w:cs="Tahoma"/>
                <w:sz w:val="20"/>
                <w:szCs w:val="20"/>
              </w:rPr>
              <w:t>48,29</w:t>
            </w:r>
          </w:p>
        </w:tc>
      </w:tr>
      <w:tr w:rsidR="00EE71C3" w:rsidRPr="00EE71C3" w14:paraId="1E6B640E" w14:textId="77777777" w:rsidTr="002A6CAD">
        <w:trPr>
          <w:trHeight w:val="20"/>
          <w:jc w:val="center"/>
        </w:trPr>
        <w:tc>
          <w:tcPr>
            <w:tcW w:w="271" w:type="pct"/>
            <w:vMerge/>
            <w:tcBorders>
              <w:left w:val="single" w:sz="4" w:space="0" w:color="auto"/>
              <w:right w:val="single" w:sz="4" w:space="0" w:color="auto"/>
            </w:tcBorders>
            <w:vAlign w:val="center"/>
          </w:tcPr>
          <w:p w14:paraId="4CF0ADA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842F201"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озелененных территорий общего пользования (парки, сады, скверы, бульвары)</w:t>
            </w:r>
          </w:p>
        </w:tc>
        <w:tc>
          <w:tcPr>
            <w:tcW w:w="823" w:type="pct"/>
            <w:tcBorders>
              <w:top w:val="single" w:sz="4" w:space="0" w:color="auto"/>
              <w:left w:val="single" w:sz="4" w:space="0" w:color="auto"/>
              <w:bottom w:val="single" w:sz="4" w:space="0" w:color="auto"/>
              <w:right w:val="single" w:sz="4" w:space="0" w:color="auto"/>
            </w:tcBorders>
            <w:vAlign w:val="center"/>
          </w:tcPr>
          <w:p w14:paraId="4B4AE0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28F0F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552A4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r>
      <w:tr w:rsidR="00EE71C3" w:rsidRPr="00EE71C3" w14:paraId="3B10C192" w14:textId="77777777" w:rsidTr="002A6CAD">
        <w:trPr>
          <w:trHeight w:val="20"/>
          <w:jc w:val="center"/>
        </w:trPr>
        <w:tc>
          <w:tcPr>
            <w:tcW w:w="271" w:type="pct"/>
            <w:vMerge/>
            <w:tcBorders>
              <w:left w:val="single" w:sz="4" w:space="0" w:color="auto"/>
              <w:right w:val="single" w:sz="4" w:space="0" w:color="auto"/>
            </w:tcBorders>
            <w:vAlign w:val="center"/>
          </w:tcPr>
          <w:p w14:paraId="18EA39D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CB8BA6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5D3D3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A55F2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E5417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r>
      <w:tr w:rsidR="00EE71C3" w:rsidRPr="00EE71C3" w14:paraId="4C394FAE" w14:textId="77777777" w:rsidTr="002A6CAD">
        <w:trPr>
          <w:trHeight w:val="20"/>
          <w:jc w:val="center"/>
        </w:trPr>
        <w:tc>
          <w:tcPr>
            <w:tcW w:w="271" w:type="pct"/>
            <w:vMerge w:val="restart"/>
            <w:tcBorders>
              <w:left w:val="single" w:sz="4" w:space="0" w:color="auto"/>
              <w:right w:val="single" w:sz="4" w:space="0" w:color="auto"/>
            </w:tcBorders>
            <w:vAlign w:val="center"/>
          </w:tcPr>
          <w:p w14:paraId="0CDECA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5A159B0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9E9C6A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877678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36,6</w:t>
            </w:r>
          </w:p>
        </w:tc>
        <w:tc>
          <w:tcPr>
            <w:tcW w:w="619" w:type="pct"/>
            <w:tcBorders>
              <w:top w:val="single" w:sz="4" w:space="0" w:color="auto"/>
              <w:left w:val="single" w:sz="4" w:space="0" w:color="auto"/>
              <w:bottom w:val="single" w:sz="4" w:space="0" w:color="auto"/>
              <w:right w:val="single" w:sz="4" w:space="0" w:color="auto"/>
            </w:tcBorders>
            <w:vAlign w:val="bottom"/>
          </w:tcPr>
          <w:p w14:paraId="47CADAD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104,9</w:t>
            </w:r>
          </w:p>
        </w:tc>
      </w:tr>
      <w:tr w:rsidR="00EE71C3" w:rsidRPr="00EE71C3" w14:paraId="3D335359" w14:textId="77777777" w:rsidTr="002A6CAD">
        <w:trPr>
          <w:trHeight w:val="20"/>
          <w:jc w:val="center"/>
        </w:trPr>
        <w:tc>
          <w:tcPr>
            <w:tcW w:w="271" w:type="pct"/>
            <w:vMerge/>
            <w:tcBorders>
              <w:left w:val="single" w:sz="4" w:space="0" w:color="auto"/>
              <w:right w:val="single" w:sz="4" w:space="0" w:color="auto"/>
            </w:tcBorders>
            <w:vAlign w:val="center"/>
          </w:tcPr>
          <w:p w14:paraId="4DB2923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69F1C5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10E4A4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C458E5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1,86</w:t>
            </w:r>
          </w:p>
        </w:tc>
        <w:tc>
          <w:tcPr>
            <w:tcW w:w="619" w:type="pct"/>
            <w:tcBorders>
              <w:top w:val="single" w:sz="4" w:space="0" w:color="auto"/>
              <w:left w:val="single" w:sz="4" w:space="0" w:color="auto"/>
              <w:bottom w:val="single" w:sz="4" w:space="0" w:color="auto"/>
              <w:right w:val="single" w:sz="4" w:space="0" w:color="auto"/>
            </w:tcBorders>
            <w:vAlign w:val="bottom"/>
          </w:tcPr>
          <w:p w14:paraId="6372910C" w14:textId="77A231D2" w:rsidR="002A6CAD" w:rsidRPr="00EE71C3" w:rsidRDefault="000659FD" w:rsidP="002A6CAD">
            <w:pPr>
              <w:widowControl w:val="0"/>
              <w:ind w:left="0"/>
              <w:jc w:val="center"/>
              <w:rPr>
                <w:rFonts w:ascii="Tahoma" w:hAnsi="Tahoma" w:cs="Tahoma"/>
                <w:b/>
                <w:sz w:val="20"/>
                <w:szCs w:val="20"/>
              </w:rPr>
            </w:pPr>
            <w:r w:rsidRPr="00EE71C3">
              <w:rPr>
                <w:rFonts w:ascii="Tahoma" w:hAnsi="Tahoma" w:cs="Tahoma"/>
                <w:b/>
                <w:sz w:val="20"/>
                <w:szCs w:val="20"/>
              </w:rPr>
              <w:t>4,9</w:t>
            </w:r>
          </w:p>
        </w:tc>
      </w:tr>
      <w:tr w:rsidR="00EE71C3" w:rsidRPr="00EE71C3" w14:paraId="306468BD" w14:textId="77777777" w:rsidTr="002A6CAD">
        <w:trPr>
          <w:trHeight w:val="20"/>
          <w:jc w:val="center"/>
        </w:trPr>
        <w:tc>
          <w:tcPr>
            <w:tcW w:w="271" w:type="pct"/>
            <w:vMerge/>
            <w:tcBorders>
              <w:left w:val="single" w:sz="4" w:space="0" w:color="auto"/>
              <w:right w:val="single" w:sz="4" w:space="0" w:color="auto"/>
            </w:tcBorders>
            <w:vAlign w:val="center"/>
          </w:tcPr>
          <w:p w14:paraId="75115CF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6275AB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1ECF54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2D94E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w:t>
            </w:r>
          </w:p>
        </w:tc>
        <w:tc>
          <w:tcPr>
            <w:tcW w:w="619" w:type="pct"/>
            <w:tcBorders>
              <w:top w:val="single" w:sz="4" w:space="0" w:color="auto"/>
              <w:left w:val="single" w:sz="4" w:space="0" w:color="auto"/>
              <w:bottom w:val="single" w:sz="4" w:space="0" w:color="auto"/>
              <w:right w:val="single" w:sz="4" w:space="0" w:color="auto"/>
            </w:tcBorders>
            <w:vAlign w:val="center"/>
          </w:tcPr>
          <w:p w14:paraId="35B65E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w:t>
            </w:r>
          </w:p>
        </w:tc>
      </w:tr>
      <w:tr w:rsidR="00EE71C3" w:rsidRPr="00EE71C3" w14:paraId="561A729D" w14:textId="77777777" w:rsidTr="002A6CAD">
        <w:trPr>
          <w:trHeight w:val="20"/>
          <w:jc w:val="center"/>
        </w:trPr>
        <w:tc>
          <w:tcPr>
            <w:tcW w:w="271" w:type="pct"/>
            <w:vMerge/>
            <w:tcBorders>
              <w:left w:val="single" w:sz="4" w:space="0" w:color="auto"/>
              <w:right w:val="single" w:sz="4" w:space="0" w:color="auto"/>
            </w:tcBorders>
            <w:vAlign w:val="center"/>
          </w:tcPr>
          <w:p w14:paraId="1712EEC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C602E0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0D195B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36832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c>
          <w:tcPr>
            <w:tcW w:w="619" w:type="pct"/>
            <w:tcBorders>
              <w:top w:val="single" w:sz="4" w:space="0" w:color="auto"/>
              <w:left w:val="single" w:sz="4" w:space="0" w:color="auto"/>
              <w:bottom w:val="single" w:sz="4" w:space="0" w:color="auto"/>
              <w:right w:val="single" w:sz="4" w:space="0" w:color="auto"/>
            </w:tcBorders>
            <w:vAlign w:val="center"/>
          </w:tcPr>
          <w:p w14:paraId="6F6D7B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0,16</w:t>
            </w:r>
          </w:p>
        </w:tc>
      </w:tr>
      <w:tr w:rsidR="00EE71C3" w:rsidRPr="00EE71C3" w14:paraId="0E1B0BA1" w14:textId="77777777" w:rsidTr="002A6CAD">
        <w:trPr>
          <w:trHeight w:val="20"/>
          <w:jc w:val="center"/>
        </w:trPr>
        <w:tc>
          <w:tcPr>
            <w:tcW w:w="271" w:type="pct"/>
            <w:vMerge/>
            <w:tcBorders>
              <w:left w:val="single" w:sz="4" w:space="0" w:color="auto"/>
              <w:right w:val="single" w:sz="4" w:space="0" w:color="auto"/>
            </w:tcBorders>
            <w:vAlign w:val="center"/>
          </w:tcPr>
          <w:p w14:paraId="4FABDD2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F50257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10BB24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663A3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78255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4B3074B" w14:textId="77777777" w:rsidTr="002A6CAD">
        <w:trPr>
          <w:trHeight w:val="20"/>
          <w:jc w:val="center"/>
        </w:trPr>
        <w:tc>
          <w:tcPr>
            <w:tcW w:w="271" w:type="pct"/>
            <w:vMerge/>
            <w:tcBorders>
              <w:left w:val="single" w:sz="4" w:space="0" w:color="auto"/>
              <w:right w:val="single" w:sz="4" w:space="0" w:color="auto"/>
            </w:tcBorders>
            <w:vAlign w:val="center"/>
          </w:tcPr>
          <w:p w14:paraId="3E99DDA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FDA2CE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FF9B2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9351F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60339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446FC62" w14:textId="77777777" w:rsidTr="002A6CAD">
        <w:trPr>
          <w:trHeight w:val="20"/>
          <w:jc w:val="center"/>
        </w:trPr>
        <w:tc>
          <w:tcPr>
            <w:tcW w:w="271" w:type="pct"/>
            <w:vMerge/>
            <w:tcBorders>
              <w:left w:val="single" w:sz="4" w:space="0" w:color="auto"/>
              <w:right w:val="single" w:sz="4" w:space="0" w:color="auto"/>
            </w:tcBorders>
            <w:vAlign w:val="center"/>
          </w:tcPr>
          <w:p w14:paraId="732BA87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CEA4CA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738C36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52417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49B48DC" w14:textId="3871AABD" w:rsidR="002A6CAD" w:rsidRPr="00EE71C3" w:rsidRDefault="000659FD" w:rsidP="002A6CAD">
            <w:pPr>
              <w:widowControl w:val="0"/>
              <w:ind w:left="0"/>
              <w:jc w:val="center"/>
              <w:rPr>
                <w:rFonts w:ascii="Tahoma" w:hAnsi="Tahoma" w:cs="Tahoma"/>
                <w:sz w:val="20"/>
                <w:szCs w:val="20"/>
              </w:rPr>
            </w:pPr>
            <w:r w:rsidRPr="00EE71C3">
              <w:rPr>
                <w:rFonts w:ascii="Tahoma" w:hAnsi="Tahoma" w:cs="Tahoma"/>
                <w:sz w:val="20"/>
                <w:szCs w:val="20"/>
              </w:rPr>
              <w:t>69,1</w:t>
            </w:r>
          </w:p>
        </w:tc>
      </w:tr>
      <w:tr w:rsidR="00EE71C3" w:rsidRPr="00EE71C3" w14:paraId="7BD521B1" w14:textId="77777777" w:rsidTr="002A6CAD">
        <w:trPr>
          <w:trHeight w:val="20"/>
          <w:jc w:val="center"/>
        </w:trPr>
        <w:tc>
          <w:tcPr>
            <w:tcW w:w="271" w:type="pct"/>
            <w:vMerge/>
            <w:tcBorders>
              <w:left w:val="single" w:sz="4" w:space="0" w:color="auto"/>
              <w:right w:val="single" w:sz="4" w:space="0" w:color="auto"/>
            </w:tcBorders>
            <w:vAlign w:val="center"/>
          </w:tcPr>
          <w:p w14:paraId="724D1AF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311182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1D86B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6A11D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E018842" w14:textId="2760EA90" w:rsidR="002A6CAD" w:rsidRPr="00EE71C3" w:rsidRDefault="000659FD" w:rsidP="002A6CAD">
            <w:pPr>
              <w:widowControl w:val="0"/>
              <w:ind w:left="0"/>
              <w:jc w:val="center"/>
              <w:rPr>
                <w:rFonts w:ascii="Tahoma" w:hAnsi="Tahoma" w:cs="Tahoma"/>
                <w:sz w:val="20"/>
                <w:szCs w:val="20"/>
              </w:rPr>
            </w:pPr>
            <w:r w:rsidRPr="00EE71C3">
              <w:rPr>
                <w:rFonts w:ascii="Tahoma" w:hAnsi="Tahoma" w:cs="Tahoma"/>
                <w:sz w:val="20"/>
                <w:szCs w:val="20"/>
              </w:rPr>
              <w:t>3,23</w:t>
            </w:r>
          </w:p>
        </w:tc>
      </w:tr>
      <w:tr w:rsidR="00EE71C3" w:rsidRPr="00EE71C3" w14:paraId="391E1888" w14:textId="77777777" w:rsidTr="002A6CAD">
        <w:trPr>
          <w:trHeight w:val="20"/>
          <w:jc w:val="center"/>
        </w:trPr>
        <w:tc>
          <w:tcPr>
            <w:tcW w:w="271" w:type="pct"/>
            <w:vMerge/>
            <w:tcBorders>
              <w:left w:val="single" w:sz="4" w:space="0" w:color="auto"/>
              <w:right w:val="single" w:sz="4" w:space="0" w:color="auto"/>
            </w:tcBorders>
            <w:vAlign w:val="center"/>
          </w:tcPr>
          <w:p w14:paraId="3A7A7BB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7E8CB1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08C2E5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7E769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34,7</w:t>
            </w:r>
          </w:p>
        </w:tc>
        <w:tc>
          <w:tcPr>
            <w:tcW w:w="619" w:type="pct"/>
            <w:tcBorders>
              <w:top w:val="single" w:sz="4" w:space="0" w:color="auto"/>
              <w:left w:val="single" w:sz="4" w:space="0" w:color="auto"/>
              <w:bottom w:val="single" w:sz="4" w:space="0" w:color="auto"/>
              <w:right w:val="single" w:sz="4" w:space="0" w:color="auto"/>
            </w:tcBorders>
            <w:vAlign w:val="center"/>
          </w:tcPr>
          <w:p w14:paraId="43D763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32,4</w:t>
            </w:r>
          </w:p>
        </w:tc>
      </w:tr>
      <w:tr w:rsidR="00EE71C3" w:rsidRPr="00EE71C3" w14:paraId="259CA80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29FE2A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AC8462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037A2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161F7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1,76</w:t>
            </w:r>
          </w:p>
        </w:tc>
        <w:tc>
          <w:tcPr>
            <w:tcW w:w="619" w:type="pct"/>
            <w:tcBorders>
              <w:top w:val="single" w:sz="4" w:space="0" w:color="auto"/>
              <w:left w:val="single" w:sz="4" w:space="0" w:color="auto"/>
              <w:bottom w:val="single" w:sz="4" w:space="0" w:color="auto"/>
              <w:right w:val="single" w:sz="4" w:space="0" w:color="auto"/>
            </w:tcBorders>
            <w:vAlign w:val="center"/>
          </w:tcPr>
          <w:p w14:paraId="264E5196" w14:textId="1CF6C58E"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w:t>
            </w:r>
            <w:r w:rsidR="000659FD" w:rsidRPr="00EE71C3">
              <w:rPr>
                <w:rFonts w:ascii="Tahoma" w:hAnsi="Tahoma" w:cs="Tahoma"/>
                <w:sz w:val="20"/>
                <w:szCs w:val="20"/>
              </w:rPr>
              <w:t>1</w:t>
            </w:r>
          </w:p>
        </w:tc>
      </w:tr>
      <w:tr w:rsidR="00EE71C3" w:rsidRPr="00EE71C3" w14:paraId="13282E89" w14:textId="77777777" w:rsidTr="002A6CAD">
        <w:trPr>
          <w:trHeight w:val="20"/>
          <w:jc w:val="center"/>
        </w:trPr>
        <w:tc>
          <w:tcPr>
            <w:tcW w:w="271" w:type="pct"/>
            <w:vMerge w:val="restart"/>
            <w:tcBorders>
              <w:left w:val="single" w:sz="4" w:space="0" w:color="auto"/>
              <w:right w:val="single" w:sz="4" w:space="0" w:color="auto"/>
            </w:tcBorders>
            <w:vAlign w:val="center"/>
          </w:tcPr>
          <w:p w14:paraId="05E622C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68D086B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22CD03F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E1D147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2,9</w:t>
            </w:r>
          </w:p>
        </w:tc>
        <w:tc>
          <w:tcPr>
            <w:tcW w:w="619" w:type="pct"/>
            <w:tcBorders>
              <w:top w:val="single" w:sz="4" w:space="0" w:color="auto"/>
              <w:left w:val="single" w:sz="4" w:space="0" w:color="auto"/>
              <w:bottom w:val="single" w:sz="4" w:space="0" w:color="auto"/>
              <w:right w:val="single" w:sz="4" w:space="0" w:color="auto"/>
            </w:tcBorders>
            <w:vAlign w:val="center"/>
          </w:tcPr>
          <w:p w14:paraId="2CA6B987" w14:textId="1C3516D0" w:rsidR="002A6CAD" w:rsidRPr="00EE71C3" w:rsidRDefault="000659FD" w:rsidP="002A6CAD">
            <w:pPr>
              <w:widowControl w:val="0"/>
              <w:ind w:left="0"/>
              <w:jc w:val="center"/>
              <w:rPr>
                <w:rFonts w:ascii="Tahoma" w:hAnsi="Tahoma" w:cs="Tahoma"/>
                <w:b/>
                <w:sz w:val="20"/>
                <w:szCs w:val="20"/>
              </w:rPr>
            </w:pPr>
            <w:r w:rsidRPr="00EE71C3">
              <w:rPr>
                <w:rFonts w:ascii="Tahoma" w:hAnsi="Tahoma" w:cs="Tahoma"/>
                <w:b/>
                <w:sz w:val="20"/>
                <w:szCs w:val="20"/>
              </w:rPr>
              <w:t>3,2</w:t>
            </w:r>
          </w:p>
        </w:tc>
      </w:tr>
      <w:tr w:rsidR="00EE71C3" w:rsidRPr="00EE71C3" w14:paraId="32E730B4"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78E03FB"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6E3B6F39"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926E30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3DF7C9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0,15</w:t>
            </w:r>
          </w:p>
        </w:tc>
        <w:tc>
          <w:tcPr>
            <w:tcW w:w="619" w:type="pct"/>
            <w:tcBorders>
              <w:top w:val="single" w:sz="4" w:space="0" w:color="auto"/>
              <w:left w:val="single" w:sz="4" w:space="0" w:color="auto"/>
              <w:bottom w:val="single" w:sz="4" w:space="0" w:color="auto"/>
              <w:right w:val="single" w:sz="4" w:space="0" w:color="auto"/>
            </w:tcBorders>
            <w:vAlign w:val="center"/>
          </w:tcPr>
          <w:p w14:paraId="0FBBCE54" w14:textId="2A8D1E6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w:t>
            </w:r>
            <w:r w:rsidR="000659FD" w:rsidRPr="00EE71C3">
              <w:rPr>
                <w:rFonts w:ascii="Tahoma" w:hAnsi="Tahoma" w:cs="Tahoma"/>
                <w:b/>
                <w:sz w:val="20"/>
                <w:szCs w:val="20"/>
              </w:rPr>
              <w:t>5</w:t>
            </w:r>
          </w:p>
        </w:tc>
      </w:tr>
      <w:tr w:rsidR="00EE71C3" w:rsidRPr="00EE71C3" w14:paraId="2C6CEA7F" w14:textId="77777777" w:rsidTr="002A6CAD">
        <w:trPr>
          <w:trHeight w:val="20"/>
          <w:jc w:val="center"/>
        </w:trPr>
        <w:tc>
          <w:tcPr>
            <w:tcW w:w="271" w:type="pct"/>
            <w:vMerge w:val="restart"/>
            <w:tcBorders>
              <w:left w:val="single" w:sz="4" w:space="0" w:color="auto"/>
              <w:right w:val="single" w:sz="4" w:space="0" w:color="auto"/>
            </w:tcBorders>
            <w:vAlign w:val="center"/>
          </w:tcPr>
          <w:p w14:paraId="6A44281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53C36EE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0B8328C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1C03A5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410,8</w:t>
            </w:r>
          </w:p>
        </w:tc>
        <w:tc>
          <w:tcPr>
            <w:tcW w:w="619" w:type="pct"/>
            <w:tcBorders>
              <w:top w:val="single" w:sz="4" w:space="0" w:color="auto"/>
              <w:left w:val="single" w:sz="4" w:space="0" w:color="auto"/>
              <w:bottom w:val="single" w:sz="4" w:space="0" w:color="auto"/>
              <w:right w:val="single" w:sz="4" w:space="0" w:color="auto"/>
            </w:tcBorders>
            <w:vAlign w:val="center"/>
          </w:tcPr>
          <w:p w14:paraId="068B634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17D8BF08"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96CD117"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0E9E6016"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CD8E1B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7580C6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20,78</w:t>
            </w:r>
          </w:p>
        </w:tc>
        <w:tc>
          <w:tcPr>
            <w:tcW w:w="619" w:type="pct"/>
            <w:tcBorders>
              <w:top w:val="single" w:sz="4" w:space="0" w:color="auto"/>
              <w:left w:val="single" w:sz="4" w:space="0" w:color="auto"/>
              <w:bottom w:val="single" w:sz="4" w:space="0" w:color="auto"/>
              <w:right w:val="single" w:sz="4" w:space="0" w:color="auto"/>
            </w:tcBorders>
            <w:vAlign w:val="center"/>
          </w:tcPr>
          <w:p w14:paraId="67E002C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31C39739" w14:textId="77777777" w:rsidR="00E75976" w:rsidRPr="00EE71C3" w:rsidRDefault="00E75976" w:rsidP="00E75976"/>
    <w:p w14:paraId="378D28B2" w14:textId="77777777" w:rsidR="00E75976" w:rsidRPr="00EE71C3" w:rsidRDefault="00E75976" w:rsidP="00E75976"/>
    <w:p w14:paraId="3D5EF6FA" w14:textId="77777777" w:rsidR="00E75976" w:rsidRPr="00EE71C3" w:rsidRDefault="00E75976" w:rsidP="00E75976"/>
    <w:p w14:paraId="7F35A524" w14:textId="77777777" w:rsidR="00E75976" w:rsidRPr="00EE71C3" w:rsidRDefault="00E75976" w:rsidP="00E75976"/>
    <w:p w14:paraId="712544BC" w14:textId="77777777" w:rsidR="002A6CAD" w:rsidRPr="00EE71C3" w:rsidRDefault="002A6CAD" w:rsidP="002A6CAD">
      <w:pPr>
        <w:pStyle w:val="5b"/>
      </w:pPr>
      <w:r w:rsidRPr="00EE71C3">
        <w:t>пос. Подъяпольское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6CFD292F"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3DCACE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2858DF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7486CD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2977C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389CA8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6E4CFB9F"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721D8F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788DADA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6D5FFB22"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1A5DF6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21B625B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63D1F6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8E9C971" w14:textId="7373B6EC"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371</w:t>
            </w:r>
            <w:r w:rsidR="00A300EF" w:rsidRPr="00EE71C3">
              <w:rPr>
                <w:rFonts w:ascii="Tahoma" w:hAnsi="Tahoma" w:cs="Tahoma"/>
                <w:b/>
                <w:sz w:val="20"/>
                <w:szCs w:val="20"/>
              </w:rPr>
              <w:t>,0</w:t>
            </w:r>
          </w:p>
        </w:tc>
        <w:tc>
          <w:tcPr>
            <w:tcW w:w="619" w:type="pct"/>
            <w:tcBorders>
              <w:top w:val="single" w:sz="4" w:space="0" w:color="auto"/>
              <w:left w:val="single" w:sz="4" w:space="0" w:color="auto"/>
              <w:bottom w:val="single" w:sz="4" w:space="0" w:color="auto"/>
              <w:right w:val="single" w:sz="4" w:space="0" w:color="auto"/>
            </w:tcBorders>
            <w:vAlign w:val="center"/>
          </w:tcPr>
          <w:p w14:paraId="0BE1B817"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371,3</w:t>
            </w:r>
          </w:p>
        </w:tc>
      </w:tr>
      <w:tr w:rsidR="00EE71C3" w:rsidRPr="00EE71C3" w14:paraId="326F8B3A"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16322AB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1D9D363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333511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5E1C71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119F96F9"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48CD4C0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C3CEF7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48BB4EF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4D1567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DEFBD7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371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143958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371,3</w:t>
            </w:r>
          </w:p>
        </w:tc>
      </w:tr>
      <w:tr w:rsidR="00EE71C3" w:rsidRPr="00EE71C3" w14:paraId="3F3E6B91"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06EA10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5C92FF5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E5A339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579641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84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D02CB50" w14:textId="4C18A999"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125,</w:t>
            </w:r>
            <w:r w:rsidR="000B2982" w:rsidRPr="00EE71C3">
              <w:rPr>
                <w:rFonts w:ascii="Tahoma" w:hAnsi="Tahoma" w:cs="Tahoma"/>
                <w:b/>
                <w:bCs/>
                <w:sz w:val="20"/>
                <w:szCs w:val="20"/>
              </w:rPr>
              <w:t>8</w:t>
            </w:r>
          </w:p>
        </w:tc>
      </w:tr>
      <w:tr w:rsidR="00EE71C3" w:rsidRPr="00EE71C3" w14:paraId="02F2448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8B179A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B95160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17A9E8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8214DC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22,</w:t>
            </w:r>
            <w:r w:rsidRPr="00EE71C3">
              <w:rPr>
                <w:rFonts w:ascii="Tahoma" w:hAnsi="Tahoma" w:cs="Tahoma"/>
                <w:b/>
                <w:bCs/>
                <w:sz w:val="20"/>
                <w:szCs w:val="20"/>
              </w:rPr>
              <w:t>64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0B2B5B9" w14:textId="53DEA4DA"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33,8</w:t>
            </w:r>
            <w:r w:rsidR="000B2982" w:rsidRPr="00EE71C3">
              <w:rPr>
                <w:rFonts w:ascii="Tahoma" w:hAnsi="Tahoma" w:cs="Tahoma"/>
                <w:b/>
                <w:bCs/>
                <w:sz w:val="20"/>
                <w:szCs w:val="20"/>
              </w:rPr>
              <w:t>8</w:t>
            </w:r>
          </w:p>
        </w:tc>
      </w:tr>
      <w:tr w:rsidR="00EE71C3" w:rsidRPr="00EE71C3" w14:paraId="02BFCBB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33C1CC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5429C6E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1C17C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6E01369"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22,3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D5576E9" w14:textId="5143BF6C"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53,</w:t>
            </w:r>
            <w:r w:rsidR="000B2982" w:rsidRPr="00EE71C3">
              <w:rPr>
                <w:rFonts w:ascii="Tahoma" w:hAnsi="Tahoma" w:cs="Tahoma"/>
                <w:sz w:val="20"/>
                <w:szCs w:val="20"/>
              </w:rPr>
              <w:t>2</w:t>
            </w:r>
          </w:p>
        </w:tc>
      </w:tr>
      <w:tr w:rsidR="00EE71C3" w:rsidRPr="00EE71C3" w14:paraId="0A79EC7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2F639A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B0F0BF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B4B18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AF557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1260425" w14:textId="1A5C019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14,3</w:t>
            </w:r>
            <w:r w:rsidR="000B2982" w:rsidRPr="00EE71C3">
              <w:rPr>
                <w:rFonts w:ascii="Tahoma" w:hAnsi="Tahoma" w:cs="Tahoma"/>
                <w:sz w:val="20"/>
                <w:szCs w:val="20"/>
              </w:rPr>
              <w:t>3</w:t>
            </w:r>
          </w:p>
        </w:tc>
      </w:tr>
      <w:tr w:rsidR="00EE71C3" w:rsidRPr="00EE71C3" w14:paraId="47E2A3FE"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02714FB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00C326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EF6ED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62121F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61,7</w:t>
            </w:r>
          </w:p>
        </w:tc>
        <w:tc>
          <w:tcPr>
            <w:tcW w:w="619" w:type="pct"/>
            <w:tcBorders>
              <w:top w:val="single" w:sz="4" w:space="0" w:color="auto"/>
              <w:left w:val="single" w:sz="4" w:space="0" w:color="auto"/>
              <w:right w:val="single" w:sz="4" w:space="0" w:color="auto"/>
            </w:tcBorders>
            <w:shd w:val="clear" w:color="auto" w:fill="auto"/>
            <w:vAlign w:val="center"/>
          </w:tcPr>
          <w:p w14:paraId="6C605D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1562FA2"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5CBA26C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C6F9D6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0F565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313D58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16,63</w:t>
            </w:r>
          </w:p>
        </w:tc>
        <w:tc>
          <w:tcPr>
            <w:tcW w:w="619" w:type="pct"/>
            <w:tcBorders>
              <w:left w:val="single" w:sz="4" w:space="0" w:color="auto"/>
              <w:bottom w:val="single" w:sz="4" w:space="0" w:color="auto"/>
              <w:right w:val="single" w:sz="4" w:space="0" w:color="auto"/>
            </w:tcBorders>
            <w:shd w:val="clear" w:color="auto" w:fill="auto"/>
            <w:vAlign w:val="center"/>
          </w:tcPr>
          <w:p w14:paraId="197ED2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312FD74"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526E30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6835054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5198B3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FFE2C1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w:t>
            </w:r>
            <w:r w:rsidRPr="00EE71C3">
              <w:rPr>
                <w:rFonts w:ascii="Tahoma" w:hAnsi="Tahoma" w:cs="Tahoma"/>
                <w:b/>
                <w:bCs/>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4EF801E" w14:textId="14E7C9F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w:t>
            </w:r>
            <w:r w:rsidR="000B2982" w:rsidRPr="00EE71C3">
              <w:rPr>
                <w:rFonts w:ascii="Tahoma" w:hAnsi="Tahoma" w:cs="Tahoma"/>
                <w:b/>
                <w:sz w:val="20"/>
                <w:szCs w:val="20"/>
              </w:rPr>
              <w:t>7</w:t>
            </w:r>
          </w:p>
        </w:tc>
      </w:tr>
      <w:tr w:rsidR="00EE71C3" w:rsidRPr="00EE71C3" w14:paraId="413C420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A921CF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26DF0B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EB7A2A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5E786F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r w:rsidRPr="00EE71C3">
              <w:rPr>
                <w:rFonts w:ascii="Tahoma" w:hAnsi="Tahoma" w:cs="Tahoma"/>
                <w:b/>
                <w:bCs/>
                <w:sz w:val="20"/>
                <w:szCs w:val="20"/>
              </w:rPr>
              <w:t>64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E3137F2" w14:textId="5FDDB5D6"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3,9</w:t>
            </w:r>
            <w:r w:rsidR="000B2982" w:rsidRPr="00EE71C3">
              <w:rPr>
                <w:rFonts w:ascii="Tahoma" w:hAnsi="Tahoma" w:cs="Tahoma"/>
                <w:b/>
                <w:sz w:val="20"/>
                <w:szCs w:val="20"/>
              </w:rPr>
              <w:t>6</w:t>
            </w:r>
          </w:p>
        </w:tc>
      </w:tr>
      <w:tr w:rsidR="00EE71C3" w:rsidRPr="00EE71C3" w14:paraId="04FEB64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FBE4EA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2DD22E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890F2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BC257F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9B662F3" w14:textId="24E517F9"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w:t>
            </w:r>
            <w:r w:rsidR="000B2982" w:rsidRPr="00EE71C3">
              <w:rPr>
                <w:rFonts w:ascii="Tahoma" w:hAnsi="Tahoma" w:cs="Tahoma"/>
                <w:sz w:val="20"/>
                <w:szCs w:val="20"/>
              </w:rPr>
              <w:t>7</w:t>
            </w:r>
          </w:p>
        </w:tc>
      </w:tr>
      <w:tr w:rsidR="00EE71C3" w:rsidRPr="00EE71C3" w14:paraId="43A5C70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AA2BB5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FFB0A9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CD256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C4626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A4E948D" w14:textId="26D61763"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r w:rsidR="000B2982" w:rsidRPr="00EE71C3">
              <w:rPr>
                <w:rFonts w:ascii="Tahoma" w:hAnsi="Tahoma" w:cs="Tahoma"/>
                <w:sz w:val="20"/>
                <w:szCs w:val="20"/>
              </w:rPr>
              <w:t>96</w:t>
            </w:r>
          </w:p>
        </w:tc>
      </w:tr>
      <w:tr w:rsidR="00EE71C3" w:rsidRPr="00EE71C3" w14:paraId="6C27412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9D04CC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71E38D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D77AC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31DE7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D554A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90DE84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8FC639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584943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A3689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94A86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B236C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79679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5945F6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81DD9E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C3E20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666533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E9252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D06DC6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288226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B9C06A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BB83A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5B9F6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A2734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6219046"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B4156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5D6E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12E9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ED5EB5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57,</w:t>
            </w:r>
            <w:r w:rsidRPr="00EE71C3">
              <w:rPr>
                <w:rFonts w:ascii="Tahoma" w:hAnsi="Tahoma" w:cs="Tahoma"/>
                <w:b/>
                <w:bCs/>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FB24C2F" w14:textId="453BFE89"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103,</w:t>
            </w:r>
            <w:r w:rsidR="000B2982" w:rsidRPr="00EE71C3">
              <w:rPr>
                <w:rFonts w:ascii="Tahoma" w:hAnsi="Tahoma" w:cs="Tahoma"/>
                <w:b/>
                <w:sz w:val="20"/>
                <w:szCs w:val="20"/>
              </w:rPr>
              <w:t>2</w:t>
            </w:r>
          </w:p>
        </w:tc>
      </w:tr>
      <w:tr w:rsidR="00EE71C3" w:rsidRPr="00EE71C3" w14:paraId="4F069EC3"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60A8A82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485230"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5C9B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D992A62" w14:textId="3D1023FA"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15,</w:t>
            </w:r>
            <w:r w:rsidR="00E1731B" w:rsidRPr="00EE71C3">
              <w:rPr>
                <w:rFonts w:ascii="Tahoma" w:hAnsi="Tahoma" w:cs="Tahoma"/>
                <w:b/>
                <w:bCs/>
                <w:sz w:val="20"/>
                <w:szCs w:val="20"/>
                <w:lang w:val="en-US"/>
              </w:rPr>
              <w:t>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7FBB975" w14:textId="6B5A2F73"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27,</w:t>
            </w:r>
            <w:r w:rsidR="000B2982" w:rsidRPr="00EE71C3">
              <w:rPr>
                <w:rFonts w:ascii="Tahoma" w:hAnsi="Tahoma" w:cs="Tahoma"/>
                <w:b/>
                <w:sz w:val="20"/>
                <w:szCs w:val="20"/>
              </w:rPr>
              <w:t>79</w:t>
            </w:r>
          </w:p>
        </w:tc>
      </w:tr>
      <w:tr w:rsidR="00EE71C3" w:rsidRPr="00EE71C3" w14:paraId="182D9F22" w14:textId="77777777" w:rsidTr="002A6CAD">
        <w:trPr>
          <w:trHeight w:val="20"/>
          <w:jc w:val="center"/>
        </w:trPr>
        <w:tc>
          <w:tcPr>
            <w:tcW w:w="271" w:type="pct"/>
            <w:vMerge/>
            <w:tcBorders>
              <w:left w:val="single" w:sz="4" w:space="0" w:color="auto"/>
              <w:right w:val="single" w:sz="4" w:space="0" w:color="auto"/>
            </w:tcBorders>
            <w:vAlign w:val="center"/>
          </w:tcPr>
          <w:p w14:paraId="4C056FD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7A04C2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2B95F4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2CD8F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8,5</w:t>
            </w:r>
          </w:p>
        </w:tc>
        <w:tc>
          <w:tcPr>
            <w:tcW w:w="619" w:type="pct"/>
            <w:tcBorders>
              <w:top w:val="single" w:sz="4" w:space="0" w:color="auto"/>
              <w:left w:val="single" w:sz="4" w:space="0" w:color="auto"/>
              <w:bottom w:val="single" w:sz="4" w:space="0" w:color="auto"/>
              <w:right w:val="single" w:sz="4" w:space="0" w:color="auto"/>
            </w:tcBorders>
            <w:vAlign w:val="center"/>
          </w:tcPr>
          <w:p w14:paraId="12F691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B8A5322" w14:textId="77777777" w:rsidTr="002A6CAD">
        <w:trPr>
          <w:trHeight w:val="20"/>
          <w:jc w:val="center"/>
        </w:trPr>
        <w:tc>
          <w:tcPr>
            <w:tcW w:w="271" w:type="pct"/>
            <w:vMerge/>
            <w:tcBorders>
              <w:left w:val="single" w:sz="4" w:space="0" w:color="auto"/>
              <w:right w:val="single" w:sz="4" w:space="0" w:color="auto"/>
            </w:tcBorders>
            <w:vAlign w:val="center"/>
          </w:tcPr>
          <w:p w14:paraId="293E9F0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26710C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6FA8D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51B51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2,29</w:t>
            </w:r>
          </w:p>
        </w:tc>
        <w:tc>
          <w:tcPr>
            <w:tcW w:w="619" w:type="pct"/>
            <w:tcBorders>
              <w:top w:val="single" w:sz="4" w:space="0" w:color="auto"/>
              <w:left w:val="single" w:sz="4" w:space="0" w:color="auto"/>
              <w:bottom w:val="single" w:sz="4" w:space="0" w:color="auto"/>
              <w:right w:val="single" w:sz="4" w:space="0" w:color="auto"/>
            </w:tcBorders>
            <w:vAlign w:val="center"/>
          </w:tcPr>
          <w:p w14:paraId="3413ED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BE2FF6A" w14:textId="77777777" w:rsidTr="002A6CAD">
        <w:trPr>
          <w:trHeight w:val="20"/>
          <w:jc w:val="center"/>
        </w:trPr>
        <w:tc>
          <w:tcPr>
            <w:tcW w:w="271" w:type="pct"/>
            <w:vMerge/>
            <w:tcBorders>
              <w:left w:val="single" w:sz="4" w:space="0" w:color="auto"/>
              <w:right w:val="single" w:sz="4" w:space="0" w:color="auto"/>
            </w:tcBorders>
            <w:vAlign w:val="center"/>
          </w:tcPr>
          <w:p w14:paraId="04A43C3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BA5A23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C4D6C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13624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6,6</w:t>
            </w:r>
          </w:p>
        </w:tc>
        <w:tc>
          <w:tcPr>
            <w:tcW w:w="619" w:type="pct"/>
            <w:tcBorders>
              <w:top w:val="single" w:sz="4" w:space="0" w:color="auto"/>
              <w:left w:val="single" w:sz="4" w:space="0" w:color="auto"/>
              <w:bottom w:val="single" w:sz="4" w:space="0" w:color="auto"/>
              <w:right w:val="single" w:sz="4" w:space="0" w:color="auto"/>
            </w:tcBorders>
            <w:vAlign w:val="center"/>
          </w:tcPr>
          <w:p w14:paraId="651118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r>
      <w:tr w:rsidR="00EE71C3" w:rsidRPr="00EE71C3" w14:paraId="5826D39C" w14:textId="77777777" w:rsidTr="002A6CAD">
        <w:trPr>
          <w:trHeight w:val="20"/>
          <w:jc w:val="center"/>
        </w:trPr>
        <w:tc>
          <w:tcPr>
            <w:tcW w:w="271" w:type="pct"/>
            <w:vMerge/>
            <w:tcBorders>
              <w:left w:val="single" w:sz="4" w:space="0" w:color="auto"/>
              <w:right w:val="single" w:sz="4" w:space="0" w:color="auto"/>
            </w:tcBorders>
            <w:vAlign w:val="center"/>
          </w:tcPr>
          <w:p w14:paraId="2E6D5BF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46E50D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71F81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EBE87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1,78</w:t>
            </w:r>
          </w:p>
        </w:tc>
        <w:tc>
          <w:tcPr>
            <w:tcW w:w="619" w:type="pct"/>
            <w:tcBorders>
              <w:top w:val="single" w:sz="4" w:space="0" w:color="auto"/>
              <w:left w:val="single" w:sz="4" w:space="0" w:color="auto"/>
              <w:bottom w:val="single" w:sz="4" w:space="0" w:color="auto"/>
              <w:right w:val="single" w:sz="4" w:space="0" w:color="auto"/>
            </w:tcBorders>
            <w:vAlign w:val="center"/>
          </w:tcPr>
          <w:p w14:paraId="4E5619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0,13</w:t>
            </w:r>
          </w:p>
        </w:tc>
      </w:tr>
      <w:tr w:rsidR="00EE71C3" w:rsidRPr="00EE71C3" w14:paraId="6C571AEF" w14:textId="77777777" w:rsidTr="002A6CAD">
        <w:trPr>
          <w:trHeight w:val="20"/>
          <w:jc w:val="center"/>
        </w:trPr>
        <w:tc>
          <w:tcPr>
            <w:tcW w:w="271" w:type="pct"/>
            <w:vMerge/>
            <w:tcBorders>
              <w:left w:val="single" w:sz="4" w:space="0" w:color="auto"/>
              <w:right w:val="single" w:sz="4" w:space="0" w:color="auto"/>
            </w:tcBorders>
            <w:vAlign w:val="center"/>
          </w:tcPr>
          <w:p w14:paraId="6490E0F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514112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0DE36E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912C9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w:t>
            </w:r>
          </w:p>
        </w:tc>
        <w:tc>
          <w:tcPr>
            <w:tcW w:w="619" w:type="pct"/>
            <w:tcBorders>
              <w:top w:val="single" w:sz="4" w:space="0" w:color="auto"/>
              <w:left w:val="single" w:sz="4" w:space="0" w:color="auto"/>
              <w:bottom w:val="single" w:sz="4" w:space="0" w:color="auto"/>
              <w:right w:val="single" w:sz="4" w:space="0" w:color="auto"/>
            </w:tcBorders>
            <w:vAlign w:val="center"/>
          </w:tcPr>
          <w:p w14:paraId="10D23C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w:t>
            </w:r>
          </w:p>
        </w:tc>
      </w:tr>
      <w:tr w:rsidR="00EE71C3" w:rsidRPr="00EE71C3" w14:paraId="19E57D96" w14:textId="77777777" w:rsidTr="002A6CAD">
        <w:trPr>
          <w:trHeight w:val="20"/>
          <w:jc w:val="center"/>
        </w:trPr>
        <w:tc>
          <w:tcPr>
            <w:tcW w:w="271" w:type="pct"/>
            <w:vMerge/>
            <w:tcBorders>
              <w:left w:val="single" w:sz="4" w:space="0" w:color="auto"/>
              <w:right w:val="single" w:sz="4" w:space="0" w:color="auto"/>
            </w:tcBorders>
            <w:vAlign w:val="center"/>
          </w:tcPr>
          <w:p w14:paraId="64B13CF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E7C5FD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47596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E2D76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0,16</w:t>
            </w:r>
          </w:p>
        </w:tc>
        <w:tc>
          <w:tcPr>
            <w:tcW w:w="619" w:type="pct"/>
            <w:tcBorders>
              <w:top w:val="single" w:sz="4" w:space="0" w:color="auto"/>
              <w:left w:val="single" w:sz="4" w:space="0" w:color="auto"/>
              <w:bottom w:val="single" w:sz="4" w:space="0" w:color="auto"/>
              <w:right w:val="single" w:sz="4" w:space="0" w:color="auto"/>
            </w:tcBorders>
            <w:vAlign w:val="center"/>
          </w:tcPr>
          <w:p w14:paraId="211E13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0,35</w:t>
            </w:r>
          </w:p>
        </w:tc>
      </w:tr>
      <w:tr w:rsidR="00EE71C3" w:rsidRPr="00EE71C3" w14:paraId="22C61B46" w14:textId="77777777" w:rsidTr="002A6CAD">
        <w:trPr>
          <w:trHeight w:val="20"/>
          <w:jc w:val="center"/>
        </w:trPr>
        <w:tc>
          <w:tcPr>
            <w:tcW w:w="271" w:type="pct"/>
            <w:vMerge/>
            <w:tcBorders>
              <w:left w:val="single" w:sz="4" w:space="0" w:color="auto"/>
              <w:right w:val="single" w:sz="4" w:space="0" w:color="auto"/>
            </w:tcBorders>
            <w:vAlign w:val="center"/>
          </w:tcPr>
          <w:p w14:paraId="140F9DA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61F4E4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6A09FD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C5CD0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41,4</w:t>
            </w:r>
          </w:p>
        </w:tc>
        <w:tc>
          <w:tcPr>
            <w:tcW w:w="619" w:type="pct"/>
            <w:tcBorders>
              <w:top w:val="single" w:sz="4" w:space="0" w:color="auto"/>
              <w:left w:val="single" w:sz="4" w:space="0" w:color="auto"/>
              <w:bottom w:val="single" w:sz="4" w:space="0" w:color="auto"/>
              <w:right w:val="single" w:sz="4" w:space="0" w:color="auto"/>
            </w:tcBorders>
            <w:vAlign w:val="center"/>
          </w:tcPr>
          <w:p w14:paraId="2FB73702" w14:textId="5F247F84"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70,</w:t>
            </w:r>
            <w:r w:rsidR="000B2982" w:rsidRPr="00EE71C3">
              <w:rPr>
                <w:rFonts w:ascii="Tahoma" w:hAnsi="Tahoma" w:cs="Tahoma"/>
                <w:sz w:val="20"/>
                <w:szCs w:val="20"/>
              </w:rPr>
              <w:t>4</w:t>
            </w:r>
          </w:p>
        </w:tc>
      </w:tr>
      <w:tr w:rsidR="00EE71C3" w:rsidRPr="00EE71C3" w14:paraId="25F8126F"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511143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B4135E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BDDA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1706215" w14:textId="1E21FC6E"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r w:rsidR="00E1731B" w:rsidRPr="00EE71C3">
              <w:rPr>
                <w:rFonts w:ascii="Tahoma" w:hAnsi="Tahoma" w:cs="Tahoma"/>
                <w:sz w:val="20"/>
                <w:szCs w:val="20"/>
              </w:rPr>
              <w:t>1</w:t>
            </w:r>
            <w:r w:rsidR="00E1731B" w:rsidRPr="00EE71C3">
              <w:rPr>
                <w:rFonts w:ascii="Tahoma" w:hAnsi="Tahoma" w:cs="Tahoma"/>
                <w:sz w:val="20"/>
                <w:szCs w:val="20"/>
                <w:lang w:val="en-US"/>
              </w:rPr>
              <w:t>6</w:t>
            </w:r>
          </w:p>
        </w:tc>
        <w:tc>
          <w:tcPr>
            <w:tcW w:w="619" w:type="pct"/>
            <w:tcBorders>
              <w:top w:val="single" w:sz="4" w:space="0" w:color="auto"/>
              <w:left w:val="single" w:sz="4" w:space="0" w:color="auto"/>
              <w:bottom w:val="single" w:sz="4" w:space="0" w:color="auto"/>
              <w:right w:val="single" w:sz="4" w:space="0" w:color="auto"/>
            </w:tcBorders>
            <w:vAlign w:val="center"/>
          </w:tcPr>
          <w:p w14:paraId="6F6F9019" w14:textId="367E589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18,9</w:t>
            </w:r>
            <w:r w:rsidR="000B2982" w:rsidRPr="00EE71C3">
              <w:rPr>
                <w:rFonts w:ascii="Tahoma" w:hAnsi="Tahoma" w:cs="Tahoma"/>
                <w:sz w:val="20"/>
                <w:szCs w:val="20"/>
              </w:rPr>
              <w:t>6</w:t>
            </w:r>
          </w:p>
        </w:tc>
      </w:tr>
      <w:tr w:rsidR="00EE71C3" w:rsidRPr="00EE71C3" w14:paraId="04329FD9" w14:textId="77777777" w:rsidTr="002A6CAD">
        <w:trPr>
          <w:trHeight w:val="20"/>
          <w:jc w:val="center"/>
        </w:trPr>
        <w:tc>
          <w:tcPr>
            <w:tcW w:w="271" w:type="pct"/>
            <w:vMerge w:val="restart"/>
            <w:tcBorders>
              <w:left w:val="single" w:sz="4" w:space="0" w:color="auto"/>
              <w:right w:val="single" w:sz="4" w:space="0" w:color="auto"/>
            </w:tcBorders>
            <w:vAlign w:val="center"/>
          </w:tcPr>
          <w:p w14:paraId="38E7EF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34E8B17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DED226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D4ECDF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31,9</w:t>
            </w:r>
          </w:p>
        </w:tc>
        <w:tc>
          <w:tcPr>
            <w:tcW w:w="619" w:type="pct"/>
            <w:tcBorders>
              <w:top w:val="single" w:sz="4" w:space="0" w:color="auto"/>
              <w:left w:val="single" w:sz="4" w:space="0" w:color="auto"/>
              <w:bottom w:val="single" w:sz="4" w:space="0" w:color="auto"/>
              <w:right w:val="single" w:sz="4" w:space="0" w:color="auto"/>
            </w:tcBorders>
            <w:vAlign w:val="bottom"/>
          </w:tcPr>
          <w:p w14:paraId="03418908" w14:textId="6FA8D27E"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29,</w:t>
            </w:r>
            <w:r w:rsidR="000B2982" w:rsidRPr="00EE71C3">
              <w:rPr>
                <w:rFonts w:ascii="Tahoma" w:hAnsi="Tahoma" w:cs="Tahoma"/>
                <w:b/>
                <w:bCs/>
                <w:sz w:val="20"/>
                <w:szCs w:val="20"/>
              </w:rPr>
              <w:t>2</w:t>
            </w:r>
          </w:p>
        </w:tc>
      </w:tr>
      <w:tr w:rsidR="00EE71C3" w:rsidRPr="00EE71C3" w14:paraId="710EB782" w14:textId="77777777" w:rsidTr="002A6CAD">
        <w:trPr>
          <w:trHeight w:val="20"/>
          <w:jc w:val="center"/>
        </w:trPr>
        <w:tc>
          <w:tcPr>
            <w:tcW w:w="271" w:type="pct"/>
            <w:vMerge/>
            <w:tcBorders>
              <w:left w:val="single" w:sz="4" w:space="0" w:color="auto"/>
              <w:right w:val="single" w:sz="4" w:space="0" w:color="auto"/>
            </w:tcBorders>
            <w:vAlign w:val="center"/>
          </w:tcPr>
          <w:p w14:paraId="252AF43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BE6DAA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25F019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1CDA41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8,6</w:t>
            </w:r>
          </w:p>
        </w:tc>
        <w:tc>
          <w:tcPr>
            <w:tcW w:w="619" w:type="pct"/>
            <w:tcBorders>
              <w:top w:val="single" w:sz="4" w:space="0" w:color="auto"/>
              <w:left w:val="single" w:sz="4" w:space="0" w:color="auto"/>
              <w:bottom w:val="single" w:sz="4" w:space="0" w:color="auto"/>
              <w:right w:val="single" w:sz="4" w:space="0" w:color="auto"/>
            </w:tcBorders>
            <w:vAlign w:val="bottom"/>
          </w:tcPr>
          <w:p w14:paraId="791D3888" w14:textId="2DCF670D"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7,8</w:t>
            </w:r>
            <w:r w:rsidR="000B2982" w:rsidRPr="00EE71C3">
              <w:rPr>
                <w:rFonts w:ascii="Tahoma" w:hAnsi="Tahoma" w:cs="Tahoma"/>
                <w:b/>
                <w:bCs/>
                <w:sz w:val="20"/>
                <w:szCs w:val="20"/>
              </w:rPr>
              <w:t>6</w:t>
            </w:r>
          </w:p>
        </w:tc>
      </w:tr>
      <w:tr w:rsidR="00EE71C3" w:rsidRPr="00EE71C3" w14:paraId="206CD237" w14:textId="77777777" w:rsidTr="002A6CAD">
        <w:trPr>
          <w:trHeight w:val="20"/>
          <w:jc w:val="center"/>
        </w:trPr>
        <w:tc>
          <w:tcPr>
            <w:tcW w:w="271" w:type="pct"/>
            <w:vMerge/>
            <w:tcBorders>
              <w:left w:val="single" w:sz="4" w:space="0" w:color="auto"/>
              <w:right w:val="single" w:sz="4" w:space="0" w:color="auto"/>
            </w:tcBorders>
            <w:vAlign w:val="center"/>
          </w:tcPr>
          <w:p w14:paraId="5CA2EB0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11FBF5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69FD3F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382C6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bottom w:val="single" w:sz="4" w:space="0" w:color="auto"/>
              <w:right w:val="single" w:sz="4" w:space="0" w:color="auto"/>
            </w:tcBorders>
            <w:vAlign w:val="center"/>
          </w:tcPr>
          <w:p w14:paraId="3B17F0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15,5</w:t>
            </w:r>
          </w:p>
        </w:tc>
      </w:tr>
      <w:tr w:rsidR="00EE71C3" w:rsidRPr="00EE71C3" w14:paraId="2CC697A1" w14:textId="77777777" w:rsidTr="002A6CAD">
        <w:trPr>
          <w:trHeight w:val="20"/>
          <w:jc w:val="center"/>
        </w:trPr>
        <w:tc>
          <w:tcPr>
            <w:tcW w:w="271" w:type="pct"/>
            <w:vMerge/>
            <w:tcBorders>
              <w:left w:val="single" w:sz="4" w:space="0" w:color="auto"/>
              <w:right w:val="single" w:sz="4" w:space="0" w:color="auto"/>
            </w:tcBorders>
            <w:vAlign w:val="center"/>
          </w:tcPr>
          <w:p w14:paraId="09C944D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962190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36651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740F6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0,13</w:t>
            </w:r>
          </w:p>
        </w:tc>
        <w:tc>
          <w:tcPr>
            <w:tcW w:w="619" w:type="pct"/>
            <w:tcBorders>
              <w:top w:val="single" w:sz="4" w:space="0" w:color="auto"/>
              <w:left w:val="single" w:sz="4" w:space="0" w:color="auto"/>
              <w:bottom w:val="single" w:sz="4" w:space="0" w:color="auto"/>
              <w:right w:val="single" w:sz="4" w:space="0" w:color="auto"/>
            </w:tcBorders>
            <w:vAlign w:val="center"/>
          </w:tcPr>
          <w:p w14:paraId="723315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4,17</w:t>
            </w:r>
          </w:p>
        </w:tc>
      </w:tr>
      <w:tr w:rsidR="00EE71C3" w:rsidRPr="00EE71C3" w14:paraId="5B3301D3" w14:textId="77777777" w:rsidTr="002A6CAD">
        <w:trPr>
          <w:trHeight w:val="140"/>
          <w:jc w:val="center"/>
        </w:trPr>
        <w:tc>
          <w:tcPr>
            <w:tcW w:w="271" w:type="pct"/>
            <w:vMerge/>
            <w:tcBorders>
              <w:left w:val="single" w:sz="4" w:space="0" w:color="auto"/>
              <w:right w:val="single" w:sz="4" w:space="0" w:color="auto"/>
            </w:tcBorders>
            <w:vAlign w:val="center"/>
          </w:tcPr>
          <w:p w14:paraId="59B3BA0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EF5784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0A137F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913FC6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EC809F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4228AD1" w14:textId="77777777" w:rsidTr="002A6CAD">
        <w:trPr>
          <w:trHeight w:val="20"/>
          <w:jc w:val="center"/>
        </w:trPr>
        <w:tc>
          <w:tcPr>
            <w:tcW w:w="271" w:type="pct"/>
            <w:vMerge/>
            <w:tcBorders>
              <w:left w:val="single" w:sz="4" w:space="0" w:color="auto"/>
              <w:right w:val="single" w:sz="4" w:space="0" w:color="auto"/>
            </w:tcBorders>
            <w:vAlign w:val="center"/>
          </w:tcPr>
          <w:p w14:paraId="4ED9E56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841790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2CCE3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94542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103A6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F953F8F" w14:textId="77777777" w:rsidTr="002A6CAD">
        <w:trPr>
          <w:trHeight w:val="20"/>
          <w:jc w:val="center"/>
        </w:trPr>
        <w:tc>
          <w:tcPr>
            <w:tcW w:w="271" w:type="pct"/>
            <w:vMerge/>
            <w:tcBorders>
              <w:left w:val="single" w:sz="4" w:space="0" w:color="auto"/>
              <w:right w:val="single" w:sz="4" w:space="0" w:color="auto"/>
            </w:tcBorders>
            <w:vAlign w:val="center"/>
          </w:tcPr>
          <w:p w14:paraId="1C34624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ABC67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78E8A5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02DB7F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16,5</w:t>
            </w:r>
          </w:p>
        </w:tc>
        <w:tc>
          <w:tcPr>
            <w:tcW w:w="619" w:type="pct"/>
            <w:tcBorders>
              <w:top w:val="single" w:sz="4" w:space="0" w:color="auto"/>
              <w:left w:val="single" w:sz="4" w:space="0" w:color="auto"/>
              <w:bottom w:val="single" w:sz="4" w:space="0" w:color="auto"/>
              <w:right w:val="single" w:sz="4" w:space="0" w:color="auto"/>
            </w:tcBorders>
            <w:vAlign w:val="center"/>
          </w:tcPr>
          <w:p w14:paraId="44F82AF8" w14:textId="102F1230"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w:t>
            </w:r>
            <w:r w:rsidR="000B2982" w:rsidRPr="00EE71C3">
              <w:rPr>
                <w:rFonts w:ascii="Tahoma" w:hAnsi="Tahoma" w:cs="Tahoma"/>
                <w:sz w:val="20"/>
                <w:szCs w:val="20"/>
              </w:rPr>
              <w:t>7</w:t>
            </w:r>
          </w:p>
        </w:tc>
      </w:tr>
      <w:tr w:rsidR="00EE71C3" w:rsidRPr="00EE71C3" w14:paraId="5C2116D3" w14:textId="77777777" w:rsidTr="002A6CAD">
        <w:trPr>
          <w:trHeight w:val="20"/>
          <w:jc w:val="center"/>
        </w:trPr>
        <w:tc>
          <w:tcPr>
            <w:tcW w:w="271" w:type="pct"/>
            <w:vMerge/>
            <w:tcBorders>
              <w:left w:val="single" w:sz="4" w:space="0" w:color="auto"/>
              <w:right w:val="single" w:sz="4" w:space="0" w:color="auto"/>
            </w:tcBorders>
            <w:vAlign w:val="center"/>
          </w:tcPr>
          <w:p w14:paraId="1BB45E7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199BFE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2638F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09477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4,45</w:t>
            </w:r>
          </w:p>
        </w:tc>
        <w:tc>
          <w:tcPr>
            <w:tcW w:w="619" w:type="pct"/>
            <w:tcBorders>
              <w:top w:val="single" w:sz="4" w:space="0" w:color="auto"/>
              <w:left w:val="single" w:sz="4" w:space="0" w:color="auto"/>
              <w:bottom w:val="single" w:sz="4" w:space="0" w:color="auto"/>
              <w:right w:val="single" w:sz="4" w:space="0" w:color="auto"/>
            </w:tcBorders>
            <w:vAlign w:val="center"/>
          </w:tcPr>
          <w:p w14:paraId="4AB3506C" w14:textId="4A16267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3,6</w:t>
            </w:r>
            <w:r w:rsidR="000B2982" w:rsidRPr="00EE71C3">
              <w:rPr>
                <w:rFonts w:ascii="Tahoma" w:hAnsi="Tahoma" w:cs="Tahoma"/>
                <w:sz w:val="20"/>
                <w:szCs w:val="20"/>
              </w:rPr>
              <w:t>9</w:t>
            </w:r>
          </w:p>
        </w:tc>
      </w:tr>
      <w:tr w:rsidR="00EE71C3" w:rsidRPr="00EE71C3" w14:paraId="512AB6AB" w14:textId="77777777" w:rsidTr="002A6CAD">
        <w:trPr>
          <w:trHeight w:val="20"/>
          <w:jc w:val="center"/>
        </w:trPr>
        <w:tc>
          <w:tcPr>
            <w:tcW w:w="271" w:type="pct"/>
            <w:vMerge/>
            <w:tcBorders>
              <w:left w:val="single" w:sz="4" w:space="0" w:color="auto"/>
              <w:right w:val="single" w:sz="4" w:space="0" w:color="auto"/>
            </w:tcBorders>
            <w:vAlign w:val="center"/>
          </w:tcPr>
          <w:p w14:paraId="7C75837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340DB1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2A212A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57A0F0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14,9</w:t>
            </w:r>
          </w:p>
        </w:tc>
        <w:tc>
          <w:tcPr>
            <w:tcW w:w="619" w:type="pct"/>
            <w:tcBorders>
              <w:top w:val="single" w:sz="4" w:space="0" w:color="auto"/>
              <w:left w:val="single" w:sz="4" w:space="0" w:color="auto"/>
              <w:bottom w:val="single" w:sz="4" w:space="0" w:color="auto"/>
              <w:right w:val="single" w:sz="4" w:space="0" w:color="auto"/>
            </w:tcBorders>
            <w:vAlign w:val="center"/>
          </w:tcPr>
          <w:p w14:paraId="469EB2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0A40E54" w14:textId="77777777" w:rsidTr="002A6CAD">
        <w:trPr>
          <w:trHeight w:val="20"/>
          <w:jc w:val="center"/>
        </w:trPr>
        <w:tc>
          <w:tcPr>
            <w:tcW w:w="271" w:type="pct"/>
            <w:vMerge/>
            <w:tcBorders>
              <w:left w:val="single" w:sz="4" w:space="0" w:color="auto"/>
              <w:right w:val="single" w:sz="4" w:space="0" w:color="auto"/>
            </w:tcBorders>
            <w:vAlign w:val="center"/>
          </w:tcPr>
          <w:p w14:paraId="6EAEACA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E21E65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58EA4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C5C9B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4,02</w:t>
            </w:r>
          </w:p>
        </w:tc>
        <w:tc>
          <w:tcPr>
            <w:tcW w:w="619" w:type="pct"/>
            <w:tcBorders>
              <w:top w:val="single" w:sz="4" w:space="0" w:color="auto"/>
              <w:left w:val="single" w:sz="4" w:space="0" w:color="auto"/>
              <w:bottom w:val="single" w:sz="4" w:space="0" w:color="auto"/>
              <w:right w:val="single" w:sz="4" w:space="0" w:color="auto"/>
            </w:tcBorders>
            <w:vAlign w:val="center"/>
          </w:tcPr>
          <w:p w14:paraId="47B75E2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E22F06D" w14:textId="77777777" w:rsidTr="002A6CAD">
        <w:trPr>
          <w:trHeight w:val="20"/>
          <w:jc w:val="center"/>
        </w:trPr>
        <w:tc>
          <w:tcPr>
            <w:tcW w:w="271" w:type="pct"/>
            <w:vMerge w:val="restart"/>
            <w:tcBorders>
              <w:left w:val="single" w:sz="4" w:space="0" w:color="auto"/>
              <w:right w:val="single" w:sz="4" w:space="0" w:color="auto"/>
            </w:tcBorders>
            <w:vAlign w:val="center"/>
          </w:tcPr>
          <w:p w14:paraId="10C698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2DDA832D"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2E726A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8C264D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140,1</w:t>
            </w:r>
          </w:p>
        </w:tc>
        <w:tc>
          <w:tcPr>
            <w:tcW w:w="619" w:type="pct"/>
            <w:tcBorders>
              <w:top w:val="single" w:sz="4" w:space="0" w:color="auto"/>
              <w:left w:val="single" w:sz="4" w:space="0" w:color="auto"/>
              <w:bottom w:val="single" w:sz="4" w:space="0" w:color="auto"/>
              <w:right w:val="single" w:sz="4" w:space="0" w:color="auto"/>
            </w:tcBorders>
            <w:vAlign w:val="bottom"/>
          </w:tcPr>
          <w:p w14:paraId="04A3E208" w14:textId="0BCDAA40" w:rsidR="002A6CAD" w:rsidRPr="00EE71C3" w:rsidRDefault="000B2982" w:rsidP="002A6CAD">
            <w:pPr>
              <w:widowControl w:val="0"/>
              <w:ind w:left="0"/>
              <w:jc w:val="center"/>
              <w:rPr>
                <w:rFonts w:ascii="Tahoma" w:hAnsi="Tahoma" w:cs="Tahoma"/>
                <w:b/>
                <w:sz w:val="20"/>
                <w:szCs w:val="20"/>
              </w:rPr>
            </w:pPr>
            <w:r w:rsidRPr="00EE71C3">
              <w:rPr>
                <w:rFonts w:ascii="Tahoma" w:hAnsi="Tahoma" w:cs="Tahoma"/>
                <w:b/>
                <w:sz w:val="20"/>
                <w:szCs w:val="20"/>
              </w:rPr>
              <w:t>72,7</w:t>
            </w:r>
          </w:p>
        </w:tc>
      </w:tr>
      <w:tr w:rsidR="00EE71C3" w:rsidRPr="00EE71C3" w14:paraId="703990A8" w14:textId="77777777" w:rsidTr="002A6CAD">
        <w:trPr>
          <w:trHeight w:val="20"/>
          <w:jc w:val="center"/>
        </w:trPr>
        <w:tc>
          <w:tcPr>
            <w:tcW w:w="271" w:type="pct"/>
            <w:vMerge/>
            <w:tcBorders>
              <w:left w:val="single" w:sz="4" w:space="0" w:color="auto"/>
              <w:right w:val="single" w:sz="4" w:space="0" w:color="auto"/>
            </w:tcBorders>
            <w:vAlign w:val="center"/>
          </w:tcPr>
          <w:p w14:paraId="3D6E3CD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920191C"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F70125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97BDB1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37,</w:t>
            </w:r>
            <w:r w:rsidRPr="00EE71C3">
              <w:rPr>
                <w:rFonts w:ascii="Tahoma" w:hAnsi="Tahoma" w:cs="Tahoma"/>
                <w:b/>
                <w:bCs/>
                <w:sz w:val="20"/>
                <w:szCs w:val="20"/>
              </w:rPr>
              <w:t>76</w:t>
            </w:r>
          </w:p>
        </w:tc>
        <w:tc>
          <w:tcPr>
            <w:tcW w:w="619" w:type="pct"/>
            <w:tcBorders>
              <w:top w:val="single" w:sz="4" w:space="0" w:color="auto"/>
              <w:left w:val="single" w:sz="4" w:space="0" w:color="auto"/>
              <w:bottom w:val="single" w:sz="4" w:space="0" w:color="auto"/>
              <w:right w:val="single" w:sz="4" w:space="0" w:color="auto"/>
            </w:tcBorders>
            <w:vAlign w:val="bottom"/>
          </w:tcPr>
          <w:p w14:paraId="5F919CCF" w14:textId="62D1B8F6"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19,</w:t>
            </w:r>
            <w:r w:rsidR="000B2982" w:rsidRPr="00EE71C3">
              <w:rPr>
                <w:rFonts w:ascii="Tahoma" w:hAnsi="Tahoma" w:cs="Tahoma"/>
                <w:b/>
                <w:sz w:val="20"/>
                <w:szCs w:val="20"/>
              </w:rPr>
              <w:t>59</w:t>
            </w:r>
          </w:p>
        </w:tc>
      </w:tr>
      <w:tr w:rsidR="00EE71C3" w:rsidRPr="00EE71C3" w14:paraId="2F9D2F61" w14:textId="77777777" w:rsidTr="002A6CAD">
        <w:trPr>
          <w:trHeight w:val="20"/>
          <w:jc w:val="center"/>
        </w:trPr>
        <w:tc>
          <w:tcPr>
            <w:tcW w:w="271" w:type="pct"/>
            <w:vMerge/>
            <w:tcBorders>
              <w:left w:val="single" w:sz="4" w:space="0" w:color="auto"/>
              <w:right w:val="single" w:sz="4" w:space="0" w:color="auto"/>
            </w:tcBorders>
            <w:vAlign w:val="center"/>
          </w:tcPr>
          <w:p w14:paraId="6B6F669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BC01F9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048921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BE83A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18,3</w:t>
            </w:r>
          </w:p>
        </w:tc>
        <w:tc>
          <w:tcPr>
            <w:tcW w:w="619" w:type="pct"/>
            <w:tcBorders>
              <w:top w:val="single" w:sz="4" w:space="0" w:color="auto"/>
              <w:left w:val="single" w:sz="4" w:space="0" w:color="auto"/>
              <w:bottom w:val="single" w:sz="4" w:space="0" w:color="auto"/>
              <w:right w:val="single" w:sz="4" w:space="0" w:color="auto"/>
            </w:tcBorders>
            <w:vAlign w:val="center"/>
          </w:tcPr>
          <w:p w14:paraId="37115957" w14:textId="01B31C08" w:rsidR="002A6CAD" w:rsidRPr="00EE71C3" w:rsidRDefault="000B2982" w:rsidP="002A6CAD">
            <w:pPr>
              <w:widowControl w:val="0"/>
              <w:ind w:left="0"/>
              <w:jc w:val="center"/>
              <w:rPr>
                <w:rFonts w:ascii="Tahoma" w:hAnsi="Tahoma" w:cs="Tahoma"/>
                <w:sz w:val="20"/>
                <w:szCs w:val="20"/>
              </w:rPr>
            </w:pPr>
            <w:r w:rsidRPr="00EE71C3">
              <w:rPr>
                <w:rFonts w:ascii="Tahoma" w:hAnsi="Tahoma" w:cs="Tahoma"/>
                <w:sz w:val="20"/>
                <w:szCs w:val="20"/>
              </w:rPr>
              <w:t>66,7</w:t>
            </w:r>
          </w:p>
        </w:tc>
      </w:tr>
      <w:tr w:rsidR="00EE71C3" w:rsidRPr="00EE71C3" w14:paraId="11E7D0FD" w14:textId="77777777" w:rsidTr="002A6CAD">
        <w:trPr>
          <w:trHeight w:val="20"/>
          <w:jc w:val="center"/>
        </w:trPr>
        <w:tc>
          <w:tcPr>
            <w:tcW w:w="271" w:type="pct"/>
            <w:vMerge/>
            <w:tcBorders>
              <w:left w:val="single" w:sz="4" w:space="0" w:color="auto"/>
              <w:right w:val="single" w:sz="4" w:space="0" w:color="auto"/>
            </w:tcBorders>
            <w:vAlign w:val="center"/>
          </w:tcPr>
          <w:p w14:paraId="3C2F6EB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2B7FB9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73C7D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69F76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4,93</w:t>
            </w:r>
          </w:p>
        </w:tc>
        <w:tc>
          <w:tcPr>
            <w:tcW w:w="619" w:type="pct"/>
            <w:tcBorders>
              <w:top w:val="single" w:sz="4" w:space="0" w:color="auto"/>
              <w:left w:val="single" w:sz="4" w:space="0" w:color="auto"/>
              <w:bottom w:val="single" w:sz="4" w:space="0" w:color="auto"/>
              <w:right w:val="single" w:sz="4" w:space="0" w:color="auto"/>
            </w:tcBorders>
            <w:vAlign w:val="center"/>
          </w:tcPr>
          <w:p w14:paraId="7E8365DD" w14:textId="1EBF4C2F" w:rsidR="002A6CAD" w:rsidRPr="00EE71C3" w:rsidRDefault="000B2982" w:rsidP="002A6CAD">
            <w:pPr>
              <w:widowControl w:val="0"/>
              <w:ind w:left="0"/>
              <w:jc w:val="center"/>
              <w:rPr>
                <w:rFonts w:ascii="Tahoma" w:hAnsi="Tahoma" w:cs="Tahoma"/>
                <w:sz w:val="20"/>
                <w:szCs w:val="20"/>
              </w:rPr>
            </w:pPr>
            <w:r w:rsidRPr="00EE71C3">
              <w:rPr>
                <w:rFonts w:ascii="Tahoma" w:hAnsi="Tahoma" w:cs="Tahoma"/>
                <w:sz w:val="20"/>
                <w:szCs w:val="20"/>
              </w:rPr>
              <w:t>17,97</w:t>
            </w:r>
          </w:p>
        </w:tc>
      </w:tr>
      <w:tr w:rsidR="00EE71C3" w:rsidRPr="00EE71C3" w14:paraId="12022187" w14:textId="77777777" w:rsidTr="002A6CAD">
        <w:trPr>
          <w:trHeight w:val="20"/>
          <w:jc w:val="center"/>
        </w:trPr>
        <w:tc>
          <w:tcPr>
            <w:tcW w:w="271" w:type="pct"/>
            <w:vMerge/>
            <w:tcBorders>
              <w:left w:val="single" w:sz="4" w:space="0" w:color="auto"/>
              <w:right w:val="single" w:sz="4" w:space="0" w:color="auto"/>
            </w:tcBorders>
            <w:vAlign w:val="center"/>
          </w:tcPr>
          <w:p w14:paraId="05493D9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5CBE4B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5A119E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10D225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w:t>
            </w:r>
          </w:p>
        </w:tc>
        <w:tc>
          <w:tcPr>
            <w:tcW w:w="619" w:type="pct"/>
            <w:tcBorders>
              <w:top w:val="single" w:sz="4" w:space="0" w:color="auto"/>
              <w:left w:val="single" w:sz="4" w:space="0" w:color="auto"/>
              <w:bottom w:val="single" w:sz="4" w:space="0" w:color="auto"/>
              <w:right w:val="single" w:sz="4" w:space="0" w:color="auto"/>
            </w:tcBorders>
            <w:vAlign w:val="center"/>
          </w:tcPr>
          <w:p w14:paraId="1FEAE9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8C0388B" w14:textId="77777777" w:rsidTr="002A6CAD">
        <w:trPr>
          <w:trHeight w:val="20"/>
          <w:jc w:val="center"/>
        </w:trPr>
        <w:tc>
          <w:tcPr>
            <w:tcW w:w="271" w:type="pct"/>
            <w:vMerge/>
            <w:tcBorders>
              <w:left w:val="single" w:sz="4" w:space="0" w:color="auto"/>
              <w:right w:val="single" w:sz="4" w:space="0" w:color="auto"/>
            </w:tcBorders>
            <w:vAlign w:val="center"/>
          </w:tcPr>
          <w:p w14:paraId="76CCE82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DF2C4C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5750C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66583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0,35</w:t>
            </w:r>
          </w:p>
        </w:tc>
        <w:tc>
          <w:tcPr>
            <w:tcW w:w="619" w:type="pct"/>
            <w:tcBorders>
              <w:top w:val="single" w:sz="4" w:space="0" w:color="auto"/>
              <w:left w:val="single" w:sz="4" w:space="0" w:color="auto"/>
              <w:bottom w:val="single" w:sz="4" w:space="0" w:color="auto"/>
              <w:right w:val="single" w:sz="4" w:space="0" w:color="auto"/>
            </w:tcBorders>
            <w:vAlign w:val="center"/>
          </w:tcPr>
          <w:p w14:paraId="7F83A7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107BE1E" w14:textId="77777777" w:rsidTr="002A6CAD">
        <w:trPr>
          <w:trHeight w:val="20"/>
          <w:jc w:val="center"/>
        </w:trPr>
        <w:tc>
          <w:tcPr>
            <w:tcW w:w="271" w:type="pct"/>
            <w:vMerge/>
            <w:tcBorders>
              <w:left w:val="single" w:sz="4" w:space="0" w:color="auto"/>
              <w:right w:val="single" w:sz="4" w:space="0" w:color="auto"/>
            </w:tcBorders>
            <w:vAlign w:val="center"/>
          </w:tcPr>
          <w:p w14:paraId="014628C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B98277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173029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DC71D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120,5</w:t>
            </w:r>
          </w:p>
        </w:tc>
        <w:tc>
          <w:tcPr>
            <w:tcW w:w="619" w:type="pct"/>
            <w:tcBorders>
              <w:top w:val="single" w:sz="4" w:space="0" w:color="auto"/>
              <w:left w:val="single" w:sz="4" w:space="0" w:color="auto"/>
              <w:bottom w:val="single" w:sz="4" w:space="0" w:color="auto"/>
              <w:right w:val="single" w:sz="4" w:space="0" w:color="auto"/>
            </w:tcBorders>
            <w:vAlign w:val="center"/>
          </w:tcPr>
          <w:p w14:paraId="4AD60E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5,7</w:t>
            </w:r>
          </w:p>
        </w:tc>
      </w:tr>
      <w:tr w:rsidR="00EE71C3" w:rsidRPr="00EE71C3" w14:paraId="5CFBC3CC" w14:textId="77777777" w:rsidTr="002A6CAD">
        <w:trPr>
          <w:trHeight w:val="20"/>
          <w:jc w:val="center"/>
        </w:trPr>
        <w:tc>
          <w:tcPr>
            <w:tcW w:w="271" w:type="pct"/>
            <w:vMerge/>
            <w:tcBorders>
              <w:left w:val="single" w:sz="4" w:space="0" w:color="auto"/>
              <w:right w:val="single" w:sz="4" w:space="0" w:color="auto"/>
            </w:tcBorders>
            <w:vAlign w:val="center"/>
          </w:tcPr>
          <w:p w14:paraId="71154FD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9A4441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DD428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F1344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32,48</w:t>
            </w:r>
          </w:p>
        </w:tc>
        <w:tc>
          <w:tcPr>
            <w:tcW w:w="619" w:type="pct"/>
            <w:tcBorders>
              <w:top w:val="single" w:sz="4" w:space="0" w:color="auto"/>
              <w:left w:val="single" w:sz="4" w:space="0" w:color="auto"/>
              <w:bottom w:val="single" w:sz="4" w:space="0" w:color="auto"/>
              <w:right w:val="single" w:sz="4" w:space="0" w:color="auto"/>
            </w:tcBorders>
            <w:vAlign w:val="center"/>
          </w:tcPr>
          <w:p w14:paraId="4143B176" w14:textId="737A3D43"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w:t>
            </w:r>
            <w:r w:rsidR="000B2982" w:rsidRPr="00EE71C3">
              <w:rPr>
                <w:rFonts w:ascii="Tahoma" w:hAnsi="Tahoma" w:cs="Tahoma"/>
                <w:sz w:val="20"/>
                <w:szCs w:val="20"/>
              </w:rPr>
              <w:t>4</w:t>
            </w:r>
          </w:p>
        </w:tc>
      </w:tr>
      <w:tr w:rsidR="00EE71C3" w:rsidRPr="00EE71C3" w14:paraId="38B79202" w14:textId="77777777" w:rsidTr="002A6CAD">
        <w:trPr>
          <w:trHeight w:val="20"/>
          <w:jc w:val="center"/>
        </w:trPr>
        <w:tc>
          <w:tcPr>
            <w:tcW w:w="271" w:type="pct"/>
            <w:vMerge/>
            <w:tcBorders>
              <w:left w:val="single" w:sz="4" w:space="0" w:color="auto"/>
              <w:right w:val="single" w:sz="4" w:space="0" w:color="auto"/>
            </w:tcBorders>
            <w:vAlign w:val="center"/>
          </w:tcPr>
          <w:p w14:paraId="4193515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BA41D1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озелененных территорий общего пользования (парки, сады, скверы, бульвары)</w:t>
            </w:r>
          </w:p>
        </w:tc>
        <w:tc>
          <w:tcPr>
            <w:tcW w:w="823" w:type="pct"/>
            <w:tcBorders>
              <w:top w:val="single" w:sz="4" w:space="0" w:color="auto"/>
              <w:left w:val="single" w:sz="4" w:space="0" w:color="auto"/>
              <w:bottom w:val="single" w:sz="4" w:space="0" w:color="auto"/>
              <w:right w:val="single" w:sz="4" w:space="0" w:color="auto"/>
            </w:tcBorders>
            <w:vAlign w:val="center"/>
          </w:tcPr>
          <w:p w14:paraId="71FDEF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5E089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1FF42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r>
      <w:tr w:rsidR="00EE71C3" w:rsidRPr="00EE71C3" w14:paraId="2EDDECF3" w14:textId="77777777" w:rsidTr="002A6CAD">
        <w:trPr>
          <w:trHeight w:val="20"/>
          <w:jc w:val="center"/>
        </w:trPr>
        <w:tc>
          <w:tcPr>
            <w:tcW w:w="271" w:type="pct"/>
            <w:vMerge/>
            <w:tcBorders>
              <w:left w:val="single" w:sz="4" w:space="0" w:color="auto"/>
              <w:right w:val="single" w:sz="4" w:space="0" w:color="auto"/>
            </w:tcBorders>
            <w:vAlign w:val="center"/>
          </w:tcPr>
          <w:p w14:paraId="75691FA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CEF709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8BEB8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7C484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92BC2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0,08</w:t>
            </w:r>
          </w:p>
        </w:tc>
      </w:tr>
      <w:tr w:rsidR="00EE71C3" w:rsidRPr="00EE71C3" w14:paraId="408C3EC6" w14:textId="77777777" w:rsidTr="002A6CAD">
        <w:trPr>
          <w:trHeight w:val="20"/>
          <w:jc w:val="center"/>
        </w:trPr>
        <w:tc>
          <w:tcPr>
            <w:tcW w:w="271" w:type="pct"/>
            <w:vMerge w:val="restart"/>
            <w:tcBorders>
              <w:left w:val="single" w:sz="4" w:space="0" w:color="auto"/>
              <w:right w:val="single" w:sz="4" w:space="0" w:color="auto"/>
            </w:tcBorders>
            <w:vAlign w:val="center"/>
          </w:tcPr>
          <w:p w14:paraId="12D7E7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7FC65BE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77C0390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459B86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0,6</w:t>
            </w:r>
          </w:p>
        </w:tc>
        <w:tc>
          <w:tcPr>
            <w:tcW w:w="619" w:type="pct"/>
            <w:tcBorders>
              <w:top w:val="single" w:sz="4" w:space="0" w:color="auto"/>
              <w:left w:val="single" w:sz="4" w:space="0" w:color="auto"/>
              <w:bottom w:val="single" w:sz="4" w:space="0" w:color="auto"/>
              <w:right w:val="single" w:sz="4" w:space="0" w:color="auto"/>
            </w:tcBorders>
            <w:vAlign w:val="bottom"/>
          </w:tcPr>
          <w:p w14:paraId="2104646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19,4</w:t>
            </w:r>
          </w:p>
        </w:tc>
      </w:tr>
      <w:tr w:rsidR="00EE71C3" w:rsidRPr="00EE71C3" w14:paraId="3F6780EC" w14:textId="77777777" w:rsidTr="002A6CAD">
        <w:trPr>
          <w:trHeight w:val="20"/>
          <w:jc w:val="center"/>
        </w:trPr>
        <w:tc>
          <w:tcPr>
            <w:tcW w:w="271" w:type="pct"/>
            <w:vMerge/>
            <w:tcBorders>
              <w:left w:val="single" w:sz="4" w:space="0" w:color="auto"/>
              <w:right w:val="single" w:sz="4" w:space="0" w:color="auto"/>
            </w:tcBorders>
            <w:vAlign w:val="center"/>
          </w:tcPr>
          <w:p w14:paraId="5F5101B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1BC279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A46CE3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961634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0,16</w:t>
            </w:r>
          </w:p>
        </w:tc>
        <w:tc>
          <w:tcPr>
            <w:tcW w:w="619" w:type="pct"/>
            <w:tcBorders>
              <w:top w:val="single" w:sz="4" w:space="0" w:color="auto"/>
              <w:left w:val="single" w:sz="4" w:space="0" w:color="auto"/>
              <w:bottom w:val="single" w:sz="4" w:space="0" w:color="auto"/>
              <w:right w:val="single" w:sz="4" w:space="0" w:color="auto"/>
            </w:tcBorders>
            <w:vAlign w:val="bottom"/>
          </w:tcPr>
          <w:p w14:paraId="682A721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5,22</w:t>
            </w:r>
          </w:p>
        </w:tc>
      </w:tr>
      <w:tr w:rsidR="00EE71C3" w:rsidRPr="00EE71C3" w14:paraId="326CEE74" w14:textId="77777777" w:rsidTr="002A6CAD">
        <w:trPr>
          <w:trHeight w:val="20"/>
          <w:jc w:val="center"/>
        </w:trPr>
        <w:tc>
          <w:tcPr>
            <w:tcW w:w="271" w:type="pct"/>
            <w:vMerge/>
            <w:tcBorders>
              <w:left w:val="single" w:sz="4" w:space="0" w:color="auto"/>
              <w:right w:val="single" w:sz="4" w:space="0" w:color="auto"/>
            </w:tcBorders>
            <w:vAlign w:val="center"/>
          </w:tcPr>
          <w:p w14:paraId="00C9A9C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3836BD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73CE1A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4D80F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w:t>
            </w:r>
          </w:p>
        </w:tc>
        <w:tc>
          <w:tcPr>
            <w:tcW w:w="619" w:type="pct"/>
            <w:tcBorders>
              <w:top w:val="single" w:sz="4" w:space="0" w:color="auto"/>
              <w:left w:val="single" w:sz="4" w:space="0" w:color="auto"/>
              <w:bottom w:val="single" w:sz="4" w:space="0" w:color="auto"/>
              <w:right w:val="single" w:sz="4" w:space="0" w:color="auto"/>
            </w:tcBorders>
            <w:vAlign w:val="center"/>
          </w:tcPr>
          <w:p w14:paraId="2FDC53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r>
      <w:tr w:rsidR="00EE71C3" w:rsidRPr="00EE71C3" w14:paraId="4B53A636" w14:textId="77777777" w:rsidTr="002A6CAD">
        <w:trPr>
          <w:trHeight w:val="20"/>
          <w:jc w:val="center"/>
        </w:trPr>
        <w:tc>
          <w:tcPr>
            <w:tcW w:w="271" w:type="pct"/>
            <w:vMerge/>
            <w:tcBorders>
              <w:left w:val="single" w:sz="4" w:space="0" w:color="auto"/>
              <w:right w:val="single" w:sz="4" w:space="0" w:color="auto"/>
            </w:tcBorders>
            <w:vAlign w:val="center"/>
          </w:tcPr>
          <w:p w14:paraId="1804A21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4CB574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7DFE9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3FF62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0,16</w:t>
            </w:r>
          </w:p>
        </w:tc>
        <w:tc>
          <w:tcPr>
            <w:tcW w:w="619" w:type="pct"/>
            <w:tcBorders>
              <w:top w:val="single" w:sz="4" w:space="0" w:color="auto"/>
              <w:left w:val="single" w:sz="4" w:space="0" w:color="auto"/>
              <w:bottom w:val="single" w:sz="4" w:space="0" w:color="auto"/>
              <w:right w:val="single" w:sz="4" w:space="0" w:color="auto"/>
            </w:tcBorders>
            <w:vAlign w:val="center"/>
          </w:tcPr>
          <w:p w14:paraId="67733F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0,13</w:t>
            </w:r>
          </w:p>
        </w:tc>
      </w:tr>
      <w:tr w:rsidR="00EE71C3" w:rsidRPr="00EE71C3" w14:paraId="6148265E" w14:textId="77777777" w:rsidTr="002A6CAD">
        <w:trPr>
          <w:trHeight w:val="20"/>
          <w:jc w:val="center"/>
        </w:trPr>
        <w:tc>
          <w:tcPr>
            <w:tcW w:w="271" w:type="pct"/>
            <w:vMerge/>
            <w:tcBorders>
              <w:left w:val="single" w:sz="4" w:space="0" w:color="auto"/>
              <w:right w:val="single" w:sz="4" w:space="0" w:color="auto"/>
            </w:tcBorders>
            <w:vAlign w:val="center"/>
          </w:tcPr>
          <w:p w14:paraId="631C390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CC4084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177F2E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519EF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F03D6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07FF6DE" w14:textId="77777777" w:rsidTr="002A6CAD">
        <w:trPr>
          <w:trHeight w:val="20"/>
          <w:jc w:val="center"/>
        </w:trPr>
        <w:tc>
          <w:tcPr>
            <w:tcW w:w="271" w:type="pct"/>
            <w:vMerge/>
            <w:tcBorders>
              <w:left w:val="single" w:sz="4" w:space="0" w:color="auto"/>
              <w:right w:val="single" w:sz="4" w:space="0" w:color="auto"/>
            </w:tcBorders>
            <w:vAlign w:val="center"/>
          </w:tcPr>
          <w:p w14:paraId="27F4BD6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312659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3D132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B8717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8B05A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5D4DE16" w14:textId="77777777" w:rsidTr="002A6CAD">
        <w:trPr>
          <w:trHeight w:val="20"/>
          <w:jc w:val="center"/>
        </w:trPr>
        <w:tc>
          <w:tcPr>
            <w:tcW w:w="271" w:type="pct"/>
            <w:vMerge/>
            <w:tcBorders>
              <w:left w:val="single" w:sz="4" w:space="0" w:color="auto"/>
              <w:right w:val="single" w:sz="4" w:space="0" w:color="auto"/>
            </w:tcBorders>
            <w:vAlign w:val="center"/>
          </w:tcPr>
          <w:p w14:paraId="682E74F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94B260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32FE36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D8EFD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1AA1A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18,9</w:t>
            </w:r>
          </w:p>
        </w:tc>
      </w:tr>
      <w:tr w:rsidR="00EE71C3" w:rsidRPr="00EE71C3" w14:paraId="300584B1" w14:textId="77777777" w:rsidTr="002A6CAD">
        <w:trPr>
          <w:trHeight w:val="20"/>
          <w:jc w:val="center"/>
        </w:trPr>
        <w:tc>
          <w:tcPr>
            <w:tcW w:w="271" w:type="pct"/>
            <w:vMerge/>
            <w:tcBorders>
              <w:left w:val="single" w:sz="4" w:space="0" w:color="auto"/>
              <w:right w:val="single" w:sz="4" w:space="0" w:color="auto"/>
            </w:tcBorders>
            <w:vAlign w:val="center"/>
          </w:tcPr>
          <w:p w14:paraId="5258B10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F8B6A5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27BC34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0FE76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D083C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5,09</w:t>
            </w:r>
          </w:p>
        </w:tc>
      </w:tr>
      <w:tr w:rsidR="00EE71C3" w:rsidRPr="00EE71C3" w14:paraId="2AF4908E" w14:textId="77777777" w:rsidTr="002A6CAD">
        <w:trPr>
          <w:trHeight w:val="20"/>
          <w:jc w:val="center"/>
        </w:trPr>
        <w:tc>
          <w:tcPr>
            <w:tcW w:w="271" w:type="pct"/>
            <w:vMerge/>
            <w:tcBorders>
              <w:left w:val="single" w:sz="4" w:space="0" w:color="auto"/>
              <w:right w:val="single" w:sz="4" w:space="0" w:color="auto"/>
            </w:tcBorders>
            <w:vAlign w:val="center"/>
          </w:tcPr>
          <w:p w14:paraId="5EC048C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1B3CE6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3A0251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60761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4339C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7C2E01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35A684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E5F840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1599D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60761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44720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97CE202" w14:textId="77777777" w:rsidTr="002A6CAD">
        <w:trPr>
          <w:trHeight w:val="20"/>
          <w:jc w:val="center"/>
        </w:trPr>
        <w:tc>
          <w:tcPr>
            <w:tcW w:w="271" w:type="pct"/>
            <w:vMerge w:val="restart"/>
            <w:tcBorders>
              <w:left w:val="single" w:sz="4" w:space="0" w:color="auto"/>
              <w:right w:val="single" w:sz="4" w:space="0" w:color="auto"/>
            </w:tcBorders>
            <w:vAlign w:val="center"/>
          </w:tcPr>
          <w:p w14:paraId="7A1AECD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75FC562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6C813D6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51C82C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5,6</w:t>
            </w:r>
          </w:p>
        </w:tc>
        <w:tc>
          <w:tcPr>
            <w:tcW w:w="619" w:type="pct"/>
            <w:tcBorders>
              <w:top w:val="single" w:sz="4" w:space="0" w:color="auto"/>
              <w:left w:val="single" w:sz="4" w:space="0" w:color="auto"/>
              <w:bottom w:val="single" w:sz="4" w:space="0" w:color="auto"/>
              <w:right w:val="single" w:sz="4" w:space="0" w:color="auto"/>
            </w:tcBorders>
            <w:vAlign w:val="center"/>
          </w:tcPr>
          <w:p w14:paraId="21D23D0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6,3</w:t>
            </w:r>
          </w:p>
        </w:tc>
      </w:tr>
      <w:tr w:rsidR="00EE71C3" w:rsidRPr="00EE71C3" w14:paraId="08341B13"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6F728BD"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32E2B579"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E58C27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E2A25F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1,51</w:t>
            </w:r>
          </w:p>
        </w:tc>
        <w:tc>
          <w:tcPr>
            <w:tcW w:w="619" w:type="pct"/>
            <w:tcBorders>
              <w:top w:val="single" w:sz="4" w:space="0" w:color="auto"/>
              <w:left w:val="single" w:sz="4" w:space="0" w:color="auto"/>
              <w:bottom w:val="single" w:sz="4" w:space="0" w:color="auto"/>
              <w:right w:val="single" w:sz="4" w:space="0" w:color="auto"/>
            </w:tcBorders>
            <w:vAlign w:val="center"/>
          </w:tcPr>
          <w:p w14:paraId="61FED4B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w:t>
            </w:r>
          </w:p>
        </w:tc>
      </w:tr>
      <w:tr w:rsidR="00EE71C3" w:rsidRPr="00EE71C3" w14:paraId="11A51893" w14:textId="77777777" w:rsidTr="002A6CAD">
        <w:trPr>
          <w:trHeight w:val="20"/>
          <w:jc w:val="center"/>
        </w:trPr>
        <w:tc>
          <w:tcPr>
            <w:tcW w:w="271" w:type="pct"/>
            <w:vMerge w:val="restart"/>
            <w:tcBorders>
              <w:left w:val="single" w:sz="4" w:space="0" w:color="auto"/>
              <w:right w:val="single" w:sz="4" w:space="0" w:color="auto"/>
            </w:tcBorders>
            <w:vAlign w:val="center"/>
          </w:tcPr>
          <w:p w14:paraId="51FF552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4B72D4A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0F54941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AC2CBA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45,6</w:t>
            </w:r>
          </w:p>
        </w:tc>
        <w:tc>
          <w:tcPr>
            <w:tcW w:w="619" w:type="pct"/>
            <w:tcBorders>
              <w:top w:val="single" w:sz="4" w:space="0" w:color="auto"/>
              <w:left w:val="single" w:sz="4" w:space="0" w:color="auto"/>
              <w:bottom w:val="single" w:sz="4" w:space="0" w:color="auto"/>
              <w:right w:val="single" w:sz="4" w:space="0" w:color="auto"/>
            </w:tcBorders>
            <w:vAlign w:val="center"/>
          </w:tcPr>
          <w:p w14:paraId="5E0C1C4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6B110E09"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5AC77E7"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44808ABF"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257933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4B73F9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12,29</w:t>
            </w:r>
          </w:p>
        </w:tc>
        <w:tc>
          <w:tcPr>
            <w:tcW w:w="619" w:type="pct"/>
            <w:tcBorders>
              <w:top w:val="single" w:sz="4" w:space="0" w:color="auto"/>
              <w:left w:val="single" w:sz="4" w:space="0" w:color="auto"/>
              <w:bottom w:val="single" w:sz="4" w:space="0" w:color="auto"/>
              <w:right w:val="single" w:sz="4" w:space="0" w:color="auto"/>
            </w:tcBorders>
            <w:vAlign w:val="center"/>
          </w:tcPr>
          <w:p w14:paraId="450EFD1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011FC306" w14:textId="77777777" w:rsidR="000C4115" w:rsidRPr="00EE71C3" w:rsidRDefault="000C4115" w:rsidP="000C4115"/>
    <w:p w14:paraId="3A8977B3" w14:textId="77777777" w:rsidR="000C4115" w:rsidRPr="00EE71C3" w:rsidRDefault="000C4115" w:rsidP="000C4115"/>
    <w:p w14:paraId="46C1E28C" w14:textId="77777777" w:rsidR="000C4115" w:rsidRPr="00EE71C3" w:rsidRDefault="000C4115" w:rsidP="000C4115"/>
    <w:p w14:paraId="171CF5F8" w14:textId="77777777" w:rsidR="000C4115" w:rsidRPr="00EE71C3" w:rsidRDefault="000C4115" w:rsidP="000C4115"/>
    <w:p w14:paraId="4D14EE27" w14:textId="77777777" w:rsidR="000C4115" w:rsidRPr="00EE71C3" w:rsidRDefault="000C4115" w:rsidP="000C4115"/>
    <w:p w14:paraId="37013DD0" w14:textId="77777777" w:rsidR="000C4115" w:rsidRPr="00EE71C3" w:rsidRDefault="000C4115" w:rsidP="000C4115"/>
    <w:p w14:paraId="08545A92" w14:textId="77777777" w:rsidR="002A6CAD" w:rsidRPr="00EE71C3" w:rsidRDefault="002A6CAD" w:rsidP="002A6CAD">
      <w:pPr>
        <w:pStyle w:val="5b"/>
      </w:pPr>
      <w:r w:rsidRPr="00EE71C3">
        <w:t>пос. Штыково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48E3CFF8"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27234A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0FF600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6B79886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07247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2B2F19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22EFC21F"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6AE33C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440585E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0ACE50BB"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62F6DD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33A5FB5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01A75A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C3C0F1A" w14:textId="181B57A4" w:rsidR="002A6CAD" w:rsidRPr="00EE71C3" w:rsidRDefault="00A30BCC" w:rsidP="002A6CAD">
            <w:pPr>
              <w:widowControl w:val="0"/>
              <w:ind w:left="0"/>
              <w:jc w:val="center"/>
              <w:rPr>
                <w:rFonts w:ascii="Tahoma" w:hAnsi="Tahoma" w:cs="Tahoma"/>
                <w:b/>
                <w:sz w:val="20"/>
                <w:szCs w:val="20"/>
              </w:rPr>
            </w:pPr>
            <w:r w:rsidRPr="00EE71C3">
              <w:rPr>
                <w:rFonts w:ascii="Tahoma" w:hAnsi="Tahoma" w:cs="Tahoma"/>
                <w:b/>
                <w:sz w:val="20"/>
                <w:szCs w:val="20"/>
              </w:rPr>
              <w:t>725</w:t>
            </w:r>
            <w:r w:rsidR="002A6CAD" w:rsidRPr="00EE71C3">
              <w:rPr>
                <w:rFonts w:ascii="Tahoma" w:hAnsi="Tahoma" w:cs="Tahoma"/>
                <w:b/>
                <w:sz w:val="20"/>
                <w:szCs w:val="20"/>
              </w:rPr>
              <w:t>,2</w:t>
            </w:r>
          </w:p>
        </w:tc>
        <w:tc>
          <w:tcPr>
            <w:tcW w:w="619" w:type="pct"/>
            <w:tcBorders>
              <w:top w:val="single" w:sz="4" w:space="0" w:color="auto"/>
              <w:left w:val="single" w:sz="4" w:space="0" w:color="auto"/>
              <w:bottom w:val="single" w:sz="4" w:space="0" w:color="auto"/>
              <w:right w:val="single" w:sz="4" w:space="0" w:color="auto"/>
            </w:tcBorders>
            <w:vAlign w:val="center"/>
          </w:tcPr>
          <w:p w14:paraId="771C113D" w14:textId="42A697F6"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726,</w:t>
            </w:r>
            <w:r w:rsidR="004A2372" w:rsidRPr="00EE71C3">
              <w:rPr>
                <w:rFonts w:ascii="Tahoma" w:hAnsi="Tahoma" w:cs="Tahoma"/>
                <w:b/>
                <w:bCs/>
                <w:sz w:val="20"/>
                <w:szCs w:val="20"/>
              </w:rPr>
              <w:t>7</w:t>
            </w:r>
          </w:p>
        </w:tc>
      </w:tr>
      <w:tr w:rsidR="00EE71C3" w:rsidRPr="00EE71C3" w14:paraId="0217D724"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27FBBFA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7FF4E3A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70CD6F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43C785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6EE27E65"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5B76A610"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7A529A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463C315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E3D5AC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2D14AE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724,2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233775B" w14:textId="6392BBFA"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726,</w:t>
            </w:r>
            <w:r w:rsidR="00221088" w:rsidRPr="00EE71C3">
              <w:rPr>
                <w:rFonts w:ascii="Tahoma" w:hAnsi="Tahoma" w:cs="Tahoma"/>
                <w:b/>
                <w:bCs/>
                <w:sz w:val="20"/>
                <w:szCs w:val="20"/>
              </w:rPr>
              <w:t>7</w:t>
            </w:r>
          </w:p>
        </w:tc>
      </w:tr>
      <w:tr w:rsidR="00EE71C3" w:rsidRPr="00EE71C3" w14:paraId="669BF30A"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1CDA3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78F34C7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8C9F2E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678A19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82,1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CDC32F7" w14:textId="3B5EA69F" w:rsidR="002A6CAD" w:rsidRPr="00EE71C3" w:rsidRDefault="006822C1" w:rsidP="002A6CAD">
            <w:pPr>
              <w:widowControl w:val="0"/>
              <w:ind w:left="0"/>
              <w:jc w:val="center"/>
              <w:rPr>
                <w:rFonts w:ascii="Tahoma" w:hAnsi="Tahoma" w:cs="Tahoma"/>
                <w:b/>
                <w:bCs/>
                <w:sz w:val="20"/>
                <w:szCs w:val="20"/>
              </w:rPr>
            </w:pPr>
            <w:r w:rsidRPr="00EE71C3">
              <w:rPr>
                <w:rFonts w:ascii="Tahoma" w:hAnsi="Tahoma" w:cs="Tahoma"/>
                <w:b/>
                <w:bCs/>
                <w:sz w:val="20"/>
                <w:szCs w:val="20"/>
              </w:rPr>
              <w:t>136,1</w:t>
            </w:r>
          </w:p>
        </w:tc>
      </w:tr>
      <w:tr w:rsidR="00EE71C3" w:rsidRPr="00EE71C3" w14:paraId="01DABB3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7C7A12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07DF27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ACB99E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FDBB7C9" w14:textId="4896CC65" w:rsidR="002A6CAD" w:rsidRPr="00EE71C3" w:rsidRDefault="00395198" w:rsidP="002A6CAD">
            <w:pPr>
              <w:widowControl w:val="0"/>
              <w:ind w:left="0"/>
              <w:jc w:val="center"/>
              <w:rPr>
                <w:rFonts w:ascii="Tahoma" w:hAnsi="Tahoma" w:cs="Tahoma"/>
                <w:b/>
                <w:sz w:val="20"/>
                <w:szCs w:val="20"/>
              </w:rPr>
            </w:pPr>
            <w:r w:rsidRPr="00EE71C3">
              <w:rPr>
                <w:rFonts w:ascii="Tahoma" w:hAnsi="Tahoma" w:cs="Tahoma"/>
                <w:b/>
                <w:sz w:val="20"/>
                <w:szCs w:val="20"/>
              </w:rPr>
              <w:t>11,32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B2692CE" w14:textId="0C23C6D2" w:rsidR="002A6CAD" w:rsidRPr="00EE71C3" w:rsidRDefault="006822C1" w:rsidP="002A6CAD">
            <w:pPr>
              <w:widowControl w:val="0"/>
              <w:ind w:left="0"/>
              <w:jc w:val="center"/>
              <w:rPr>
                <w:rFonts w:ascii="Tahoma" w:hAnsi="Tahoma" w:cs="Tahoma"/>
                <w:b/>
                <w:bCs/>
                <w:sz w:val="20"/>
                <w:szCs w:val="20"/>
              </w:rPr>
            </w:pPr>
            <w:r w:rsidRPr="00EE71C3">
              <w:rPr>
                <w:rFonts w:ascii="Tahoma" w:hAnsi="Tahoma" w:cs="Tahoma"/>
                <w:b/>
                <w:bCs/>
                <w:sz w:val="20"/>
                <w:szCs w:val="20"/>
              </w:rPr>
              <w:t>18,73</w:t>
            </w:r>
          </w:p>
        </w:tc>
      </w:tr>
      <w:tr w:rsidR="00EE71C3" w:rsidRPr="00EE71C3" w14:paraId="78A6BA0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F4BC57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58E2C2A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E51F3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8FF3055"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70,4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0EE14F4" w14:textId="035A13B1" w:rsidR="002A6CAD" w:rsidRPr="00EE71C3" w:rsidRDefault="006822C1" w:rsidP="002A6CAD">
            <w:pPr>
              <w:widowControl w:val="0"/>
              <w:ind w:left="0"/>
              <w:jc w:val="center"/>
              <w:rPr>
                <w:rFonts w:ascii="Tahoma" w:hAnsi="Tahoma" w:cs="Tahoma"/>
                <w:sz w:val="20"/>
                <w:szCs w:val="20"/>
              </w:rPr>
            </w:pPr>
            <w:r w:rsidRPr="00EE71C3">
              <w:rPr>
                <w:rFonts w:ascii="Tahoma" w:hAnsi="Tahoma" w:cs="Tahoma"/>
                <w:sz w:val="20"/>
                <w:szCs w:val="20"/>
              </w:rPr>
              <w:t>123,9</w:t>
            </w:r>
          </w:p>
        </w:tc>
      </w:tr>
      <w:tr w:rsidR="00EE71C3" w:rsidRPr="00EE71C3" w14:paraId="6547B45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F3B228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AA7ED8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75144F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3D08709" w14:textId="7FF7ECFE" w:rsidR="002A6CAD" w:rsidRPr="00EE71C3" w:rsidRDefault="00A30BCC" w:rsidP="002A6CAD">
            <w:pPr>
              <w:widowControl w:val="0"/>
              <w:ind w:left="0"/>
              <w:jc w:val="center"/>
              <w:rPr>
                <w:rFonts w:ascii="Tahoma" w:hAnsi="Tahoma" w:cs="Tahoma"/>
                <w:sz w:val="20"/>
                <w:szCs w:val="20"/>
              </w:rPr>
            </w:pPr>
            <w:r w:rsidRPr="00EE71C3">
              <w:rPr>
                <w:rFonts w:ascii="Tahoma" w:hAnsi="Tahoma" w:cs="Tahoma"/>
                <w:sz w:val="20"/>
                <w:szCs w:val="20"/>
              </w:rPr>
              <w:t>9,71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1D9380A" w14:textId="42E2CBDC" w:rsidR="002A6CAD" w:rsidRPr="00EE71C3" w:rsidRDefault="006822C1" w:rsidP="002A6CAD">
            <w:pPr>
              <w:widowControl w:val="0"/>
              <w:ind w:left="0"/>
              <w:jc w:val="center"/>
              <w:rPr>
                <w:rFonts w:ascii="Tahoma" w:hAnsi="Tahoma" w:cs="Tahoma"/>
                <w:sz w:val="20"/>
                <w:szCs w:val="20"/>
              </w:rPr>
            </w:pPr>
            <w:r w:rsidRPr="00EE71C3">
              <w:rPr>
                <w:rFonts w:ascii="Tahoma" w:hAnsi="Tahoma" w:cs="Tahoma"/>
                <w:sz w:val="20"/>
                <w:szCs w:val="20"/>
              </w:rPr>
              <w:t>17,05</w:t>
            </w:r>
          </w:p>
        </w:tc>
      </w:tr>
      <w:tr w:rsidR="00EE71C3" w:rsidRPr="00EE71C3" w14:paraId="118406B7"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0ADD7BB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6DDFF1B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34922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67C3D9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11,7</w:t>
            </w:r>
          </w:p>
        </w:tc>
        <w:tc>
          <w:tcPr>
            <w:tcW w:w="619" w:type="pct"/>
            <w:tcBorders>
              <w:top w:val="single" w:sz="4" w:space="0" w:color="auto"/>
              <w:left w:val="single" w:sz="4" w:space="0" w:color="auto"/>
              <w:right w:val="single" w:sz="4" w:space="0" w:color="auto"/>
            </w:tcBorders>
            <w:shd w:val="clear" w:color="auto" w:fill="auto"/>
            <w:vAlign w:val="center"/>
          </w:tcPr>
          <w:p w14:paraId="5F81CC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124DAC6"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11025ED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2FC449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2DFB4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1B21A703" w14:textId="7484CD47" w:rsidR="002A6CAD" w:rsidRPr="00EE71C3" w:rsidRDefault="00A30BCC" w:rsidP="002A6CAD">
            <w:pPr>
              <w:widowControl w:val="0"/>
              <w:ind w:left="0"/>
              <w:jc w:val="center"/>
              <w:rPr>
                <w:rFonts w:ascii="Tahoma" w:hAnsi="Tahoma" w:cs="Tahoma"/>
                <w:sz w:val="20"/>
                <w:szCs w:val="20"/>
              </w:rPr>
            </w:pPr>
            <w:r w:rsidRPr="00EE71C3">
              <w:rPr>
                <w:rFonts w:ascii="Tahoma" w:hAnsi="Tahoma" w:cs="Tahoma"/>
                <w:sz w:val="20"/>
                <w:szCs w:val="20"/>
              </w:rPr>
              <w:t>1,61</w:t>
            </w:r>
          </w:p>
        </w:tc>
        <w:tc>
          <w:tcPr>
            <w:tcW w:w="619" w:type="pct"/>
            <w:tcBorders>
              <w:left w:val="single" w:sz="4" w:space="0" w:color="auto"/>
              <w:bottom w:val="single" w:sz="4" w:space="0" w:color="auto"/>
              <w:right w:val="single" w:sz="4" w:space="0" w:color="auto"/>
            </w:tcBorders>
            <w:shd w:val="clear" w:color="auto" w:fill="auto"/>
            <w:vAlign w:val="center"/>
          </w:tcPr>
          <w:p w14:paraId="7510D0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536F20E"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1DE998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2579091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F5DE5E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049E47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DCEE513" w14:textId="7878916E" w:rsidR="002A6CAD" w:rsidRPr="00EE71C3" w:rsidRDefault="006822C1" w:rsidP="002A6CAD">
            <w:pPr>
              <w:widowControl w:val="0"/>
              <w:ind w:left="0"/>
              <w:jc w:val="center"/>
              <w:rPr>
                <w:rFonts w:ascii="Tahoma" w:hAnsi="Tahoma" w:cs="Tahoma"/>
                <w:b/>
                <w:sz w:val="20"/>
                <w:szCs w:val="20"/>
              </w:rPr>
            </w:pPr>
            <w:r w:rsidRPr="00EE71C3">
              <w:rPr>
                <w:rFonts w:ascii="Tahoma" w:hAnsi="Tahoma" w:cs="Tahoma"/>
                <w:b/>
                <w:sz w:val="20"/>
                <w:szCs w:val="20"/>
              </w:rPr>
              <w:t>25,1</w:t>
            </w:r>
          </w:p>
        </w:tc>
      </w:tr>
      <w:tr w:rsidR="00EE71C3" w:rsidRPr="00EE71C3" w14:paraId="1637891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7F0C92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B6163E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242C8D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71EFEB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B1DEDC6" w14:textId="1B80DDAF"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3,4</w:t>
            </w:r>
            <w:r w:rsidR="006822C1" w:rsidRPr="00EE71C3">
              <w:rPr>
                <w:rFonts w:ascii="Tahoma" w:hAnsi="Tahoma" w:cs="Tahoma"/>
                <w:b/>
                <w:sz w:val="20"/>
                <w:szCs w:val="20"/>
              </w:rPr>
              <w:t>5</w:t>
            </w:r>
          </w:p>
        </w:tc>
      </w:tr>
      <w:tr w:rsidR="00EE71C3" w:rsidRPr="00EE71C3" w14:paraId="0E2DACD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B94029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28351C2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885B2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C2B0E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AE7156B" w14:textId="3C18CF33" w:rsidR="002A6CAD" w:rsidRPr="00EE71C3" w:rsidRDefault="006822C1" w:rsidP="002A6CAD">
            <w:pPr>
              <w:widowControl w:val="0"/>
              <w:ind w:left="0"/>
              <w:jc w:val="center"/>
              <w:rPr>
                <w:rFonts w:ascii="Tahoma" w:hAnsi="Tahoma" w:cs="Tahoma"/>
                <w:sz w:val="20"/>
                <w:szCs w:val="20"/>
              </w:rPr>
            </w:pPr>
            <w:r w:rsidRPr="00EE71C3">
              <w:rPr>
                <w:rFonts w:ascii="Tahoma" w:hAnsi="Tahoma" w:cs="Tahoma"/>
                <w:sz w:val="20"/>
                <w:szCs w:val="20"/>
              </w:rPr>
              <w:t>23,7</w:t>
            </w:r>
          </w:p>
        </w:tc>
      </w:tr>
      <w:tr w:rsidR="00EE71C3" w:rsidRPr="00EE71C3" w14:paraId="7256D9D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94CC7C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1996AB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5A0FD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C28ED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93A0821" w14:textId="4E41563E"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r w:rsidR="006822C1" w:rsidRPr="00EE71C3">
              <w:rPr>
                <w:rFonts w:ascii="Tahoma" w:hAnsi="Tahoma" w:cs="Tahoma"/>
                <w:sz w:val="20"/>
                <w:szCs w:val="20"/>
              </w:rPr>
              <w:t>26</w:t>
            </w:r>
          </w:p>
        </w:tc>
      </w:tr>
      <w:tr w:rsidR="00EE71C3" w:rsidRPr="00EE71C3" w14:paraId="6E471D7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8EEFC1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34AF8F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E3E15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EC85C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79AF2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w:t>
            </w:r>
          </w:p>
        </w:tc>
      </w:tr>
      <w:tr w:rsidR="00EE71C3" w:rsidRPr="00EE71C3" w14:paraId="328AE74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9437E9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D5CE8A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0575C6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28021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891F5A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0,19</w:t>
            </w:r>
          </w:p>
        </w:tc>
      </w:tr>
      <w:tr w:rsidR="00EE71C3" w:rsidRPr="00EE71C3" w14:paraId="4044499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5D8860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2E9AD3E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4C0D7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51C2B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4AE5D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72A023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6C8EC6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521A8C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75566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23FFA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B7E4B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2A85250"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61A4C8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B1CCF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0D89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252609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72,5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D514A9D" w14:textId="7EEF6144"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121,</w:t>
            </w:r>
            <w:r w:rsidR="00221088" w:rsidRPr="00EE71C3">
              <w:rPr>
                <w:rFonts w:ascii="Tahoma" w:hAnsi="Tahoma" w:cs="Tahoma"/>
                <w:b/>
                <w:sz w:val="20"/>
                <w:szCs w:val="20"/>
              </w:rPr>
              <w:t>5</w:t>
            </w:r>
          </w:p>
        </w:tc>
      </w:tr>
      <w:tr w:rsidR="00EE71C3" w:rsidRPr="00EE71C3" w14:paraId="7DAD0FCE"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5E6A826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19A43A"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E13B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0085596" w14:textId="16397AAB" w:rsidR="002A6CAD" w:rsidRPr="00EE71C3" w:rsidRDefault="00F959F6" w:rsidP="002A6CAD">
            <w:pPr>
              <w:widowControl w:val="0"/>
              <w:ind w:left="0"/>
              <w:jc w:val="center"/>
              <w:rPr>
                <w:rFonts w:ascii="Tahoma" w:hAnsi="Tahoma" w:cs="Tahoma"/>
                <w:b/>
                <w:sz w:val="20"/>
                <w:szCs w:val="20"/>
              </w:rPr>
            </w:pPr>
            <w:r w:rsidRPr="00EE71C3">
              <w:rPr>
                <w:rFonts w:ascii="Tahoma" w:hAnsi="Tahoma" w:cs="Tahoma"/>
                <w:b/>
                <w:sz w:val="20"/>
                <w:szCs w:val="20"/>
              </w:rPr>
              <w:t>10,00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AC8352E" w14:textId="25ED7ECF"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16,7</w:t>
            </w:r>
            <w:r w:rsidR="00221088" w:rsidRPr="00EE71C3">
              <w:rPr>
                <w:rFonts w:ascii="Tahoma" w:hAnsi="Tahoma" w:cs="Tahoma"/>
                <w:b/>
                <w:sz w:val="20"/>
                <w:szCs w:val="20"/>
              </w:rPr>
              <w:t>3</w:t>
            </w:r>
          </w:p>
        </w:tc>
      </w:tr>
      <w:tr w:rsidR="00EE71C3" w:rsidRPr="00EE71C3" w14:paraId="002555DA" w14:textId="77777777" w:rsidTr="002A6CAD">
        <w:trPr>
          <w:trHeight w:val="20"/>
          <w:jc w:val="center"/>
        </w:trPr>
        <w:tc>
          <w:tcPr>
            <w:tcW w:w="271" w:type="pct"/>
            <w:vMerge/>
            <w:tcBorders>
              <w:left w:val="single" w:sz="4" w:space="0" w:color="auto"/>
              <w:right w:val="single" w:sz="4" w:space="0" w:color="auto"/>
            </w:tcBorders>
            <w:vAlign w:val="center"/>
          </w:tcPr>
          <w:p w14:paraId="734459D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370DE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7B1E3D4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22284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p>
        </w:tc>
        <w:tc>
          <w:tcPr>
            <w:tcW w:w="619" w:type="pct"/>
            <w:tcBorders>
              <w:top w:val="single" w:sz="4" w:space="0" w:color="auto"/>
              <w:left w:val="single" w:sz="4" w:space="0" w:color="auto"/>
              <w:bottom w:val="single" w:sz="4" w:space="0" w:color="auto"/>
              <w:right w:val="single" w:sz="4" w:space="0" w:color="auto"/>
            </w:tcBorders>
            <w:vAlign w:val="center"/>
          </w:tcPr>
          <w:p w14:paraId="114787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0B27C0E" w14:textId="77777777" w:rsidTr="002A6CAD">
        <w:trPr>
          <w:trHeight w:val="20"/>
          <w:jc w:val="center"/>
        </w:trPr>
        <w:tc>
          <w:tcPr>
            <w:tcW w:w="271" w:type="pct"/>
            <w:vMerge/>
            <w:tcBorders>
              <w:left w:val="single" w:sz="4" w:space="0" w:color="auto"/>
              <w:right w:val="single" w:sz="4" w:space="0" w:color="auto"/>
            </w:tcBorders>
            <w:vAlign w:val="center"/>
          </w:tcPr>
          <w:p w14:paraId="335B295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B4DE1B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5D851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6CA64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0,41</w:t>
            </w:r>
          </w:p>
        </w:tc>
        <w:tc>
          <w:tcPr>
            <w:tcW w:w="619" w:type="pct"/>
            <w:tcBorders>
              <w:top w:val="single" w:sz="4" w:space="0" w:color="auto"/>
              <w:left w:val="single" w:sz="4" w:space="0" w:color="auto"/>
              <w:bottom w:val="single" w:sz="4" w:space="0" w:color="auto"/>
              <w:right w:val="single" w:sz="4" w:space="0" w:color="auto"/>
            </w:tcBorders>
            <w:vAlign w:val="center"/>
          </w:tcPr>
          <w:p w14:paraId="2D8635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5F03DF2" w14:textId="77777777" w:rsidTr="002A6CAD">
        <w:trPr>
          <w:trHeight w:val="20"/>
          <w:jc w:val="center"/>
        </w:trPr>
        <w:tc>
          <w:tcPr>
            <w:tcW w:w="271" w:type="pct"/>
            <w:vMerge/>
            <w:tcBorders>
              <w:left w:val="single" w:sz="4" w:space="0" w:color="auto"/>
              <w:right w:val="single" w:sz="4" w:space="0" w:color="auto"/>
            </w:tcBorders>
            <w:vAlign w:val="center"/>
          </w:tcPr>
          <w:p w14:paraId="2A4DD8D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7855D7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225F8D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6C437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10,3</w:t>
            </w:r>
          </w:p>
        </w:tc>
        <w:tc>
          <w:tcPr>
            <w:tcW w:w="619" w:type="pct"/>
            <w:tcBorders>
              <w:top w:val="single" w:sz="4" w:space="0" w:color="auto"/>
              <w:left w:val="single" w:sz="4" w:space="0" w:color="auto"/>
              <w:bottom w:val="single" w:sz="4" w:space="0" w:color="auto"/>
              <w:right w:val="single" w:sz="4" w:space="0" w:color="auto"/>
            </w:tcBorders>
            <w:vAlign w:val="center"/>
          </w:tcPr>
          <w:p w14:paraId="708769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EA79B51" w14:textId="77777777" w:rsidTr="002A6CAD">
        <w:trPr>
          <w:trHeight w:val="20"/>
          <w:jc w:val="center"/>
        </w:trPr>
        <w:tc>
          <w:tcPr>
            <w:tcW w:w="271" w:type="pct"/>
            <w:vMerge/>
            <w:tcBorders>
              <w:left w:val="single" w:sz="4" w:space="0" w:color="auto"/>
              <w:right w:val="single" w:sz="4" w:space="0" w:color="auto"/>
            </w:tcBorders>
            <w:vAlign w:val="center"/>
          </w:tcPr>
          <w:p w14:paraId="3C852F1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C6BD4A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C9E1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EEE65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1,42</w:t>
            </w:r>
          </w:p>
        </w:tc>
        <w:tc>
          <w:tcPr>
            <w:tcW w:w="619" w:type="pct"/>
            <w:tcBorders>
              <w:top w:val="single" w:sz="4" w:space="0" w:color="auto"/>
              <w:left w:val="single" w:sz="4" w:space="0" w:color="auto"/>
              <w:bottom w:val="single" w:sz="4" w:space="0" w:color="auto"/>
              <w:right w:val="single" w:sz="4" w:space="0" w:color="auto"/>
            </w:tcBorders>
            <w:vAlign w:val="center"/>
          </w:tcPr>
          <w:p w14:paraId="4AB0E0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45A2761" w14:textId="77777777" w:rsidTr="002A6CAD">
        <w:trPr>
          <w:trHeight w:val="20"/>
          <w:jc w:val="center"/>
        </w:trPr>
        <w:tc>
          <w:tcPr>
            <w:tcW w:w="271" w:type="pct"/>
            <w:vMerge/>
            <w:tcBorders>
              <w:left w:val="single" w:sz="4" w:space="0" w:color="auto"/>
              <w:right w:val="single" w:sz="4" w:space="0" w:color="auto"/>
            </w:tcBorders>
            <w:vAlign w:val="center"/>
          </w:tcPr>
          <w:p w14:paraId="7EFE702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221809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5A4E83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11F9D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25,1</w:t>
            </w:r>
          </w:p>
        </w:tc>
        <w:tc>
          <w:tcPr>
            <w:tcW w:w="619" w:type="pct"/>
            <w:tcBorders>
              <w:top w:val="single" w:sz="4" w:space="0" w:color="auto"/>
              <w:left w:val="single" w:sz="4" w:space="0" w:color="auto"/>
              <w:bottom w:val="single" w:sz="4" w:space="0" w:color="auto"/>
              <w:right w:val="single" w:sz="4" w:space="0" w:color="auto"/>
            </w:tcBorders>
            <w:vAlign w:val="center"/>
          </w:tcPr>
          <w:p w14:paraId="04F209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24,6</w:t>
            </w:r>
          </w:p>
        </w:tc>
      </w:tr>
      <w:tr w:rsidR="00EE71C3" w:rsidRPr="00EE71C3" w14:paraId="2D0A6A08" w14:textId="77777777" w:rsidTr="002A6CAD">
        <w:trPr>
          <w:trHeight w:val="20"/>
          <w:jc w:val="center"/>
        </w:trPr>
        <w:tc>
          <w:tcPr>
            <w:tcW w:w="271" w:type="pct"/>
            <w:vMerge/>
            <w:tcBorders>
              <w:left w:val="single" w:sz="4" w:space="0" w:color="auto"/>
              <w:right w:val="single" w:sz="4" w:space="0" w:color="auto"/>
            </w:tcBorders>
            <w:vAlign w:val="center"/>
          </w:tcPr>
          <w:p w14:paraId="21A59E7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9BDEA9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5DE74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22D3E66" w14:textId="7577C043" w:rsidR="002A6CAD" w:rsidRPr="00EE71C3" w:rsidRDefault="00AA3837" w:rsidP="002A6CAD">
            <w:pPr>
              <w:widowControl w:val="0"/>
              <w:ind w:left="0"/>
              <w:jc w:val="center"/>
              <w:rPr>
                <w:rFonts w:ascii="Tahoma" w:hAnsi="Tahoma" w:cs="Tahoma"/>
                <w:sz w:val="20"/>
                <w:szCs w:val="20"/>
              </w:rPr>
            </w:pPr>
            <w:r w:rsidRPr="00EE71C3">
              <w:rPr>
                <w:rFonts w:ascii="Tahoma" w:hAnsi="Tahoma" w:cs="Tahoma"/>
                <w:sz w:val="20"/>
                <w:szCs w:val="20"/>
              </w:rPr>
              <w:t>3,46</w:t>
            </w:r>
          </w:p>
        </w:tc>
        <w:tc>
          <w:tcPr>
            <w:tcW w:w="619" w:type="pct"/>
            <w:tcBorders>
              <w:top w:val="single" w:sz="4" w:space="0" w:color="auto"/>
              <w:left w:val="single" w:sz="4" w:space="0" w:color="auto"/>
              <w:bottom w:val="single" w:sz="4" w:space="0" w:color="auto"/>
              <w:right w:val="single" w:sz="4" w:space="0" w:color="auto"/>
            </w:tcBorders>
            <w:vAlign w:val="center"/>
          </w:tcPr>
          <w:p w14:paraId="0CBF96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3,39</w:t>
            </w:r>
          </w:p>
        </w:tc>
      </w:tr>
      <w:tr w:rsidR="00EE71C3" w:rsidRPr="00EE71C3" w14:paraId="0088C899" w14:textId="77777777" w:rsidTr="002A6CAD">
        <w:trPr>
          <w:trHeight w:val="20"/>
          <w:jc w:val="center"/>
        </w:trPr>
        <w:tc>
          <w:tcPr>
            <w:tcW w:w="271" w:type="pct"/>
            <w:vMerge/>
            <w:tcBorders>
              <w:left w:val="single" w:sz="4" w:space="0" w:color="auto"/>
              <w:right w:val="single" w:sz="4" w:space="0" w:color="auto"/>
            </w:tcBorders>
            <w:vAlign w:val="center"/>
          </w:tcPr>
          <w:p w14:paraId="03928A0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7C5EF3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6F7694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33480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34,1</w:t>
            </w:r>
          </w:p>
        </w:tc>
        <w:tc>
          <w:tcPr>
            <w:tcW w:w="619" w:type="pct"/>
            <w:tcBorders>
              <w:top w:val="single" w:sz="4" w:space="0" w:color="auto"/>
              <w:left w:val="single" w:sz="4" w:space="0" w:color="auto"/>
              <w:bottom w:val="single" w:sz="4" w:space="0" w:color="auto"/>
              <w:right w:val="single" w:sz="4" w:space="0" w:color="auto"/>
            </w:tcBorders>
            <w:vAlign w:val="center"/>
          </w:tcPr>
          <w:p w14:paraId="0034B177" w14:textId="2D5FA3D7" w:rsidR="002A6CAD" w:rsidRPr="00EE71C3" w:rsidRDefault="006822C1" w:rsidP="002A6CAD">
            <w:pPr>
              <w:widowControl w:val="0"/>
              <w:ind w:left="0"/>
              <w:jc w:val="center"/>
              <w:rPr>
                <w:rFonts w:ascii="Tahoma" w:hAnsi="Tahoma" w:cs="Tahoma"/>
                <w:sz w:val="20"/>
                <w:szCs w:val="20"/>
              </w:rPr>
            </w:pPr>
            <w:r w:rsidRPr="00EE71C3">
              <w:rPr>
                <w:rFonts w:ascii="Tahoma" w:hAnsi="Tahoma" w:cs="Tahoma"/>
                <w:sz w:val="20"/>
                <w:szCs w:val="20"/>
              </w:rPr>
              <w:t>61,9</w:t>
            </w:r>
          </w:p>
        </w:tc>
      </w:tr>
      <w:tr w:rsidR="00EE71C3" w:rsidRPr="00EE71C3" w14:paraId="401D4C78"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1A84491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FF3A47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0FA65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10EA6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4,71</w:t>
            </w:r>
          </w:p>
        </w:tc>
        <w:tc>
          <w:tcPr>
            <w:tcW w:w="619" w:type="pct"/>
            <w:tcBorders>
              <w:top w:val="single" w:sz="4" w:space="0" w:color="auto"/>
              <w:left w:val="single" w:sz="4" w:space="0" w:color="auto"/>
              <w:bottom w:val="single" w:sz="4" w:space="0" w:color="auto"/>
              <w:right w:val="single" w:sz="4" w:space="0" w:color="auto"/>
            </w:tcBorders>
            <w:vAlign w:val="center"/>
          </w:tcPr>
          <w:p w14:paraId="6A0AEC6F" w14:textId="186BD24A"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8,5</w:t>
            </w:r>
            <w:r w:rsidR="00221088" w:rsidRPr="00EE71C3">
              <w:rPr>
                <w:rFonts w:ascii="Tahoma" w:hAnsi="Tahoma" w:cs="Tahoma"/>
                <w:sz w:val="20"/>
                <w:szCs w:val="20"/>
              </w:rPr>
              <w:t>2</w:t>
            </w:r>
          </w:p>
        </w:tc>
      </w:tr>
      <w:tr w:rsidR="00EE71C3" w:rsidRPr="00EE71C3" w14:paraId="1D190E35" w14:textId="77777777" w:rsidTr="002A6CAD">
        <w:trPr>
          <w:trHeight w:val="20"/>
          <w:jc w:val="center"/>
        </w:trPr>
        <w:tc>
          <w:tcPr>
            <w:tcW w:w="271" w:type="pct"/>
            <w:vMerge w:val="restart"/>
            <w:tcBorders>
              <w:left w:val="single" w:sz="4" w:space="0" w:color="auto"/>
              <w:right w:val="single" w:sz="4" w:space="0" w:color="auto"/>
            </w:tcBorders>
            <w:vAlign w:val="center"/>
          </w:tcPr>
          <w:p w14:paraId="3F0B71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351CC03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2B070B5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84C0BFC" w14:textId="520423C5" w:rsidR="002A6CAD" w:rsidRPr="00EE71C3" w:rsidRDefault="00583693" w:rsidP="002A6CAD">
            <w:pPr>
              <w:widowControl w:val="0"/>
              <w:ind w:left="0"/>
              <w:jc w:val="center"/>
              <w:rPr>
                <w:rFonts w:ascii="Tahoma" w:hAnsi="Tahoma" w:cs="Tahoma"/>
                <w:b/>
                <w:sz w:val="20"/>
                <w:szCs w:val="20"/>
              </w:rPr>
            </w:pPr>
            <w:r w:rsidRPr="00EE71C3">
              <w:rPr>
                <w:rFonts w:ascii="Tahoma" w:hAnsi="Tahoma" w:cs="Tahoma"/>
                <w:b/>
                <w:sz w:val="20"/>
                <w:szCs w:val="20"/>
              </w:rPr>
              <w:t>87,0</w:t>
            </w:r>
          </w:p>
        </w:tc>
        <w:tc>
          <w:tcPr>
            <w:tcW w:w="619" w:type="pct"/>
            <w:tcBorders>
              <w:top w:val="single" w:sz="4" w:space="0" w:color="auto"/>
              <w:left w:val="single" w:sz="4" w:space="0" w:color="auto"/>
              <w:bottom w:val="single" w:sz="4" w:space="0" w:color="auto"/>
              <w:right w:val="single" w:sz="4" w:space="0" w:color="auto"/>
            </w:tcBorders>
            <w:vAlign w:val="bottom"/>
          </w:tcPr>
          <w:p w14:paraId="28749F89" w14:textId="6431AA53" w:rsidR="002A6CAD" w:rsidRPr="00EE71C3" w:rsidRDefault="006822C1" w:rsidP="002A6CAD">
            <w:pPr>
              <w:widowControl w:val="0"/>
              <w:ind w:left="0"/>
              <w:jc w:val="center"/>
              <w:rPr>
                <w:rFonts w:ascii="Tahoma" w:hAnsi="Tahoma" w:cs="Tahoma"/>
                <w:b/>
                <w:bCs/>
                <w:sz w:val="20"/>
                <w:szCs w:val="20"/>
              </w:rPr>
            </w:pPr>
            <w:r w:rsidRPr="00EE71C3">
              <w:rPr>
                <w:rFonts w:ascii="Tahoma" w:hAnsi="Tahoma" w:cs="Tahoma"/>
                <w:b/>
                <w:bCs/>
                <w:sz w:val="20"/>
                <w:szCs w:val="20"/>
              </w:rPr>
              <w:t>74</w:t>
            </w:r>
          </w:p>
        </w:tc>
      </w:tr>
      <w:tr w:rsidR="00EE71C3" w:rsidRPr="00EE71C3" w14:paraId="04D5ED4D" w14:textId="77777777" w:rsidTr="002A6CAD">
        <w:trPr>
          <w:trHeight w:val="20"/>
          <w:jc w:val="center"/>
        </w:trPr>
        <w:tc>
          <w:tcPr>
            <w:tcW w:w="271" w:type="pct"/>
            <w:vMerge/>
            <w:tcBorders>
              <w:left w:val="single" w:sz="4" w:space="0" w:color="auto"/>
              <w:right w:val="single" w:sz="4" w:space="0" w:color="auto"/>
            </w:tcBorders>
            <w:vAlign w:val="center"/>
          </w:tcPr>
          <w:p w14:paraId="6542CD0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EBFCA0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EB7260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33A6ABA" w14:textId="46FBAFD3" w:rsidR="002A6CAD" w:rsidRPr="00EE71C3" w:rsidRDefault="00583693" w:rsidP="002A6CAD">
            <w:pPr>
              <w:widowControl w:val="0"/>
              <w:ind w:left="0"/>
              <w:jc w:val="center"/>
              <w:rPr>
                <w:rFonts w:ascii="Tahoma" w:hAnsi="Tahoma" w:cs="Tahoma"/>
                <w:b/>
                <w:sz w:val="20"/>
                <w:szCs w:val="20"/>
              </w:rPr>
            </w:pPr>
            <w:r w:rsidRPr="00EE71C3">
              <w:rPr>
                <w:rFonts w:ascii="Tahoma" w:hAnsi="Tahoma" w:cs="Tahoma"/>
                <w:b/>
                <w:sz w:val="20"/>
                <w:szCs w:val="20"/>
              </w:rPr>
              <w:t>12,00</w:t>
            </w:r>
          </w:p>
        </w:tc>
        <w:tc>
          <w:tcPr>
            <w:tcW w:w="619" w:type="pct"/>
            <w:tcBorders>
              <w:top w:val="single" w:sz="4" w:space="0" w:color="auto"/>
              <w:left w:val="single" w:sz="4" w:space="0" w:color="auto"/>
              <w:bottom w:val="single" w:sz="4" w:space="0" w:color="auto"/>
              <w:right w:val="single" w:sz="4" w:space="0" w:color="auto"/>
            </w:tcBorders>
            <w:vAlign w:val="bottom"/>
          </w:tcPr>
          <w:p w14:paraId="331D4467" w14:textId="61231C1D"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10,1</w:t>
            </w:r>
            <w:r w:rsidR="006822C1" w:rsidRPr="00EE71C3">
              <w:rPr>
                <w:rFonts w:ascii="Tahoma" w:hAnsi="Tahoma" w:cs="Tahoma"/>
                <w:b/>
                <w:bCs/>
                <w:sz w:val="20"/>
                <w:szCs w:val="20"/>
              </w:rPr>
              <w:t>8</w:t>
            </w:r>
          </w:p>
        </w:tc>
      </w:tr>
      <w:tr w:rsidR="00EE71C3" w:rsidRPr="00EE71C3" w14:paraId="458482CB" w14:textId="77777777" w:rsidTr="002A6CAD">
        <w:trPr>
          <w:trHeight w:val="20"/>
          <w:jc w:val="center"/>
        </w:trPr>
        <w:tc>
          <w:tcPr>
            <w:tcW w:w="271" w:type="pct"/>
            <w:vMerge/>
            <w:tcBorders>
              <w:left w:val="single" w:sz="4" w:space="0" w:color="auto"/>
              <w:right w:val="single" w:sz="4" w:space="0" w:color="auto"/>
            </w:tcBorders>
            <w:vAlign w:val="center"/>
          </w:tcPr>
          <w:p w14:paraId="1DFD5A3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B7A04F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331E02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15A6DFD" w14:textId="6CF8617D" w:rsidR="002A6CAD" w:rsidRPr="00EE71C3" w:rsidRDefault="00E80215" w:rsidP="002A6CAD">
            <w:pPr>
              <w:widowControl w:val="0"/>
              <w:ind w:left="0"/>
              <w:jc w:val="center"/>
              <w:rPr>
                <w:rFonts w:ascii="Tahoma" w:hAnsi="Tahoma" w:cs="Tahoma"/>
                <w:sz w:val="20"/>
                <w:szCs w:val="20"/>
              </w:rPr>
            </w:pPr>
            <w:r w:rsidRPr="00EE71C3">
              <w:rPr>
                <w:rFonts w:ascii="Tahoma" w:hAnsi="Tahoma" w:cs="Tahoma"/>
                <w:sz w:val="20"/>
                <w:szCs w:val="20"/>
              </w:rPr>
              <w:t>23,7</w:t>
            </w:r>
          </w:p>
        </w:tc>
        <w:tc>
          <w:tcPr>
            <w:tcW w:w="619" w:type="pct"/>
            <w:tcBorders>
              <w:top w:val="single" w:sz="4" w:space="0" w:color="auto"/>
              <w:left w:val="single" w:sz="4" w:space="0" w:color="auto"/>
              <w:bottom w:val="single" w:sz="4" w:space="0" w:color="auto"/>
              <w:right w:val="single" w:sz="4" w:space="0" w:color="auto"/>
            </w:tcBorders>
            <w:vAlign w:val="center"/>
          </w:tcPr>
          <w:p w14:paraId="253A38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r>
      <w:tr w:rsidR="00EE71C3" w:rsidRPr="00EE71C3" w14:paraId="5E580CD5" w14:textId="77777777" w:rsidTr="002A6CAD">
        <w:trPr>
          <w:trHeight w:val="20"/>
          <w:jc w:val="center"/>
        </w:trPr>
        <w:tc>
          <w:tcPr>
            <w:tcW w:w="271" w:type="pct"/>
            <w:vMerge/>
            <w:tcBorders>
              <w:left w:val="single" w:sz="4" w:space="0" w:color="auto"/>
              <w:right w:val="single" w:sz="4" w:space="0" w:color="auto"/>
            </w:tcBorders>
            <w:vAlign w:val="center"/>
          </w:tcPr>
          <w:p w14:paraId="079A713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AF587F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86F0C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744C299" w14:textId="44795D05" w:rsidR="002A6CAD" w:rsidRPr="00EE71C3" w:rsidRDefault="00E80215" w:rsidP="002A6CAD">
            <w:pPr>
              <w:widowControl w:val="0"/>
              <w:ind w:left="0"/>
              <w:jc w:val="center"/>
              <w:rPr>
                <w:rFonts w:ascii="Tahoma" w:hAnsi="Tahoma" w:cs="Tahoma"/>
                <w:sz w:val="20"/>
                <w:szCs w:val="20"/>
              </w:rPr>
            </w:pPr>
            <w:r w:rsidRPr="00EE71C3">
              <w:rPr>
                <w:rFonts w:ascii="Tahoma" w:hAnsi="Tahoma" w:cs="Tahoma"/>
                <w:sz w:val="20"/>
                <w:szCs w:val="20"/>
              </w:rPr>
              <w:t>3,27</w:t>
            </w:r>
          </w:p>
        </w:tc>
        <w:tc>
          <w:tcPr>
            <w:tcW w:w="619" w:type="pct"/>
            <w:tcBorders>
              <w:top w:val="single" w:sz="4" w:space="0" w:color="auto"/>
              <w:left w:val="single" w:sz="4" w:space="0" w:color="auto"/>
              <w:bottom w:val="single" w:sz="4" w:space="0" w:color="auto"/>
              <w:right w:val="single" w:sz="4" w:space="0" w:color="auto"/>
            </w:tcBorders>
            <w:vAlign w:val="center"/>
          </w:tcPr>
          <w:p w14:paraId="53EA4B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1,51</w:t>
            </w:r>
          </w:p>
        </w:tc>
      </w:tr>
      <w:tr w:rsidR="00EE71C3" w:rsidRPr="00EE71C3" w14:paraId="3C6D091E" w14:textId="77777777" w:rsidTr="002A6CAD">
        <w:trPr>
          <w:trHeight w:val="140"/>
          <w:jc w:val="center"/>
        </w:trPr>
        <w:tc>
          <w:tcPr>
            <w:tcW w:w="271" w:type="pct"/>
            <w:vMerge/>
            <w:tcBorders>
              <w:left w:val="single" w:sz="4" w:space="0" w:color="auto"/>
              <w:right w:val="single" w:sz="4" w:space="0" w:color="auto"/>
            </w:tcBorders>
            <w:vAlign w:val="center"/>
          </w:tcPr>
          <w:p w14:paraId="72F1403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C3A3D7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515538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D6855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6AA40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r>
      <w:tr w:rsidR="00EE71C3" w:rsidRPr="00EE71C3" w14:paraId="06F949CC" w14:textId="77777777" w:rsidTr="002A6CAD">
        <w:trPr>
          <w:trHeight w:val="20"/>
          <w:jc w:val="center"/>
        </w:trPr>
        <w:tc>
          <w:tcPr>
            <w:tcW w:w="271" w:type="pct"/>
            <w:vMerge/>
            <w:tcBorders>
              <w:left w:val="single" w:sz="4" w:space="0" w:color="auto"/>
              <w:right w:val="single" w:sz="4" w:space="0" w:color="auto"/>
            </w:tcBorders>
            <w:vAlign w:val="center"/>
          </w:tcPr>
          <w:p w14:paraId="3E0386A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851D52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66B88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67179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A5C03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0,03</w:t>
            </w:r>
          </w:p>
        </w:tc>
      </w:tr>
      <w:tr w:rsidR="00EE71C3" w:rsidRPr="00EE71C3" w14:paraId="41B100F3" w14:textId="77777777" w:rsidTr="002A6CAD">
        <w:trPr>
          <w:trHeight w:val="20"/>
          <w:jc w:val="center"/>
        </w:trPr>
        <w:tc>
          <w:tcPr>
            <w:tcW w:w="271" w:type="pct"/>
            <w:vMerge/>
            <w:tcBorders>
              <w:left w:val="single" w:sz="4" w:space="0" w:color="auto"/>
              <w:right w:val="single" w:sz="4" w:space="0" w:color="auto"/>
            </w:tcBorders>
            <w:vAlign w:val="center"/>
          </w:tcPr>
          <w:p w14:paraId="2490D02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28D649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6558F6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0F78F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61,7</w:t>
            </w:r>
          </w:p>
        </w:tc>
        <w:tc>
          <w:tcPr>
            <w:tcW w:w="619" w:type="pct"/>
            <w:tcBorders>
              <w:top w:val="single" w:sz="4" w:space="0" w:color="auto"/>
              <w:left w:val="single" w:sz="4" w:space="0" w:color="auto"/>
              <w:bottom w:val="single" w:sz="4" w:space="0" w:color="auto"/>
              <w:right w:val="single" w:sz="4" w:space="0" w:color="auto"/>
            </w:tcBorders>
            <w:vAlign w:val="center"/>
          </w:tcPr>
          <w:p w14:paraId="544A4E77" w14:textId="5C2F3CD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w:t>
            </w:r>
            <w:r w:rsidR="006822C1" w:rsidRPr="00EE71C3">
              <w:rPr>
                <w:rFonts w:ascii="Tahoma" w:hAnsi="Tahoma" w:cs="Tahoma"/>
                <w:sz w:val="20"/>
                <w:szCs w:val="20"/>
              </w:rPr>
              <w:t>8</w:t>
            </w:r>
          </w:p>
        </w:tc>
      </w:tr>
      <w:tr w:rsidR="00EE71C3" w:rsidRPr="00EE71C3" w14:paraId="731FDE81" w14:textId="77777777" w:rsidTr="002A6CAD">
        <w:trPr>
          <w:trHeight w:val="20"/>
          <w:jc w:val="center"/>
        </w:trPr>
        <w:tc>
          <w:tcPr>
            <w:tcW w:w="271" w:type="pct"/>
            <w:vMerge/>
            <w:tcBorders>
              <w:left w:val="single" w:sz="4" w:space="0" w:color="auto"/>
              <w:right w:val="single" w:sz="4" w:space="0" w:color="auto"/>
            </w:tcBorders>
            <w:vAlign w:val="center"/>
          </w:tcPr>
          <w:p w14:paraId="3E7E3C5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BDD120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B0929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9956B19" w14:textId="572F2276" w:rsidR="002A6CAD" w:rsidRPr="00EE71C3" w:rsidRDefault="00E80215" w:rsidP="002A6CAD">
            <w:pPr>
              <w:widowControl w:val="0"/>
              <w:ind w:left="0"/>
              <w:jc w:val="center"/>
              <w:rPr>
                <w:rFonts w:ascii="Tahoma" w:hAnsi="Tahoma" w:cs="Tahoma"/>
                <w:sz w:val="20"/>
                <w:szCs w:val="20"/>
              </w:rPr>
            </w:pPr>
            <w:r w:rsidRPr="00EE71C3">
              <w:rPr>
                <w:rFonts w:ascii="Tahoma" w:hAnsi="Tahoma" w:cs="Tahoma"/>
                <w:sz w:val="20"/>
                <w:szCs w:val="20"/>
              </w:rPr>
              <w:t>8,51</w:t>
            </w:r>
          </w:p>
        </w:tc>
        <w:tc>
          <w:tcPr>
            <w:tcW w:w="619" w:type="pct"/>
            <w:tcBorders>
              <w:top w:val="single" w:sz="4" w:space="0" w:color="auto"/>
              <w:left w:val="single" w:sz="4" w:space="0" w:color="auto"/>
              <w:bottom w:val="single" w:sz="4" w:space="0" w:color="auto"/>
              <w:right w:val="single" w:sz="4" w:space="0" w:color="auto"/>
            </w:tcBorders>
            <w:vAlign w:val="center"/>
          </w:tcPr>
          <w:p w14:paraId="243A7ED1" w14:textId="13A55F0F"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8,6</w:t>
            </w:r>
            <w:r w:rsidR="006822C1" w:rsidRPr="00EE71C3">
              <w:rPr>
                <w:rFonts w:ascii="Tahoma" w:hAnsi="Tahoma" w:cs="Tahoma"/>
                <w:sz w:val="20"/>
                <w:szCs w:val="20"/>
              </w:rPr>
              <w:t>4</w:t>
            </w:r>
          </w:p>
        </w:tc>
      </w:tr>
      <w:tr w:rsidR="00EE71C3" w:rsidRPr="00EE71C3" w14:paraId="2000D410" w14:textId="77777777" w:rsidTr="002A6CAD">
        <w:trPr>
          <w:trHeight w:val="20"/>
          <w:jc w:val="center"/>
        </w:trPr>
        <w:tc>
          <w:tcPr>
            <w:tcW w:w="271" w:type="pct"/>
            <w:vMerge/>
            <w:tcBorders>
              <w:left w:val="single" w:sz="4" w:space="0" w:color="auto"/>
              <w:right w:val="single" w:sz="4" w:space="0" w:color="auto"/>
            </w:tcBorders>
            <w:vAlign w:val="center"/>
          </w:tcPr>
          <w:p w14:paraId="28A7FF1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FF2C5F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2FA070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8FCBF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w:t>
            </w:r>
          </w:p>
        </w:tc>
        <w:tc>
          <w:tcPr>
            <w:tcW w:w="619" w:type="pct"/>
            <w:tcBorders>
              <w:top w:val="single" w:sz="4" w:space="0" w:color="auto"/>
              <w:left w:val="single" w:sz="4" w:space="0" w:color="auto"/>
              <w:bottom w:val="single" w:sz="4" w:space="0" w:color="auto"/>
              <w:right w:val="single" w:sz="4" w:space="0" w:color="auto"/>
            </w:tcBorders>
            <w:vAlign w:val="center"/>
          </w:tcPr>
          <w:p w14:paraId="5355DC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7566F2" w14:textId="77777777" w:rsidTr="002A6CAD">
        <w:trPr>
          <w:trHeight w:val="20"/>
          <w:jc w:val="center"/>
        </w:trPr>
        <w:tc>
          <w:tcPr>
            <w:tcW w:w="271" w:type="pct"/>
            <w:vMerge/>
            <w:tcBorders>
              <w:left w:val="single" w:sz="4" w:space="0" w:color="auto"/>
              <w:right w:val="single" w:sz="4" w:space="0" w:color="auto"/>
            </w:tcBorders>
            <w:vAlign w:val="center"/>
          </w:tcPr>
          <w:p w14:paraId="5AD4282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8153EC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21728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D6B0B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0,22</w:t>
            </w:r>
          </w:p>
        </w:tc>
        <w:tc>
          <w:tcPr>
            <w:tcW w:w="619" w:type="pct"/>
            <w:tcBorders>
              <w:top w:val="single" w:sz="4" w:space="0" w:color="auto"/>
              <w:left w:val="single" w:sz="4" w:space="0" w:color="auto"/>
              <w:bottom w:val="single" w:sz="4" w:space="0" w:color="auto"/>
              <w:right w:val="single" w:sz="4" w:space="0" w:color="auto"/>
            </w:tcBorders>
            <w:vAlign w:val="center"/>
          </w:tcPr>
          <w:p w14:paraId="1EA2FA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FF462B6" w14:textId="77777777" w:rsidTr="002A6CAD">
        <w:trPr>
          <w:trHeight w:val="20"/>
          <w:jc w:val="center"/>
        </w:trPr>
        <w:tc>
          <w:tcPr>
            <w:tcW w:w="271" w:type="pct"/>
            <w:vMerge w:val="restart"/>
            <w:tcBorders>
              <w:left w:val="single" w:sz="4" w:space="0" w:color="auto"/>
              <w:right w:val="single" w:sz="4" w:space="0" w:color="auto"/>
            </w:tcBorders>
            <w:vAlign w:val="center"/>
          </w:tcPr>
          <w:p w14:paraId="4BFB53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03B258D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6C06D6C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D6A12EA" w14:textId="32243435" w:rsidR="002A6CAD" w:rsidRPr="00EE71C3" w:rsidRDefault="008C0D26" w:rsidP="002A6CAD">
            <w:pPr>
              <w:widowControl w:val="0"/>
              <w:ind w:left="0"/>
              <w:jc w:val="center"/>
              <w:rPr>
                <w:rFonts w:ascii="Tahoma" w:hAnsi="Tahoma" w:cs="Tahoma"/>
                <w:b/>
                <w:sz w:val="20"/>
                <w:szCs w:val="20"/>
              </w:rPr>
            </w:pPr>
            <w:r w:rsidRPr="00EE71C3">
              <w:rPr>
                <w:rFonts w:ascii="Tahoma" w:hAnsi="Tahoma" w:cs="Tahoma"/>
                <w:b/>
                <w:sz w:val="20"/>
                <w:szCs w:val="20"/>
              </w:rPr>
              <w:t>294,6</w:t>
            </w:r>
          </w:p>
        </w:tc>
        <w:tc>
          <w:tcPr>
            <w:tcW w:w="619" w:type="pct"/>
            <w:tcBorders>
              <w:top w:val="single" w:sz="4" w:space="0" w:color="auto"/>
              <w:left w:val="single" w:sz="4" w:space="0" w:color="auto"/>
              <w:bottom w:val="single" w:sz="4" w:space="0" w:color="auto"/>
              <w:right w:val="single" w:sz="4" w:space="0" w:color="auto"/>
            </w:tcBorders>
            <w:vAlign w:val="bottom"/>
          </w:tcPr>
          <w:p w14:paraId="496482A2" w14:textId="0E2C3F8A" w:rsidR="002A6CAD" w:rsidRPr="00EE71C3" w:rsidRDefault="006822C1" w:rsidP="002A6CAD">
            <w:pPr>
              <w:widowControl w:val="0"/>
              <w:ind w:left="0"/>
              <w:jc w:val="center"/>
              <w:rPr>
                <w:rFonts w:ascii="Tahoma" w:hAnsi="Tahoma" w:cs="Tahoma"/>
                <w:b/>
                <w:sz w:val="20"/>
                <w:szCs w:val="20"/>
              </w:rPr>
            </w:pPr>
            <w:r w:rsidRPr="00EE71C3">
              <w:rPr>
                <w:rFonts w:ascii="Tahoma" w:hAnsi="Tahoma" w:cs="Tahoma"/>
                <w:b/>
                <w:sz w:val="20"/>
                <w:szCs w:val="20"/>
              </w:rPr>
              <w:t>221,</w:t>
            </w:r>
            <w:r w:rsidR="00E4765E" w:rsidRPr="00EE71C3">
              <w:rPr>
                <w:rFonts w:ascii="Tahoma" w:hAnsi="Tahoma" w:cs="Tahoma"/>
                <w:b/>
                <w:sz w:val="20"/>
                <w:szCs w:val="20"/>
              </w:rPr>
              <w:t>2</w:t>
            </w:r>
          </w:p>
        </w:tc>
      </w:tr>
      <w:tr w:rsidR="00EE71C3" w:rsidRPr="00EE71C3" w14:paraId="00010410" w14:textId="77777777" w:rsidTr="002A6CAD">
        <w:trPr>
          <w:trHeight w:val="20"/>
          <w:jc w:val="center"/>
        </w:trPr>
        <w:tc>
          <w:tcPr>
            <w:tcW w:w="271" w:type="pct"/>
            <w:vMerge/>
            <w:tcBorders>
              <w:left w:val="single" w:sz="4" w:space="0" w:color="auto"/>
              <w:right w:val="single" w:sz="4" w:space="0" w:color="auto"/>
            </w:tcBorders>
            <w:vAlign w:val="center"/>
          </w:tcPr>
          <w:p w14:paraId="4D7B9C2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A21B126"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995CEC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32994B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40,62</w:t>
            </w:r>
          </w:p>
        </w:tc>
        <w:tc>
          <w:tcPr>
            <w:tcW w:w="619" w:type="pct"/>
            <w:tcBorders>
              <w:top w:val="single" w:sz="4" w:space="0" w:color="auto"/>
              <w:left w:val="single" w:sz="4" w:space="0" w:color="auto"/>
              <w:bottom w:val="single" w:sz="4" w:space="0" w:color="auto"/>
              <w:right w:val="single" w:sz="4" w:space="0" w:color="auto"/>
            </w:tcBorders>
            <w:vAlign w:val="bottom"/>
          </w:tcPr>
          <w:p w14:paraId="0D39DDDC" w14:textId="39326C17" w:rsidR="002A6CAD" w:rsidRPr="00EE71C3" w:rsidRDefault="006822C1" w:rsidP="002A6CAD">
            <w:pPr>
              <w:widowControl w:val="0"/>
              <w:ind w:left="0"/>
              <w:jc w:val="center"/>
              <w:rPr>
                <w:rFonts w:ascii="Tahoma" w:hAnsi="Tahoma" w:cs="Tahoma"/>
                <w:b/>
                <w:sz w:val="20"/>
                <w:szCs w:val="20"/>
              </w:rPr>
            </w:pPr>
            <w:r w:rsidRPr="00EE71C3">
              <w:rPr>
                <w:rFonts w:ascii="Tahoma" w:hAnsi="Tahoma" w:cs="Tahoma"/>
                <w:b/>
                <w:sz w:val="20"/>
                <w:szCs w:val="20"/>
              </w:rPr>
              <w:t>30,4</w:t>
            </w:r>
            <w:r w:rsidR="00E4765E" w:rsidRPr="00EE71C3">
              <w:rPr>
                <w:rFonts w:ascii="Tahoma" w:hAnsi="Tahoma" w:cs="Tahoma"/>
                <w:b/>
                <w:sz w:val="20"/>
                <w:szCs w:val="20"/>
              </w:rPr>
              <w:t>4</w:t>
            </w:r>
          </w:p>
        </w:tc>
      </w:tr>
      <w:tr w:rsidR="00EE71C3" w:rsidRPr="00EE71C3" w14:paraId="11957BE0" w14:textId="77777777" w:rsidTr="002A6CAD">
        <w:trPr>
          <w:trHeight w:val="20"/>
          <w:jc w:val="center"/>
        </w:trPr>
        <w:tc>
          <w:tcPr>
            <w:tcW w:w="271" w:type="pct"/>
            <w:vMerge/>
            <w:tcBorders>
              <w:left w:val="single" w:sz="4" w:space="0" w:color="auto"/>
              <w:right w:val="single" w:sz="4" w:space="0" w:color="auto"/>
            </w:tcBorders>
            <w:vAlign w:val="center"/>
          </w:tcPr>
          <w:p w14:paraId="420583B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89A321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7E8139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E947C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w:t>
            </w:r>
          </w:p>
        </w:tc>
        <w:tc>
          <w:tcPr>
            <w:tcW w:w="619" w:type="pct"/>
            <w:tcBorders>
              <w:top w:val="single" w:sz="4" w:space="0" w:color="auto"/>
              <w:left w:val="single" w:sz="4" w:space="0" w:color="auto"/>
              <w:bottom w:val="single" w:sz="4" w:space="0" w:color="auto"/>
              <w:right w:val="single" w:sz="4" w:space="0" w:color="auto"/>
            </w:tcBorders>
            <w:vAlign w:val="center"/>
          </w:tcPr>
          <w:p w14:paraId="616C44BA" w14:textId="12A60BD0" w:rsidR="002A6CAD" w:rsidRPr="00EE71C3" w:rsidRDefault="006822C1" w:rsidP="002A6CAD">
            <w:pPr>
              <w:widowControl w:val="0"/>
              <w:ind w:left="0"/>
              <w:jc w:val="center"/>
              <w:rPr>
                <w:rFonts w:ascii="Tahoma" w:hAnsi="Tahoma" w:cs="Tahoma"/>
                <w:sz w:val="20"/>
                <w:szCs w:val="20"/>
              </w:rPr>
            </w:pPr>
            <w:r w:rsidRPr="00EE71C3">
              <w:rPr>
                <w:rFonts w:ascii="Tahoma" w:hAnsi="Tahoma" w:cs="Tahoma"/>
                <w:sz w:val="20"/>
                <w:szCs w:val="20"/>
              </w:rPr>
              <w:t>213,</w:t>
            </w:r>
            <w:r w:rsidR="00E4765E" w:rsidRPr="00EE71C3">
              <w:rPr>
                <w:rFonts w:ascii="Tahoma" w:hAnsi="Tahoma" w:cs="Tahoma"/>
                <w:sz w:val="20"/>
                <w:szCs w:val="20"/>
              </w:rPr>
              <w:t>3</w:t>
            </w:r>
          </w:p>
        </w:tc>
      </w:tr>
      <w:tr w:rsidR="00EE71C3" w:rsidRPr="00EE71C3" w14:paraId="1A81F0C7" w14:textId="77777777" w:rsidTr="002A6CAD">
        <w:trPr>
          <w:trHeight w:val="20"/>
          <w:jc w:val="center"/>
        </w:trPr>
        <w:tc>
          <w:tcPr>
            <w:tcW w:w="271" w:type="pct"/>
            <w:vMerge/>
            <w:tcBorders>
              <w:left w:val="single" w:sz="4" w:space="0" w:color="auto"/>
              <w:right w:val="single" w:sz="4" w:space="0" w:color="auto"/>
            </w:tcBorders>
            <w:vAlign w:val="center"/>
          </w:tcPr>
          <w:p w14:paraId="2EBDEDD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75ACE3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1A5DD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33A3E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0,26</w:t>
            </w:r>
          </w:p>
        </w:tc>
        <w:tc>
          <w:tcPr>
            <w:tcW w:w="619" w:type="pct"/>
            <w:tcBorders>
              <w:top w:val="single" w:sz="4" w:space="0" w:color="auto"/>
              <w:left w:val="single" w:sz="4" w:space="0" w:color="auto"/>
              <w:bottom w:val="single" w:sz="4" w:space="0" w:color="auto"/>
              <w:right w:val="single" w:sz="4" w:space="0" w:color="auto"/>
            </w:tcBorders>
            <w:vAlign w:val="center"/>
          </w:tcPr>
          <w:p w14:paraId="7C81CC27" w14:textId="6C93176E" w:rsidR="002A6CAD" w:rsidRPr="00EE71C3" w:rsidRDefault="006822C1" w:rsidP="002A6CAD">
            <w:pPr>
              <w:widowControl w:val="0"/>
              <w:ind w:left="0"/>
              <w:jc w:val="center"/>
              <w:rPr>
                <w:rFonts w:ascii="Tahoma" w:hAnsi="Tahoma" w:cs="Tahoma"/>
                <w:sz w:val="20"/>
                <w:szCs w:val="20"/>
              </w:rPr>
            </w:pPr>
            <w:r w:rsidRPr="00EE71C3">
              <w:rPr>
                <w:rFonts w:ascii="Tahoma" w:hAnsi="Tahoma" w:cs="Tahoma"/>
                <w:sz w:val="20"/>
                <w:szCs w:val="20"/>
              </w:rPr>
              <w:t>29,3</w:t>
            </w:r>
            <w:r w:rsidR="00E4765E" w:rsidRPr="00EE71C3">
              <w:rPr>
                <w:rFonts w:ascii="Tahoma" w:hAnsi="Tahoma" w:cs="Tahoma"/>
                <w:sz w:val="20"/>
                <w:szCs w:val="20"/>
              </w:rPr>
              <w:t>5</w:t>
            </w:r>
          </w:p>
        </w:tc>
      </w:tr>
      <w:tr w:rsidR="00EE71C3" w:rsidRPr="00EE71C3" w14:paraId="36EE5117" w14:textId="77777777" w:rsidTr="002A6CAD">
        <w:trPr>
          <w:trHeight w:val="20"/>
          <w:jc w:val="center"/>
        </w:trPr>
        <w:tc>
          <w:tcPr>
            <w:tcW w:w="271" w:type="pct"/>
            <w:vMerge/>
            <w:tcBorders>
              <w:left w:val="single" w:sz="4" w:space="0" w:color="auto"/>
              <w:right w:val="single" w:sz="4" w:space="0" w:color="auto"/>
            </w:tcBorders>
            <w:vAlign w:val="center"/>
          </w:tcPr>
          <w:p w14:paraId="05FEB87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7F7939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0FE599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642F7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22740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785DDAF" w14:textId="77777777" w:rsidTr="002A6CAD">
        <w:trPr>
          <w:trHeight w:val="20"/>
          <w:jc w:val="center"/>
        </w:trPr>
        <w:tc>
          <w:tcPr>
            <w:tcW w:w="271" w:type="pct"/>
            <w:vMerge/>
            <w:tcBorders>
              <w:left w:val="single" w:sz="4" w:space="0" w:color="auto"/>
              <w:right w:val="single" w:sz="4" w:space="0" w:color="auto"/>
            </w:tcBorders>
            <w:vAlign w:val="center"/>
          </w:tcPr>
          <w:p w14:paraId="6FA9BDE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DE7B3B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CE566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79BA2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8C0CD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E0CAD74" w14:textId="77777777" w:rsidTr="002A6CAD">
        <w:trPr>
          <w:trHeight w:val="20"/>
          <w:jc w:val="center"/>
        </w:trPr>
        <w:tc>
          <w:tcPr>
            <w:tcW w:w="271" w:type="pct"/>
            <w:vMerge/>
            <w:tcBorders>
              <w:left w:val="single" w:sz="4" w:space="0" w:color="auto"/>
              <w:right w:val="single" w:sz="4" w:space="0" w:color="auto"/>
            </w:tcBorders>
            <w:vAlign w:val="center"/>
          </w:tcPr>
          <w:p w14:paraId="2596442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0C0CA1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4F1559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11857FA" w14:textId="170C65C4" w:rsidR="002A6CAD" w:rsidRPr="00EE71C3" w:rsidRDefault="0046686B" w:rsidP="002A6CAD">
            <w:pPr>
              <w:widowControl w:val="0"/>
              <w:ind w:left="0"/>
              <w:jc w:val="center"/>
              <w:rPr>
                <w:rFonts w:ascii="Tahoma" w:hAnsi="Tahoma" w:cs="Tahoma"/>
                <w:sz w:val="20"/>
                <w:szCs w:val="20"/>
              </w:rPr>
            </w:pPr>
            <w:r w:rsidRPr="00EE71C3">
              <w:rPr>
                <w:rFonts w:ascii="Tahoma" w:hAnsi="Tahoma" w:cs="Tahoma"/>
                <w:sz w:val="20"/>
                <w:szCs w:val="20"/>
              </w:rPr>
              <w:t>292,7</w:t>
            </w:r>
          </w:p>
        </w:tc>
        <w:tc>
          <w:tcPr>
            <w:tcW w:w="619" w:type="pct"/>
            <w:tcBorders>
              <w:top w:val="single" w:sz="4" w:space="0" w:color="auto"/>
              <w:left w:val="single" w:sz="4" w:space="0" w:color="auto"/>
              <w:bottom w:val="single" w:sz="4" w:space="0" w:color="auto"/>
              <w:right w:val="single" w:sz="4" w:space="0" w:color="auto"/>
            </w:tcBorders>
            <w:vAlign w:val="center"/>
          </w:tcPr>
          <w:p w14:paraId="1DF3D3A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7,9</w:t>
            </w:r>
          </w:p>
        </w:tc>
      </w:tr>
      <w:tr w:rsidR="00EE71C3" w:rsidRPr="00EE71C3" w14:paraId="4E3E77EA" w14:textId="77777777" w:rsidTr="002A6CAD">
        <w:trPr>
          <w:trHeight w:val="20"/>
          <w:jc w:val="center"/>
        </w:trPr>
        <w:tc>
          <w:tcPr>
            <w:tcW w:w="271" w:type="pct"/>
            <w:vMerge/>
            <w:tcBorders>
              <w:left w:val="single" w:sz="4" w:space="0" w:color="auto"/>
              <w:right w:val="single" w:sz="4" w:space="0" w:color="auto"/>
            </w:tcBorders>
            <w:vAlign w:val="center"/>
          </w:tcPr>
          <w:p w14:paraId="3767080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6ACD92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013FA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98841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40,36</w:t>
            </w:r>
          </w:p>
        </w:tc>
        <w:tc>
          <w:tcPr>
            <w:tcW w:w="619" w:type="pct"/>
            <w:tcBorders>
              <w:top w:val="single" w:sz="4" w:space="0" w:color="auto"/>
              <w:left w:val="single" w:sz="4" w:space="0" w:color="auto"/>
              <w:bottom w:val="single" w:sz="4" w:space="0" w:color="auto"/>
              <w:right w:val="single" w:sz="4" w:space="0" w:color="auto"/>
            </w:tcBorders>
            <w:vAlign w:val="center"/>
          </w:tcPr>
          <w:p w14:paraId="4B4918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1,09</w:t>
            </w:r>
          </w:p>
        </w:tc>
      </w:tr>
      <w:tr w:rsidR="00EE71C3" w:rsidRPr="00EE71C3" w14:paraId="06784EF2" w14:textId="77777777" w:rsidTr="002A6CAD">
        <w:trPr>
          <w:trHeight w:val="20"/>
          <w:jc w:val="center"/>
        </w:trPr>
        <w:tc>
          <w:tcPr>
            <w:tcW w:w="271" w:type="pct"/>
            <w:vMerge/>
            <w:tcBorders>
              <w:left w:val="single" w:sz="4" w:space="0" w:color="auto"/>
              <w:right w:val="single" w:sz="4" w:space="0" w:color="auto"/>
            </w:tcBorders>
            <w:vAlign w:val="center"/>
          </w:tcPr>
          <w:p w14:paraId="4D8B1E6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D1B344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47B286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6CE7C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A9AFA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3F56FE6" w14:textId="77777777" w:rsidTr="002A6CAD">
        <w:trPr>
          <w:trHeight w:val="20"/>
          <w:jc w:val="center"/>
        </w:trPr>
        <w:tc>
          <w:tcPr>
            <w:tcW w:w="271" w:type="pct"/>
            <w:vMerge/>
            <w:tcBorders>
              <w:left w:val="single" w:sz="4" w:space="0" w:color="auto"/>
              <w:right w:val="single" w:sz="4" w:space="0" w:color="auto"/>
            </w:tcBorders>
            <w:vAlign w:val="center"/>
          </w:tcPr>
          <w:p w14:paraId="50795B8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ABA0E8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ECD51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5C514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4BEBA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40777C5" w14:textId="77777777" w:rsidTr="002A6CAD">
        <w:trPr>
          <w:trHeight w:val="20"/>
          <w:jc w:val="center"/>
        </w:trPr>
        <w:tc>
          <w:tcPr>
            <w:tcW w:w="271" w:type="pct"/>
            <w:vMerge w:val="restart"/>
            <w:tcBorders>
              <w:left w:val="single" w:sz="4" w:space="0" w:color="auto"/>
              <w:right w:val="single" w:sz="4" w:space="0" w:color="auto"/>
            </w:tcBorders>
            <w:vAlign w:val="center"/>
          </w:tcPr>
          <w:p w14:paraId="59D2B4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03580D1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63FA781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ADE745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8,9</w:t>
            </w:r>
          </w:p>
        </w:tc>
        <w:tc>
          <w:tcPr>
            <w:tcW w:w="619" w:type="pct"/>
            <w:tcBorders>
              <w:top w:val="single" w:sz="4" w:space="0" w:color="auto"/>
              <w:left w:val="single" w:sz="4" w:space="0" w:color="auto"/>
              <w:bottom w:val="single" w:sz="4" w:space="0" w:color="auto"/>
              <w:right w:val="single" w:sz="4" w:space="0" w:color="auto"/>
            </w:tcBorders>
            <w:vAlign w:val="bottom"/>
          </w:tcPr>
          <w:p w14:paraId="6322AB0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r>
      <w:tr w:rsidR="00EE71C3" w:rsidRPr="00EE71C3" w14:paraId="7B4544FC" w14:textId="77777777" w:rsidTr="002A6CAD">
        <w:trPr>
          <w:trHeight w:val="20"/>
          <w:jc w:val="center"/>
        </w:trPr>
        <w:tc>
          <w:tcPr>
            <w:tcW w:w="271" w:type="pct"/>
            <w:vMerge/>
            <w:tcBorders>
              <w:left w:val="single" w:sz="4" w:space="0" w:color="auto"/>
              <w:right w:val="single" w:sz="4" w:space="0" w:color="auto"/>
            </w:tcBorders>
            <w:vAlign w:val="center"/>
          </w:tcPr>
          <w:p w14:paraId="6D8A86B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65E5B76"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CE7C75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2D7FA4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1,23</w:t>
            </w:r>
          </w:p>
        </w:tc>
        <w:tc>
          <w:tcPr>
            <w:tcW w:w="619" w:type="pct"/>
            <w:tcBorders>
              <w:top w:val="single" w:sz="4" w:space="0" w:color="auto"/>
              <w:left w:val="single" w:sz="4" w:space="0" w:color="auto"/>
              <w:bottom w:val="single" w:sz="4" w:space="0" w:color="auto"/>
              <w:right w:val="single" w:sz="4" w:space="0" w:color="auto"/>
            </w:tcBorders>
            <w:vAlign w:val="bottom"/>
          </w:tcPr>
          <w:p w14:paraId="32A83D5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18,85</w:t>
            </w:r>
          </w:p>
        </w:tc>
      </w:tr>
      <w:tr w:rsidR="00EE71C3" w:rsidRPr="00EE71C3" w14:paraId="6E7DD7DB" w14:textId="77777777" w:rsidTr="002A6CAD">
        <w:trPr>
          <w:trHeight w:val="20"/>
          <w:jc w:val="center"/>
        </w:trPr>
        <w:tc>
          <w:tcPr>
            <w:tcW w:w="271" w:type="pct"/>
            <w:vMerge/>
            <w:tcBorders>
              <w:left w:val="single" w:sz="4" w:space="0" w:color="auto"/>
              <w:right w:val="single" w:sz="4" w:space="0" w:color="auto"/>
            </w:tcBorders>
            <w:vAlign w:val="center"/>
          </w:tcPr>
          <w:p w14:paraId="2B74725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D53DBC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05246A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1116D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5,5</w:t>
            </w:r>
          </w:p>
        </w:tc>
        <w:tc>
          <w:tcPr>
            <w:tcW w:w="619" w:type="pct"/>
            <w:tcBorders>
              <w:top w:val="single" w:sz="4" w:space="0" w:color="auto"/>
              <w:left w:val="single" w:sz="4" w:space="0" w:color="auto"/>
              <w:bottom w:val="single" w:sz="4" w:space="0" w:color="auto"/>
              <w:right w:val="single" w:sz="4" w:space="0" w:color="auto"/>
            </w:tcBorders>
            <w:vAlign w:val="center"/>
          </w:tcPr>
          <w:p w14:paraId="74A810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5,4</w:t>
            </w:r>
          </w:p>
        </w:tc>
      </w:tr>
      <w:tr w:rsidR="00EE71C3" w:rsidRPr="00EE71C3" w14:paraId="436D46BE" w14:textId="77777777" w:rsidTr="002A6CAD">
        <w:trPr>
          <w:trHeight w:val="20"/>
          <w:jc w:val="center"/>
        </w:trPr>
        <w:tc>
          <w:tcPr>
            <w:tcW w:w="271" w:type="pct"/>
            <w:vMerge/>
            <w:tcBorders>
              <w:left w:val="single" w:sz="4" w:space="0" w:color="auto"/>
              <w:right w:val="single" w:sz="4" w:space="0" w:color="auto"/>
            </w:tcBorders>
            <w:vAlign w:val="center"/>
          </w:tcPr>
          <w:p w14:paraId="6CCEF1D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A213DC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84C69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677CA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0,76</w:t>
            </w:r>
          </w:p>
        </w:tc>
        <w:tc>
          <w:tcPr>
            <w:tcW w:w="619" w:type="pct"/>
            <w:tcBorders>
              <w:top w:val="single" w:sz="4" w:space="0" w:color="auto"/>
              <w:left w:val="single" w:sz="4" w:space="0" w:color="auto"/>
              <w:bottom w:val="single" w:sz="4" w:space="0" w:color="auto"/>
              <w:right w:val="single" w:sz="4" w:space="0" w:color="auto"/>
            </w:tcBorders>
            <w:vAlign w:val="center"/>
          </w:tcPr>
          <w:p w14:paraId="2CB1FE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0,74</w:t>
            </w:r>
          </w:p>
        </w:tc>
      </w:tr>
      <w:tr w:rsidR="00EE71C3" w:rsidRPr="00EE71C3" w14:paraId="5BEF7D7B" w14:textId="77777777" w:rsidTr="002A6CAD">
        <w:trPr>
          <w:trHeight w:val="20"/>
          <w:jc w:val="center"/>
        </w:trPr>
        <w:tc>
          <w:tcPr>
            <w:tcW w:w="271" w:type="pct"/>
            <w:vMerge/>
            <w:tcBorders>
              <w:left w:val="single" w:sz="4" w:space="0" w:color="auto"/>
              <w:right w:val="single" w:sz="4" w:space="0" w:color="auto"/>
            </w:tcBorders>
            <w:vAlign w:val="center"/>
          </w:tcPr>
          <w:p w14:paraId="523FBC1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21EB83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1F8EAA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F2B9B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6E6B6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w:t>
            </w:r>
          </w:p>
        </w:tc>
      </w:tr>
      <w:tr w:rsidR="00EE71C3" w:rsidRPr="00EE71C3" w14:paraId="2A99BBA8" w14:textId="77777777" w:rsidTr="002A6CAD">
        <w:trPr>
          <w:trHeight w:val="20"/>
          <w:jc w:val="center"/>
        </w:trPr>
        <w:tc>
          <w:tcPr>
            <w:tcW w:w="271" w:type="pct"/>
            <w:vMerge/>
            <w:tcBorders>
              <w:left w:val="single" w:sz="4" w:space="0" w:color="auto"/>
              <w:right w:val="single" w:sz="4" w:space="0" w:color="auto"/>
            </w:tcBorders>
            <w:vAlign w:val="center"/>
          </w:tcPr>
          <w:p w14:paraId="0DADB42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BE4CED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3DF57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A235A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94C991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0,47</w:t>
            </w:r>
          </w:p>
        </w:tc>
      </w:tr>
      <w:tr w:rsidR="00EE71C3" w:rsidRPr="00EE71C3" w14:paraId="533098BF" w14:textId="77777777" w:rsidTr="002A6CAD">
        <w:trPr>
          <w:trHeight w:val="20"/>
          <w:jc w:val="center"/>
        </w:trPr>
        <w:tc>
          <w:tcPr>
            <w:tcW w:w="271" w:type="pct"/>
            <w:vMerge/>
            <w:tcBorders>
              <w:left w:val="single" w:sz="4" w:space="0" w:color="auto"/>
              <w:right w:val="single" w:sz="4" w:space="0" w:color="auto"/>
            </w:tcBorders>
            <w:vAlign w:val="center"/>
          </w:tcPr>
          <w:p w14:paraId="66C0EDA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2690BE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62FABBF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80ACA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10D38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128,2</w:t>
            </w:r>
          </w:p>
        </w:tc>
      </w:tr>
      <w:tr w:rsidR="00EE71C3" w:rsidRPr="00EE71C3" w14:paraId="041988B0" w14:textId="77777777" w:rsidTr="002A6CAD">
        <w:trPr>
          <w:trHeight w:val="20"/>
          <w:jc w:val="center"/>
        </w:trPr>
        <w:tc>
          <w:tcPr>
            <w:tcW w:w="271" w:type="pct"/>
            <w:vMerge/>
            <w:tcBorders>
              <w:left w:val="single" w:sz="4" w:space="0" w:color="auto"/>
              <w:right w:val="single" w:sz="4" w:space="0" w:color="auto"/>
            </w:tcBorders>
            <w:vAlign w:val="center"/>
          </w:tcPr>
          <w:p w14:paraId="0A60AA0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967DC2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075CF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2B5EE4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88291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17,64</w:t>
            </w:r>
          </w:p>
        </w:tc>
      </w:tr>
      <w:tr w:rsidR="00EE71C3" w:rsidRPr="00EE71C3" w14:paraId="24C5A047" w14:textId="77777777" w:rsidTr="002A6CAD">
        <w:trPr>
          <w:trHeight w:val="20"/>
          <w:jc w:val="center"/>
        </w:trPr>
        <w:tc>
          <w:tcPr>
            <w:tcW w:w="271" w:type="pct"/>
            <w:vMerge/>
            <w:tcBorders>
              <w:left w:val="single" w:sz="4" w:space="0" w:color="auto"/>
              <w:right w:val="single" w:sz="4" w:space="0" w:color="auto"/>
            </w:tcBorders>
            <w:vAlign w:val="center"/>
          </w:tcPr>
          <w:p w14:paraId="629D681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BAEC48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0AB6FD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920A0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3B4A9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D1773D2" w14:textId="77777777" w:rsidTr="002A6CAD">
        <w:trPr>
          <w:trHeight w:val="20"/>
          <w:jc w:val="center"/>
        </w:trPr>
        <w:tc>
          <w:tcPr>
            <w:tcW w:w="271" w:type="pct"/>
            <w:vMerge/>
            <w:tcBorders>
              <w:left w:val="single" w:sz="4" w:space="0" w:color="auto"/>
              <w:right w:val="single" w:sz="4" w:space="0" w:color="auto"/>
            </w:tcBorders>
            <w:vAlign w:val="center"/>
          </w:tcPr>
          <w:p w14:paraId="4CA28DB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324BCF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3713A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9D474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690D3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8429465" w14:textId="77777777" w:rsidTr="002A6CAD">
        <w:trPr>
          <w:trHeight w:val="134"/>
          <w:jc w:val="center"/>
        </w:trPr>
        <w:tc>
          <w:tcPr>
            <w:tcW w:w="271" w:type="pct"/>
            <w:vMerge/>
            <w:tcBorders>
              <w:left w:val="single" w:sz="4" w:space="0" w:color="auto"/>
              <w:right w:val="single" w:sz="4" w:space="0" w:color="auto"/>
            </w:tcBorders>
            <w:vAlign w:val="center"/>
          </w:tcPr>
          <w:p w14:paraId="57C2EC5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BF0E5F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13B44A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068E28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w:t>
            </w:r>
          </w:p>
        </w:tc>
        <w:tc>
          <w:tcPr>
            <w:tcW w:w="619" w:type="pct"/>
            <w:tcBorders>
              <w:top w:val="single" w:sz="4" w:space="0" w:color="auto"/>
              <w:left w:val="single" w:sz="4" w:space="0" w:color="auto"/>
              <w:right w:val="single" w:sz="4" w:space="0" w:color="auto"/>
            </w:tcBorders>
            <w:vAlign w:val="center"/>
          </w:tcPr>
          <w:p w14:paraId="16A3E2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1B64A31" w14:textId="77777777" w:rsidTr="002A6CAD">
        <w:trPr>
          <w:trHeight w:val="134"/>
          <w:jc w:val="center"/>
        </w:trPr>
        <w:tc>
          <w:tcPr>
            <w:tcW w:w="271" w:type="pct"/>
            <w:vMerge/>
            <w:tcBorders>
              <w:left w:val="single" w:sz="4" w:space="0" w:color="auto"/>
              <w:bottom w:val="single" w:sz="4" w:space="0" w:color="auto"/>
              <w:right w:val="single" w:sz="4" w:space="0" w:color="auto"/>
            </w:tcBorders>
            <w:vAlign w:val="center"/>
          </w:tcPr>
          <w:p w14:paraId="1D43C04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B35537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7CFE1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vAlign w:val="center"/>
          </w:tcPr>
          <w:p w14:paraId="5D1D4D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0,47</w:t>
            </w:r>
          </w:p>
        </w:tc>
        <w:tc>
          <w:tcPr>
            <w:tcW w:w="619" w:type="pct"/>
            <w:tcBorders>
              <w:left w:val="single" w:sz="4" w:space="0" w:color="auto"/>
              <w:bottom w:val="single" w:sz="4" w:space="0" w:color="auto"/>
              <w:right w:val="single" w:sz="4" w:space="0" w:color="auto"/>
            </w:tcBorders>
            <w:vAlign w:val="center"/>
          </w:tcPr>
          <w:p w14:paraId="4838AF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D7E8B0D" w14:textId="77777777" w:rsidTr="002A6CAD">
        <w:trPr>
          <w:trHeight w:val="20"/>
          <w:jc w:val="center"/>
        </w:trPr>
        <w:tc>
          <w:tcPr>
            <w:tcW w:w="271" w:type="pct"/>
            <w:vMerge w:val="restart"/>
            <w:tcBorders>
              <w:left w:val="single" w:sz="4" w:space="0" w:color="auto"/>
              <w:right w:val="single" w:sz="4" w:space="0" w:color="auto"/>
            </w:tcBorders>
            <w:vAlign w:val="center"/>
          </w:tcPr>
          <w:p w14:paraId="0949151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53B9E9C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1E4AE89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AC8B1A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11,7</w:t>
            </w:r>
          </w:p>
        </w:tc>
        <w:tc>
          <w:tcPr>
            <w:tcW w:w="619" w:type="pct"/>
            <w:tcBorders>
              <w:top w:val="single" w:sz="4" w:space="0" w:color="auto"/>
              <w:left w:val="single" w:sz="4" w:space="0" w:color="auto"/>
              <w:bottom w:val="single" w:sz="4" w:space="0" w:color="auto"/>
              <w:right w:val="single" w:sz="4" w:space="0" w:color="auto"/>
            </w:tcBorders>
            <w:vAlign w:val="center"/>
          </w:tcPr>
          <w:p w14:paraId="40544F9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11,8</w:t>
            </w:r>
          </w:p>
        </w:tc>
      </w:tr>
      <w:tr w:rsidR="00EE71C3" w:rsidRPr="00EE71C3" w14:paraId="1A116F07"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AA97631"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52283B66"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C7B8CC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AD558A8" w14:textId="717E7434" w:rsidR="002A6CAD" w:rsidRPr="00EE71C3" w:rsidRDefault="0046686B" w:rsidP="002A6CAD">
            <w:pPr>
              <w:widowControl w:val="0"/>
              <w:ind w:left="0"/>
              <w:jc w:val="center"/>
              <w:rPr>
                <w:rFonts w:ascii="Tahoma" w:hAnsi="Tahoma" w:cs="Tahoma"/>
                <w:b/>
                <w:sz w:val="20"/>
                <w:szCs w:val="20"/>
              </w:rPr>
            </w:pPr>
            <w:r w:rsidRPr="00EE71C3">
              <w:rPr>
                <w:rFonts w:ascii="Tahoma" w:hAnsi="Tahoma" w:cs="Tahoma"/>
                <w:b/>
                <w:sz w:val="20"/>
                <w:szCs w:val="20"/>
              </w:rPr>
              <w:t>1,61</w:t>
            </w:r>
          </w:p>
        </w:tc>
        <w:tc>
          <w:tcPr>
            <w:tcW w:w="619" w:type="pct"/>
            <w:tcBorders>
              <w:top w:val="single" w:sz="4" w:space="0" w:color="auto"/>
              <w:left w:val="single" w:sz="4" w:space="0" w:color="auto"/>
              <w:bottom w:val="single" w:sz="4" w:space="0" w:color="auto"/>
              <w:right w:val="single" w:sz="4" w:space="0" w:color="auto"/>
            </w:tcBorders>
            <w:vAlign w:val="center"/>
          </w:tcPr>
          <w:p w14:paraId="45B70A4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1,62</w:t>
            </w:r>
          </w:p>
        </w:tc>
      </w:tr>
      <w:tr w:rsidR="00EE71C3" w:rsidRPr="00EE71C3" w14:paraId="42689303" w14:textId="77777777" w:rsidTr="002A6CAD">
        <w:trPr>
          <w:trHeight w:val="20"/>
          <w:jc w:val="center"/>
        </w:trPr>
        <w:tc>
          <w:tcPr>
            <w:tcW w:w="271" w:type="pct"/>
            <w:vMerge w:val="restart"/>
            <w:tcBorders>
              <w:left w:val="single" w:sz="4" w:space="0" w:color="auto"/>
              <w:right w:val="single" w:sz="4" w:space="0" w:color="auto"/>
            </w:tcBorders>
            <w:vAlign w:val="center"/>
          </w:tcPr>
          <w:p w14:paraId="29DD2C5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24FB0CC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4E25FBD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23B673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162,6</w:t>
            </w:r>
          </w:p>
        </w:tc>
        <w:tc>
          <w:tcPr>
            <w:tcW w:w="619" w:type="pct"/>
            <w:tcBorders>
              <w:top w:val="single" w:sz="4" w:space="0" w:color="auto"/>
              <w:left w:val="single" w:sz="4" w:space="0" w:color="auto"/>
              <w:bottom w:val="single" w:sz="4" w:space="0" w:color="auto"/>
              <w:right w:val="single" w:sz="4" w:space="0" w:color="auto"/>
            </w:tcBorders>
            <w:vAlign w:val="center"/>
          </w:tcPr>
          <w:p w14:paraId="5BF433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65F1E933"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0DCA7F1"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6C2397D3"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C845A3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C868EE1" w14:textId="6077CD83" w:rsidR="002A6CAD" w:rsidRPr="00EE71C3" w:rsidRDefault="0046686B" w:rsidP="002A6CAD">
            <w:pPr>
              <w:widowControl w:val="0"/>
              <w:ind w:left="0"/>
              <w:jc w:val="center"/>
              <w:rPr>
                <w:rFonts w:ascii="Tahoma" w:hAnsi="Tahoma" w:cs="Tahoma"/>
                <w:b/>
                <w:sz w:val="20"/>
                <w:szCs w:val="20"/>
              </w:rPr>
            </w:pPr>
            <w:r w:rsidRPr="00EE71C3">
              <w:rPr>
                <w:rFonts w:ascii="Tahoma" w:hAnsi="Tahoma" w:cs="Tahoma"/>
                <w:b/>
                <w:sz w:val="20"/>
                <w:szCs w:val="20"/>
              </w:rPr>
              <w:t>22,42</w:t>
            </w:r>
          </w:p>
        </w:tc>
        <w:tc>
          <w:tcPr>
            <w:tcW w:w="619" w:type="pct"/>
            <w:tcBorders>
              <w:top w:val="single" w:sz="4" w:space="0" w:color="auto"/>
              <w:left w:val="single" w:sz="4" w:space="0" w:color="auto"/>
              <w:bottom w:val="single" w:sz="4" w:space="0" w:color="auto"/>
              <w:right w:val="single" w:sz="4" w:space="0" w:color="auto"/>
            </w:tcBorders>
            <w:vAlign w:val="center"/>
          </w:tcPr>
          <w:p w14:paraId="01243AD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226984A2" w14:textId="77777777" w:rsidR="00D93973" w:rsidRPr="00EE71C3" w:rsidRDefault="00D93973" w:rsidP="00D93973"/>
    <w:p w14:paraId="4511FD63" w14:textId="77777777" w:rsidR="00D93973" w:rsidRPr="00EE71C3" w:rsidRDefault="00D93973" w:rsidP="00D93973"/>
    <w:p w14:paraId="5E32A431" w14:textId="77777777" w:rsidR="00D93973" w:rsidRPr="00EE71C3" w:rsidRDefault="00D93973" w:rsidP="00D93973"/>
    <w:p w14:paraId="57D1D4D9" w14:textId="77777777" w:rsidR="00D93973" w:rsidRPr="00EE71C3" w:rsidRDefault="00D93973" w:rsidP="00D93973"/>
    <w:p w14:paraId="79663110" w14:textId="77777777" w:rsidR="002A6CAD" w:rsidRPr="00EE71C3" w:rsidRDefault="002A6CAD" w:rsidP="002A6CAD">
      <w:pPr>
        <w:pStyle w:val="5b"/>
      </w:pPr>
      <w:r w:rsidRPr="00EE71C3">
        <w:t>с. Анисимовка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20517D20"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60752C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0A3BBD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30DADC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5741D3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134D87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4F09B453"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139F94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581C41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1C83FCA3"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4257B2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3964535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58DD16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4C28D86" w14:textId="18334436" w:rsidR="002A6CAD" w:rsidRPr="00EE71C3" w:rsidRDefault="002A6CAD" w:rsidP="00461148">
            <w:pPr>
              <w:widowControl w:val="0"/>
              <w:ind w:left="0"/>
              <w:jc w:val="center"/>
              <w:rPr>
                <w:rFonts w:ascii="Tahoma" w:hAnsi="Tahoma" w:cs="Tahoma"/>
                <w:b/>
                <w:sz w:val="20"/>
                <w:szCs w:val="20"/>
              </w:rPr>
            </w:pPr>
            <w:r w:rsidRPr="00EE71C3">
              <w:rPr>
                <w:rFonts w:ascii="Tahoma" w:hAnsi="Tahoma" w:cs="Tahoma"/>
                <w:b/>
                <w:sz w:val="20"/>
                <w:szCs w:val="20"/>
              </w:rPr>
              <w:t>1727,</w:t>
            </w:r>
            <w:r w:rsidR="00461148" w:rsidRPr="00EE71C3">
              <w:rPr>
                <w:rFonts w:ascii="Tahoma" w:hAnsi="Tahoma" w:cs="Tahoma"/>
                <w:b/>
                <w:sz w:val="20"/>
                <w:szCs w:val="20"/>
              </w:rPr>
              <w:t>9</w:t>
            </w:r>
          </w:p>
        </w:tc>
        <w:tc>
          <w:tcPr>
            <w:tcW w:w="619" w:type="pct"/>
            <w:tcBorders>
              <w:top w:val="single" w:sz="4" w:space="0" w:color="auto"/>
              <w:left w:val="single" w:sz="4" w:space="0" w:color="auto"/>
              <w:bottom w:val="single" w:sz="4" w:space="0" w:color="auto"/>
              <w:right w:val="single" w:sz="4" w:space="0" w:color="auto"/>
            </w:tcBorders>
            <w:vAlign w:val="center"/>
          </w:tcPr>
          <w:p w14:paraId="26BC2FD6" w14:textId="1914E0F8"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1727,</w:t>
            </w:r>
            <w:r w:rsidR="00424397" w:rsidRPr="00EE71C3">
              <w:rPr>
                <w:rFonts w:ascii="Tahoma" w:hAnsi="Tahoma" w:cs="Tahoma"/>
                <w:b/>
                <w:bCs/>
                <w:sz w:val="20"/>
                <w:szCs w:val="20"/>
              </w:rPr>
              <w:t>9</w:t>
            </w:r>
          </w:p>
        </w:tc>
      </w:tr>
      <w:tr w:rsidR="00EE71C3" w:rsidRPr="00EE71C3" w14:paraId="32E050BA"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0E7FAF2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536FAFB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7EB477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C4F39B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36674574"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6EBDE459"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285C46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40CBFB7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C7B7EA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8B63510" w14:textId="55F4407E" w:rsidR="002A6CAD" w:rsidRPr="00EE71C3" w:rsidRDefault="002A6CAD" w:rsidP="001A3CFF">
            <w:pPr>
              <w:widowControl w:val="0"/>
              <w:ind w:left="0"/>
              <w:jc w:val="center"/>
              <w:rPr>
                <w:rFonts w:ascii="Tahoma" w:hAnsi="Tahoma" w:cs="Tahoma"/>
                <w:b/>
                <w:sz w:val="20"/>
                <w:szCs w:val="20"/>
              </w:rPr>
            </w:pPr>
            <w:r w:rsidRPr="00EE71C3">
              <w:rPr>
                <w:rFonts w:ascii="Tahoma" w:hAnsi="Tahoma" w:cs="Tahoma"/>
                <w:b/>
                <w:bCs/>
                <w:sz w:val="20"/>
                <w:szCs w:val="20"/>
              </w:rPr>
              <w:t>1727,</w:t>
            </w:r>
            <w:r w:rsidR="001A3CFF" w:rsidRPr="00EE71C3">
              <w:rPr>
                <w:rFonts w:ascii="Tahoma" w:hAnsi="Tahoma" w:cs="Tahoma"/>
                <w:b/>
                <w:bCs/>
                <w:sz w:val="20"/>
                <w:szCs w:val="20"/>
              </w:rPr>
              <w:t>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11E9EC5" w14:textId="1838736B"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1727,</w:t>
            </w:r>
            <w:r w:rsidR="00C42AB3" w:rsidRPr="00EE71C3">
              <w:rPr>
                <w:rFonts w:ascii="Tahoma" w:hAnsi="Tahoma" w:cs="Tahoma"/>
                <w:b/>
                <w:bCs/>
                <w:sz w:val="20"/>
                <w:szCs w:val="20"/>
              </w:rPr>
              <w:t>7</w:t>
            </w:r>
          </w:p>
        </w:tc>
      </w:tr>
      <w:tr w:rsidR="00EE71C3" w:rsidRPr="00EE71C3" w14:paraId="32E2A690"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05EE23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1BC3287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8F39A3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4712DE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302,8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4FA56DA" w14:textId="076A80F9" w:rsidR="002A6CAD" w:rsidRPr="00EE71C3" w:rsidRDefault="00C42AB3" w:rsidP="002A6CAD">
            <w:pPr>
              <w:widowControl w:val="0"/>
              <w:ind w:left="0"/>
              <w:jc w:val="center"/>
              <w:rPr>
                <w:rFonts w:ascii="Tahoma" w:hAnsi="Tahoma" w:cs="Tahoma"/>
                <w:b/>
                <w:bCs/>
                <w:sz w:val="20"/>
                <w:szCs w:val="20"/>
              </w:rPr>
            </w:pPr>
            <w:r w:rsidRPr="00EE71C3">
              <w:rPr>
                <w:rFonts w:ascii="Tahoma" w:hAnsi="Tahoma" w:cs="Tahoma"/>
                <w:b/>
                <w:bCs/>
                <w:sz w:val="20"/>
                <w:szCs w:val="20"/>
              </w:rPr>
              <w:t>461,6</w:t>
            </w:r>
          </w:p>
        </w:tc>
      </w:tr>
      <w:tr w:rsidR="00EE71C3" w:rsidRPr="00EE71C3" w14:paraId="2F4F296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C1CB31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40F257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1E05B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ECE77D4" w14:textId="465A56AE" w:rsidR="002A6CAD" w:rsidRPr="00EE71C3" w:rsidRDefault="002A6CAD" w:rsidP="006F6CE7">
            <w:pPr>
              <w:widowControl w:val="0"/>
              <w:ind w:left="0"/>
              <w:jc w:val="center"/>
              <w:rPr>
                <w:rFonts w:ascii="Tahoma" w:hAnsi="Tahoma" w:cs="Tahoma"/>
                <w:b/>
                <w:sz w:val="20"/>
                <w:szCs w:val="20"/>
              </w:rPr>
            </w:pPr>
            <w:r w:rsidRPr="00EE71C3">
              <w:rPr>
                <w:rFonts w:ascii="Tahoma" w:hAnsi="Tahoma" w:cs="Tahoma"/>
                <w:b/>
                <w:sz w:val="20"/>
                <w:szCs w:val="20"/>
              </w:rPr>
              <w:t>17,5</w:t>
            </w:r>
            <w:r w:rsidR="006F6CE7" w:rsidRPr="00EE71C3">
              <w:rPr>
                <w:rFonts w:ascii="Tahoma" w:hAnsi="Tahoma" w:cs="Tahoma"/>
                <w:b/>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1D7CFE3" w14:textId="067245EF" w:rsidR="002A6CAD" w:rsidRPr="00EE71C3" w:rsidRDefault="00C42AB3" w:rsidP="002A6CAD">
            <w:pPr>
              <w:widowControl w:val="0"/>
              <w:ind w:left="0"/>
              <w:jc w:val="center"/>
              <w:rPr>
                <w:rFonts w:ascii="Tahoma" w:hAnsi="Tahoma" w:cs="Tahoma"/>
                <w:b/>
                <w:bCs/>
                <w:sz w:val="20"/>
                <w:szCs w:val="20"/>
              </w:rPr>
            </w:pPr>
            <w:r w:rsidRPr="00EE71C3">
              <w:rPr>
                <w:rFonts w:ascii="Tahoma" w:hAnsi="Tahoma" w:cs="Tahoma"/>
                <w:b/>
                <w:bCs/>
                <w:sz w:val="20"/>
                <w:szCs w:val="20"/>
              </w:rPr>
              <w:t>26,71</w:t>
            </w:r>
          </w:p>
        </w:tc>
      </w:tr>
      <w:tr w:rsidR="00EE71C3" w:rsidRPr="00EE71C3" w14:paraId="5AC79E6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AF5455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7E72E9E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98463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6E6B659"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297,8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BEE29D4" w14:textId="02C6164D" w:rsidR="002A6CAD" w:rsidRPr="00EE71C3" w:rsidRDefault="00C42AB3" w:rsidP="002A6CAD">
            <w:pPr>
              <w:widowControl w:val="0"/>
              <w:ind w:left="0"/>
              <w:jc w:val="center"/>
              <w:rPr>
                <w:rFonts w:ascii="Tahoma" w:hAnsi="Tahoma" w:cs="Tahoma"/>
                <w:sz w:val="20"/>
                <w:szCs w:val="20"/>
              </w:rPr>
            </w:pPr>
            <w:r w:rsidRPr="00EE71C3">
              <w:rPr>
                <w:rFonts w:ascii="Tahoma" w:hAnsi="Tahoma" w:cs="Tahoma"/>
                <w:sz w:val="20"/>
                <w:szCs w:val="20"/>
              </w:rPr>
              <w:t>455,2</w:t>
            </w:r>
          </w:p>
        </w:tc>
      </w:tr>
      <w:tr w:rsidR="00EE71C3" w:rsidRPr="00EE71C3" w14:paraId="5BEC6F2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713CC7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D97301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C1DCE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E8DE21E" w14:textId="1DC66834" w:rsidR="002A6CAD" w:rsidRPr="00EE71C3" w:rsidRDefault="002A6CAD" w:rsidP="006F6CE7">
            <w:pPr>
              <w:widowControl w:val="0"/>
              <w:ind w:left="0"/>
              <w:jc w:val="center"/>
              <w:rPr>
                <w:rFonts w:ascii="Tahoma" w:hAnsi="Tahoma" w:cs="Tahoma"/>
                <w:sz w:val="20"/>
                <w:szCs w:val="20"/>
              </w:rPr>
            </w:pPr>
            <w:r w:rsidRPr="00EE71C3">
              <w:rPr>
                <w:rFonts w:ascii="Tahoma" w:hAnsi="Tahoma" w:cs="Tahoma"/>
                <w:sz w:val="20"/>
                <w:szCs w:val="20"/>
              </w:rPr>
              <w:t>17,2</w:t>
            </w:r>
            <w:r w:rsidR="006F6CE7" w:rsidRPr="00EE71C3">
              <w:rPr>
                <w:rFonts w:ascii="Tahoma" w:hAnsi="Tahoma" w:cs="Tahoma"/>
                <w:sz w:val="20"/>
                <w:szCs w:val="20"/>
              </w:rPr>
              <w:t>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4285FB5" w14:textId="1321B526" w:rsidR="002A6CAD" w:rsidRPr="00EE71C3" w:rsidRDefault="00C42AB3" w:rsidP="002A6CAD">
            <w:pPr>
              <w:widowControl w:val="0"/>
              <w:ind w:left="0"/>
              <w:jc w:val="center"/>
              <w:rPr>
                <w:rFonts w:ascii="Tahoma" w:hAnsi="Tahoma" w:cs="Tahoma"/>
                <w:sz w:val="20"/>
                <w:szCs w:val="20"/>
              </w:rPr>
            </w:pPr>
            <w:r w:rsidRPr="00EE71C3">
              <w:rPr>
                <w:rFonts w:ascii="Tahoma" w:hAnsi="Tahoma" w:cs="Tahoma"/>
                <w:sz w:val="20"/>
                <w:szCs w:val="20"/>
              </w:rPr>
              <w:t>26,34</w:t>
            </w:r>
          </w:p>
        </w:tc>
      </w:tr>
      <w:tr w:rsidR="00EE71C3" w:rsidRPr="00EE71C3" w14:paraId="04E2C156"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18721C0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6CAA8DC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60E564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4F1097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p>
        </w:tc>
        <w:tc>
          <w:tcPr>
            <w:tcW w:w="619" w:type="pct"/>
            <w:tcBorders>
              <w:top w:val="single" w:sz="4" w:space="0" w:color="auto"/>
              <w:left w:val="single" w:sz="4" w:space="0" w:color="auto"/>
              <w:right w:val="single" w:sz="4" w:space="0" w:color="auto"/>
            </w:tcBorders>
            <w:shd w:val="clear" w:color="auto" w:fill="auto"/>
            <w:vAlign w:val="center"/>
          </w:tcPr>
          <w:p w14:paraId="4A9D05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1BE61F2"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0A1FB4D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D69899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4CFB4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3F5431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0,29</w:t>
            </w:r>
          </w:p>
        </w:tc>
        <w:tc>
          <w:tcPr>
            <w:tcW w:w="619" w:type="pct"/>
            <w:tcBorders>
              <w:left w:val="single" w:sz="4" w:space="0" w:color="auto"/>
              <w:bottom w:val="single" w:sz="4" w:space="0" w:color="auto"/>
              <w:right w:val="single" w:sz="4" w:space="0" w:color="auto"/>
            </w:tcBorders>
            <w:shd w:val="clear" w:color="auto" w:fill="auto"/>
            <w:vAlign w:val="center"/>
          </w:tcPr>
          <w:p w14:paraId="1BF1AE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C1678B5"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1FC057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30EAD55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C07821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71750A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47DE066" w14:textId="5CA5404C" w:rsidR="002A6CAD" w:rsidRPr="00EE71C3" w:rsidRDefault="00C42AB3" w:rsidP="002A6CAD">
            <w:pPr>
              <w:widowControl w:val="0"/>
              <w:ind w:left="0"/>
              <w:jc w:val="center"/>
              <w:rPr>
                <w:rFonts w:ascii="Tahoma" w:hAnsi="Tahoma" w:cs="Tahoma"/>
                <w:b/>
                <w:sz w:val="20"/>
                <w:szCs w:val="20"/>
              </w:rPr>
            </w:pPr>
            <w:r w:rsidRPr="00EE71C3">
              <w:rPr>
                <w:rFonts w:ascii="Tahoma" w:hAnsi="Tahoma" w:cs="Tahoma"/>
                <w:b/>
                <w:sz w:val="20"/>
                <w:szCs w:val="20"/>
              </w:rPr>
              <w:t>5,9</w:t>
            </w:r>
          </w:p>
        </w:tc>
      </w:tr>
      <w:tr w:rsidR="00EE71C3" w:rsidRPr="00EE71C3" w14:paraId="3E52CB9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5216E7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E97228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71516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F0CE47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CA5C3BC" w14:textId="38223BE7" w:rsidR="002A6CAD" w:rsidRPr="00EE71C3" w:rsidRDefault="00C42AB3" w:rsidP="002A6CAD">
            <w:pPr>
              <w:widowControl w:val="0"/>
              <w:ind w:left="0"/>
              <w:jc w:val="center"/>
              <w:rPr>
                <w:rFonts w:ascii="Tahoma" w:hAnsi="Tahoma" w:cs="Tahoma"/>
                <w:b/>
                <w:sz w:val="20"/>
                <w:szCs w:val="20"/>
              </w:rPr>
            </w:pPr>
            <w:r w:rsidRPr="00EE71C3">
              <w:rPr>
                <w:rFonts w:ascii="Tahoma" w:hAnsi="Tahoma" w:cs="Tahoma"/>
                <w:b/>
                <w:sz w:val="20"/>
                <w:szCs w:val="20"/>
              </w:rPr>
              <w:t>0,34</w:t>
            </w:r>
          </w:p>
        </w:tc>
      </w:tr>
      <w:tr w:rsidR="00EE71C3" w:rsidRPr="00EE71C3" w14:paraId="5BCE6C8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959B7A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1E739F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EA695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7CF10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DC93A4C" w14:textId="2A8D2CF3" w:rsidR="002A6CAD" w:rsidRPr="00EE71C3" w:rsidRDefault="00C42AB3" w:rsidP="002A6CAD">
            <w:pPr>
              <w:widowControl w:val="0"/>
              <w:ind w:left="0"/>
              <w:jc w:val="center"/>
              <w:rPr>
                <w:rFonts w:ascii="Tahoma" w:hAnsi="Tahoma" w:cs="Tahoma"/>
                <w:sz w:val="20"/>
                <w:szCs w:val="20"/>
              </w:rPr>
            </w:pPr>
            <w:r w:rsidRPr="00EE71C3">
              <w:rPr>
                <w:rFonts w:ascii="Tahoma" w:hAnsi="Tahoma" w:cs="Tahoma"/>
                <w:sz w:val="20"/>
                <w:szCs w:val="20"/>
              </w:rPr>
              <w:t>5,9</w:t>
            </w:r>
          </w:p>
        </w:tc>
      </w:tr>
      <w:tr w:rsidR="00EE71C3" w:rsidRPr="00EE71C3" w14:paraId="021EB95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9260E5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401329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CFF99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4AD2B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27C3589" w14:textId="7F11F4C7" w:rsidR="002A6CAD" w:rsidRPr="00EE71C3" w:rsidRDefault="00C42AB3" w:rsidP="002A6CAD">
            <w:pPr>
              <w:widowControl w:val="0"/>
              <w:ind w:left="0"/>
              <w:jc w:val="center"/>
              <w:rPr>
                <w:rFonts w:ascii="Tahoma" w:hAnsi="Tahoma" w:cs="Tahoma"/>
                <w:sz w:val="20"/>
                <w:szCs w:val="20"/>
              </w:rPr>
            </w:pPr>
            <w:r w:rsidRPr="00EE71C3">
              <w:rPr>
                <w:rFonts w:ascii="Tahoma" w:hAnsi="Tahoma" w:cs="Tahoma"/>
                <w:sz w:val="20"/>
                <w:szCs w:val="20"/>
              </w:rPr>
              <w:t>0,34</w:t>
            </w:r>
          </w:p>
        </w:tc>
      </w:tr>
      <w:tr w:rsidR="00EE71C3" w:rsidRPr="00EE71C3" w14:paraId="38CE0F0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FB8052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1AABA3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DB74D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C1815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2EBBD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02F8C0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4236DF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E3F52B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E54D4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772B24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62E10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6C9FEC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B1ACD4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2E42824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88D85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845D0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95396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EDD4CE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E3F6A9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1E8DDF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D987F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E5AC77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BA2C7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2ACF0A3"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2ADB35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F6A1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583F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72385FF" w14:textId="45630D94" w:rsidR="002A6CAD" w:rsidRPr="00EE71C3" w:rsidRDefault="00461148" w:rsidP="002A6CAD">
            <w:pPr>
              <w:widowControl w:val="0"/>
              <w:ind w:left="0"/>
              <w:jc w:val="center"/>
              <w:rPr>
                <w:rFonts w:ascii="Tahoma" w:hAnsi="Tahoma" w:cs="Tahoma"/>
                <w:b/>
                <w:sz w:val="20"/>
                <w:szCs w:val="20"/>
              </w:rPr>
            </w:pPr>
            <w:r w:rsidRPr="00EE71C3">
              <w:rPr>
                <w:rFonts w:ascii="Tahoma" w:hAnsi="Tahoma" w:cs="Tahoma"/>
                <w:b/>
                <w:sz w:val="20"/>
                <w:szCs w:val="20"/>
              </w:rPr>
              <w:t>65,6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8D8727E" w14:textId="19C27D7C" w:rsidR="002A6CAD" w:rsidRPr="00EE71C3" w:rsidRDefault="00C42AB3" w:rsidP="002A6CAD">
            <w:pPr>
              <w:widowControl w:val="0"/>
              <w:ind w:left="0"/>
              <w:jc w:val="center"/>
              <w:rPr>
                <w:rFonts w:ascii="Tahoma" w:hAnsi="Tahoma" w:cs="Tahoma"/>
                <w:b/>
                <w:sz w:val="20"/>
                <w:szCs w:val="20"/>
              </w:rPr>
            </w:pPr>
            <w:r w:rsidRPr="00EE71C3">
              <w:rPr>
                <w:rFonts w:ascii="Tahoma" w:hAnsi="Tahoma" w:cs="Tahoma"/>
                <w:b/>
                <w:sz w:val="20"/>
                <w:szCs w:val="20"/>
              </w:rPr>
              <w:t>179,6</w:t>
            </w:r>
          </w:p>
        </w:tc>
      </w:tr>
      <w:tr w:rsidR="00EE71C3" w:rsidRPr="00EE71C3" w14:paraId="537ABEF3"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6F98852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388D8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A004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408AEC1" w14:textId="1A238348" w:rsidR="002A6CAD" w:rsidRPr="00EE71C3" w:rsidRDefault="00461148" w:rsidP="002A6CAD">
            <w:pPr>
              <w:widowControl w:val="0"/>
              <w:ind w:left="0"/>
              <w:jc w:val="center"/>
              <w:rPr>
                <w:rFonts w:ascii="Tahoma" w:hAnsi="Tahoma" w:cs="Tahoma"/>
                <w:b/>
                <w:sz w:val="20"/>
                <w:szCs w:val="20"/>
              </w:rPr>
            </w:pPr>
            <w:r w:rsidRPr="00EE71C3">
              <w:rPr>
                <w:rFonts w:ascii="Tahoma" w:hAnsi="Tahoma" w:cs="Tahoma"/>
                <w:b/>
                <w:sz w:val="20"/>
                <w:szCs w:val="20"/>
              </w:rPr>
              <w:t>3,8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C250698" w14:textId="5273FF4F" w:rsidR="002A6CAD" w:rsidRPr="00EE71C3" w:rsidRDefault="00C42AB3" w:rsidP="002A6CAD">
            <w:pPr>
              <w:widowControl w:val="0"/>
              <w:ind w:left="0"/>
              <w:jc w:val="center"/>
              <w:rPr>
                <w:rFonts w:ascii="Tahoma" w:hAnsi="Tahoma" w:cs="Tahoma"/>
                <w:b/>
                <w:sz w:val="20"/>
                <w:szCs w:val="20"/>
              </w:rPr>
            </w:pPr>
            <w:r w:rsidRPr="00EE71C3">
              <w:rPr>
                <w:rFonts w:ascii="Tahoma" w:hAnsi="Tahoma" w:cs="Tahoma"/>
                <w:b/>
                <w:sz w:val="20"/>
                <w:szCs w:val="20"/>
              </w:rPr>
              <w:t>10,3</w:t>
            </w:r>
            <w:r w:rsidR="00511A74" w:rsidRPr="00EE71C3">
              <w:rPr>
                <w:rFonts w:ascii="Tahoma" w:hAnsi="Tahoma" w:cs="Tahoma"/>
                <w:b/>
                <w:sz w:val="20"/>
                <w:szCs w:val="20"/>
              </w:rPr>
              <w:t>9</w:t>
            </w:r>
          </w:p>
        </w:tc>
      </w:tr>
      <w:tr w:rsidR="00EE71C3" w:rsidRPr="00EE71C3" w14:paraId="436B1B1E" w14:textId="77777777" w:rsidTr="002A6CAD">
        <w:trPr>
          <w:trHeight w:val="20"/>
          <w:jc w:val="center"/>
        </w:trPr>
        <w:tc>
          <w:tcPr>
            <w:tcW w:w="271" w:type="pct"/>
            <w:vMerge/>
            <w:tcBorders>
              <w:left w:val="single" w:sz="4" w:space="0" w:color="auto"/>
              <w:right w:val="single" w:sz="4" w:space="0" w:color="auto"/>
            </w:tcBorders>
            <w:vAlign w:val="center"/>
          </w:tcPr>
          <w:p w14:paraId="26FC3FE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62D442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19CA3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13182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36C79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6D358C2" w14:textId="77777777" w:rsidTr="002A6CAD">
        <w:trPr>
          <w:trHeight w:val="20"/>
          <w:jc w:val="center"/>
        </w:trPr>
        <w:tc>
          <w:tcPr>
            <w:tcW w:w="271" w:type="pct"/>
            <w:vMerge/>
            <w:tcBorders>
              <w:left w:val="single" w:sz="4" w:space="0" w:color="auto"/>
              <w:right w:val="single" w:sz="4" w:space="0" w:color="auto"/>
            </w:tcBorders>
            <w:vAlign w:val="center"/>
          </w:tcPr>
          <w:p w14:paraId="7EFC1C1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8CFC36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5872C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DBAFA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931CE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F270CC5" w14:textId="77777777" w:rsidTr="002A6CAD">
        <w:trPr>
          <w:trHeight w:val="20"/>
          <w:jc w:val="center"/>
        </w:trPr>
        <w:tc>
          <w:tcPr>
            <w:tcW w:w="271" w:type="pct"/>
            <w:vMerge/>
            <w:tcBorders>
              <w:left w:val="single" w:sz="4" w:space="0" w:color="auto"/>
              <w:right w:val="single" w:sz="4" w:space="0" w:color="auto"/>
            </w:tcBorders>
            <w:vAlign w:val="center"/>
          </w:tcPr>
          <w:p w14:paraId="3500D90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C91BC9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7DFE27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A50AA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3B202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573EE8" w14:textId="77777777" w:rsidTr="002A6CAD">
        <w:trPr>
          <w:trHeight w:val="20"/>
          <w:jc w:val="center"/>
        </w:trPr>
        <w:tc>
          <w:tcPr>
            <w:tcW w:w="271" w:type="pct"/>
            <w:vMerge/>
            <w:tcBorders>
              <w:left w:val="single" w:sz="4" w:space="0" w:color="auto"/>
              <w:right w:val="single" w:sz="4" w:space="0" w:color="auto"/>
            </w:tcBorders>
            <w:vAlign w:val="center"/>
          </w:tcPr>
          <w:p w14:paraId="1821D72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546E6A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C0C64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28979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F08BD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0FD0612" w14:textId="77777777" w:rsidTr="002A6CAD">
        <w:trPr>
          <w:trHeight w:val="20"/>
          <w:jc w:val="center"/>
        </w:trPr>
        <w:tc>
          <w:tcPr>
            <w:tcW w:w="271" w:type="pct"/>
            <w:vMerge/>
            <w:tcBorders>
              <w:left w:val="single" w:sz="4" w:space="0" w:color="auto"/>
              <w:right w:val="single" w:sz="4" w:space="0" w:color="auto"/>
            </w:tcBorders>
            <w:vAlign w:val="center"/>
          </w:tcPr>
          <w:p w14:paraId="47153B5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492A2E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5880E6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40BB0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vAlign w:val="center"/>
          </w:tcPr>
          <w:p w14:paraId="2F906199" w14:textId="0AEABE89"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w:t>
            </w:r>
            <w:r w:rsidR="00C42AB3" w:rsidRPr="00EE71C3">
              <w:rPr>
                <w:rFonts w:ascii="Tahoma" w:hAnsi="Tahoma" w:cs="Tahoma"/>
                <w:sz w:val="20"/>
                <w:szCs w:val="20"/>
              </w:rPr>
              <w:t>6</w:t>
            </w:r>
          </w:p>
        </w:tc>
      </w:tr>
      <w:tr w:rsidR="00EE71C3" w:rsidRPr="00EE71C3" w14:paraId="1804BA32" w14:textId="77777777" w:rsidTr="002A6CAD">
        <w:trPr>
          <w:trHeight w:val="20"/>
          <w:jc w:val="center"/>
        </w:trPr>
        <w:tc>
          <w:tcPr>
            <w:tcW w:w="271" w:type="pct"/>
            <w:vMerge/>
            <w:tcBorders>
              <w:left w:val="single" w:sz="4" w:space="0" w:color="auto"/>
              <w:right w:val="single" w:sz="4" w:space="0" w:color="auto"/>
            </w:tcBorders>
            <w:vAlign w:val="center"/>
          </w:tcPr>
          <w:p w14:paraId="15DEB21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B61DB4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42596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0FEE0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0,02</w:t>
            </w:r>
          </w:p>
        </w:tc>
        <w:tc>
          <w:tcPr>
            <w:tcW w:w="619" w:type="pct"/>
            <w:tcBorders>
              <w:top w:val="single" w:sz="4" w:space="0" w:color="auto"/>
              <w:left w:val="single" w:sz="4" w:space="0" w:color="auto"/>
              <w:bottom w:val="single" w:sz="4" w:space="0" w:color="auto"/>
              <w:right w:val="single" w:sz="4" w:space="0" w:color="auto"/>
            </w:tcBorders>
            <w:vAlign w:val="center"/>
          </w:tcPr>
          <w:p w14:paraId="4D0A1CEE" w14:textId="052FBA34"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r w:rsidR="00C42AB3" w:rsidRPr="00EE71C3">
              <w:rPr>
                <w:rFonts w:ascii="Tahoma" w:hAnsi="Tahoma" w:cs="Tahoma"/>
                <w:sz w:val="20"/>
                <w:szCs w:val="20"/>
              </w:rPr>
              <w:t>4</w:t>
            </w:r>
          </w:p>
        </w:tc>
      </w:tr>
      <w:tr w:rsidR="00EE71C3" w:rsidRPr="00EE71C3" w14:paraId="0358E0D8" w14:textId="77777777" w:rsidTr="002A6CAD">
        <w:trPr>
          <w:trHeight w:val="20"/>
          <w:jc w:val="center"/>
        </w:trPr>
        <w:tc>
          <w:tcPr>
            <w:tcW w:w="271" w:type="pct"/>
            <w:vMerge/>
            <w:tcBorders>
              <w:left w:val="single" w:sz="4" w:space="0" w:color="auto"/>
              <w:right w:val="single" w:sz="4" w:space="0" w:color="auto"/>
            </w:tcBorders>
            <w:vAlign w:val="center"/>
          </w:tcPr>
          <w:p w14:paraId="0867C60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025381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7EE679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AC2344A" w14:textId="1E34A698" w:rsidR="002A6CAD" w:rsidRPr="00EE71C3" w:rsidRDefault="006F6CE7" w:rsidP="002A6CAD">
            <w:pPr>
              <w:widowControl w:val="0"/>
              <w:ind w:left="0"/>
              <w:jc w:val="center"/>
              <w:rPr>
                <w:rFonts w:ascii="Tahoma" w:hAnsi="Tahoma" w:cs="Tahoma"/>
                <w:sz w:val="20"/>
                <w:szCs w:val="20"/>
              </w:rPr>
            </w:pPr>
            <w:r w:rsidRPr="00EE71C3">
              <w:rPr>
                <w:rFonts w:ascii="Tahoma" w:hAnsi="Tahoma" w:cs="Tahoma"/>
                <w:sz w:val="20"/>
                <w:szCs w:val="20"/>
              </w:rPr>
              <w:t>65,3</w:t>
            </w:r>
          </w:p>
        </w:tc>
        <w:tc>
          <w:tcPr>
            <w:tcW w:w="619" w:type="pct"/>
            <w:tcBorders>
              <w:top w:val="single" w:sz="4" w:space="0" w:color="auto"/>
              <w:left w:val="single" w:sz="4" w:space="0" w:color="auto"/>
              <w:bottom w:val="single" w:sz="4" w:space="0" w:color="auto"/>
              <w:right w:val="single" w:sz="4" w:space="0" w:color="auto"/>
            </w:tcBorders>
            <w:vAlign w:val="center"/>
          </w:tcPr>
          <w:p w14:paraId="375CEF66" w14:textId="6576C99A" w:rsidR="002A6CAD" w:rsidRPr="00EE71C3" w:rsidRDefault="00C42AB3" w:rsidP="002A6CAD">
            <w:pPr>
              <w:widowControl w:val="0"/>
              <w:ind w:left="0"/>
              <w:jc w:val="center"/>
              <w:rPr>
                <w:rFonts w:ascii="Tahoma" w:hAnsi="Tahoma" w:cs="Tahoma"/>
                <w:sz w:val="20"/>
                <w:szCs w:val="20"/>
              </w:rPr>
            </w:pPr>
            <w:r w:rsidRPr="00EE71C3">
              <w:rPr>
                <w:rFonts w:ascii="Tahoma" w:hAnsi="Tahoma" w:cs="Tahoma"/>
                <w:sz w:val="20"/>
                <w:szCs w:val="20"/>
              </w:rPr>
              <w:t>172</w:t>
            </w:r>
          </w:p>
        </w:tc>
      </w:tr>
      <w:tr w:rsidR="00EE71C3" w:rsidRPr="00EE71C3" w14:paraId="697F3034"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3B6683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7C8736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FFE8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777CAF9" w14:textId="54F4A49B" w:rsidR="002A6CAD" w:rsidRPr="00EE71C3" w:rsidRDefault="006F6CE7" w:rsidP="006F6CE7">
            <w:pPr>
              <w:widowControl w:val="0"/>
              <w:ind w:left="0"/>
              <w:jc w:val="center"/>
              <w:rPr>
                <w:rFonts w:ascii="Tahoma" w:hAnsi="Tahoma" w:cs="Tahoma"/>
                <w:sz w:val="20"/>
                <w:szCs w:val="20"/>
              </w:rPr>
            </w:pPr>
            <w:r w:rsidRPr="00EE71C3">
              <w:rPr>
                <w:rFonts w:ascii="Tahoma" w:hAnsi="Tahoma" w:cs="Tahoma"/>
                <w:sz w:val="20"/>
                <w:szCs w:val="20"/>
              </w:rPr>
              <w:t>3,78</w:t>
            </w:r>
          </w:p>
        </w:tc>
        <w:tc>
          <w:tcPr>
            <w:tcW w:w="619" w:type="pct"/>
            <w:tcBorders>
              <w:top w:val="single" w:sz="4" w:space="0" w:color="auto"/>
              <w:left w:val="single" w:sz="4" w:space="0" w:color="auto"/>
              <w:bottom w:val="single" w:sz="4" w:space="0" w:color="auto"/>
              <w:right w:val="single" w:sz="4" w:space="0" w:color="auto"/>
            </w:tcBorders>
            <w:vAlign w:val="center"/>
          </w:tcPr>
          <w:p w14:paraId="19B2554D" w14:textId="2FB9B397" w:rsidR="002A6CAD" w:rsidRPr="00EE71C3" w:rsidRDefault="00C42AB3" w:rsidP="002A6CAD">
            <w:pPr>
              <w:widowControl w:val="0"/>
              <w:ind w:left="0"/>
              <w:jc w:val="center"/>
              <w:rPr>
                <w:rFonts w:ascii="Tahoma" w:hAnsi="Tahoma" w:cs="Tahoma"/>
                <w:sz w:val="20"/>
                <w:szCs w:val="20"/>
              </w:rPr>
            </w:pPr>
            <w:r w:rsidRPr="00EE71C3">
              <w:rPr>
                <w:rFonts w:ascii="Tahoma" w:hAnsi="Tahoma" w:cs="Tahoma"/>
                <w:sz w:val="20"/>
                <w:szCs w:val="20"/>
              </w:rPr>
              <w:t>9,</w:t>
            </w:r>
            <w:r w:rsidR="00511A74" w:rsidRPr="00EE71C3">
              <w:rPr>
                <w:rFonts w:ascii="Tahoma" w:hAnsi="Tahoma" w:cs="Tahoma"/>
                <w:sz w:val="20"/>
                <w:szCs w:val="20"/>
              </w:rPr>
              <w:t>95</w:t>
            </w:r>
          </w:p>
        </w:tc>
      </w:tr>
      <w:tr w:rsidR="00EE71C3" w:rsidRPr="00EE71C3" w14:paraId="29EF5616" w14:textId="77777777" w:rsidTr="002A6CAD">
        <w:trPr>
          <w:trHeight w:val="20"/>
          <w:jc w:val="center"/>
        </w:trPr>
        <w:tc>
          <w:tcPr>
            <w:tcW w:w="271" w:type="pct"/>
            <w:vMerge w:val="restart"/>
            <w:tcBorders>
              <w:left w:val="single" w:sz="4" w:space="0" w:color="auto"/>
              <w:right w:val="single" w:sz="4" w:space="0" w:color="auto"/>
            </w:tcBorders>
            <w:vAlign w:val="center"/>
          </w:tcPr>
          <w:p w14:paraId="4F6934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121B644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FE1EBE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923D20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311,3</w:t>
            </w:r>
          </w:p>
        </w:tc>
        <w:tc>
          <w:tcPr>
            <w:tcW w:w="619" w:type="pct"/>
            <w:tcBorders>
              <w:top w:val="single" w:sz="4" w:space="0" w:color="auto"/>
              <w:left w:val="single" w:sz="4" w:space="0" w:color="auto"/>
              <w:bottom w:val="single" w:sz="4" w:space="0" w:color="auto"/>
              <w:right w:val="single" w:sz="4" w:space="0" w:color="auto"/>
            </w:tcBorders>
            <w:vAlign w:val="bottom"/>
          </w:tcPr>
          <w:p w14:paraId="4E3D8A4C" w14:textId="2CDF58CE" w:rsidR="002A6CAD" w:rsidRPr="00EE71C3" w:rsidRDefault="00C42AB3" w:rsidP="002A6CAD">
            <w:pPr>
              <w:widowControl w:val="0"/>
              <w:ind w:left="0"/>
              <w:jc w:val="center"/>
              <w:rPr>
                <w:rFonts w:ascii="Tahoma" w:hAnsi="Tahoma" w:cs="Tahoma"/>
                <w:b/>
                <w:bCs/>
                <w:sz w:val="20"/>
                <w:szCs w:val="20"/>
              </w:rPr>
            </w:pPr>
            <w:r w:rsidRPr="00EE71C3">
              <w:rPr>
                <w:rFonts w:ascii="Tahoma" w:hAnsi="Tahoma" w:cs="Tahoma"/>
                <w:b/>
                <w:bCs/>
                <w:sz w:val="20"/>
                <w:szCs w:val="20"/>
              </w:rPr>
              <w:t>357,4</w:t>
            </w:r>
          </w:p>
        </w:tc>
      </w:tr>
      <w:tr w:rsidR="00EE71C3" w:rsidRPr="00EE71C3" w14:paraId="635DF72B" w14:textId="77777777" w:rsidTr="002A6CAD">
        <w:trPr>
          <w:trHeight w:val="20"/>
          <w:jc w:val="center"/>
        </w:trPr>
        <w:tc>
          <w:tcPr>
            <w:tcW w:w="271" w:type="pct"/>
            <w:vMerge/>
            <w:tcBorders>
              <w:left w:val="single" w:sz="4" w:space="0" w:color="auto"/>
              <w:right w:val="single" w:sz="4" w:space="0" w:color="auto"/>
            </w:tcBorders>
            <w:vAlign w:val="center"/>
          </w:tcPr>
          <w:p w14:paraId="5DC6409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9A9B0D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DF1C78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F7F5775" w14:textId="016AF32B" w:rsidR="002A6CAD" w:rsidRPr="00EE71C3" w:rsidRDefault="002A6CAD" w:rsidP="006F6CE7">
            <w:pPr>
              <w:widowControl w:val="0"/>
              <w:ind w:left="0"/>
              <w:jc w:val="center"/>
              <w:rPr>
                <w:rFonts w:ascii="Tahoma" w:hAnsi="Tahoma" w:cs="Tahoma"/>
                <w:b/>
                <w:sz w:val="20"/>
                <w:szCs w:val="20"/>
              </w:rPr>
            </w:pPr>
            <w:r w:rsidRPr="00EE71C3">
              <w:rPr>
                <w:rFonts w:ascii="Tahoma" w:hAnsi="Tahoma" w:cs="Tahoma"/>
                <w:b/>
                <w:sz w:val="20"/>
                <w:szCs w:val="20"/>
              </w:rPr>
              <w:t>18,0</w:t>
            </w:r>
            <w:r w:rsidR="006F6CE7" w:rsidRPr="00EE71C3">
              <w:rPr>
                <w:rFonts w:ascii="Tahoma" w:hAnsi="Tahoma" w:cs="Tahoma"/>
                <w:b/>
                <w:sz w:val="20"/>
                <w:szCs w:val="20"/>
              </w:rPr>
              <w:t>2</w:t>
            </w:r>
          </w:p>
        </w:tc>
        <w:tc>
          <w:tcPr>
            <w:tcW w:w="619" w:type="pct"/>
            <w:tcBorders>
              <w:top w:val="single" w:sz="4" w:space="0" w:color="auto"/>
              <w:left w:val="single" w:sz="4" w:space="0" w:color="auto"/>
              <w:bottom w:val="single" w:sz="4" w:space="0" w:color="auto"/>
              <w:right w:val="single" w:sz="4" w:space="0" w:color="auto"/>
            </w:tcBorders>
            <w:vAlign w:val="bottom"/>
          </w:tcPr>
          <w:p w14:paraId="334B1B2A" w14:textId="435E1E61"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20,</w:t>
            </w:r>
            <w:r w:rsidR="00C42AB3" w:rsidRPr="00EE71C3">
              <w:rPr>
                <w:rFonts w:ascii="Tahoma" w:hAnsi="Tahoma" w:cs="Tahoma"/>
                <w:b/>
                <w:bCs/>
                <w:sz w:val="20"/>
                <w:szCs w:val="20"/>
              </w:rPr>
              <w:t>68</w:t>
            </w:r>
          </w:p>
        </w:tc>
      </w:tr>
      <w:tr w:rsidR="00EE71C3" w:rsidRPr="00EE71C3" w14:paraId="17EA5EEA" w14:textId="77777777" w:rsidTr="002A6CAD">
        <w:trPr>
          <w:trHeight w:val="20"/>
          <w:jc w:val="center"/>
        </w:trPr>
        <w:tc>
          <w:tcPr>
            <w:tcW w:w="271" w:type="pct"/>
            <w:vMerge/>
            <w:tcBorders>
              <w:left w:val="single" w:sz="4" w:space="0" w:color="auto"/>
              <w:right w:val="single" w:sz="4" w:space="0" w:color="auto"/>
            </w:tcBorders>
            <w:vAlign w:val="center"/>
          </w:tcPr>
          <w:p w14:paraId="26E00F7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CBD9F04"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118A60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4A124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310,7</w:t>
            </w:r>
          </w:p>
        </w:tc>
        <w:tc>
          <w:tcPr>
            <w:tcW w:w="619" w:type="pct"/>
            <w:tcBorders>
              <w:top w:val="single" w:sz="4" w:space="0" w:color="auto"/>
              <w:left w:val="single" w:sz="4" w:space="0" w:color="auto"/>
              <w:bottom w:val="single" w:sz="4" w:space="0" w:color="auto"/>
              <w:right w:val="single" w:sz="4" w:space="0" w:color="auto"/>
            </w:tcBorders>
            <w:vAlign w:val="center"/>
          </w:tcPr>
          <w:p w14:paraId="34FAE3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356,8</w:t>
            </w:r>
          </w:p>
        </w:tc>
      </w:tr>
      <w:tr w:rsidR="00EE71C3" w:rsidRPr="00EE71C3" w14:paraId="63A6A092" w14:textId="77777777" w:rsidTr="002A6CAD">
        <w:trPr>
          <w:trHeight w:val="20"/>
          <w:jc w:val="center"/>
        </w:trPr>
        <w:tc>
          <w:tcPr>
            <w:tcW w:w="271" w:type="pct"/>
            <w:vMerge/>
            <w:tcBorders>
              <w:left w:val="single" w:sz="4" w:space="0" w:color="auto"/>
              <w:right w:val="single" w:sz="4" w:space="0" w:color="auto"/>
            </w:tcBorders>
            <w:vAlign w:val="center"/>
          </w:tcPr>
          <w:p w14:paraId="1547EC8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349053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35A5F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D0625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17,98</w:t>
            </w:r>
          </w:p>
        </w:tc>
        <w:tc>
          <w:tcPr>
            <w:tcW w:w="619" w:type="pct"/>
            <w:tcBorders>
              <w:top w:val="single" w:sz="4" w:space="0" w:color="auto"/>
              <w:left w:val="single" w:sz="4" w:space="0" w:color="auto"/>
              <w:bottom w:val="single" w:sz="4" w:space="0" w:color="auto"/>
              <w:right w:val="single" w:sz="4" w:space="0" w:color="auto"/>
            </w:tcBorders>
            <w:vAlign w:val="center"/>
          </w:tcPr>
          <w:p w14:paraId="4FD96F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20,65</w:t>
            </w:r>
          </w:p>
        </w:tc>
      </w:tr>
      <w:tr w:rsidR="00EE71C3" w:rsidRPr="00EE71C3" w14:paraId="2C01DE4F" w14:textId="77777777" w:rsidTr="002A6CAD">
        <w:trPr>
          <w:trHeight w:val="140"/>
          <w:jc w:val="center"/>
        </w:trPr>
        <w:tc>
          <w:tcPr>
            <w:tcW w:w="271" w:type="pct"/>
            <w:vMerge/>
            <w:tcBorders>
              <w:left w:val="single" w:sz="4" w:space="0" w:color="auto"/>
              <w:right w:val="single" w:sz="4" w:space="0" w:color="auto"/>
            </w:tcBorders>
            <w:vAlign w:val="center"/>
          </w:tcPr>
          <w:p w14:paraId="0A6AEEF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35E18C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0BE85F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C9A405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4A2FE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35E3D09" w14:textId="77777777" w:rsidTr="002A6CAD">
        <w:trPr>
          <w:trHeight w:val="20"/>
          <w:jc w:val="center"/>
        </w:trPr>
        <w:tc>
          <w:tcPr>
            <w:tcW w:w="271" w:type="pct"/>
            <w:vMerge/>
            <w:tcBorders>
              <w:left w:val="single" w:sz="4" w:space="0" w:color="auto"/>
              <w:right w:val="single" w:sz="4" w:space="0" w:color="auto"/>
            </w:tcBorders>
            <w:vAlign w:val="center"/>
          </w:tcPr>
          <w:p w14:paraId="5EBA418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A71E20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DF88F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3B303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59AEC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01EC29D" w14:textId="77777777" w:rsidTr="002A6CAD">
        <w:trPr>
          <w:trHeight w:val="20"/>
          <w:jc w:val="center"/>
        </w:trPr>
        <w:tc>
          <w:tcPr>
            <w:tcW w:w="271" w:type="pct"/>
            <w:vMerge/>
            <w:tcBorders>
              <w:left w:val="single" w:sz="4" w:space="0" w:color="auto"/>
              <w:right w:val="single" w:sz="4" w:space="0" w:color="auto"/>
            </w:tcBorders>
            <w:vAlign w:val="center"/>
          </w:tcPr>
          <w:p w14:paraId="2158505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40F242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63EA9A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A23B8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w:t>
            </w:r>
          </w:p>
        </w:tc>
        <w:tc>
          <w:tcPr>
            <w:tcW w:w="619" w:type="pct"/>
            <w:tcBorders>
              <w:top w:val="single" w:sz="4" w:space="0" w:color="auto"/>
              <w:left w:val="single" w:sz="4" w:space="0" w:color="auto"/>
              <w:bottom w:val="single" w:sz="4" w:space="0" w:color="auto"/>
              <w:right w:val="single" w:sz="4" w:space="0" w:color="auto"/>
            </w:tcBorders>
            <w:vAlign w:val="center"/>
          </w:tcPr>
          <w:p w14:paraId="0762B0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w:t>
            </w:r>
          </w:p>
        </w:tc>
      </w:tr>
      <w:tr w:rsidR="00EE71C3" w:rsidRPr="00EE71C3" w14:paraId="19ED3876" w14:textId="77777777" w:rsidTr="002A6CAD">
        <w:trPr>
          <w:trHeight w:val="20"/>
          <w:jc w:val="center"/>
        </w:trPr>
        <w:tc>
          <w:tcPr>
            <w:tcW w:w="271" w:type="pct"/>
            <w:vMerge/>
            <w:tcBorders>
              <w:left w:val="single" w:sz="4" w:space="0" w:color="auto"/>
              <w:right w:val="single" w:sz="4" w:space="0" w:color="auto"/>
            </w:tcBorders>
            <w:vAlign w:val="center"/>
          </w:tcPr>
          <w:p w14:paraId="671CEEB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BFF52C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D1763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55B87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0,03</w:t>
            </w:r>
          </w:p>
        </w:tc>
        <w:tc>
          <w:tcPr>
            <w:tcW w:w="619" w:type="pct"/>
            <w:tcBorders>
              <w:top w:val="single" w:sz="4" w:space="0" w:color="auto"/>
              <w:left w:val="single" w:sz="4" w:space="0" w:color="auto"/>
              <w:bottom w:val="single" w:sz="4" w:space="0" w:color="auto"/>
              <w:right w:val="single" w:sz="4" w:space="0" w:color="auto"/>
            </w:tcBorders>
            <w:vAlign w:val="center"/>
          </w:tcPr>
          <w:p w14:paraId="1372106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0,03</w:t>
            </w:r>
          </w:p>
        </w:tc>
      </w:tr>
      <w:tr w:rsidR="00EE71C3" w:rsidRPr="00EE71C3" w14:paraId="19622FCD" w14:textId="77777777" w:rsidTr="002A6CAD">
        <w:trPr>
          <w:trHeight w:val="20"/>
          <w:jc w:val="center"/>
        </w:trPr>
        <w:tc>
          <w:tcPr>
            <w:tcW w:w="271" w:type="pct"/>
            <w:vMerge/>
            <w:tcBorders>
              <w:left w:val="single" w:sz="4" w:space="0" w:color="auto"/>
              <w:right w:val="single" w:sz="4" w:space="0" w:color="auto"/>
            </w:tcBorders>
            <w:vAlign w:val="center"/>
          </w:tcPr>
          <w:p w14:paraId="3C9BBAF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D5F929B"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168823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FB720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F7793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85D14C4" w14:textId="77777777" w:rsidTr="002A6CAD">
        <w:trPr>
          <w:trHeight w:val="20"/>
          <w:jc w:val="center"/>
        </w:trPr>
        <w:tc>
          <w:tcPr>
            <w:tcW w:w="271" w:type="pct"/>
            <w:vMerge/>
            <w:tcBorders>
              <w:left w:val="single" w:sz="4" w:space="0" w:color="auto"/>
              <w:right w:val="single" w:sz="4" w:space="0" w:color="auto"/>
            </w:tcBorders>
            <w:vAlign w:val="center"/>
          </w:tcPr>
          <w:p w14:paraId="66D09BF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BFB6FE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800B4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E13CC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8A54B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38F870A" w14:textId="77777777" w:rsidTr="002A6CAD">
        <w:trPr>
          <w:trHeight w:val="20"/>
          <w:jc w:val="center"/>
        </w:trPr>
        <w:tc>
          <w:tcPr>
            <w:tcW w:w="271" w:type="pct"/>
            <w:vMerge w:val="restart"/>
            <w:tcBorders>
              <w:left w:val="single" w:sz="4" w:space="0" w:color="auto"/>
              <w:right w:val="single" w:sz="4" w:space="0" w:color="auto"/>
            </w:tcBorders>
            <w:vAlign w:val="center"/>
          </w:tcPr>
          <w:p w14:paraId="45F259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7D69FD9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6632070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843B57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653,8</w:t>
            </w:r>
          </w:p>
        </w:tc>
        <w:tc>
          <w:tcPr>
            <w:tcW w:w="619" w:type="pct"/>
            <w:tcBorders>
              <w:top w:val="single" w:sz="4" w:space="0" w:color="auto"/>
              <w:left w:val="single" w:sz="4" w:space="0" w:color="auto"/>
              <w:bottom w:val="single" w:sz="4" w:space="0" w:color="auto"/>
              <w:right w:val="single" w:sz="4" w:space="0" w:color="auto"/>
            </w:tcBorders>
            <w:vAlign w:val="bottom"/>
          </w:tcPr>
          <w:p w14:paraId="4895529F" w14:textId="481F31AB"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670,</w:t>
            </w:r>
            <w:r w:rsidR="00C42AB3" w:rsidRPr="00EE71C3">
              <w:rPr>
                <w:rFonts w:ascii="Tahoma" w:hAnsi="Tahoma" w:cs="Tahoma"/>
                <w:b/>
                <w:sz w:val="20"/>
                <w:szCs w:val="20"/>
              </w:rPr>
              <w:t>8</w:t>
            </w:r>
          </w:p>
        </w:tc>
      </w:tr>
      <w:tr w:rsidR="00EE71C3" w:rsidRPr="00EE71C3" w14:paraId="1BB7761B" w14:textId="77777777" w:rsidTr="002A6CAD">
        <w:trPr>
          <w:trHeight w:val="20"/>
          <w:jc w:val="center"/>
        </w:trPr>
        <w:tc>
          <w:tcPr>
            <w:tcW w:w="271" w:type="pct"/>
            <w:vMerge/>
            <w:tcBorders>
              <w:left w:val="single" w:sz="4" w:space="0" w:color="auto"/>
              <w:right w:val="single" w:sz="4" w:space="0" w:color="auto"/>
            </w:tcBorders>
            <w:vAlign w:val="center"/>
          </w:tcPr>
          <w:p w14:paraId="543C45F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7555C4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0C16B6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741376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37,84</w:t>
            </w:r>
          </w:p>
        </w:tc>
        <w:tc>
          <w:tcPr>
            <w:tcW w:w="619" w:type="pct"/>
            <w:tcBorders>
              <w:top w:val="single" w:sz="4" w:space="0" w:color="auto"/>
              <w:left w:val="single" w:sz="4" w:space="0" w:color="auto"/>
              <w:bottom w:val="single" w:sz="4" w:space="0" w:color="auto"/>
              <w:right w:val="single" w:sz="4" w:space="0" w:color="auto"/>
            </w:tcBorders>
            <w:vAlign w:val="bottom"/>
          </w:tcPr>
          <w:p w14:paraId="4BF89D4D" w14:textId="15A598A4" w:rsidR="002A6CAD" w:rsidRPr="00EE71C3" w:rsidRDefault="00DE72F7" w:rsidP="002A6CAD">
            <w:pPr>
              <w:widowControl w:val="0"/>
              <w:ind w:left="0"/>
              <w:jc w:val="center"/>
              <w:rPr>
                <w:rFonts w:ascii="Tahoma" w:hAnsi="Tahoma" w:cs="Tahoma"/>
                <w:b/>
                <w:sz w:val="20"/>
                <w:szCs w:val="20"/>
              </w:rPr>
            </w:pPr>
            <w:r w:rsidRPr="00EE71C3">
              <w:rPr>
                <w:rFonts w:ascii="Tahoma" w:hAnsi="Tahoma" w:cs="Tahoma"/>
                <w:b/>
                <w:sz w:val="20"/>
                <w:szCs w:val="20"/>
              </w:rPr>
              <w:t>38,</w:t>
            </w:r>
            <w:r w:rsidR="00511A74" w:rsidRPr="00EE71C3">
              <w:rPr>
                <w:rFonts w:ascii="Tahoma" w:hAnsi="Tahoma" w:cs="Tahoma"/>
                <w:b/>
                <w:sz w:val="20"/>
                <w:szCs w:val="20"/>
              </w:rPr>
              <w:t>84</w:t>
            </w:r>
          </w:p>
        </w:tc>
      </w:tr>
      <w:tr w:rsidR="00EE71C3" w:rsidRPr="00EE71C3" w14:paraId="4F42BBB6" w14:textId="77777777" w:rsidTr="002A6CAD">
        <w:trPr>
          <w:trHeight w:val="20"/>
          <w:jc w:val="center"/>
        </w:trPr>
        <w:tc>
          <w:tcPr>
            <w:tcW w:w="271" w:type="pct"/>
            <w:vMerge/>
            <w:tcBorders>
              <w:left w:val="single" w:sz="4" w:space="0" w:color="auto"/>
              <w:right w:val="single" w:sz="4" w:space="0" w:color="auto"/>
            </w:tcBorders>
            <w:vAlign w:val="center"/>
          </w:tcPr>
          <w:p w14:paraId="683AA93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D79D6A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362BB4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5C426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0FCD9F8" w14:textId="2F32F09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499,</w:t>
            </w:r>
            <w:r w:rsidR="00C42AB3" w:rsidRPr="00EE71C3">
              <w:rPr>
                <w:rFonts w:ascii="Tahoma" w:hAnsi="Tahoma" w:cs="Tahoma"/>
                <w:sz w:val="20"/>
                <w:szCs w:val="20"/>
              </w:rPr>
              <w:t>5</w:t>
            </w:r>
          </w:p>
        </w:tc>
      </w:tr>
      <w:tr w:rsidR="00EE71C3" w:rsidRPr="00EE71C3" w14:paraId="3CB77F21" w14:textId="77777777" w:rsidTr="002A6CAD">
        <w:trPr>
          <w:trHeight w:val="20"/>
          <w:jc w:val="center"/>
        </w:trPr>
        <w:tc>
          <w:tcPr>
            <w:tcW w:w="271" w:type="pct"/>
            <w:vMerge/>
            <w:tcBorders>
              <w:left w:val="single" w:sz="4" w:space="0" w:color="auto"/>
              <w:right w:val="single" w:sz="4" w:space="0" w:color="auto"/>
            </w:tcBorders>
            <w:vAlign w:val="center"/>
          </w:tcPr>
          <w:p w14:paraId="4E280CE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185022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6B1013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F87791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B3C207F" w14:textId="0CBE9156" w:rsidR="002A6CAD" w:rsidRPr="00EE71C3" w:rsidRDefault="00511A74" w:rsidP="002A6CAD">
            <w:pPr>
              <w:widowControl w:val="0"/>
              <w:ind w:left="0"/>
              <w:jc w:val="center"/>
              <w:rPr>
                <w:rFonts w:ascii="Tahoma" w:hAnsi="Tahoma" w:cs="Tahoma"/>
                <w:sz w:val="20"/>
                <w:szCs w:val="20"/>
              </w:rPr>
            </w:pPr>
            <w:r w:rsidRPr="00EE71C3">
              <w:rPr>
                <w:rFonts w:ascii="Tahoma" w:hAnsi="Tahoma" w:cs="Tahoma"/>
                <w:sz w:val="20"/>
                <w:szCs w:val="20"/>
              </w:rPr>
              <w:t>28,92</w:t>
            </w:r>
          </w:p>
        </w:tc>
      </w:tr>
      <w:tr w:rsidR="00EE71C3" w:rsidRPr="00EE71C3" w14:paraId="09B42793" w14:textId="77777777" w:rsidTr="002A6CAD">
        <w:trPr>
          <w:trHeight w:val="20"/>
          <w:jc w:val="center"/>
        </w:trPr>
        <w:tc>
          <w:tcPr>
            <w:tcW w:w="271" w:type="pct"/>
            <w:vMerge/>
            <w:tcBorders>
              <w:left w:val="single" w:sz="4" w:space="0" w:color="auto"/>
              <w:right w:val="single" w:sz="4" w:space="0" w:color="auto"/>
            </w:tcBorders>
            <w:vAlign w:val="center"/>
          </w:tcPr>
          <w:p w14:paraId="6694EA6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9F17451"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3F082D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7D109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6,7</w:t>
            </w:r>
          </w:p>
        </w:tc>
        <w:tc>
          <w:tcPr>
            <w:tcW w:w="619" w:type="pct"/>
            <w:tcBorders>
              <w:top w:val="single" w:sz="4" w:space="0" w:color="auto"/>
              <w:left w:val="single" w:sz="4" w:space="0" w:color="auto"/>
              <w:bottom w:val="single" w:sz="4" w:space="0" w:color="auto"/>
              <w:right w:val="single" w:sz="4" w:space="0" w:color="auto"/>
            </w:tcBorders>
            <w:vAlign w:val="center"/>
          </w:tcPr>
          <w:p w14:paraId="6976B2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2DF21DE" w14:textId="77777777" w:rsidTr="002A6CAD">
        <w:trPr>
          <w:trHeight w:val="20"/>
          <w:jc w:val="center"/>
        </w:trPr>
        <w:tc>
          <w:tcPr>
            <w:tcW w:w="271" w:type="pct"/>
            <w:vMerge/>
            <w:tcBorders>
              <w:left w:val="single" w:sz="4" w:space="0" w:color="auto"/>
              <w:right w:val="single" w:sz="4" w:space="0" w:color="auto"/>
            </w:tcBorders>
            <w:vAlign w:val="center"/>
          </w:tcPr>
          <w:p w14:paraId="5F5EF23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880051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24F67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B4232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0,39</w:t>
            </w:r>
          </w:p>
        </w:tc>
        <w:tc>
          <w:tcPr>
            <w:tcW w:w="619" w:type="pct"/>
            <w:tcBorders>
              <w:top w:val="single" w:sz="4" w:space="0" w:color="auto"/>
              <w:left w:val="single" w:sz="4" w:space="0" w:color="auto"/>
              <w:bottom w:val="single" w:sz="4" w:space="0" w:color="auto"/>
              <w:right w:val="single" w:sz="4" w:space="0" w:color="auto"/>
            </w:tcBorders>
            <w:vAlign w:val="center"/>
          </w:tcPr>
          <w:p w14:paraId="3596524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C245938" w14:textId="77777777" w:rsidTr="002A6CAD">
        <w:trPr>
          <w:trHeight w:val="20"/>
          <w:jc w:val="center"/>
        </w:trPr>
        <w:tc>
          <w:tcPr>
            <w:tcW w:w="271" w:type="pct"/>
            <w:vMerge/>
            <w:tcBorders>
              <w:left w:val="single" w:sz="4" w:space="0" w:color="auto"/>
              <w:right w:val="single" w:sz="4" w:space="0" w:color="auto"/>
            </w:tcBorders>
            <w:vAlign w:val="center"/>
          </w:tcPr>
          <w:p w14:paraId="252324B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043EC2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58C84B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707F5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647,1</w:t>
            </w:r>
          </w:p>
        </w:tc>
        <w:tc>
          <w:tcPr>
            <w:tcW w:w="619" w:type="pct"/>
            <w:tcBorders>
              <w:top w:val="single" w:sz="4" w:space="0" w:color="auto"/>
              <w:left w:val="single" w:sz="4" w:space="0" w:color="auto"/>
              <w:bottom w:val="single" w:sz="4" w:space="0" w:color="auto"/>
              <w:right w:val="single" w:sz="4" w:space="0" w:color="auto"/>
            </w:tcBorders>
            <w:vAlign w:val="center"/>
          </w:tcPr>
          <w:p w14:paraId="27748523" w14:textId="3F534A6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171,</w:t>
            </w:r>
            <w:r w:rsidR="00C42AB3" w:rsidRPr="00EE71C3">
              <w:rPr>
                <w:rFonts w:ascii="Tahoma" w:hAnsi="Tahoma" w:cs="Tahoma"/>
                <w:sz w:val="20"/>
                <w:szCs w:val="20"/>
              </w:rPr>
              <w:t>2</w:t>
            </w:r>
          </w:p>
        </w:tc>
      </w:tr>
      <w:tr w:rsidR="00EE71C3" w:rsidRPr="00EE71C3" w14:paraId="503F1571" w14:textId="77777777" w:rsidTr="002A6CAD">
        <w:trPr>
          <w:trHeight w:val="20"/>
          <w:jc w:val="center"/>
        </w:trPr>
        <w:tc>
          <w:tcPr>
            <w:tcW w:w="271" w:type="pct"/>
            <w:vMerge/>
            <w:tcBorders>
              <w:left w:val="single" w:sz="4" w:space="0" w:color="auto"/>
              <w:right w:val="single" w:sz="4" w:space="0" w:color="auto"/>
            </w:tcBorders>
            <w:vAlign w:val="center"/>
          </w:tcPr>
          <w:p w14:paraId="597F9A7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F55173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E67EF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4F373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37,45</w:t>
            </w:r>
          </w:p>
        </w:tc>
        <w:tc>
          <w:tcPr>
            <w:tcW w:w="619" w:type="pct"/>
            <w:tcBorders>
              <w:top w:val="single" w:sz="4" w:space="0" w:color="auto"/>
              <w:left w:val="single" w:sz="4" w:space="0" w:color="auto"/>
              <w:bottom w:val="single" w:sz="4" w:space="0" w:color="auto"/>
              <w:right w:val="single" w:sz="4" w:space="0" w:color="auto"/>
            </w:tcBorders>
            <w:vAlign w:val="center"/>
          </w:tcPr>
          <w:p w14:paraId="6E04FBDC" w14:textId="733CE518"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9,9</w:t>
            </w:r>
            <w:r w:rsidR="00C42AB3" w:rsidRPr="00EE71C3">
              <w:rPr>
                <w:rFonts w:ascii="Tahoma" w:hAnsi="Tahoma" w:cs="Tahoma"/>
                <w:sz w:val="20"/>
                <w:szCs w:val="20"/>
              </w:rPr>
              <w:t>1</w:t>
            </w:r>
          </w:p>
        </w:tc>
      </w:tr>
      <w:tr w:rsidR="00EE71C3" w:rsidRPr="00EE71C3" w14:paraId="76ACF8D2" w14:textId="77777777" w:rsidTr="002A6CAD">
        <w:trPr>
          <w:trHeight w:val="20"/>
          <w:jc w:val="center"/>
        </w:trPr>
        <w:tc>
          <w:tcPr>
            <w:tcW w:w="271" w:type="pct"/>
            <w:vMerge/>
            <w:tcBorders>
              <w:left w:val="single" w:sz="4" w:space="0" w:color="auto"/>
              <w:right w:val="single" w:sz="4" w:space="0" w:color="auto"/>
            </w:tcBorders>
            <w:vAlign w:val="center"/>
          </w:tcPr>
          <w:p w14:paraId="1F2666E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F4626A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озелененных территорий общего пользования (парки, сады, скверы, бульвары)</w:t>
            </w:r>
          </w:p>
        </w:tc>
        <w:tc>
          <w:tcPr>
            <w:tcW w:w="823" w:type="pct"/>
            <w:tcBorders>
              <w:top w:val="single" w:sz="4" w:space="0" w:color="auto"/>
              <w:left w:val="single" w:sz="4" w:space="0" w:color="auto"/>
              <w:bottom w:val="single" w:sz="4" w:space="0" w:color="auto"/>
              <w:right w:val="single" w:sz="4" w:space="0" w:color="auto"/>
            </w:tcBorders>
            <w:vAlign w:val="center"/>
          </w:tcPr>
          <w:p w14:paraId="614679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7A6E4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8A9D7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r>
      <w:tr w:rsidR="00EE71C3" w:rsidRPr="00EE71C3" w14:paraId="6FCFEFFB" w14:textId="77777777" w:rsidTr="002A6CAD">
        <w:trPr>
          <w:trHeight w:val="20"/>
          <w:jc w:val="center"/>
        </w:trPr>
        <w:tc>
          <w:tcPr>
            <w:tcW w:w="271" w:type="pct"/>
            <w:vMerge/>
            <w:tcBorders>
              <w:left w:val="single" w:sz="4" w:space="0" w:color="auto"/>
              <w:right w:val="single" w:sz="4" w:space="0" w:color="auto"/>
            </w:tcBorders>
            <w:vAlign w:val="center"/>
          </w:tcPr>
          <w:p w14:paraId="64D2995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E51344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C4EB4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279DF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88E8D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0,01</w:t>
            </w:r>
          </w:p>
        </w:tc>
      </w:tr>
      <w:tr w:rsidR="00EE71C3" w:rsidRPr="00EE71C3" w14:paraId="2A8B8402" w14:textId="77777777" w:rsidTr="002A6CAD">
        <w:trPr>
          <w:trHeight w:val="20"/>
          <w:jc w:val="center"/>
        </w:trPr>
        <w:tc>
          <w:tcPr>
            <w:tcW w:w="271" w:type="pct"/>
            <w:vMerge w:val="restart"/>
            <w:tcBorders>
              <w:left w:val="single" w:sz="4" w:space="0" w:color="auto"/>
              <w:right w:val="single" w:sz="4" w:space="0" w:color="auto"/>
            </w:tcBorders>
            <w:vAlign w:val="center"/>
          </w:tcPr>
          <w:p w14:paraId="173659A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1B1B5ED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4118CB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050D81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2,1</w:t>
            </w:r>
          </w:p>
        </w:tc>
        <w:tc>
          <w:tcPr>
            <w:tcW w:w="619" w:type="pct"/>
            <w:tcBorders>
              <w:top w:val="single" w:sz="4" w:space="0" w:color="auto"/>
              <w:left w:val="single" w:sz="4" w:space="0" w:color="auto"/>
              <w:bottom w:val="single" w:sz="4" w:space="0" w:color="auto"/>
              <w:right w:val="single" w:sz="4" w:space="0" w:color="auto"/>
            </w:tcBorders>
            <w:vAlign w:val="bottom"/>
          </w:tcPr>
          <w:p w14:paraId="287EFBB8" w14:textId="25820983" w:rsidR="002A6CAD" w:rsidRPr="00EE71C3" w:rsidRDefault="00C42AB3" w:rsidP="002A6CAD">
            <w:pPr>
              <w:widowControl w:val="0"/>
              <w:ind w:left="0"/>
              <w:jc w:val="center"/>
              <w:rPr>
                <w:rFonts w:ascii="Tahoma" w:hAnsi="Tahoma" w:cs="Tahoma"/>
                <w:b/>
                <w:sz w:val="20"/>
                <w:szCs w:val="20"/>
              </w:rPr>
            </w:pPr>
            <w:r w:rsidRPr="00EE71C3">
              <w:rPr>
                <w:rFonts w:ascii="Tahoma" w:hAnsi="Tahoma" w:cs="Tahoma"/>
                <w:b/>
                <w:sz w:val="20"/>
                <w:szCs w:val="20"/>
              </w:rPr>
              <w:t>48,1</w:t>
            </w:r>
          </w:p>
        </w:tc>
      </w:tr>
      <w:tr w:rsidR="00EE71C3" w:rsidRPr="00EE71C3" w14:paraId="2A413B87" w14:textId="77777777" w:rsidTr="002A6CAD">
        <w:trPr>
          <w:trHeight w:val="20"/>
          <w:jc w:val="center"/>
        </w:trPr>
        <w:tc>
          <w:tcPr>
            <w:tcW w:w="271" w:type="pct"/>
            <w:vMerge/>
            <w:tcBorders>
              <w:left w:val="single" w:sz="4" w:space="0" w:color="auto"/>
              <w:right w:val="single" w:sz="4" w:space="0" w:color="auto"/>
            </w:tcBorders>
            <w:vAlign w:val="center"/>
          </w:tcPr>
          <w:p w14:paraId="4554031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30846D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91FDF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EC7F8F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0,12</w:t>
            </w:r>
          </w:p>
        </w:tc>
        <w:tc>
          <w:tcPr>
            <w:tcW w:w="619" w:type="pct"/>
            <w:tcBorders>
              <w:top w:val="single" w:sz="4" w:space="0" w:color="auto"/>
              <w:left w:val="single" w:sz="4" w:space="0" w:color="auto"/>
              <w:bottom w:val="single" w:sz="4" w:space="0" w:color="auto"/>
              <w:right w:val="single" w:sz="4" w:space="0" w:color="auto"/>
            </w:tcBorders>
            <w:vAlign w:val="bottom"/>
          </w:tcPr>
          <w:p w14:paraId="28A70395" w14:textId="7257743A"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2,7</w:t>
            </w:r>
            <w:r w:rsidR="00C42AB3" w:rsidRPr="00EE71C3">
              <w:rPr>
                <w:rFonts w:ascii="Tahoma" w:hAnsi="Tahoma" w:cs="Tahoma"/>
                <w:b/>
                <w:sz w:val="20"/>
                <w:szCs w:val="20"/>
              </w:rPr>
              <w:t>8</w:t>
            </w:r>
          </w:p>
        </w:tc>
      </w:tr>
      <w:tr w:rsidR="00EE71C3" w:rsidRPr="00EE71C3" w14:paraId="34DDBF64" w14:textId="77777777" w:rsidTr="002A6CAD">
        <w:trPr>
          <w:trHeight w:val="20"/>
          <w:jc w:val="center"/>
        </w:trPr>
        <w:tc>
          <w:tcPr>
            <w:tcW w:w="271" w:type="pct"/>
            <w:vMerge/>
            <w:tcBorders>
              <w:left w:val="single" w:sz="4" w:space="0" w:color="auto"/>
              <w:right w:val="single" w:sz="4" w:space="0" w:color="auto"/>
            </w:tcBorders>
            <w:vAlign w:val="center"/>
          </w:tcPr>
          <w:p w14:paraId="2395801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95EAD5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002DDA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A3364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c>
          <w:tcPr>
            <w:tcW w:w="619" w:type="pct"/>
            <w:tcBorders>
              <w:top w:val="single" w:sz="4" w:space="0" w:color="auto"/>
              <w:left w:val="single" w:sz="4" w:space="0" w:color="auto"/>
              <w:bottom w:val="single" w:sz="4" w:space="0" w:color="auto"/>
              <w:right w:val="single" w:sz="4" w:space="0" w:color="auto"/>
            </w:tcBorders>
            <w:vAlign w:val="center"/>
          </w:tcPr>
          <w:p w14:paraId="20AA006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r>
      <w:tr w:rsidR="00EE71C3" w:rsidRPr="00EE71C3" w14:paraId="7332B37D" w14:textId="77777777" w:rsidTr="002A6CAD">
        <w:trPr>
          <w:trHeight w:val="20"/>
          <w:jc w:val="center"/>
        </w:trPr>
        <w:tc>
          <w:tcPr>
            <w:tcW w:w="271" w:type="pct"/>
            <w:vMerge/>
            <w:tcBorders>
              <w:left w:val="single" w:sz="4" w:space="0" w:color="auto"/>
              <w:right w:val="single" w:sz="4" w:space="0" w:color="auto"/>
            </w:tcBorders>
            <w:vAlign w:val="center"/>
          </w:tcPr>
          <w:p w14:paraId="3A04289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C96B4E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CA5C4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E7BB4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0,12</w:t>
            </w:r>
          </w:p>
        </w:tc>
        <w:tc>
          <w:tcPr>
            <w:tcW w:w="619" w:type="pct"/>
            <w:tcBorders>
              <w:top w:val="single" w:sz="4" w:space="0" w:color="auto"/>
              <w:left w:val="single" w:sz="4" w:space="0" w:color="auto"/>
              <w:bottom w:val="single" w:sz="4" w:space="0" w:color="auto"/>
              <w:right w:val="single" w:sz="4" w:space="0" w:color="auto"/>
            </w:tcBorders>
            <w:vAlign w:val="center"/>
          </w:tcPr>
          <w:p w14:paraId="3ACD5B4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0,12</w:t>
            </w:r>
          </w:p>
        </w:tc>
      </w:tr>
      <w:tr w:rsidR="00EE71C3" w:rsidRPr="00EE71C3" w14:paraId="28AE74BB" w14:textId="77777777" w:rsidTr="002A6CAD">
        <w:trPr>
          <w:trHeight w:val="20"/>
          <w:jc w:val="center"/>
        </w:trPr>
        <w:tc>
          <w:tcPr>
            <w:tcW w:w="271" w:type="pct"/>
            <w:vMerge/>
            <w:tcBorders>
              <w:left w:val="single" w:sz="4" w:space="0" w:color="auto"/>
              <w:right w:val="single" w:sz="4" w:space="0" w:color="auto"/>
            </w:tcBorders>
            <w:vAlign w:val="center"/>
          </w:tcPr>
          <w:p w14:paraId="7B1CAB4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5E4DAE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07AF9F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77C21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01D22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64010FC" w14:textId="77777777" w:rsidTr="002A6CAD">
        <w:trPr>
          <w:trHeight w:val="20"/>
          <w:jc w:val="center"/>
        </w:trPr>
        <w:tc>
          <w:tcPr>
            <w:tcW w:w="271" w:type="pct"/>
            <w:vMerge/>
            <w:tcBorders>
              <w:left w:val="single" w:sz="4" w:space="0" w:color="auto"/>
              <w:right w:val="single" w:sz="4" w:space="0" w:color="auto"/>
            </w:tcBorders>
            <w:vAlign w:val="center"/>
          </w:tcPr>
          <w:p w14:paraId="47C0E0D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D7F10D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EB6F0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B2CFF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86503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4D9EB47" w14:textId="77777777" w:rsidTr="002A6CAD">
        <w:trPr>
          <w:trHeight w:val="20"/>
          <w:jc w:val="center"/>
        </w:trPr>
        <w:tc>
          <w:tcPr>
            <w:tcW w:w="271" w:type="pct"/>
            <w:vMerge/>
            <w:tcBorders>
              <w:left w:val="single" w:sz="4" w:space="0" w:color="auto"/>
              <w:right w:val="single" w:sz="4" w:space="0" w:color="auto"/>
            </w:tcBorders>
            <w:vAlign w:val="center"/>
          </w:tcPr>
          <w:p w14:paraId="32D85E7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1AD3A6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5DA536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6235E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5E10718" w14:textId="503B826D" w:rsidR="002A6CAD" w:rsidRPr="00EE71C3" w:rsidRDefault="00C42AB3" w:rsidP="002A6CAD">
            <w:pPr>
              <w:widowControl w:val="0"/>
              <w:ind w:left="0"/>
              <w:jc w:val="center"/>
              <w:rPr>
                <w:rFonts w:ascii="Tahoma" w:hAnsi="Tahoma" w:cs="Tahoma"/>
                <w:sz w:val="20"/>
                <w:szCs w:val="20"/>
              </w:rPr>
            </w:pPr>
            <w:r w:rsidRPr="00EE71C3">
              <w:rPr>
                <w:rFonts w:ascii="Tahoma" w:hAnsi="Tahoma" w:cs="Tahoma"/>
                <w:sz w:val="20"/>
                <w:szCs w:val="20"/>
              </w:rPr>
              <w:t>46</w:t>
            </w:r>
          </w:p>
        </w:tc>
      </w:tr>
      <w:tr w:rsidR="00EE71C3" w:rsidRPr="00EE71C3" w14:paraId="36174DE5" w14:textId="77777777" w:rsidTr="002A6CAD">
        <w:trPr>
          <w:trHeight w:val="20"/>
          <w:jc w:val="center"/>
        </w:trPr>
        <w:tc>
          <w:tcPr>
            <w:tcW w:w="271" w:type="pct"/>
            <w:vMerge/>
            <w:tcBorders>
              <w:left w:val="single" w:sz="4" w:space="0" w:color="auto"/>
              <w:right w:val="single" w:sz="4" w:space="0" w:color="auto"/>
            </w:tcBorders>
            <w:vAlign w:val="center"/>
          </w:tcPr>
          <w:p w14:paraId="0723C82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2C347D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8A775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B6393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61B0839" w14:textId="7FFC57B9" w:rsidR="002A6CAD" w:rsidRPr="00EE71C3" w:rsidRDefault="00C42AB3" w:rsidP="002A6CAD">
            <w:pPr>
              <w:widowControl w:val="0"/>
              <w:ind w:left="0"/>
              <w:jc w:val="center"/>
              <w:rPr>
                <w:rFonts w:ascii="Tahoma" w:hAnsi="Tahoma" w:cs="Tahoma"/>
                <w:sz w:val="20"/>
                <w:szCs w:val="20"/>
              </w:rPr>
            </w:pPr>
            <w:r w:rsidRPr="00EE71C3">
              <w:rPr>
                <w:rFonts w:ascii="Tahoma" w:hAnsi="Tahoma" w:cs="Tahoma"/>
                <w:sz w:val="20"/>
                <w:szCs w:val="20"/>
              </w:rPr>
              <w:t>2,66</w:t>
            </w:r>
          </w:p>
        </w:tc>
      </w:tr>
      <w:tr w:rsidR="00EE71C3" w:rsidRPr="00EE71C3" w14:paraId="5E7FA491" w14:textId="77777777" w:rsidTr="002A6CAD">
        <w:trPr>
          <w:trHeight w:val="20"/>
          <w:jc w:val="center"/>
        </w:trPr>
        <w:tc>
          <w:tcPr>
            <w:tcW w:w="271" w:type="pct"/>
            <w:vMerge/>
            <w:tcBorders>
              <w:left w:val="single" w:sz="4" w:space="0" w:color="auto"/>
              <w:right w:val="single" w:sz="4" w:space="0" w:color="auto"/>
            </w:tcBorders>
            <w:vAlign w:val="center"/>
          </w:tcPr>
          <w:p w14:paraId="3714263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B0A74D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7B30BD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7F545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77D5701" w14:textId="3840004E" w:rsidR="002A6CAD" w:rsidRPr="00EE71C3" w:rsidRDefault="00C42AB3"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F8943A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1D93B6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5C8810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0B0C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AFD19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ABF7F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D3A4661" w14:textId="77777777" w:rsidTr="002A6CAD">
        <w:trPr>
          <w:trHeight w:val="20"/>
          <w:jc w:val="center"/>
        </w:trPr>
        <w:tc>
          <w:tcPr>
            <w:tcW w:w="271" w:type="pct"/>
            <w:vMerge w:val="restart"/>
            <w:tcBorders>
              <w:left w:val="single" w:sz="4" w:space="0" w:color="auto"/>
              <w:right w:val="single" w:sz="4" w:space="0" w:color="auto"/>
            </w:tcBorders>
            <w:vAlign w:val="center"/>
          </w:tcPr>
          <w:p w14:paraId="0FF4641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2DAF74D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3F22D47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63EC4E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4,6</w:t>
            </w:r>
          </w:p>
        </w:tc>
        <w:tc>
          <w:tcPr>
            <w:tcW w:w="619" w:type="pct"/>
            <w:tcBorders>
              <w:top w:val="single" w:sz="4" w:space="0" w:color="auto"/>
              <w:left w:val="single" w:sz="4" w:space="0" w:color="auto"/>
              <w:bottom w:val="single" w:sz="4" w:space="0" w:color="auto"/>
              <w:right w:val="single" w:sz="4" w:space="0" w:color="auto"/>
            </w:tcBorders>
            <w:vAlign w:val="center"/>
          </w:tcPr>
          <w:p w14:paraId="2115D28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4DCCE3B3"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1FAAE011"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7962A41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3D33B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EF5999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0,27</w:t>
            </w:r>
          </w:p>
        </w:tc>
        <w:tc>
          <w:tcPr>
            <w:tcW w:w="619" w:type="pct"/>
            <w:tcBorders>
              <w:top w:val="single" w:sz="4" w:space="0" w:color="auto"/>
              <w:left w:val="single" w:sz="4" w:space="0" w:color="auto"/>
              <w:bottom w:val="single" w:sz="4" w:space="0" w:color="auto"/>
              <w:right w:val="single" w:sz="4" w:space="0" w:color="auto"/>
            </w:tcBorders>
            <w:vAlign w:val="center"/>
          </w:tcPr>
          <w:p w14:paraId="6F132DB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4,5</w:t>
            </w:r>
          </w:p>
        </w:tc>
      </w:tr>
      <w:tr w:rsidR="00EE71C3" w:rsidRPr="00EE71C3" w14:paraId="5962F766" w14:textId="77777777" w:rsidTr="002A6CAD">
        <w:trPr>
          <w:trHeight w:val="20"/>
          <w:jc w:val="center"/>
        </w:trPr>
        <w:tc>
          <w:tcPr>
            <w:tcW w:w="271" w:type="pct"/>
            <w:vMerge w:val="restart"/>
            <w:tcBorders>
              <w:left w:val="single" w:sz="4" w:space="0" w:color="auto"/>
              <w:right w:val="single" w:sz="4" w:space="0" w:color="auto"/>
            </w:tcBorders>
            <w:vAlign w:val="center"/>
          </w:tcPr>
          <w:p w14:paraId="4848225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125B4FE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5415565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19F1AE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323,4</w:t>
            </w:r>
          </w:p>
        </w:tc>
        <w:tc>
          <w:tcPr>
            <w:tcW w:w="619" w:type="pct"/>
            <w:tcBorders>
              <w:top w:val="single" w:sz="4" w:space="0" w:color="auto"/>
              <w:left w:val="single" w:sz="4" w:space="0" w:color="auto"/>
              <w:bottom w:val="single" w:sz="4" w:space="0" w:color="auto"/>
              <w:right w:val="single" w:sz="4" w:space="0" w:color="auto"/>
            </w:tcBorders>
            <w:vAlign w:val="center"/>
          </w:tcPr>
          <w:p w14:paraId="5FD7158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0,26</w:t>
            </w:r>
          </w:p>
        </w:tc>
      </w:tr>
      <w:tr w:rsidR="002A6CAD" w:rsidRPr="00EE71C3" w14:paraId="6D604217"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4B9E5D6"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2AB31E28"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498AF1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081AE9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18,72</w:t>
            </w:r>
          </w:p>
        </w:tc>
        <w:tc>
          <w:tcPr>
            <w:tcW w:w="619" w:type="pct"/>
            <w:tcBorders>
              <w:top w:val="single" w:sz="4" w:space="0" w:color="auto"/>
              <w:left w:val="single" w:sz="4" w:space="0" w:color="auto"/>
              <w:bottom w:val="single" w:sz="4" w:space="0" w:color="auto"/>
              <w:right w:val="single" w:sz="4" w:space="0" w:color="auto"/>
            </w:tcBorders>
            <w:vAlign w:val="center"/>
          </w:tcPr>
          <w:p w14:paraId="6A12C6C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27DF7C00" w14:textId="77777777" w:rsidR="00D93973" w:rsidRPr="00EE71C3" w:rsidRDefault="00D93973" w:rsidP="00D93973"/>
    <w:p w14:paraId="235DD0F8" w14:textId="77777777" w:rsidR="00D93973" w:rsidRPr="00EE71C3" w:rsidRDefault="00D93973" w:rsidP="00D93973"/>
    <w:p w14:paraId="61266D7E" w14:textId="77777777" w:rsidR="00D93973" w:rsidRPr="00EE71C3" w:rsidRDefault="00D93973" w:rsidP="00D93973"/>
    <w:p w14:paraId="1A436BD8" w14:textId="77777777" w:rsidR="00D93973" w:rsidRPr="00EE71C3" w:rsidRDefault="00D93973" w:rsidP="00D93973"/>
    <w:p w14:paraId="43A4C672" w14:textId="77777777" w:rsidR="00D93973" w:rsidRPr="00EE71C3" w:rsidRDefault="00D93973" w:rsidP="00D93973"/>
    <w:p w14:paraId="20D453FC" w14:textId="77777777" w:rsidR="002A6CAD" w:rsidRPr="00EE71C3" w:rsidRDefault="002A6CAD" w:rsidP="002A6CAD">
      <w:pPr>
        <w:pStyle w:val="5b"/>
      </w:pPr>
      <w:r w:rsidRPr="00EE71C3">
        <w:t>с. Многоудобное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57274C58"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0CA6A6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703F8F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517FB9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C06D7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1D8D77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31D66B4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9A8B7B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789CC8F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51B33D4A"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09DE11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274306E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516BF0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4EDCE6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971,6</w:t>
            </w:r>
          </w:p>
        </w:tc>
        <w:tc>
          <w:tcPr>
            <w:tcW w:w="619" w:type="pct"/>
            <w:tcBorders>
              <w:top w:val="single" w:sz="4" w:space="0" w:color="auto"/>
              <w:left w:val="single" w:sz="4" w:space="0" w:color="auto"/>
              <w:bottom w:val="single" w:sz="4" w:space="0" w:color="auto"/>
              <w:right w:val="single" w:sz="4" w:space="0" w:color="auto"/>
            </w:tcBorders>
            <w:vAlign w:val="center"/>
          </w:tcPr>
          <w:p w14:paraId="22131903"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971,6</w:t>
            </w:r>
          </w:p>
        </w:tc>
      </w:tr>
      <w:tr w:rsidR="00EE71C3" w:rsidRPr="00EE71C3" w14:paraId="423256D9"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6443185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7D0AE23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2594E2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BB2A0A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6EC978F6"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385166D3"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03AA8D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056AEF3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2678E3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9C76BD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971,6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27FB50C"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971,6</w:t>
            </w:r>
          </w:p>
        </w:tc>
      </w:tr>
      <w:tr w:rsidR="00EE71C3" w:rsidRPr="00EE71C3" w14:paraId="18001538"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25E281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7D9C297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AEF869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20ADF9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146,8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62F84A1" w14:textId="49CAD294" w:rsidR="002A6CAD" w:rsidRPr="00EE71C3" w:rsidRDefault="009F19B3" w:rsidP="002A6CAD">
            <w:pPr>
              <w:widowControl w:val="0"/>
              <w:ind w:left="0"/>
              <w:jc w:val="center"/>
              <w:rPr>
                <w:rFonts w:ascii="Tahoma" w:hAnsi="Tahoma" w:cs="Tahoma"/>
                <w:b/>
                <w:bCs/>
                <w:sz w:val="20"/>
                <w:szCs w:val="20"/>
              </w:rPr>
            </w:pPr>
            <w:r w:rsidRPr="00EE71C3">
              <w:rPr>
                <w:rFonts w:ascii="Tahoma" w:hAnsi="Tahoma" w:cs="Tahoma"/>
                <w:b/>
                <w:bCs/>
                <w:sz w:val="20"/>
                <w:szCs w:val="20"/>
              </w:rPr>
              <w:t>239,1</w:t>
            </w:r>
          </w:p>
        </w:tc>
      </w:tr>
      <w:tr w:rsidR="00EE71C3" w:rsidRPr="00EE71C3" w14:paraId="59395D9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63AD22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99CB64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C0882C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D8ECC3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15,1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A3E0B04" w14:textId="258DCFA0"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24,</w:t>
            </w:r>
            <w:r w:rsidR="009F19B3" w:rsidRPr="00EE71C3">
              <w:rPr>
                <w:rFonts w:ascii="Tahoma" w:hAnsi="Tahoma" w:cs="Tahoma"/>
                <w:b/>
                <w:bCs/>
                <w:sz w:val="20"/>
                <w:szCs w:val="20"/>
              </w:rPr>
              <w:t>61</w:t>
            </w:r>
          </w:p>
        </w:tc>
      </w:tr>
      <w:tr w:rsidR="00EE71C3" w:rsidRPr="00EE71C3" w14:paraId="01E3F6F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8C91C9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265B7EF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F2197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6AE9915"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117,3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333B642" w14:textId="5E65E4F3" w:rsidR="002A6CAD" w:rsidRPr="00EE71C3" w:rsidRDefault="009F19B3" w:rsidP="002A6CAD">
            <w:pPr>
              <w:widowControl w:val="0"/>
              <w:ind w:left="0"/>
              <w:jc w:val="center"/>
              <w:rPr>
                <w:rFonts w:ascii="Tahoma" w:hAnsi="Tahoma" w:cs="Tahoma"/>
                <w:sz w:val="20"/>
                <w:szCs w:val="20"/>
              </w:rPr>
            </w:pPr>
            <w:r w:rsidRPr="00EE71C3">
              <w:rPr>
                <w:rFonts w:ascii="Tahoma" w:hAnsi="Tahoma" w:cs="Tahoma"/>
                <w:sz w:val="20"/>
                <w:szCs w:val="20"/>
              </w:rPr>
              <w:t>219</w:t>
            </w:r>
          </w:p>
        </w:tc>
      </w:tr>
      <w:tr w:rsidR="00EE71C3" w:rsidRPr="00EE71C3" w14:paraId="3D1E35D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18543C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0862D6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6884F1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64EDF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12,07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AD58A10" w14:textId="1DF97F49" w:rsidR="002A6CAD" w:rsidRPr="00EE71C3" w:rsidRDefault="009F19B3" w:rsidP="002A6CAD">
            <w:pPr>
              <w:widowControl w:val="0"/>
              <w:ind w:left="0"/>
              <w:jc w:val="center"/>
              <w:rPr>
                <w:rFonts w:ascii="Tahoma" w:hAnsi="Tahoma" w:cs="Tahoma"/>
                <w:sz w:val="20"/>
                <w:szCs w:val="20"/>
              </w:rPr>
            </w:pPr>
            <w:r w:rsidRPr="00EE71C3">
              <w:rPr>
                <w:rFonts w:ascii="Tahoma" w:hAnsi="Tahoma" w:cs="Tahoma"/>
                <w:sz w:val="20"/>
                <w:szCs w:val="20"/>
              </w:rPr>
              <w:t>22,54</w:t>
            </w:r>
          </w:p>
        </w:tc>
      </w:tr>
      <w:tr w:rsidR="00EE71C3" w:rsidRPr="00EE71C3" w14:paraId="607A2732"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4B0380F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607889F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B5155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4A4012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28,5</w:t>
            </w:r>
          </w:p>
        </w:tc>
        <w:tc>
          <w:tcPr>
            <w:tcW w:w="619" w:type="pct"/>
            <w:tcBorders>
              <w:top w:val="single" w:sz="4" w:space="0" w:color="auto"/>
              <w:left w:val="single" w:sz="4" w:space="0" w:color="auto"/>
              <w:right w:val="single" w:sz="4" w:space="0" w:color="auto"/>
            </w:tcBorders>
            <w:shd w:val="clear" w:color="auto" w:fill="auto"/>
            <w:vAlign w:val="center"/>
          </w:tcPr>
          <w:p w14:paraId="17061C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D5F0284"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493E911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050F6B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D15E9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0C9C78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2,93</w:t>
            </w:r>
          </w:p>
        </w:tc>
        <w:tc>
          <w:tcPr>
            <w:tcW w:w="619" w:type="pct"/>
            <w:tcBorders>
              <w:left w:val="single" w:sz="4" w:space="0" w:color="auto"/>
              <w:bottom w:val="single" w:sz="4" w:space="0" w:color="auto"/>
              <w:right w:val="single" w:sz="4" w:space="0" w:color="auto"/>
            </w:tcBorders>
            <w:shd w:val="clear" w:color="auto" w:fill="auto"/>
            <w:vAlign w:val="center"/>
          </w:tcPr>
          <w:p w14:paraId="69D0E14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C372E61"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10F02B6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68BD5FF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среднеэтажными жилыми домами (от 5 до 8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1748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4C543B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right w:val="single" w:sz="4" w:space="0" w:color="auto"/>
            </w:tcBorders>
            <w:shd w:val="clear" w:color="auto" w:fill="auto"/>
            <w:vAlign w:val="center"/>
          </w:tcPr>
          <w:p w14:paraId="567E74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7ED6624"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7BFB0B4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8ECFDB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6CEE5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2A5473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c>
          <w:tcPr>
            <w:tcW w:w="619" w:type="pct"/>
            <w:tcBorders>
              <w:left w:val="single" w:sz="4" w:space="0" w:color="auto"/>
              <w:bottom w:val="single" w:sz="4" w:space="0" w:color="auto"/>
              <w:right w:val="single" w:sz="4" w:space="0" w:color="auto"/>
            </w:tcBorders>
            <w:shd w:val="clear" w:color="auto" w:fill="auto"/>
            <w:vAlign w:val="center"/>
          </w:tcPr>
          <w:p w14:paraId="04DCDB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C6FD5E4"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59744D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5DCEA40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B76BF8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59DD5C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320628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8,3</w:t>
            </w:r>
          </w:p>
        </w:tc>
      </w:tr>
      <w:tr w:rsidR="00EE71C3" w:rsidRPr="00EE71C3" w14:paraId="3B2AB71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96D5C4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37AD2F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9FBEAE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06E868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B2C3CF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0,85</w:t>
            </w:r>
          </w:p>
        </w:tc>
      </w:tr>
      <w:tr w:rsidR="00EE71C3" w:rsidRPr="00EE71C3" w14:paraId="7CFCFDC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0BF3A3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328F45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531CB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253F6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A2EB5B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8,3</w:t>
            </w:r>
          </w:p>
        </w:tc>
      </w:tr>
      <w:tr w:rsidR="00EE71C3" w:rsidRPr="00EE71C3" w14:paraId="6EBB9E3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0A070C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613E9E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500E1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DD196D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C9517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0,85</w:t>
            </w:r>
          </w:p>
        </w:tc>
      </w:tr>
      <w:tr w:rsidR="00EE71C3" w:rsidRPr="00EE71C3" w14:paraId="67207A4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EB2BDC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A26CAD1"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D3F79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72EEC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E301E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70D7E3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400483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9DE5B6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266B7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98CF0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EE660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AD6DED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BB047F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4C6BBB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71BDF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36690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0AFFF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DECB34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02FEC9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99555A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1046D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1D721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53B45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EE089A6"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3CA662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C477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FABE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6A3864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A6424B1" w14:textId="716F38A2"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103,</w:t>
            </w:r>
            <w:r w:rsidR="009F19B3" w:rsidRPr="00EE71C3">
              <w:rPr>
                <w:rFonts w:ascii="Tahoma" w:hAnsi="Tahoma" w:cs="Tahoma"/>
                <w:b/>
                <w:sz w:val="20"/>
                <w:szCs w:val="20"/>
              </w:rPr>
              <w:t>5</w:t>
            </w:r>
          </w:p>
        </w:tc>
      </w:tr>
      <w:tr w:rsidR="00EE71C3" w:rsidRPr="00EE71C3" w14:paraId="11130C18"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270D55A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9B07C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58A7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91F0EFE" w14:textId="4623FF4D"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w:t>
            </w:r>
            <w:r w:rsidR="00F7153F" w:rsidRPr="00EE71C3">
              <w:rPr>
                <w:rFonts w:ascii="Tahoma" w:hAnsi="Tahoma" w:cs="Tahoma"/>
                <w:b/>
                <w:bCs/>
                <w:sz w:val="20"/>
                <w:szCs w:val="20"/>
              </w:rPr>
              <w:t>30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78EEC7C" w14:textId="745BB301"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10,6</w:t>
            </w:r>
            <w:r w:rsidR="009F19B3" w:rsidRPr="00EE71C3">
              <w:rPr>
                <w:rFonts w:ascii="Tahoma" w:hAnsi="Tahoma" w:cs="Tahoma"/>
                <w:b/>
                <w:sz w:val="20"/>
                <w:szCs w:val="20"/>
              </w:rPr>
              <w:t>5</w:t>
            </w:r>
          </w:p>
        </w:tc>
      </w:tr>
      <w:tr w:rsidR="00EE71C3" w:rsidRPr="00EE71C3" w14:paraId="7B2928EE" w14:textId="77777777" w:rsidTr="002A6CAD">
        <w:trPr>
          <w:trHeight w:val="20"/>
          <w:jc w:val="center"/>
        </w:trPr>
        <w:tc>
          <w:tcPr>
            <w:tcW w:w="271" w:type="pct"/>
            <w:vMerge/>
            <w:tcBorders>
              <w:left w:val="single" w:sz="4" w:space="0" w:color="auto"/>
              <w:right w:val="single" w:sz="4" w:space="0" w:color="auto"/>
            </w:tcBorders>
            <w:vAlign w:val="center"/>
          </w:tcPr>
          <w:p w14:paraId="22C3AD4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7DBCF0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56A2A6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8E1E25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18,2</w:t>
            </w:r>
          </w:p>
        </w:tc>
        <w:tc>
          <w:tcPr>
            <w:tcW w:w="619" w:type="pct"/>
            <w:tcBorders>
              <w:top w:val="single" w:sz="4" w:space="0" w:color="auto"/>
              <w:left w:val="single" w:sz="4" w:space="0" w:color="auto"/>
              <w:bottom w:val="single" w:sz="4" w:space="0" w:color="auto"/>
              <w:right w:val="single" w:sz="4" w:space="0" w:color="auto"/>
            </w:tcBorders>
            <w:vAlign w:val="center"/>
          </w:tcPr>
          <w:p w14:paraId="4CB5F2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44679B9" w14:textId="77777777" w:rsidTr="002A6CAD">
        <w:trPr>
          <w:trHeight w:val="20"/>
          <w:jc w:val="center"/>
        </w:trPr>
        <w:tc>
          <w:tcPr>
            <w:tcW w:w="271" w:type="pct"/>
            <w:vMerge/>
            <w:tcBorders>
              <w:left w:val="single" w:sz="4" w:space="0" w:color="auto"/>
              <w:right w:val="single" w:sz="4" w:space="0" w:color="auto"/>
            </w:tcBorders>
            <w:vAlign w:val="center"/>
          </w:tcPr>
          <w:p w14:paraId="75141FA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00E565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113A6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9D6BF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1,87</w:t>
            </w:r>
          </w:p>
        </w:tc>
        <w:tc>
          <w:tcPr>
            <w:tcW w:w="619" w:type="pct"/>
            <w:tcBorders>
              <w:top w:val="single" w:sz="4" w:space="0" w:color="auto"/>
              <w:left w:val="single" w:sz="4" w:space="0" w:color="auto"/>
              <w:bottom w:val="single" w:sz="4" w:space="0" w:color="auto"/>
              <w:right w:val="single" w:sz="4" w:space="0" w:color="auto"/>
            </w:tcBorders>
            <w:vAlign w:val="center"/>
          </w:tcPr>
          <w:p w14:paraId="4E711BD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56B1AD1" w14:textId="77777777" w:rsidTr="002A6CAD">
        <w:trPr>
          <w:trHeight w:val="20"/>
          <w:jc w:val="center"/>
        </w:trPr>
        <w:tc>
          <w:tcPr>
            <w:tcW w:w="271" w:type="pct"/>
            <w:vMerge/>
            <w:tcBorders>
              <w:left w:val="single" w:sz="4" w:space="0" w:color="auto"/>
              <w:right w:val="single" w:sz="4" w:space="0" w:color="auto"/>
            </w:tcBorders>
            <w:vAlign w:val="center"/>
          </w:tcPr>
          <w:p w14:paraId="7EB88DE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9283BF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67907D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D35B3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p>
        </w:tc>
        <w:tc>
          <w:tcPr>
            <w:tcW w:w="619" w:type="pct"/>
            <w:tcBorders>
              <w:top w:val="single" w:sz="4" w:space="0" w:color="auto"/>
              <w:left w:val="single" w:sz="4" w:space="0" w:color="auto"/>
              <w:bottom w:val="single" w:sz="4" w:space="0" w:color="auto"/>
              <w:right w:val="single" w:sz="4" w:space="0" w:color="auto"/>
            </w:tcBorders>
            <w:vAlign w:val="center"/>
          </w:tcPr>
          <w:p w14:paraId="0039D3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1ACAD82" w14:textId="77777777" w:rsidTr="002A6CAD">
        <w:trPr>
          <w:trHeight w:val="20"/>
          <w:jc w:val="center"/>
        </w:trPr>
        <w:tc>
          <w:tcPr>
            <w:tcW w:w="271" w:type="pct"/>
            <w:vMerge/>
            <w:tcBorders>
              <w:left w:val="single" w:sz="4" w:space="0" w:color="auto"/>
              <w:right w:val="single" w:sz="4" w:space="0" w:color="auto"/>
            </w:tcBorders>
            <w:vAlign w:val="center"/>
          </w:tcPr>
          <w:p w14:paraId="38F09D7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1D5C8C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1845F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E4B9A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0,51</w:t>
            </w:r>
          </w:p>
        </w:tc>
        <w:tc>
          <w:tcPr>
            <w:tcW w:w="619" w:type="pct"/>
            <w:tcBorders>
              <w:top w:val="single" w:sz="4" w:space="0" w:color="auto"/>
              <w:left w:val="single" w:sz="4" w:space="0" w:color="auto"/>
              <w:bottom w:val="single" w:sz="4" w:space="0" w:color="auto"/>
              <w:right w:val="single" w:sz="4" w:space="0" w:color="auto"/>
            </w:tcBorders>
            <w:vAlign w:val="center"/>
          </w:tcPr>
          <w:p w14:paraId="4577D8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A101184" w14:textId="77777777" w:rsidTr="002A6CAD">
        <w:trPr>
          <w:trHeight w:val="20"/>
          <w:jc w:val="center"/>
        </w:trPr>
        <w:tc>
          <w:tcPr>
            <w:tcW w:w="271" w:type="pct"/>
            <w:vMerge/>
            <w:tcBorders>
              <w:left w:val="single" w:sz="4" w:space="0" w:color="auto"/>
              <w:right w:val="single" w:sz="4" w:space="0" w:color="auto"/>
            </w:tcBorders>
            <w:vAlign w:val="center"/>
          </w:tcPr>
          <w:p w14:paraId="78891D6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F3AF08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532B71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4ADDC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2,7</w:t>
            </w:r>
          </w:p>
        </w:tc>
        <w:tc>
          <w:tcPr>
            <w:tcW w:w="619" w:type="pct"/>
            <w:tcBorders>
              <w:top w:val="single" w:sz="4" w:space="0" w:color="auto"/>
              <w:left w:val="single" w:sz="4" w:space="0" w:color="auto"/>
              <w:bottom w:val="single" w:sz="4" w:space="0" w:color="auto"/>
              <w:right w:val="single" w:sz="4" w:space="0" w:color="auto"/>
            </w:tcBorders>
            <w:vAlign w:val="center"/>
          </w:tcPr>
          <w:p w14:paraId="5D00FD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3,5</w:t>
            </w:r>
          </w:p>
        </w:tc>
      </w:tr>
      <w:tr w:rsidR="00EE71C3" w:rsidRPr="00EE71C3" w14:paraId="4C86AA60" w14:textId="77777777" w:rsidTr="002A6CAD">
        <w:trPr>
          <w:trHeight w:val="20"/>
          <w:jc w:val="center"/>
        </w:trPr>
        <w:tc>
          <w:tcPr>
            <w:tcW w:w="271" w:type="pct"/>
            <w:vMerge/>
            <w:tcBorders>
              <w:left w:val="single" w:sz="4" w:space="0" w:color="auto"/>
              <w:right w:val="single" w:sz="4" w:space="0" w:color="auto"/>
            </w:tcBorders>
            <w:vAlign w:val="center"/>
          </w:tcPr>
          <w:p w14:paraId="257CB59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C503ED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D88CD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45399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0,28</w:t>
            </w:r>
          </w:p>
        </w:tc>
        <w:tc>
          <w:tcPr>
            <w:tcW w:w="619" w:type="pct"/>
            <w:tcBorders>
              <w:top w:val="single" w:sz="4" w:space="0" w:color="auto"/>
              <w:left w:val="single" w:sz="4" w:space="0" w:color="auto"/>
              <w:bottom w:val="single" w:sz="4" w:space="0" w:color="auto"/>
              <w:right w:val="single" w:sz="4" w:space="0" w:color="auto"/>
            </w:tcBorders>
            <w:vAlign w:val="center"/>
          </w:tcPr>
          <w:p w14:paraId="063223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0,36</w:t>
            </w:r>
          </w:p>
        </w:tc>
      </w:tr>
      <w:tr w:rsidR="00EE71C3" w:rsidRPr="00EE71C3" w14:paraId="29485D17" w14:textId="77777777" w:rsidTr="002A6CAD">
        <w:trPr>
          <w:trHeight w:val="20"/>
          <w:jc w:val="center"/>
        </w:trPr>
        <w:tc>
          <w:tcPr>
            <w:tcW w:w="271" w:type="pct"/>
            <w:vMerge/>
            <w:tcBorders>
              <w:left w:val="single" w:sz="4" w:space="0" w:color="auto"/>
              <w:right w:val="single" w:sz="4" w:space="0" w:color="auto"/>
            </w:tcBorders>
            <w:vAlign w:val="center"/>
          </w:tcPr>
          <w:p w14:paraId="6542F62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4EAD2E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4FA97E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45476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45,1</w:t>
            </w:r>
          </w:p>
        </w:tc>
        <w:tc>
          <w:tcPr>
            <w:tcW w:w="619" w:type="pct"/>
            <w:tcBorders>
              <w:top w:val="single" w:sz="4" w:space="0" w:color="auto"/>
              <w:left w:val="single" w:sz="4" w:space="0" w:color="auto"/>
              <w:bottom w:val="single" w:sz="4" w:space="0" w:color="auto"/>
              <w:right w:val="single" w:sz="4" w:space="0" w:color="auto"/>
            </w:tcBorders>
            <w:vAlign w:val="center"/>
          </w:tcPr>
          <w:p w14:paraId="2741FB09" w14:textId="50EA1782" w:rsidR="002A6CAD" w:rsidRPr="00EE71C3" w:rsidRDefault="009F19B3" w:rsidP="002A6CAD">
            <w:pPr>
              <w:widowControl w:val="0"/>
              <w:ind w:left="0"/>
              <w:jc w:val="center"/>
              <w:rPr>
                <w:rFonts w:ascii="Tahoma" w:hAnsi="Tahoma" w:cs="Tahoma"/>
                <w:sz w:val="20"/>
                <w:szCs w:val="20"/>
              </w:rPr>
            </w:pPr>
            <w:r w:rsidRPr="00EE71C3">
              <w:rPr>
                <w:rFonts w:ascii="Tahoma" w:hAnsi="Tahoma" w:cs="Tahoma"/>
                <w:sz w:val="20"/>
                <w:szCs w:val="20"/>
              </w:rPr>
              <w:t>82,8</w:t>
            </w:r>
          </w:p>
        </w:tc>
      </w:tr>
      <w:tr w:rsidR="00EE71C3" w:rsidRPr="00EE71C3" w14:paraId="15B91E23"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828068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28E8A3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15808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94D4DD6" w14:textId="1E7C6A28" w:rsidR="002A6CAD" w:rsidRPr="00EE71C3" w:rsidRDefault="004077F8" w:rsidP="002A6CAD">
            <w:pPr>
              <w:widowControl w:val="0"/>
              <w:ind w:left="0"/>
              <w:jc w:val="center"/>
              <w:rPr>
                <w:rFonts w:ascii="Tahoma" w:hAnsi="Tahoma" w:cs="Tahoma"/>
                <w:sz w:val="20"/>
                <w:szCs w:val="20"/>
              </w:rPr>
            </w:pPr>
            <w:r w:rsidRPr="00EE71C3">
              <w:rPr>
                <w:rFonts w:ascii="Tahoma" w:hAnsi="Tahoma" w:cs="Tahoma"/>
                <w:sz w:val="20"/>
                <w:szCs w:val="20"/>
              </w:rPr>
              <w:t>4,64</w:t>
            </w:r>
          </w:p>
        </w:tc>
        <w:tc>
          <w:tcPr>
            <w:tcW w:w="619" w:type="pct"/>
            <w:tcBorders>
              <w:top w:val="single" w:sz="4" w:space="0" w:color="auto"/>
              <w:left w:val="single" w:sz="4" w:space="0" w:color="auto"/>
              <w:bottom w:val="single" w:sz="4" w:space="0" w:color="auto"/>
              <w:right w:val="single" w:sz="4" w:space="0" w:color="auto"/>
            </w:tcBorders>
            <w:vAlign w:val="center"/>
          </w:tcPr>
          <w:p w14:paraId="15AFD633" w14:textId="46220EA0"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8,5</w:t>
            </w:r>
            <w:r w:rsidR="009F19B3" w:rsidRPr="00EE71C3">
              <w:rPr>
                <w:rFonts w:ascii="Tahoma" w:hAnsi="Tahoma" w:cs="Tahoma"/>
                <w:sz w:val="20"/>
                <w:szCs w:val="20"/>
              </w:rPr>
              <w:t>2</w:t>
            </w:r>
          </w:p>
        </w:tc>
      </w:tr>
      <w:tr w:rsidR="00EE71C3" w:rsidRPr="00EE71C3" w14:paraId="533D9747" w14:textId="77777777" w:rsidTr="002A6CAD">
        <w:trPr>
          <w:trHeight w:val="20"/>
          <w:jc w:val="center"/>
        </w:trPr>
        <w:tc>
          <w:tcPr>
            <w:tcW w:w="271" w:type="pct"/>
            <w:vMerge w:val="restart"/>
            <w:tcBorders>
              <w:left w:val="single" w:sz="4" w:space="0" w:color="auto"/>
              <w:right w:val="single" w:sz="4" w:space="0" w:color="auto"/>
            </w:tcBorders>
            <w:vAlign w:val="center"/>
          </w:tcPr>
          <w:p w14:paraId="79C5D8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35FC71C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0A66FA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C1663F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106,9</w:t>
            </w:r>
          </w:p>
        </w:tc>
        <w:tc>
          <w:tcPr>
            <w:tcW w:w="619" w:type="pct"/>
            <w:tcBorders>
              <w:top w:val="single" w:sz="4" w:space="0" w:color="auto"/>
              <w:left w:val="single" w:sz="4" w:space="0" w:color="auto"/>
              <w:bottom w:val="single" w:sz="4" w:space="0" w:color="auto"/>
              <w:right w:val="single" w:sz="4" w:space="0" w:color="auto"/>
            </w:tcBorders>
            <w:vAlign w:val="bottom"/>
          </w:tcPr>
          <w:p w14:paraId="0206A03B" w14:textId="7299D042" w:rsidR="002A6CAD" w:rsidRPr="00EE71C3" w:rsidRDefault="009F19B3" w:rsidP="002A6CAD">
            <w:pPr>
              <w:widowControl w:val="0"/>
              <w:ind w:left="0"/>
              <w:jc w:val="center"/>
              <w:rPr>
                <w:rFonts w:ascii="Tahoma" w:hAnsi="Tahoma" w:cs="Tahoma"/>
                <w:b/>
                <w:bCs/>
                <w:sz w:val="20"/>
                <w:szCs w:val="20"/>
              </w:rPr>
            </w:pPr>
            <w:r w:rsidRPr="00EE71C3">
              <w:rPr>
                <w:rFonts w:ascii="Tahoma" w:hAnsi="Tahoma" w:cs="Tahoma"/>
                <w:b/>
                <w:bCs/>
                <w:sz w:val="20"/>
                <w:szCs w:val="20"/>
              </w:rPr>
              <w:t>205,7</w:t>
            </w:r>
          </w:p>
        </w:tc>
      </w:tr>
      <w:tr w:rsidR="00EE71C3" w:rsidRPr="00EE71C3" w14:paraId="4F47B11C" w14:textId="77777777" w:rsidTr="002A6CAD">
        <w:trPr>
          <w:trHeight w:val="20"/>
          <w:jc w:val="center"/>
        </w:trPr>
        <w:tc>
          <w:tcPr>
            <w:tcW w:w="271" w:type="pct"/>
            <w:vMerge/>
            <w:tcBorders>
              <w:left w:val="single" w:sz="4" w:space="0" w:color="auto"/>
              <w:right w:val="single" w:sz="4" w:space="0" w:color="auto"/>
            </w:tcBorders>
            <w:vAlign w:val="center"/>
          </w:tcPr>
          <w:p w14:paraId="7CE1603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D347A7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14AFD7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EAE77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11</w:t>
            </w:r>
          </w:p>
        </w:tc>
        <w:tc>
          <w:tcPr>
            <w:tcW w:w="619" w:type="pct"/>
            <w:tcBorders>
              <w:top w:val="single" w:sz="4" w:space="0" w:color="auto"/>
              <w:left w:val="single" w:sz="4" w:space="0" w:color="auto"/>
              <w:bottom w:val="single" w:sz="4" w:space="0" w:color="auto"/>
              <w:right w:val="single" w:sz="4" w:space="0" w:color="auto"/>
            </w:tcBorders>
            <w:vAlign w:val="bottom"/>
          </w:tcPr>
          <w:p w14:paraId="42BFB320" w14:textId="5E46A931"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21,</w:t>
            </w:r>
            <w:r w:rsidR="009F19B3" w:rsidRPr="00EE71C3">
              <w:rPr>
                <w:rFonts w:ascii="Tahoma" w:hAnsi="Tahoma" w:cs="Tahoma"/>
                <w:b/>
                <w:bCs/>
                <w:sz w:val="20"/>
                <w:szCs w:val="20"/>
              </w:rPr>
              <w:t>17</w:t>
            </w:r>
          </w:p>
        </w:tc>
      </w:tr>
      <w:tr w:rsidR="00EE71C3" w:rsidRPr="00EE71C3" w14:paraId="62CD1971" w14:textId="77777777" w:rsidTr="002A6CAD">
        <w:trPr>
          <w:trHeight w:val="20"/>
          <w:jc w:val="center"/>
        </w:trPr>
        <w:tc>
          <w:tcPr>
            <w:tcW w:w="271" w:type="pct"/>
            <w:vMerge/>
            <w:tcBorders>
              <w:left w:val="single" w:sz="4" w:space="0" w:color="auto"/>
              <w:right w:val="single" w:sz="4" w:space="0" w:color="auto"/>
            </w:tcBorders>
            <w:vAlign w:val="center"/>
          </w:tcPr>
          <w:p w14:paraId="0C625AE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445768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67E0FE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D9025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43,1</w:t>
            </w:r>
          </w:p>
        </w:tc>
        <w:tc>
          <w:tcPr>
            <w:tcW w:w="619" w:type="pct"/>
            <w:tcBorders>
              <w:top w:val="single" w:sz="4" w:space="0" w:color="auto"/>
              <w:left w:val="single" w:sz="4" w:space="0" w:color="auto"/>
              <w:bottom w:val="single" w:sz="4" w:space="0" w:color="auto"/>
              <w:right w:val="single" w:sz="4" w:space="0" w:color="auto"/>
            </w:tcBorders>
            <w:vAlign w:val="center"/>
          </w:tcPr>
          <w:p w14:paraId="5E04375F" w14:textId="00DC1A32" w:rsidR="002A6CAD" w:rsidRPr="00EE71C3" w:rsidRDefault="009F19B3" w:rsidP="002A6CAD">
            <w:pPr>
              <w:widowControl w:val="0"/>
              <w:ind w:left="0"/>
              <w:jc w:val="center"/>
              <w:rPr>
                <w:rFonts w:ascii="Tahoma" w:hAnsi="Tahoma" w:cs="Tahoma"/>
                <w:sz w:val="20"/>
                <w:szCs w:val="20"/>
              </w:rPr>
            </w:pPr>
            <w:r w:rsidRPr="00EE71C3">
              <w:rPr>
                <w:rFonts w:ascii="Tahoma" w:hAnsi="Tahoma" w:cs="Tahoma"/>
                <w:sz w:val="20"/>
                <w:szCs w:val="20"/>
              </w:rPr>
              <w:t>182,3</w:t>
            </w:r>
          </w:p>
        </w:tc>
      </w:tr>
      <w:tr w:rsidR="00EE71C3" w:rsidRPr="00EE71C3" w14:paraId="1BC23AEC" w14:textId="77777777" w:rsidTr="002A6CAD">
        <w:trPr>
          <w:trHeight w:val="20"/>
          <w:jc w:val="center"/>
        </w:trPr>
        <w:tc>
          <w:tcPr>
            <w:tcW w:w="271" w:type="pct"/>
            <w:vMerge/>
            <w:tcBorders>
              <w:left w:val="single" w:sz="4" w:space="0" w:color="auto"/>
              <w:right w:val="single" w:sz="4" w:space="0" w:color="auto"/>
            </w:tcBorders>
            <w:vAlign w:val="center"/>
          </w:tcPr>
          <w:p w14:paraId="7155ED6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8814AB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31CB85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FD86A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4,44</w:t>
            </w:r>
          </w:p>
        </w:tc>
        <w:tc>
          <w:tcPr>
            <w:tcW w:w="619" w:type="pct"/>
            <w:tcBorders>
              <w:top w:val="single" w:sz="4" w:space="0" w:color="auto"/>
              <w:left w:val="single" w:sz="4" w:space="0" w:color="auto"/>
              <w:bottom w:val="single" w:sz="4" w:space="0" w:color="auto"/>
              <w:right w:val="single" w:sz="4" w:space="0" w:color="auto"/>
            </w:tcBorders>
            <w:vAlign w:val="center"/>
          </w:tcPr>
          <w:p w14:paraId="0C89C11D" w14:textId="4F4D7337" w:rsidR="002A6CAD" w:rsidRPr="00EE71C3" w:rsidRDefault="009F19B3" w:rsidP="002A6CAD">
            <w:pPr>
              <w:widowControl w:val="0"/>
              <w:ind w:left="0"/>
              <w:jc w:val="center"/>
              <w:rPr>
                <w:rFonts w:ascii="Tahoma" w:hAnsi="Tahoma" w:cs="Tahoma"/>
                <w:sz w:val="20"/>
                <w:szCs w:val="20"/>
              </w:rPr>
            </w:pPr>
            <w:r w:rsidRPr="00EE71C3">
              <w:rPr>
                <w:rFonts w:ascii="Tahoma" w:hAnsi="Tahoma" w:cs="Tahoma"/>
                <w:sz w:val="20"/>
                <w:szCs w:val="20"/>
              </w:rPr>
              <w:t>18,76</w:t>
            </w:r>
          </w:p>
        </w:tc>
      </w:tr>
      <w:tr w:rsidR="00EE71C3" w:rsidRPr="00EE71C3" w14:paraId="3E09DE75" w14:textId="77777777" w:rsidTr="002A6CAD">
        <w:trPr>
          <w:trHeight w:val="140"/>
          <w:jc w:val="center"/>
        </w:trPr>
        <w:tc>
          <w:tcPr>
            <w:tcW w:w="271" w:type="pct"/>
            <w:vMerge/>
            <w:tcBorders>
              <w:left w:val="single" w:sz="4" w:space="0" w:color="auto"/>
              <w:right w:val="single" w:sz="4" w:space="0" w:color="auto"/>
            </w:tcBorders>
            <w:vAlign w:val="center"/>
          </w:tcPr>
          <w:p w14:paraId="055B2AD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587D31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16BA41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26110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0BC97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9898EAB" w14:textId="77777777" w:rsidTr="002A6CAD">
        <w:trPr>
          <w:trHeight w:val="20"/>
          <w:jc w:val="center"/>
        </w:trPr>
        <w:tc>
          <w:tcPr>
            <w:tcW w:w="271" w:type="pct"/>
            <w:vMerge/>
            <w:tcBorders>
              <w:left w:val="single" w:sz="4" w:space="0" w:color="auto"/>
              <w:right w:val="single" w:sz="4" w:space="0" w:color="auto"/>
            </w:tcBorders>
            <w:vAlign w:val="center"/>
          </w:tcPr>
          <w:p w14:paraId="1BA7FF4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6F9194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D4C053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8703C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4D8BA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A630DAE" w14:textId="77777777" w:rsidTr="002A6CAD">
        <w:trPr>
          <w:trHeight w:val="20"/>
          <w:jc w:val="center"/>
        </w:trPr>
        <w:tc>
          <w:tcPr>
            <w:tcW w:w="271" w:type="pct"/>
            <w:vMerge/>
            <w:tcBorders>
              <w:left w:val="single" w:sz="4" w:space="0" w:color="auto"/>
              <w:right w:val="single" w:sz="4" w:space="0" w:color="auto"/>
            </w:tcBorders>
            <w:vAlign w:val="center"/>
          </w:tcPr>
          <w:p w14:paraId="1D32F00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62F992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2B127D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F6945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22,2</w:t>
            </w:r>
          </w:p>
        </w:tc>
        <w:tc>
          <w:tcPr>
            <w:tcW w:w="619" w:type="pct"/>
            <w:tcBorders>
              <w:top w:val="single" w:sz="4" w:space="0" w:color="auto"/>
              <w:left w:val="single" w:sz="4" w:space="0" w:color="auto"/>
              <w:bottom w:val="single" w:sz="4" w:space="0" w:color="auto"/>
              <w:right w:val="single" w:sz="4" w:space="0" w:color="auto"/>
            </w:tcBorders>
            <w:vAlign w:val="center"/>
          </w:tcPr>
          <w:p w14:paraId="0489ED58" w14:textId="31EB2D09" w:rsidR="002A6CAD" w:rsidRPr="00EE71C3" w:rsidRDefault="009F19B3" w:rsidP="002A6CAD">
            <w:pPr>
              <w:widowControl w:val="0"/>
              <w:ind w:left="0"/>
              <w:jc w:val="center"/>
              <w:rPr>
                <w:rFonts w:ascii="Tahoma" w:hAnsi="Tahoma" w:cs="Tahoma"/>
                <w:sz w:val="20"/>
                <w:szCs w:val="20"/>
              </w:rPr>
            </w:pPr>
            <w:r w:rsidRPr="00EE71C3">
              <w:rPr>
                <w:rFonts w:ascii="Tahoma" w:hAnsi="Tahoma" w:cs="Tahoma"/>
                <w:sz w:val="20"/>
                <w:szCs w:val="20"/>
              </w:rPr>
              <w:t>23,4</w:t>
            </w:r>
          </w:p>
        </w:tc>
      </w:tr>
      <w:tr w:rsidR="00EE71C3" w:rsidRPr="00EE71C3" w14:paraId="6078F2E7" w14:textId="77777777" w:rsidTr="002A6CAD">
        <w:trPr>
          <w:trHeight w:val="20"/>
          <w:jc w:val="center"/>
        </w:trPr>
        <w:tc>
          <w:tcPr>
            <w:tcW w:w="271" w:type="pct"/>
            <w:vMerge/>
            <w:tcBorders>
              <w:left w:val="single" w:sz="4" w:space="0" w:color="auto"/>
              <w:right w:val="single" w:sz="4" w:space="0" w:color="auto"/>
            </w:tcBorders>
            <w:vAlign w:val="center"/>
          </w:tcPr>
          <w:p w14:paraId="0510955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83E0F3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DB48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A77C4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2,28</w:t>
            </w:r>
          </w:p>
        </w:tc>
        <w:tc>
          <w:tcPr>
            <w:tcW w:w="619" w:type="pct"/>
            <w:tcBorders>
              <w:top w:val="single" w:sz="4" w:space="0" w:color="auto"/>
              <w:left w:val="single" w:sz="4" w:space="0" w:color="auto"/>
              <w:bottom w:val="single" w:sz="4" w:space="0" w:color="auto"/>
              <w:right w:val="single" w:sz="4" w:space="0" w:color="auto"/>
            </w:tcBorders>
            <w:vAlign w:val="center"/>
          </w:tcPr>
          <w:p w14:paraId="2FBF7F07" w14:textId="1EE2329E"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r w:rsidR="009F19B3" w:rsidRPr="00EE71C3">
              <w:rPr>
                <w:rFonts w:ascii="Tahoma" w:hAnsi="Tahoma" w:cs="Tahoma"/>
                <w:sz w:val="20"/>
                <w:szCs w:val="20"/>
              </w:rPr>
              <w:t>41</w:t>
            </w:r>
          </w:p>
        </w:tc>
      </w:tr>
      <w:tr w:rsidR="00EE71C3" w:rsidRPr="00EE71C3" w14:paraId="2ADD647B" w14:textId="77777777" w:rsidTr="002A6CAD">
        <w:trPr>
          <w:trHeight w:val="20"/>
          <w:jc w:val="center"/>
        </w:trPr>
        <w:tc>
          <w:tcPr>
            <w:tcW w:w="271" w:type="pct"/>
            <w:vMerge/>
            <w:tcBorders>
              <w:left w:val="single" w:sz="4" w:space="0" w:color="auto"/>
              <w:right w:val="single" w:sz="4" w:space="0" w:color="auto"/>
            </w:tcBorders>
            <w:vAlign w:val="center"/>
          </w:tcPr>
          <w:p w14:paraId="1B0B6D1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642D9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3E36FDA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EAF03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41,6</w:t>
            </w:r>
          </w:p>
        </w:tc>
        <w:tc>
          <w:tcPr>
            <w:tcW w:w="619" w:type="pct"/>
            <w:tcBorders>
              <w:top w:val="single" w:sz="4" w:space="0" w:color="auto"/>
              <w:left w:val="single" w:sz="4" w:space="0" w:color="auto"/>
              <w:bottom w:val="single" w:sz="4" w:space="0" w:color="auto"/>
              <w:right w:val="single" w:sz="4" w:space="0" w:color="auto"/>
            </w:tcBorders>
            <w:vAlign w:val="center"/>
          </w:tcPr>
          <w:p w14:paraId="7B1334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E403434" w14:textId="77777777" w:rsidTr="002A6CAD">
        <w:trPr>
          <w:trHeight w:val="20"/>
          <w:jc w:val="center"/>
        </w:trPr>
        <w:tc>
          <w:tcPr>
            <w:tcW w:w="271" w:type="pct"/>
            <w:vMerge/>
            <w:tcBorders>
              <w:left w:val="single" w:sz="4" w:space="0" w:color="auto"/>
              <w:right w:val="single" w:sz="4" w:space="0" w:color="auto"/>
            </w:tcBorders>
            <w:vAlign w:val="center"/>
          </w:tcPr>
          <w:p w14:paraId="0A648B9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E4BEF9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232E4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5802C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4,28</w:t>
            </w:r>
          </w:p>
        </w:tc>
        <w:tc>
          <w:tcPr>
            <w:tcW w:w="619" w:type="pct"/>
            <w:tcBorders>
              <w:top w:val="single" w:sz="4" w:space="0" w:color="auto"/>
              <w:left w:val="single" w:sz="4" w:space="0" w:color="auto"/>
              <w:bottom w:val="single" w:sz="4" w:space="0" w:color="auto"/>
              <w:right w:val="single" w:sz="4" w:space="0" w:color="auto"/>
            </w:tcBorders>
            <w:vAlign w:val="center"/>
          </w:tcPr>
          <w:p w14:paraId="2133E0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B6CBB03" w14:textId="77777777" w:rsidTr="002A6CAD">
        <w:trPr>
          <w:trHeight w:val="20"/>
          <w:jc w:val="center"/>
        </w:trPr>
        <w:tc>
          <w:tcPr>
            <w:tcW w:w="271" w:type="pct"/>
            <w:vMerge w:val="restart"/>
            <w:tcBorders>
              <w:left w:val="single" w:sz="4" w:space="0" w:color="auto"/>
              <w:right w:val="single" w:sz="4" w:space="0" w:color="auto"/>
            </w:tcBorders>
            <w:vAlign w:val="center"/>
          </w:tcPr>
          <w:p w14:paraId="601F8E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35A7B5C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7DF5666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A65CEA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424</w:t>
            </w:r>
          </w:p>
        </w:tc>
        <w:tc>
          <w:tcPr>
            <w:tcW w:w="619" w:type="pct"/>
            <w:tcBorders>
              <w:top w:val="single" w:sz="4" w:space="0" w:color="auto"/>
              <w:left w:val="single" w:sz="4" w:space="0" w:color="auto"/>
              <w:bottom w:val="single" w:sz="4" w:space="0" w:color="auto"/>
              <w:right w:val="single" w:sz="4" w:space="0" w:color="auto"/>
            </w:tcBorders>
            <w:vAlign w:val="bottom"/>
          </w:tcPr>
          <w:p w14:paraId="3EB61C69" w14:textId="5CACF562" w:rsidR="002A6CAD" w:rsidRPr="00EE71C3" w:rsidRDefault="009F19B3" w:rsidP="002A6CAD">
            <w:pPr>
              <w:widowControl w:val="0"/>
              <w:ind w:left="0"/>
              <w:jc w:val="center"/>
              <w:rPr>
                <w:rFonts w:ascii="Tahoma" w:hAnsi="Tahoma" w:cs="Tahoma"/>
                <w:b/>
                <w:sz w:val="20"/>
                <w:szCs w:val="20"/>
              </w:rPr>
            </w:pPr>
            <w:r w:rsidRPr="00EE71C3">
              <w:rPr>
                <w:rFonts w:ascii="Tahoma" w:hAnsi="Tahoma" w:cs="Tahoma"/>
                <w:b/>
                <w:sz w:val="20"/>
                <w:szCs w:val="20"/>
              </w:rPr>
              <w:t>341,8</w:t>
            </w:r>
          </w:p>
        </w:tc>
      </w:tr>
      <w:tr w:rsidR="00EE71C3" w:rsidRPr="00EE71C3" w14:paraId="6F11C302" w14:textId="77777777" w:rsidTr="002A6CAD">
        <w:trPr>
          <w:trHeight w:val="20"/>
          <w:jc w:val="center"/>
        </w:trPr>
        <w:tc>
          <w:tcPr>
            <w:tcW w:w="271" w:type="pct"/>
            <w:vMerge/>
            <w:tcBorders>
              <w:left w:val="single" w:sz="4" w:space="0" w:color="auto"/>
              <w:right w:val="single" w:sz="4" w:space="0" w:color="auto"/>
            </w:tcBorders>
            <w:vAlign w:val="center"/>
          </w:tcPr>
          <w:p w14:paraId="454F5E3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0DF6FFB"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6D7A28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9833E0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43,64</w:t>
            </w:r>
          </w:p>
        </w:tc>
        <w:tc>
          <w:tcPr>
            <w:tcW w:w="619" w:type="pct"/>
            <w:tcBorders>
              <w:top w:val="single" w:sz="4" w:space="0" w:color="auto"/>
              <w:left w:val="single" w:sz="4" w:space="0" w:color="auto"/>
              <w:bottom w:val="single" w:sz="4" w:space="0" w:color="auto"/>
              <w:right w:val="single" w:sz="4" w:space="0" w:color="auto"/>
            </w:tcBorders>
            <w:vAlign w:val="bottom"/>
          </w:tcPr>
          <w:p w14:paraId="3AEE9D35" w14:textId="77FDBA1E" w:rsidR="002A6CAD" w:rsidRPr="00EE71C3" w:rsidRDefault="009F19B3" w:rsidP="002A6CAD">
            <w:pPr>
              <w:widowControl w:val="0"/>
              <w:ind w:left="0"/>
              <w:jc w:val="center"/>
              <w:rPr>
                <w:rFonts w:ascii="Tahoma" w:hAnsi="Tahoma" w:cs="Tahoma"/>
                <w:b/>
                <w:sz w:val="20"/>
                <w:szCs w:val="20"/>
              </w:rPr>
            </w:pPr>
            <w:r w:rsidRPr="00EE71C3">
              <w:rPr>
                <w:rFonts w:ascii="Tahoma" w:hAnsi="Tahoma" w:cs="Tahoma"/>
                <w:b/>
                <w:sz w:val="20"/>
                <w:szCs w:val="20"/>
              </w:rPr>
              <w:t>35,19</w:t>
            </w:r>
          </w:p>
        </w:tc>
      </w:tr>
      <w:tr w:rsidR="00EE71C3" w:rsidRPr="00EE71C3" w14:paraId="4025A9FB" w14:textId="77777777" w:rsidTr="002A6CAD">
        <w:trPr>
          <w:trHeight w:val="20"/>
          <w:jc w:val="center"/>
        </w:trPr>
        <w:tc>
          <w:tcPr>
            <w:tcW w:w="271" w:type="pct"/>
            <w:vMerge/>
            <w:tcBorders>
              <w:left w:val="single" w:sz="4" w:space="0" w:color="auto"/>
              <w:right w:val="single" w:sz="4" w:space="0" w:color="auto"/>
            </w:tcBorders>
            <w:vAlign w:val="center"/>
          </w:tcPr>
          <w:p w14:paraId="17730BE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39B7CC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6F0F71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E8521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37,2</w:t>
            </w:r>
          </w:p>
        </w:tc>
        <w:tc>
          <w:tcPr>
            <w:tcW w:w="619" w:type="pct"/>
            <w:tcBorders>
              <w:top w:val="single" w:sz="4" w:space="0" w:color="auto"/>
              <w:left w:val="single" w:sz="4" w:space="0" w:color="auto"/>
              <w:bottom w:val="single" w:sz="4" w:space="0" w:color="auto"/>
              <w:right w:val="single" w:sz="4" w:space="0" w:color="auto"/>
            </w:tcBorders>
            <w:vAlign w:val="center"/>
          </w:tcPr>
          <w:p w14:paraId="1473F90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215,1</w:t>
            </w:r>
          </w:p>
        </w:tc>
      </w:tr>
      <w:tr w:rsidR="00EE71C3" w:rsidRPr="00EE71C3" w14:paraId="3A429753" w14:textId="77777777" w:rsidTr="002A6CAD">
        <w:trPr>
          <w:trHeight w:val="20"/>
          <w:jc w:val="center"/>
        </w:trPr>
        <w:tc>
          <w:tcPr>
            <w:tcW w:w="271" w:type="pct"/>
            <w:vMerge/>
            <w:tcBorders>
              <w:left w:val="single" w:sz="4" w:space="0" w:color="auto"/>
              <w:right w:val="single" w:sz="4" w:space="0" w:color="auto"/>
            </w:tcBorders>
            <w:vAlign w:val="center"/>
          </w:tcPr>
          <w:p w14:paraId="7FF6E89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E468E2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3C7395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CF099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3,83</w:t>
            </w:r>
          </w:p>
        </w:tc>
        <w:tc>
          <w:tcPr>
            <w:tcW w:w="619" w:type="pct"/>
            <w:tcBorders>
              <w:top w:val="single" w:sz="4" w:space="0" w:color="auto"/>
              <w:left w:val="single" w:sz="4" w:space="0" w:color="auto"/>
              <w:bottom w:val="single" w:sz="4" w:space="0" w:color="auto"/>
              <w:right w:val="single" w:sz="4" w:space="0" w:color="auto"/>
            </w:tcBorders>
            <w:vAlign w:val="center"/>
          </w:tcPr>
          <w:p w14:paraId="353E835F" w14:textId="7311194D"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22,1</w:t>
            </w:r>
            <w:r w:rsidR="00684E86" w:rsidRPr="00EE71C3">
              <w:rPr>
                <w:rFonts w:ascii="Tahoma" w:hAnsi="Tahoma" w:cs="Tahoma"/>
                <w:sz w:val="20"/>
                <w:szCs w:val="20"/>
              </w:rPr>
              <w:t>5</w:t>
            </w:r>
          </w:p>
        </w:tc>
      </w:tr>
      <w:tr w:rsidR="00EE71C3" w:rsidRPr="00EE71C3" w14:paraId="771C689F" w14:textId="77777777" w:rsidTr="002A6CAD">
        <w:trPr>
          <w:trHeight w:val="20"/>
          <w:jc w:val="center"/>
        </w:trPr>
        <w:tc>
          <w:tcPr>
            <w:tcW w:w="271" w:type="pct"/>
            <w:vMerge/>
            <w:tcBorders>
              <w:left w:val="single" w:sz="4" w:space="0" w:color="auto"/>
              <w:right w:val="single" w:sz="4" w:space="0" w:color="auto"/>
            </w:tcBorders>
            <w:vAlign w:val="center"/>
          </w:tcPr>
          <w:p w14:paraId="27B40D6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1727EA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6072D2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00BB4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C1FB2D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E2F05DD" w14:textId="77777777" w:rsidTr="002A6CAD">
        <w:trPr>
          <w:trHeight w:val="20"/>
          <w:jc w:val="center"/>
        </w:trPr>
        <w:tc>
          <w:tcPr>
            <w:tcW w:w="271" w:type="pct"/>
            <w:vMerge/>
            <w:tcBorders>
              <w:left w:val="single" w:sz="4" w:space="0" w:color="auto"/>
              <w:right w:val="single" w:sz="4" w:space="0" w:color="auto"/>
            </w:tcBorders>
            <w:vAlign w:val="center"/>
          </w:tcPr>
          <w:p w14:paraId="17E6946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3D7D19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99155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78D6E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7DDAC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6C3E2EC" w14:textId="77777777" w:rsidTr="002A6CAD">
        <w:trPr>
          <w:trHeight w:val="20"/>
          <w:jc w:val="center"/>
        </w:trPr>
        <w:tc>
          <w:tcPr>
            <w:tcW w:w="271" w:type="pct"/>
            <w:vMerge/>
            <w:tcBorders>
              <w:left w:val="single" w:sz="4" w:space="0" w:color="auto"/>
              <w:right w:val="single" w:sz="4" w:space="0" w:color="auto"/>
            </w:tcBorders>
            <w:vAlign w:val="center"/>
          </w:tcPr>
          <w:p w14:paraId="3D00A9A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D79589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13495C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07E94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386,8</w:t>
            </w:r>
          </w:p>
        </w:tc>
        <w:tc>
          <w:tcPr>
            <w:tcW w:w="619" w:type="pct"/>
            <w:tcBorders>
              <w:top w:val="single" w:sz="4" w:space="0" w:color="auto"/>
              <w:left w:val="single" w:sz="4" w:space="0" w:color="auto"/>
              <w:bottom w:val="single" w:sz="4" w:space="0" w:color="auto"/>
              <w:right w:val="single" w:sz="4" w:space="0" w:color="auto"/>
            </w:tcBorders>
            <w:vAlign w:val="center"/>
          </w:tcPr>
          <w:p w14:paraId="13030AD9" w14:textId="4B27F4F0" w:rsidR="002A6CAD" w:rsidRPr="00EE71C3" w:rsidRDefault="009F19B3" w:rsidP="002A6CAD">
            <w:pPr>
              <w:widowControl w:val="0"/>
              <w:ind w:left="0"/>
              <w:jc w:val="center"/>
              <w:rPr>
                <w:rFonts w:ascii="Tahoma" w:hAnsi="Tahoma" w:cs="Tahoma"/>
                <w:sz w:val="20"/>
                <w:szCs w:val="20"/>
              </w:rPr>
            </w:pPr>
            <w:r w:rsidRPr="00EE71C3">
              <w:rPr>
                <w:rFonts w:ascii="Tahoma" w:hAnsi="Tahoma" w:cs="Tahoma"/>
                <w:sz w:val="20"/>
                <w:szCs w:val="20"/>
              </w:rPr>
              <w:t>126,7</w:t>
            </w:r>
          </w:p>
        </w:tc>
      </w:tr>
      <w:tr w:rsidR="00EE71C3" w:rsidRPr="00EE71C3" w14:paraId="02F33CEB" w14:textId="77777777" w:rsidTr="002A6CAD">
        <w:trPr>
          <w:trHeight w:val="20"/>
          <w:jc w:val="center"/>
        </w:trPr>
        <w:tc>
          <w:tcPr>
            <w:tcW w:w="271" w:type="pct"/>
            <w:vMerge/>
            <w:tcBorders>
              <w:left w:val="single" w:sz="4" w:space="0" w:color="auto"/>
              <w:right w:val="single" w:sz="4" w:space="0" w:color="auto"/>
            </w:tcBorders>
            <w:vAlign w:val="center"/>
          </w:tcPr>
          <w:p w14:paraId="53E5770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513159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8300C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65BC7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39,81</w:t>
            </w:r>
          </w:p>
        </w:tc>
        <w:tc>
          <w:tcPr>
            <w:tcW w:w="619" w:type="pct"/>
            <w:tcBorders>
              <w:top w:val="single" w:sz="4" w:space="0" w:color="auto"/>
              <w:left w:val="single" w:sz="4" w:space="0" w:color="auto"/>
              <w:bottom w:val="single" w:sz="4" w:space="0" w:color="auto"/>
              <w:right w:val="single" w:sz="4" w:space="0" w:color="auto"/>
            </w:tcBorders>
            <w:vAlign w:val="center"/>
          </w:tcPr>
          <w:p w14:paraId="5A04BDD3" w14:textId="32B7FCFF" w:rsidR="002A6CAD" w:rsidRPr="00EE71C3" w:rsidRDefault="009F19B3" w:rsidP="002A6CAD">
            <w:pPr>
              <w:widowControl w:val="0"/>
              <w:ind w:left="0"/>
              <w:jc w:val="center"/>
              <w:rPr>
                <w:rFonts w:ascii="Tahoma" w:hAnsi="Tahoma" w:cs="Tahoma"/>
                <w:sz w:val="20"/>
                <w:szCs w:val="20"/>
              </w:rPr>
            </w:pPr>
            <w:r w:rsidRPr="00EE71C3">
              <w:rPr>
                <w:rFonts w:ascii="Tahoma" w:hAnsi="Tahoma" w:cs="Tahoma"/>
                <w:sz w:val="20"/>
                <w:szCs w:val="20"/>
              </w:rPr>
              <w:t>13,0</w:t>
            </w:r>
            <w:r w:rsidR="00684E86" w:rsidRPr="00EE71C3">
              <w:rPr>
                <w:rFonts w:ascii="Tahoma" w:hAnsi="Tahoma" w:cs="Tahoma"/>
                <w:sz w:val="20"/>
                <w:szCs w:val="20"/>
              </w:rPr>
              <w:t>4</w:t>
            </w:r>
          </w:p>
        </w:tc>
      </w:tr>
      <w:tr w:rsidR="00EE71C3" w:rsidRPr="00EE71C3" w14:paraId="3B6C9455" w14:textId="77777777" w:rsidTr="002A6CAD">
        <w:trPr>
          <w:trHeight w:val="20"/>
          <w:jc w:val="center"/>
        </w:trPr>
        <w:tc>
          <w:tcPr>
            <w:tcW w:w="271" w:type="pct"/>
            <w:vMerge/>
            <w:tcBorders>
              <w:left w:val="single" w:sz="4" w:space="0" w:color="auto"/>
              <w:right w:val="single" w:sz="4" w:space="0" w:color="auto"/>
            </w:tcBorders>
            <w:vAlign w:val="center"/>
          </w:tcPr>
          <w:p w14:paraId="4874C11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22142C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110C14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772B9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75322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0D20FE5" w14:textId="77777777" w:rsidTr="002A6CAD">
        <w:trPr>
          <w:trHeight w:val="20"/>
          <w:jc w:val="center"/>
        </w:trPr>
        <w:tc>
          <w:tcPr>
            <w:tcW w:w="271" w:type="pct"/>
            <w:vMerge/>
            <w:tcBorders>
              <w:left w:val="single" w:sz="4" w:space="0" w:color="auto"/>
              <w:right w:val="single" w:sz="4" w:space="0" w:color="auto"/>
            </w:tcBorders>
            <w:vAlign w:val="center"/>
          </w:tcPr>
          <w:p w14:paraId="4F834EE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B75EAF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5C344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F2C41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FCF5A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C6A646D" w14:textId="77777777" w:rsidTr="002A6CAD">
        <w:trPr>
          <w:trHeight w:val="20"/>
          <w:jc w:val="center"/>
        </w:trPr>
        <w:tc>
          <w:tcPr>
            <w:tcW w:w="271" w:type="pct"/>
            <w:vMerge w:val="restart"/>
            <w:tcBorders>
              <w:left w:val="single" w:sz="4" w:space="0" w:color="auto"/>
              <w:right w:val="single" w:sz="4" w:space="0" w:color="auto"/>
            </w:tcBorders>
            <w:vAlign w:val="center"/>
          </w:tcPr>
          <w:p w14:paraId="65B885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72F5D43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BDB585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8D9B08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23,1</w:t>
            </w:r>
          </w:p>
        </w:tc>
        <w:tc>
          <w:tcPr>
            <w:tcW w:w="619" w:type="pct"/>
            <w:tcBorders>
              <w:top w:val="single" w:sz="4" w:space="0" w:color="auto"/>
              <w:left w:val="single" w:sz="4" w:space="0" w:color="auto"/>
              <w:bottom w:val="single" w:sz="4" w:space="0" w:color="auto"/>
              <w:right w:val="single" w:sz="4" w:space="0" w:color="auto"/>
            </w:tcBorders>
            <w:vAlign w:val="bottom"/>
          </w:tcPr>
          <w:p w14:paraId="2256864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65,8</w:t>
            </w:r>
          </w:p>
        </w:tc>
      </w:tr>
      <w:tr w:rsidR="00EE71C3" w:rsidRPr="00EE71C3" w14:paraId="383FE025" w14:textId="77777777" w:rsidTr="002A6CAD">
        <w:trPr>
          <w:trHeight w:val="20"/>
          <w:jc w:val="center"/>
        </w:trPr>
        <w:tc>
          <w:tcPr>
            <w:tcW w:w="271" w:type="pct"/>
            <w:vMerge/>
            <w:tcBorders>
              <w:left w:val="single" w:sz="4" w:space="0" w:color="auto"/>
              <w:right w:val="single" w:sz="4" w:space="0" w:color="auto"/>
            </w:tcBorders>
            <w:vAlign w:val="center"/>
          </w:tcPr>
          <w:p w14:paraId="489B957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3C2F23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8D21F7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00DCDA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2,37</w:t>
            </w:r>
          </w:p>
        </w:tc>
        <w:tc>
          <w:tcPr>
            <w:tcW w:w="619" w:type="pct"/>
            <w:tcBorders>
              <w:top w:val="single" w:sz="4" w:space="0" w:color="auto"/>
              <w:left w:val="single" w:sz="4" w:space="0" w:color="auto"/>
              <w:bottom w:val="single" w:sz="4" w:space="0" w:color="auto"/>
              <w:right w:val="single" w:sz="4" w:space="0" w:color="auto"/>
            </w:tcBorders>
            <w:vAlign w:val="bottom"/>
          </w:tcPr>
          <w:p w14:paraId="5C976D1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6,77</w:t>
            </w:r>
          </w:p>
        </w:tc>
      </w:tr>
      <w:tr w:rsidR="00EE71C3" w:rsidRPr="00EE71C3" w14:paraId="40F4FE63" w14:textId="77777777" w:rsidTr="002A6CAD">
        <w:trPr>
          <w:trHeight w:val="20"/>
          <w:jc w:val="center"/>
        </w:trPr>
        <w:tc>
          <w:tcPr>
            <w:tcW w:w="271" w:type="pct"/>
            <w:vMerge/>
            <w:tcBorders>
              <w:left w:val="single" w:sz="4" w:space="0" w:color="auto"/>
              <w:right w:val="single" w:sz="4" w:space="0" w:color="auto"/>
            </w:tcBorders>
            <w:vAlign w:val="center"/>
          </w:tcPr>
          <w:p w14:paraId="0586C36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E03501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002343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3D380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w:t>
            </w:r>
          </w:p>
        </w:tc>
        <w:tc>
          <w:tcPr>
            <w:tcW w:w="619" w:type="pct"/>
            <w:tcBorders>
              <w:top w:val="single" w:sz="4" w:space="0" w:color="auto"/>
              <w:left w:val="single" w:sz="4" w:space="0" w:color="auto"/>
              <w:bottom w:val="single" w:sz="4" w:space="0" w:color="auto"/>
              <w:right w:val="single" w:sz="4" w:space="0" w:color="auto"/>
            </w:tcBorders>
            <w:vAlign w:val="center"/>
          </w:tcPr>
          <w:p w14:paraId="44064E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w:t>
            </w:r>
          </w:p>
        </w:tc>
      </w:tr>
      <w:tr w:rsidR="00EE71C3" w:rsidRPr="00EE71C3" w14:paraId="56CEEF43" w14:textId="77777777" w:rsidTr="002A6CAD">
        <w:trPr>
          <w:trHeight w:val="20"/>
          <w:jc w:val="center"/>
        </w:trPr>
        <w:tc>
          <w:tcPr>
            <w:tcW w:w="271" w:type="pct"/>
            <w:vMerge/>
            <w:tcBorders>
              <w:left w:val="single" w:sz="4" w:space="0" w:color="auto"/>
              <w:right w:val="single" w:sz="4" w:space="0" w:color="auto"/>
            </w:tcBorders>
            <w:vAlign w:val="center"/>
          </w:tcPr>
          <w:p w14:paraId="11CFEF9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1271C3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4734C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651F7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0,17</w:t>
            </w:r>
          </w:p>
        </w:tc>
        <w:tc>
          <w:tcPr>
            <w:tcW w:w="619" w:type="pct"/>
            <w:tcBorders>
              <w:top w:val="single" w:sz="4" w:space="0" w:color="auto"/>
              <w:left w:val="single" w:sz="4" w:space="0" w:color="auto"/>
              <w:bottom w:val="single" w:sz="4" w:space="0" w:color="auto"/>
              <w:right w:val="single" w:sz="4" w:space="0" w:color="auto"/>
            </w:tcBorders>
            <w:vAlign w:val="center"/>
          </w:tcPr>
          <w:p w14:paraId="21A1C9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0,38</w:t>
            </w:r>
          </w:p>
        </w:tc>
      </w:tr>
      <w:tr w:rsidR="00EE71C3" w:rsidRPr="00EE71C3" w14:paraId="148A7264" w14:textId="77777777" w:rsidTr="002A6CAD">
        <w:trPr>
          <w:trHeight w:val="20"/>
          <w:jc w:val="center"/>
        </w:trPr>
        <w:tc>
          <w:tcPr>
            <w:tcW w:w="271" w:type="pct"/>
            <w:vMerge/>
            <w:tcBorders>
              <w:left w:val="single" w:sz="4" w:space="0" w:color="auto"/>
              <w:right w:val="single" w:sz="4" w:space="0" w:color="auto"/>
            </w:tcBorders>
            <w:vAlign w:val="center"/>
          </w:tcPr>
          <w:p w14:paraId="5BBDBCF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906876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2A862F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8DBDF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60B24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BAC8C6E" w14:textId="77777777" w:rsidTr="002A6CAD">
        <w:trPr>
          <w:trHeight w:val="20"/>
          <w:jc w:val="center"/>
        </w:trPr>
        <w:tc>
          <w:tcPr>
            <w:tcW w:w="271" w:type="pct"/>
            <w:vMerge/>
            <w:tcBorders>
              <w:left w:val="single" w:sz="4" w:space="0" w:color="auto"/>
              <w:right w:val="single" w:sz="4" w:space="0" w:color="auto"/>
            </w:tcBorders>
            <w:vAlign w:val="center"/>
          </w:tcPr>
          <w:p w14:paraId="1E5317A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4BE694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7D8E6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71A96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215DC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DCFC834" w14:textId="77777777" w:rsidTr="002A6CAD">
        <w:trPr>
          <w:trHeight w:val="20"/>
          <w:jc w:val="center"/>
        </w:trPr>
        <w:tc>
          <w:tcPr>
            <w:tcW w:w="271" w:type="pct"/>
            <w:vMerge/>
            <w:tcBorders>
              <w:left w:val="single" w:sz="4" w:space="0" w:color="auto"/>
              <w:right w:val="single" w:sz="4" w:space="0" w:color="auto"/>
            </w:tcBorders>
            <w:vAlign w:val="center"/>
          </w:tcPr>
          <w:p w14:paraId="459428E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FF15D8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99E3F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6E910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63A83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40,7</w:t>
            </w:r>
          </w:p>
        </w:tc>
      </w:tr>
      <w:tr w:rsidR="00EE71C3" w:rsidRPr="00EE71C3" w14:paraId="709A9D1C" w14:textId="77777777" w:rsidTr="002A6CAD">
        <w:trPr>
          <w:trHeight w:val="20"/>
          <w:jc w:val="center"/>
        </w:trPr>
        <w:tc>
          <w:tcPr>
            <w:tcW w:w="271" w:type="pct"/>
            <w:vMerge/>
            <w:tcBorders>
              <w:left w:val="single" w:sz="4" w:space="0" w:color="auto"/>
              <w:right w:val="single" w:sz="4" w:space="0" w:color="auto"/>
            </w:tcBorders>
            <w:vAlign w:val="center"/>
          </w:tcPr>
          <w:p w14:paraId="37405F2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B8F93C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E259B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3D6E5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62125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4,19</w:t>
            </w:r>
          </w:p>
        </w:tc>
      </w:tr>
      <w:tr w:rsidR="00EE71C3" w:rsidRPr="00EE71C3" w14:paraId="5F88E6FF" w14:textId="77777777" w:rsidTr="002A6CAD">
        <w:trPr>
          <w:trHeight w:val="20"/>
          <w:jc w:val="center"/>
        </w:trPr>
        <w:tc>
          <w:tcPr>
            <w:tcW w:w="271" w:type="pct"/>
            <w:vMerge/>
            <w:tcBorders>
              <w:left w:val="single" w:sz="4" w:space="0" w:color="auto"/>
              <w:right w:val="single" w:sz="4" w:space="0" w:color="auto"/>
            </w:tcBorders>
            <w:vAlign w:val="center"/>
          </w:tcPr>
          <w:p w14:paraId="768A1C8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B7458E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2983803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4DB9A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21,4</w:t>
            </w:r>
          </w:p>
        </w:tc>
        <w:tc>
          <w:tcPr>
            <w:tcW w:w="619" w:type="pct"/>
            <w:tcBorders>
              <w:top w:val="single" w:sz="4" w:space="0" w:color="auto"/>
              <w:left w:val="single" w:sz="4" w:space="0" w:color="auto"/>
              <w:bottom w:val="single" w:sz="4" w:space="0" w:color="auto"/>
              <w:right w:val="single" w:sz="4" w:space="0" w:color="auto"/>
            </w:tcBorders>
            <w:vAlign w:val="center"/>
          </w:tcPr>
          <w:p w14:paraId="67CA86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21,4</w:t>
            </w:r>
          </w:p>
        </w:tc>
      </w:tr>
      <w:tr w:rsidR="00EE71C3" w:rsidRPr="00EE71C3" w14:paraId="1F60CEFF"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212AF4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1DA630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215B4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5ADD1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w:t>
            </w:r>
          </w:p>
        </w:tc>
        <w:tc>
          <w:tcPr>
            <w:tcW w:w="619" w:type="pct"/>
            <w:tcBorders>
              <w:top w:val="single" w:sz="4" w:space="0" w:color="auto"/>
              <w:left w:val="single" w:sz="4" w:space="0" w:color="auto"/>
              <w:bottom w:val="single" w:sz="4" w:space="0" w:color="auto"/>
              <w:right w:val="single" w:sz="4" w:space="0" w:color="auto"/>
            </w:tcBorders>
            <w:vAlign w:val="center"/>
          </w:tcPr>
          <w:p w14:paraId="384738F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w:t>
            </w:r>
          </w:p>
        </w:tc>
      </w:tr>
      <w:tr w:rsidR="00EE71C3" w:rsidRPr="00EE71C3" w14:paraId="32BA500E" w14:textId="77777777" w:rsidTr="002A6CAD">
        <w:trPr>
          <w:trHeight w:val="20"/>
          <w:jc w:val="center"/>
        </w:trPr>
        <w:tc>
          <w:tcPr>
            <w:tcW w:w="271" w:type="pct"/>
            <w:vMerge w:val="restart"/>
            <w:tcBorders>
              <w:left w:val="single" w:sz="4" w:space="0" w:color="auto"/>
              <w:right w:val="single" w:sz="4" w:space="0" w:color="auto"/>
            </w:tcBorders>
            <w:vAlign w:val="center"/>
          </w:tcPr>
          <w:p w14:paraId="5FF1C4C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5916223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412A71D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45F10B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7,4</w:t>
            </w:r>
          </w:p>
        </w:tc>
        <w:tc>
          <w:tcPr>
            <w:tcW w:w="619" w:type="pct"/>
            <w:tcBorders>
              <w:top w:val="single" w:sz="4" w:space="0" w:color="auto"/>
              <w:left w:val="single" w:sz="4" w:space="0" w:color="auto"/>
              <w:bottom w:val="single" w:sz="4" w:space="0" w:color="auto"/>
              <w:right w:val="single" w:sz="4" w:space="0" w:color="auto"/>
            </w:tcBorders>
            <w:vAlign w:val="center"/>
          </w:tcPr>
          <w:p w14:paraId="1E11FA4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7,4</w:t>
            </w:r>
          </w:p>
        </w:tc>
      </w:tr>
      <w:tr w:rsidR="00EE71C3" w:rsidRPr="00EE71C3" w14:paraId="527F2036"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09DE4A8"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3459C40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2C1B62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C74E05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0,76</w:t>
            </w:r>
          </w:p>
        </w:tc>
        <w:tc>
          <w:tcPr>
            <w:tcW w:w="619" w:type="pct"/>
            <w:tcBorders>
              <w:top w:val="single" w:sz="4" w:space="0" w:color="auto"/>
              <w:left w:val="single" w:sz="4" w:space="0" w:color="auto"/>
              <w:bottom w:val="single" w:sz="4" w:space="0" w:color="auto"/>
              <w:right w:val="single" w:sz="4" w:space="0" w:color="auto"/>
            </w:tcBorders>
            <w:vAlign w:val="center"/>
          </w:tcPr>
          <w:p w14:paraId="7ACE2C1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0,76</w:t>
            </w:r>
          </w:p>
        </w:tc>
      </w:tr>
      <w:tr w:rsidR="00EE71C3" w:rsidRPr="00EE71C3" w14:paraId="60E59863" w14:textId="77777777" w:rsidTr="002A6CAD">
        <w:trPr>
          <w:trHeight w:val="20"/>
          <w:jc w:val="center"/>
        </w:trPr>
        <w:tc>
          <w:tcPr>
            <w:tcW w:w="271" w:type="pct"/>
            <w:vMerge w:val="restart"/>
            <w:tcBorders>
              <w:left w:val="single" w:sz="4" w:space="0" w:color="auto"/>
              <w:right w:val="single" w:sz="4" w:space="0" w:color="auto"/>
            </w:tcBorders>
            <w:vAlign w:val="center"/>
          </w:tcPr>
          <w:p w14:paraId="7203A32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109668A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7539C11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3B12A7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176,2</w:t>
            </w:r>
          </w:p>
        </w:tc>
        <w:tc>
          <w:tcPr>
            <w:tcW w:w="619" w:type="pct"/>
            <w:tcBorders>
              <w:top w:val="single" w:sz="4" w:space="0" w:color="auto"/>
              <w:left w:val="single" w:sz="4" w:space="0" w:color="auto"/>
              <w:bottom w:val="single" w:sz="4" w:space="0" w:color="auto"/>
              <w:right w:val="single" w:sz="4" w:space="0" w:color="auto"/>
            </w:tcBorders>
            <w:vAlign w:val="center"/>
          </w:tcPr>
          <w:p w14:paraId="7EB7813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50F2A7BF"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313F3CA"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0F7C86D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74CD21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925D31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18,14</w:t>
            </w:r>
          </w:p>
        </w:tc>
        <w:tc>
          <w:tcPr>
            <w:tcW w:w="619" w:type="pct"/>
            <w:tcBorders>
              <w:top w:val="single" w:sz="4" w:space="0" w:color="auto"/>
              <w:left w:val="single" w:sz="4" w:space="0" w:color="auto"/>
              <w:bottom w:val="single" w:sz="4" w:space="0" w:color="auto"/>
              <w:right w:val="single" w:sz="4" w:space="0" w:color="auto"/>
            </w:tcBorders>
            <w:vAlign w:val="center"/>
          </w:tcPr>
          <w:p w14:paraId="5B1F0AE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01D00054" w14:textId="77777777" w:rsidR="00E75976" w:rsidRPr="00EE71C3" w:rsidRDefault="00E75976" w:rsidP="00E75976"/>
    <w:p w14:paraId="23A94CFE" w14:textId="77777777" w:rsidR="00E75976" w:rsidRPr="00EE71C3" w:rsidRDefault="00E75976" w:rsidP="00E75976"/>
    <w:p w14:paraId="278CF49E" w14:textId="77777777" w:rsidR="00D93973" w:rsidRPr="00EE71C3" w:rsidRDefault="00D93973" w:rsidP="00E75976"/>
    <w:p w14:paraId="65911F3F" w14:textId="77777777" w:rsidR="00D93973" w:rsidRPr="00EE71C3" w:rsidRDefault="00D93973" w:rsidP="00E75976"/>
    <w:p w14:paraId="081A2414" w14:textId="77777777" w:rsidR="002A6CAD" w:rsidRPr="00EE71C3" w:rsidRDefault="002A6CAD" w:rsidP="002A6CAD">
      <w:pPr>
        <w:pStyle w:val="5b"/>
      </w:pPr>
      <w:r w:rsidRPr="00EE71C3">
        <w:t>с. Новороссия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4B1A418B"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6DE6D7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4BD2FC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7832A0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94069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470FFA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0D014AF1"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9515D7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517B949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4475D075"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05A4B5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1ACE013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6C111A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744E90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881,1</w:t>
            </w:r>
          </w:p>
        </w:tc>
        <w:tc>
          <w:tcPr>
            <w:tcW w:w="619" w:type="pct"/>
            <w:tcBorders>
              <w:top w:val="single" w:sz="4" w:space="0" w:color="auto"/>
              <w:left w:val="single" w:sz="4" w:space="0" w:color="auto"/>
              <w:bottom w:val="single" w:sz="4" w:space="0" w:color="auto"/>
              <w:right w:val="single" w:sz="4" w:space="0" w:color="auto"/>
            </w:tcBorders>
            <w:vAlign w:val="center"/>
          </w:tcPr>
          <w:p w14:paraId="59AC5CED"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881,2</w:t>
            </w:r>
          </w:p>
        </w:tc>
      </w:tr>
      <w:tr w:rsidR="00EE71C3" w:rsidRPr="00EE71C3" w14:paraId="0D242521"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76CAE29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606446C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01FCEE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F66ECB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0A94E50F"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08F81D0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EB10AB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8F4593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10F1A7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B77741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881,1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0AD71EB"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881,2</w:t>
            </w:r>
          </w:p>
        </w:tc>
      </w:tr>
      <w:tr w:rsidR="00EE71C3" w:rsidRPr="00EE71C3" w14:paraId="2D5BD90D"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317DD1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42D5850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45CFF6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EBF3CE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98F667F" w14:textId="1A0DCEC6"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118</w:t>
            </w:r>
            <w:r w:rsidR="005502F4" w:rsidRPr="00EE71C3">
              <w:rPr>
                <w:rFonts w:ascii="Tahoma" w:hAnsi="Tahoma" w:cs="Tahoma"/>
                <w:b/>
                <w:bCs/>
                <w:sz w:val="20"/>
                <w:szCs w:val="20"/>
              </w:rPr>
              <w:t>,4</w:t>
            </w:r>
          </w:p>
        </w:tc>
      </w:tr>
      <w:tr w:rsidR="00EE71C3" w:rsidRPr="00EE71C3" w14:paraId="6F69BC2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7A2831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08AF79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E4A5D7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5EF610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10,23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B6A7DD1" w14:textId="260E357C"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13,</w:t>
            </w:r>
            <w:r w:rsidR="005502F4" w:rsidRPr="00EE71C3">
              <w:rPr>
                <w:rFonts w:ascii="Tahoma" w:hAnsi="Tahoma" w:cs="Tahoma"/>
                <w:b/>
                <w:bCs/>
                <w:sz w:val="20"/>
                <w:szCs w:val="20"/>
              </w:rPr>
              <w:t>44</w:t>
            </w:r>
          </w:p>
        </w:tc>
      </w:tr>
      <w:tr w:rsidR="00EE71C3" w:rsidRPr="00EE71C3" w14:paraId="037FD1F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664F0E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297B813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21857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AEEDCE5"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72,9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89D3ED2" w14:textId="6AAE7C79" w:rsidR="002A6CAD" w:rsidRPr="00EE71C3" w:rsidRDefault="005502F4" w:rsidP="002A6CAD">
            <w:pPr>
              <w:widowControl w:val="0"/>
              <w:ind w:left="0"/>
              <w:jc w:val="center"/>
              <w:rPr>
                <w:rFonts w:ascii="Tahoma" w:hAnsi="Tahoma" w:cs="Tahoma"/>
                <w:sz w:val="20"/>
                <w:szCs w:val="20"/>
              </w:rPr>
            </w:pPr>
            <w:r w:rsidRPr="00EE71C3">
              <w:rPr>
                <w:rFonts w:ascii="Tahoma" w:hAnsi="Tahoma" w:cs="Tahoma"/>
                <w:sz w:val="20"/>
                <w:szCs w:val="20"/>
              </w:rPr>
              <w:t>102,1</w:t>
            </w:r>
          </w:p>
        </w:tc>
      </w:tr>
      <w:tr w:rsidR="00EE71C3" w:rsidRPr="00EE71C3" w14:paraId="0B6966C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9A7864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AD6B0C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9478B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8C40C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8,27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41BD93B" w14:textId="07AE4DCC"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r w:rsidR="005502F4" w:rsidRPr="00EE71C3">
              <w:rPr>
                <w:rFonts w:ascii="Tahoma" w:hAnsi="Tahoma" w:cs="Tahoma"/>
                <w:sz w:val="20"/>
                <w:szCs w:val="20"/>
              </w:rPr>
              <w:t>59</w:t>
            </w:r>
          </w:p>
        </w:tc>
      </w:tr>
      <w:tr w:rsidR="00EE71C3" w:rsidRPr="00EE71C3" w14:paraId="228CC437"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6599B36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484EDC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AA1F5C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025FC0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16,8</w:t>
            </w:r>
          </w:p>
        </w:tc>
        <w:tc>
          <w:tcPr>
            <w:tcW w:w="619" w:type="pct"/>
            <w:tcBorders>
              <w:top w:val="single" w:sz="4" w:space="0" w:color="auto"/>
              <w:left w:val="single" w:sz="4" w:space="0" w:color="auto"/>
              <w:right w:val="single" w:sz="4" w:space="0" w:color="auto"/>
            </w:tcBorders>
            <w:shd w:val="clear" w:color="auto" w:fill="auto"/>
            <w:vAlign w:val="center"/>
          </w:tcPr>
          <w:p w14:paraId="2E76E7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685EB19"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0D502E7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812BBA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1B5F9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1D35F7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1,91</w:t>
            </w:r>
          </w:p>
        </w:tc>
        <w:tc>
          <w:tcPr>
            <w:tcW w:w="619" w:type="pct"/>
            <w:tcBorders>
              <w:left w:val="single" w:sz="4" w:space="0" w:color="auto"/>
              <w:right w:val="single" w:sz="4" w:space="0" w:color="auto"/>
            </w:tcBorders>
            <w:shd w:val="clear" w:color="auto" w:fill="auto"/>
            <w:vAlign w:val="center"/>
          </w:tcPr>
          <w:p w14:paraId="3A59EA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DB6BA56"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7A98D33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3EB69C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среднеэтажными жилыми домами (от 5 до 8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945C2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544CEF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left w:val="single" w:sz="4" w:space="0" w:color="auto"/>
              <w:right w:val="single" w:sz="4" w:space="0" w:color="auto"/>
            </w:tcBorders>
            <w:shd w:val="clear" w:color="auto" w:fill="auto"/>
            <w:vAlign w:val="center"/>
          </w:tcPr>
          <w:p w14:paraId="269A6F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C7E4700"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3617329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2FD5B7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CA9F6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5F7221F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0,05</w:t>
            </w:r>
          </w:p>
        </w:tc>
        <w:tc>
          <w:tcPr>
            <w:tcW w:w="619" w:type="pct"/>
            <w:tcBorders>
              <w:left w:val="single" w:sz="4" w:space="0" w:color="auto"/>
              <w:bottom w:val="single" w:sz="4" w:space="0" w:color="auto"/>
              <w:right w:val="single" w:sz="4" w:space="0" w:color="auto"/>
            </w:tcBorders>
            <w:shd w:val="clear" w:color="auto" w:fill="auto"/>
            <w:vAlign w:val="center"/>
          </w:tcPr>
          <w:p w14:paraId="388DA1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6C61597"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037696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777C765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CD51D7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6D7E55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3866B0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w:t>
            </w:r>
          </w:p>
        </w:tc>
      </w:tr>
      <w:tr w:rsidR="00EE71C3" w:rsidRPr="00EE71C3" w14:paraId="27B373F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836EE2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E5A9BF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51E384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3611A9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w:t>
            </w:r>
            <w:r w:rsidRPr="00EE71C3">
              <w:rPr>
                <w:rFonts w:ascii="Tahoma" w:hAnsi="Tahoma" w:cs="Tahoma"/>
                <w:b/>
                <w:bCs/>
                <w:sz w:val="20"/>
                <w:szCs w:val="20"/>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F46BC5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0,34</w:t>
            </w:r>
          </w:p>
        </w:tc>
      </w:tr>
      <w:tr w:rsidR="00EE71C3" w:rsidRPr="00EE71C3" w14:paraId="046447E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A74FDA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65340CF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8E15D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8CD03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C0DB1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p>
        </w:tc>
      </w:tr>
      <w:tr w:rsidR="00EE71C3" w:rsidRPr="00EE71C3" w14:paraId="6ADC40A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628322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F18E0F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87AC1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86C11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4DDC5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0,34</w:t>
            </w:r>
          </w:p>
        </w:tc>
      </w:tr>
      <w:tr w:rsidR="00EE71C3" w:rsidRPr="00EE71C3" w14:paraId="6118600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EAA5AA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865AEA4"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FE96C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8F410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623A9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C077FA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F2A1C9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D9740A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E97BC8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E2959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35842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F6DE1F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6B8E09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D8CE02B"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08086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DC3DE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E416F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45460C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58237F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FA9CEE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0735B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48605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4921C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EE53514"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6410C1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A43F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F8B1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B36E7B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125,1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4641779" w14:textId="0D5FEE1A"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140,</w:t>
            </w:r>
            <w:r w:rsidR="005502F4" w:rsidRPr="00EE71C3">
              <w:rPr>
                <w:rFonts w:ascii="Tahoma" w:hAnsi="Tahoma" w:cs="Tahoma"/>
                <w:b/>
                <w:sz w:val="20"/>
                <w:szCs w:val="20"/>
              </w:rPr>
              <w:t>5</w:t>
            </w:r>
          </w:p>
        </w:tc>
      </w:tr>
      <w:tr w:rsidR="00EE71C3" w:rsidRPr="00EE71C3" w14:paraId="64407CA9"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2A321BF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682C3F"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6525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841AB32" w14:textId="045E74EA" w:rsidR="002A6CAD" w:rsidRPr="00EE71C3" w:rsidRDefault="002A6CAD" w:rsidP="0034269C">
            <w:pPr>
              <w:widowControl w:val="0"/>
              <w:ind w:left="0"/>
              <w:jc w:val="center"/>
              <w:rPr>
                <w:rFonts w:ascii="Tahoma" w:hAnsi="Tahoma" w:cs="Tahoma"/>
                <w:b/>
                <w:sz w:val="20"/>
                <w:szCs w:val="20"/>
              </w:rPr>
            </w:pPr>
            <w:r w:rsidRPr="00EE71C3">
              <w:rPr>
                <w:rFonts w:ascii="Tahoma" w:hAnsi="Tahoma" w:cs="Tahoma"/>
                <w:b/>
                <w:sz w:val="20"/>
                <w:szCs w:val="20"/>
              </w:rPr>
              <w:t>14,</w:t>
            </w:r>
            <w:r w:rsidR="0034269C" w:rsidRPr="00EE71C3">
              <w:rPr>
                <w:rFonts w:ascii="Tahoma" w:hAnsi="Tahoma" w:cs="Tahoma"/>
                <w:b/>
                <w:bCs/>
                <w:sz w:val="20"/>
                <w:szCs w:val="20"/>
              </w:rPr>
              <w:t>20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A5183F7" w14:textId="44858800"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15,9</w:t>
            </w:r>
            <w:r w:rsidR="009E26BF" w:rsidRPr="00EE71C3">
              <w:rPr>
                <w:rFonts w:ascii="Tahoma" w:hAnsi="Tahoma" w:cs="Tahoma"/>
                <w:b/>
                <w:sz w:val="20"/>
                <w:szCs w:val="20"/>
              </w:rPr>
              <w:t>5</w:t>
            </w:r>
          </w:p>
        </w:tc>
      </w:tr>
      <w:tr w:rsidR="00EE71C3" w:rsidRPr="00EE71C3" w14:paraId="2972FB0F" w14:textId="77777777" w:rsidTr="002A6CAD">
        <w:trPr>
          <w:trHeight w:val="20"/>
          <w:jc w:val="center"/>
        </w:trPr>
        <w:tc>
          <w:tcPr>
            <w:tcW w:w="271" w:type="pct"/>
            <w:vMerge/>
            <w:tcBorders>
              <w:left w:val="single" w:sz="4" w:space="0" w:color="auto"/>
              <w:right w:val="single" w:sz="4" w:space="0" w:color="auto"/>
            </w:tcBorders>
            <w:vAlign w:val="center"/>
          </w:tcPr>
          <w:p w14:paraId="18FB48B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B2289B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770968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EF513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B0352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36BBA5D" w14:textId="77777777" w:rsidTr="002A6CAD">
        <w:trPr>
          <w:trHeight w:val="20"/>
          <w:jc w:val="center"/>
        </w:trPr>
        <w:tc>
          <w:tcPr>
            <w:tcW w:w="271" w:type="pct"/>
            <w:vMerge/>
            <w:tcBorders>
              <w:left w:val="single" w:sz="4" w:space="0" w:color="auto"/>
              <w:right w:val="single" w:sz="4" w:space="0" w:color="auto"/>
            </w:tcBorders>
            <w:vAlign w:val="center"/>
          </w:tcPr>
          <w:p w14:paraId="3B1628F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C2E869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FEF0A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07980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03B71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0583747" w14:textId="77777777" w:rsidTr="002A6CAD">
        <w:trPr>
          <w:trHeight w:val="20"/>
          <w:jc w:val="center"/>
        </w:trPr>
        <w:tc>
          <w:tcPr>
            <w:tcW w:w="271" w:type="pct"/>
            <w:vMerge/>
            <w:tcBorders>
              <w:left w:val="single" w:sz="4" w:space="0" w:color="auto"/>
              <w:right w:val="single" w:sz="4" w:space="0" w:color="auto"/>
            </w:tcBorders>
            <w:vAlign w:val="center"/>
          </w:tcPr>
          <w:p w14:paraId="76D94AB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913380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415922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38237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5A75A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BD9CEB5" w14:textId="77777777" w:rsidTr="002A6CAD">
        <w:trPr>
          <w:trHeight w:val="20"/>
          <w:jc w:val="center"/>
        </w:trPr>
        <w:tc>
          <w:tcPr>
            <w:tcW w:w="271" w:type="pct"/>
            <w:vMerge/>
            <w:tcBorders>
              <w:left w:val="single" w:sz="4" w:space="0" w:color="auto"/>
              <w:right w:val="single" w:sz="4" w:space="0" w:color="auto"/>
            </w:tcBorders>
            <w:vAlign w:val="center"/>
          </w:tcPr>
          <w:p w14:paraId="534D57F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93468E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AA994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6A475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E3D97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A3905B8" w14:textId="77777777" w:rsidTr="002A6CAD">
        <w:trPr>
          <w:trHeight w:val="20"/>
          <w:jc w:val="center"/>
        </w:trPr>
        <w:tc>
          <w:tcPr>
            <w:tcW w:w="271" w:type="pct"/>
            <w:vMerge/>
            <w:tcBorders>
              <w:left w:val="single" w:sz="4" w:space="0" w:color="auto"/>
              <w:right w:val="single" w:sz="4" w:space="0" w:color="auto"/>
            </w:tcBorders>
            <w:vAlign w:val="center"/>
          </w:tcPr>
          <w:p w14:paraId="5DDBB39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084BC4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0F3710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E71DD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w:t>
            </w:r>
          </w:p>
        </w:tc>
        <w:tc>
          <w:tcPr>
            <w:tcW w:w="619" w:type="pct"/>
            <w:tcBorders>
              <w:top w:val="single" w:sz="4" w:space="0" w:color="auto"/>
              <w:left w:val="single" w:sz="4" w:space="0" w:color="auto"/>
              <w:bottom w:val="single" w:sz="4" w:space="0" w:color="auto"/>
              <w:right w:val="single" w:sz="4" w:space="0" w:color="auto"/>
            </w:tcBorders>
            <w:vAlign w:val="center"/>
          </w:tcPr>
          <w:p w14:paraId="01544D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w:t>
            </w:r>
          </w:p>
        </w:tc>
      </w:tr>
      <w:tr w:rsidR="00EE71C3" w:rsidRPr="00EE71C3" w14:paraId="1040A7C0" w14:textId="77777777" w:rsidTr="002A6CAD">
        <w:trPr>
          <w:trHeight w:val="20"/>
          <w:jc w:val="center"/>
        </w:trPr>
        <w:tc>
          <w:tcPr>
            <w:tcW w:w="271" w:type="pct"/>
            <w:vMerge/>
            <w:tcBorders>
              <w:left w:val="single" w:sz="4" w:space="0" w:color="auto"/>
              <w:right w:val="single" w:sz="4" w:space="0" w:color="auto"/>
            </w:tcBorders>
            <w:vAlign w:val="center"/>
          </w:tcPr>
          <w:p w14:paraId="189D145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D21872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A4A16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758B6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0,07</w:t>
            </w:r>
          </w:p>
        </w:tc>
        <w:tc>
          <w:tcPr>
            <w:tcW w:w="619" w:type="pct"/>
            <w:tcBorders>
              <w:top w:val="single" w:sz="4" w:space="0" w:color="auto"/>
              <w:left w:val="single" w:sz="4" w:space="0" w:color="auto"/>
              <w:bottom w:val="single" w:sz="4" w:space="0" w:color="auto"/>
              <w:right w:val="single" w:sz="4" w:space="0" w:color="auto"/>
            </w:tcBorders>
            <w:vAlign w:val="center"/>
          </w:tcPr>
          <w:p w14:paraId="615836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0,23</w:t>
            </w:r>
          </w:p>
        </w:tc>
      </w:tr>
      <w:tr w:rsidR="00EE71C3" w:rsidRPr="00EE71C3" w14:paraId="5352C4ED" w14:textId="77777777" w:rsidTr="002A6CAD">
        <w:trPr>
          <w:trHeight w:val="20"/>
          <w:jc w:val="center"/>
        </w:trPr>
        <w:tc>
          <w:tcPr>
            <w:tcW w:w="271" w:type="pct"/>
            <w:vMerge/>
            <w:tcBorders>
              <w:left w:val="single" w:sz="4" w:space="0" w:color="auto"/>
              <w:right w:val="single" w:sz="4" w:space="0" w:color="auto"/>
            </w:tcBorders>
            <w:vAlign w:val="center"/>
          </w:tcPr>
          <w:p w14:paraId="1B702F5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9D4039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159B08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7979E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124,5</w:t>
            </w:r>
          </w:p>
        </w:tc>
        <w:tc>
          <w:tcPr>
            <w:tcW w:w="619" w:type="pct"/>
            <w:tcBorders>
              <w:top w:val="single" w:sz="4" w:space="0" w:color="auto"/>
              <w:left w:val="single" w:sz="4" w:space="0" w:color="auto"/>
              <w:bottom w:val="single" w:sz="4" w:space="0" w:color="auto"/>
              <w:right w:val="single" w:sz="4" w:space="0" w:color="auto"/>
            </w:tcBorders>
            <w:vAlign w:val="center"/>
          </w:tcPr>
          <w:p w14:paraId="0EB1BAAA" w14:textId="76C69A14"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138,</w:t>
            </w:r>
            <w:r w:rsidR="005502F4" w:rsidRPr="00EE71C3">
              <w:rPr>
                <w:rFonts w:ascii="Tahoma" w:hAnsi="Tahoma" w:cs="Tahoma"/>
                <w:sz w:val="20"/>
                <w:szCs w:val="20"/>
              </w:rPr>
              <w:t>5</w:t>
            </w:r>
          </w:p>
        </w:tc>
      </w:tr>
      <w:tr w:rsidR="00EE71C3" w:rsidRPr="00EE71C3" w14:paraId="3E9D80D8"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959A8A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FA76EA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54DA7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F1382BB" w14:textId="54811670" w:rsidR="002A6CAD" w:rsidRPr="00EE71C3" w:rsidRDefault="00AD196B" w:rsidP="002A6CAD">
            <w:pPr>
              <w:widowControl w:val="0"/>
              <w:ind w:left="0"/>
              <w:jc w:val="center"/>
              <w:rPr>
                <w:rFonts w:ascii="Tahoma" w:hAnsi="Tahoma" w:cs="Tahoma"/>
                <w:sz w:val="20"/>
                <w:szCs w:val="20"/>
              </w:rPr>
            </w:pPr>
            <w:r w:rsidRPr="00EE71C3">
              <w:rPr>
                <w:rFonts w:ascii="Tahoma" w:hAnsi="Tahoma" w:cs="Tahoma"/>
                <w:sz w:val="20"/>
                <w:szCs w:val="20"/>
              </w:rPr>
              <w:t>14,13</w:t>
            </w:r>
          </w:p>
        </w:tc>
        <w:tc>
          <w:tcPr>
            <w:tcW w:w="619" w:type="pct"/>
            <w:tcBorders>
              <w:top w:val="single" w:sz="4" w:space="0" w:color="auto"/>
              <w:left w:val="single" w:sz="4" w:space="0" w:color="auto"/>
              <w:bottom w:val="single" w:sz="4" w:space="0" w:color="auto"/>
              <w:right w:val="single" w:sz="4" w:space="0" w:color="auto"/>
            </w:tcBorders>
            <w:vAlign w:val="center"/>
          </w:tcPr>
          <w:p w14:paraId="7A8AEC70" w14:textId="1552B266"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15,7</w:t>
            </w:r>
            <w:r w:rsidR="005502F4" w:rsidRPr="00EE71C3">
              <w:rPr>
                <w:rFonts w:ascii="Tahoma" w:hAnsi="Tahoma" w:cs="Tahoma"/>
                <w:sz w:val="20"/>
                <w:szCs w:val="20"/>
              </w:rPr>
              <w:t>2</w:t>
            </w:r>
          </w:p>
        </w:tc>
      </w:tr>
      <w:tr w:rsidR="00EE71C3" w:rsidRPr="00EE71C3" w14:paraId="51A7FD14" w14:textId="77777777" w:rsidTr="002A6CAD">
        <w:trPr>
          <w:trHeight w:val="20"/>
          <w:jc w:val="center"/>
        </w:trPr>
        <w:tc>
          <w:tcPr>
            <w:tcW w:w="271" w:type="pct"/>
            <w:vMerge w:val="restart"/>
            <w:tcBorders>
              <w:left w:val="single" w:sz="4" w:space="0" w:color="auto"/>
              <w:right w:val="single" w:sz="4" w:space="0" w:color="auto"/>
            </w:tcBorders>
            <w:vAlign w:val="center"/>
          </w:tcPr>
          <w:p w14:paraId="3B64B7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21E2C1A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32C72F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B446B1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145,1</w:t>
            </w:r>
          </w:p>
        </w:tc>
        <w:tc>
          <w:tcPr>
            <w:tcW w:w="619" w:type="pct"/>
            <w:tcBorders>
              <w:top w:val="single" w:sz="4" w:space="0" w:color="auto"/>
              <w:left w:val="single" w:sz="4" w:space="0" w:color="auto"/>
              <w:bottom w:val="single" w:sz="4" w:space="0" w:color="auto"/>
              <w:right w:val="single" w:sz="4" w:space="0" w:color="auto"/>
            </w:tcBorders>
            <w:vAlign w:val="bottom"/>
          </w:tcPr>
          <w:p w14:paraId="7ACE2680"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299,3</w:t>
            </w:r>
          </w:p>
        </w:tc>
      </w:tr>
      <w:tr w:rsidR="00EE71C3" w:rsidRPr="00EE71C3" w14:paraId="4378B699" w14:textId="77777777" w:rsidTr="002A6CAD">
        <w:trPr>
          <w:trHeight w:val="20"/>
          <w:jc w:val="center"/>
        </w:trPr>
        <w:tc>
          <w:tcPr>
            <w:tcW w:w="271" w:type="pct"/>
            <w:vMerge/>
            <w:tcBorders>
              <w:left w:val="single" w:sz="4" w:space="0" w:color="auto"/>
              <w:right w:val="single" w:sz="4" w:space="0" w:color="auto"/>
            </w:tcBorders>
            <w:vAlign w:val="center"/>
          </w:tcPr>
          <w:p w14:paraId="34A4B66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DF6EBA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4BB5C2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2CA3E7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16,47</w:t>
            </w:r>
          </w:p>
        </w:tc>
        <w:tc>
          <w:tcPr>
            <w:tcW w:w="619" w:type="pct"/>
            <w:tcBorders>
              <w:top w:val="single" w:sz="4" w:space="0" w:color="auto"/>
              <w:left w:val="single" w:sz="4" w:space="0" w:color="auto"/>
              <w:bottom w:val="single" w:sz="4" w:space="0" w:color="auto"/>
              <w:right w:val="single" w:sz="4" w:space="0" w:color="auto"/>
            </w:tcBorders>
            <w:vAlign w:val="bottom"/>
          </w:tcPr>
          <w:p w14:paraId="33CC662E" w14:textId="35E8D71F"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33,9</w:t>
            </w:r>
            <w:r w:rsidR="005502F4" w:rsidRPr="00EE71C3">
              <w:rPr>
                <w:rFonts w:ascii="Tahoma" w:hAnsi="Tahoma" w:cs="Tahoma"/>
                <w:b/>
                <w:bCs/>
                <w:sz w:val="20"/>
                <w:szCs w:val="20"/>
              </w:rPr>
              <w:t>7</w:t>
            </w:r>
          </w:p>
        </w:tc>
      </w:tr>
      <w:tr w:rsidR="00EE71C3" w:rsidRPr="00EE71C3" w14:paraId="2B586481" w14:textId="77777777" w:rsidTr="002A6CAD">
        <w:trPr>
          <w:trHeight w:val="20"/>
          <w:jc w:val="center"/>
        </w:trPr>
        <w:tc>
          <w:tcPr>
            <w:tcW w:w="271" w:type="pct"/>
            <w:vMerge/>
            <w:tcBorders>
              <w:left w:val="single" w:sz="4" w:space="0" w:color="auto"/>
              <w:right w:val="single" w:sz="4" w:space="0" w:color="auto"/>
            </w:tcBorders>
            <w:vAlign w:val="center"/>
          </w:tcPr>
          <w:p w14:paraId="0901D4C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64D0E9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753696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A4989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125,2</w:t>
            </w:r>
          </w:p>
        </w:tc>
        <w:tc>
          <w:tcPr>
            <w:tcW w:w="619" w:type="pct"/>
            <w:tcBorders>
              <w:top w:val="single" w:sz="4" w:space="0" w:color="auto"/>
              <w:left w:val="single" w:sz="4" w:space="0" w:color="auto"/>
              <w:bottom w:val="single" w:sz="4" w:space="0" w:color="auto"/>
              <w:right w:val="single" w:sz="4" w:space="0" w:color="auto"/>
            </w:tcBorders>
            <w:vAlign w:val="center"/>
          </w:tcPr>
          <w:p w14:paraId="02344C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295,3</w:t>
            </w:r>
          </w:p>
        </w:tc>
      </w:tr>
      <w:tr w:rsidR="00EE71C3" w:rsidRPr="00EE71C3" w14:paraId="63B8EB99" w14:textId="77777777" w:rsidTr="002A6CAD">
        <w:trPr>
          <w:trHeight w:val="20"/>
          <w:jc w:val="center"/>
        </w:trPr>
        <w:tc>
          <w:tcPr>
            <w:tcW w:w="271" w:type="pct"/>
            <w:vMerge/>
            <w:tcBorders>
              <w:left w:val="single" w:sz="4" w:space="0" w:color="auto"/>
              <w:right w:val="single" w:sz="4" w:space="0" w:color="auto"/>
            </w:tcBorders>
            <w:vAlign w:val="center"/>
          </w:tcPr>
          <w:p w14:paraId="7914614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DE515B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8800D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38C8A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14,21</w:t>
            </w:r>
          </w:p>
        </w:tc>
        <w:tc>
          <w:tcPr>
            <w:tcW w:w="619" w:type="pct"/>
            <w:tcBorders>
              <w:top w:val="single" w:sz="4" w:space="0" w:color="auto"/>
              <w:left w:val="single" w:sz="4" w:space="0" w:color="auto"/>
              <w:bottom w:val="single" w:sz="4" w:space="0" w:color="auto"/>
              <w:right w:val="single" w:sz="4" w:space="0" w:color="auto"/>
            </w:tcBorders>
            <w:vAlign w:val="center"/>
          </w:tcPr>
          <w:p w14:paraId="21BCD1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33,51</w:t>
            </w:r>
          </w:p>
        </w:tc>
      </w:tr>
      <w:tr w:rsidR="00EE71C3" w:rsidRPr="00EE71C3" w14:paraId="36F3F4F7" w14:textId="77777777" w:rsidTr="002A6CAD">
        <w:trPr>
          <w:trHeight w:val="140"/>
          <w:jc w:val="center"/>
        </w:trPr>
        <w:tc>
          <w:tcPr>
            <w:tcW w:w="271" w:type="pct"/>
            <w:vMerge/>
            <w:tcBorders>
              <w:left w:val="single" w:sz="4" w:space="0" w:color="auto"/>
              <w:right w:val="single" w:sz="4" w:space="0" w:color="auto"/>
            </w:tcBorders>
            <w:vAlign w:val="center"/>
          </w:tcPr>
          <w:p w14:paraId="48332E5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E86813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39174C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DCE91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8A82D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385B663" w14:textId="77777777" w:rsidTr="002A6CAD">
        <w:trPr>
          <w:trHeight w:val="20"/>
          <w:jc w:val="center"/>
        </w:trPr>
        <w:tc>
          <w:tcPr>
            <w:tcW w:w="271" w:type="pct"/>
            <w:vMerge/>
            <w:tcBorders>
              <w:left w:val="single" w:sz="4" w:space="0" w:color="auto"/>
              <w:right w:val="single" w:sz="4" w:space="0" w:color="auto"/>
            </w:tcBorders>
            <w:vAlign w:val="center"/>
          </w:tcPr>
          <w:p w14:paraId="4809695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C1C197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D0A77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5A3A1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18918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D54E9FB" w14:textId="77777777" w:rsidTr="002A6CAD">
        <w:trPr>
          <w:trHeight w:val="20"/>
          <w:jc w:val="center"/>
        </w:trPr>
        <w:tc>
          <w:tcPr>
            <w:tcW w:w="271" w:type="pct"/>
            <w:vMerge/>
            <w:tcBorders>
              <w:left w:val="single" w:sz="4" w:space="0" w:color="auto"/>
              <w:right w:val="single" w:sz="4" w:space="0" w:color="auto"/>
            </w:tcBorders>
            <w:vAlign w:val="center"/>
          </w:tcPr>
          <w:p w14:paraId="4BB2DD9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7ECAE3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3DE480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2244B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2,8</w:t>
            </w:r>
          </w:p>
        </w:tc>
        <w:tc>
          <w:tcPr>
            <w:tcW w:w="619" w:type="pct"/>
            <w:tcBorders>
              <w:top w:val="single" w:sz="4" w:space="0" w:color="auto"/>
              <w:left w:val="single" w:sz="4" w:space="0" w:color="auto"/>
              <w:bottom w:val="single" w:sz="4" w:space="0" w:color="auto"/>
              <w:right w:val="single" w:sz="4" w:space="0" w:color="auto"/>
            </w:tcBorders>
            <w:vAlign w:val="center"/>
          </w:tcPr>
          <w:p w14:paraId="456DB8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w:t>
            </w:r>
          </w:p>
        </w:tc>
      </w:tr>
      <w:tr w:rsidR="00EE71C3" w:rsidRPr="00EE71C3" w14:paraId="1338FE59" w14:textId="77777777" w:rsidTr="002A6CAD">
        <w:trPr>
          <w:trHeight w:val="20"/>
          <w:jc w:val="center"/>
        </w:trPr>
        <w:tc>
          <w:tcPr>
            <w:tcW w:w="271" w:type="pct"/>
            <w:vMerge/>
            <w:tcBorders>
              <w:left w:val="single" w:sz="4" w:space="0" w:color="auto"/>
              <w:right w:val="single" w:sz="4" w:space="0" w:color="auto"/>
            </w:tcBorders>
            <w:vAlign w:val="center"/>
          </w:tcPr>
          <w:p w14:paraId="5DA0F8F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37BA06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8C466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A6D8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0,32</w:t>
            </w:r>
          </w:p>
        </w:tc>
        <w:tc>
          <w:tcPr>
            <w:tcW w:w="619" w:type="pct"/>
            <w:tcBorders>
              <w:top w:val="single" w:sz="4" w:space="0" w:color="auto"/>
              <w:left w:val="single" w:sz="4" w:space="0" w:color="auto"/>
              <w:bottom w:val="single" w:sz="4" w:space="0" w:color="auto"/>
              <w:right w:val="single" w:sz="4" w:space="0" w:color="auto"/>
            </w:tcBorders>
            <w:vAlign w:val="center"/>
          </w:tcPr>
          <w:p w14:paraId="58D8E0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0,45</w:t>
            </w:r>
          </w:p>
        </w:tc>
      </w:tr>
      <w:tr w:rsidR="00EE71C3" w:rsidRPr="00EE71C3" w14:paraId="085E30E9" w14:textId="77777777" w:rsidTr="002A6CAD">
        <w:trPr>
          <w:trHeight w:val="20"/>
          <w:jc w:val="center"/>
        </w:trPr>
        <w:tc>
          <w:tcPr>
            <w:tcW w:w="271" w:type="pct"/>
            <w:vMerge/>
            <w:tcBorders>
              <w:left w:val="single" w:sz="4" w:space="0" w:color="auto"/>
              <w:right w:val="single" w:sz="4" w:space="0" w:color="auto"/>
            </w:tcBorders>
            <w:vAlign w:val="center"/>
          </w:tcPr>
          <w:p w14:paraId="0C825C8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02533E4"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2E445A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F5CC5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17,1</w:t>
            </w:r>
          </w:p>
        </w:tc>
        <w:tc>
          <w:tcPr>
            <w:tcW w:w="619" w:type="pct"/>
            <w:tcBorders>
              <w:top w:val="single" w:sz="4" w:space="0" w:color="auto"/>
              <w:left w:val="single" w:sz="4" w:space="0" w:color="auto"/>
              <w:bottom w:val="single" w:sz="4" w:space="0" w:color="auto"/>
              <w:right w:val="single" w:sz="4" w:space="0" w:color="auto"/>
            </w:tcBorders>
            <w:vAlign w:val="center"/>
          </w:tcPr>
          <w:p w14:paraId="7502D2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2586455" w14:textId="77777777" w:rsidTr="002A6CAD">
        <w:trPr>
          <w:trHeight w:val="20"/>
          <w:jc w:val="center"/>
        </w:trPr>
        <w:tc>
          <w:tcPr>
            <w:tcW w:w="271" w:type="pct"/>
            <w:vMerge/>
            <w:tcBorders>
              <w:left w:val="single" w:sz="4" w:space="0" w:color="auto"/>
              <w:right w:val="single" w:sz="4" w:space="0" w:color="auto"/>
            </w:tcBorders>
            <w:vAlign w:val="center"/>
          </w:tcPr>
          <w:p w14:paraId="208708B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766963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59EBE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5EF2BA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1,94</w:t>
            </w:r>
          </w:p>
        </w:tc>
        <w:tc>
          <w:tcPr>
            <w:tcW w:w="619" w:type="pct"/>
            <w:tcBorders>
              <w:top w:val="single" w:sz="4" w:space="0" w:color="auto"/>
              <w:left w:val="single" w:sz="4" w:space="0" w:color="auto"/>
              <w:bottom w:val="single" w:sz="4" w:space="0" w:color="auto"/>
              <w:right w:val="single" w:sz="4" w:space="0" w:color="auto"/>
            </w:tcBorders>
            <w:vAlign w:val="center"/>
          </w:tcPr>
          <w:p w14:paraId="636B9C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C721A7" w14:textId="77777777" w:rsidTr="002A6CAD">
        <w:trPr>
          <w:trHeight w:val="20"/>
          <w:jc w:val="center"/>
        </w:trPr>
        <w:tc>
          <w:tcPr>
            <w:tcW w:w="271" w:type="pct"/>
            <w:vMerge w:val="restart"/>
            <w:tcBorders>
              <w:left w:val="single" w:sz="4" w:space="0" w:color="auto"/>
              <w:right w:val="single" w:sz="4" w:space="0" w:color="auto"/>
            </w:tcBorders>
            <w:vAlign w:val="center"/>
          </w:tcPr>
          <w:p w14:paraId="040DDE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23181BD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6EF16F6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F4ADFB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149</w:t>
            </w:r>
          </w:p>
        </w:tc>
        <w:tc>
          <w:tcPr>
            <w:tcW w:w="619" w:type="pct"/>
            <w:tcBorders>
              <w:top w:val="single" w:sz="4" w:space="0" w:color="auto"/>
              <w:left w:val="single" w:sz="4" w:space="0" w:color="auto"/>
              <w:bottom w:val="single" w:sz="4" w:space="0" w:color="auto"/>
              <w:right w:val="single" w:sz="4" w:space="0" w:color="auto"/>
            </w:tcBorders>
            <w:vAlign w:val="bottom"/>
          </w:tcPr>
          <w:p w14:paraId="3676271C" w14:textId="114CFD0A" w:rsidR="002A6CAD" w:rsidRPr="00EE71C3" w:rsidRDefault="005502F4" w:rsidP="002A6CAD">
            <w:pPr>
              <w:widowControl w:val="0"/>
              <w:ind w:left="0"/>
              <w:jc w:val="center"/>
              <w:rPr>
                <w:rFonts w:ascii="Tahoma" w:hAnsi="Tahoma" w:cs="Tahoma"/>
                <w:b/>
                <w:sz w:val="20"/>
                <w:szCs w:val="20"/>
              </w:rPr>
            </w:pPr>
            <w:r w:rsidRPr="00EE71C3">
              <w:rPr>
                <w:rFonts w:ascii="Tahoma" w:hAnsi="Tahoma" w:cs="Tahoma"/>
                <w:b/>
                <w:sz w:val="20"/>
                <w:szCs w:val="20"/>
              </w:rPr>
              <w:t>30</w:t>
            </w:r>
            <w:r w:rsidR="009E26BF" w:rsidRPr="00EE71C3">
              <w:rPr>
                <w:rFonts w:ascii="Tahoma" w:hAnsi="Tahoma" w:cs="Tahoma"/>
                <w:b/>
                <w:sz w:val="20"/>
                <w:szCs w:val="20"/>
              </w:rPr>
              <w:t>1,9</w:t>
            </w:r>
          </w:p>
        </w:tc>
      </w:tr>
      <w:tr w:rsidR="00EE71C3" w:rsidRPr="00EE71C3" w14:paraId="3A12A2C2" w14:textId="77777777" w:rsidTr="002A6CAD">
        <w:trPr>
          <w:trHeight w:val="20"/>
          <w:jc w:val="center"/>
        </w:trPr>
        <w:tc>
          <w:tcPr>
            <w:tcW w:w="271" w:type="pct"/>
            <w:vMerge/>
            <w:tcBorders>
              <w:left w:val="single" w:sz="4" w:space="0" w:color="auto"/>
              <w:right w:val="single" w:sz="4" w:space="0" w:color="auto"/>
            </w:tcBorders>
            <w:vAlign w:val="center"/>
          </w:tcPr>
          <w:p w14:paraId="0B6304A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0B51276"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D923CB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E3112E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16,91</w:t>
            </w:r>
          </w:p>
        </w:tc>
        <w:tc>
          <w:tcPr>
            <w:tcW w:w="619" w:type="pct"/>
            <w:tcBorders>
              <w:top w:val="single" w:sz="4" w:space="0" w:color="auto"/>
              <w:left w:val="single" w:sz="4" w:space="0" w:color="auto"/>
              <w:bottom w:val="single" w:sz="4" w:space="0" w:color="auto"/>
              <w:right w:val="single" w:sz="4" w:space="0" w:color="auto"/>
            </w:tcBorders>
            <w:vAlign w:val="bottom"/>
          </w:tcPr>
          <w:p w14:paraId="5BADEAB9" w14:textId="3DD2C422" w:rsidR="002A6CAD" w:rsidRPr="00EE71C3" w:rsidRDefault="005502F4" w:rsidP="002A6CAD">
            <w:pPr>
              <w:widowControl w:val="0"/>
              <w:ind w:left="0"/>
              <w:jc w:val="center"/>
              <w:rPr>
                <w:rFonts w:ascii="Tahoma" w:hAnsi="Tahoma" w:cs="Tahoma"/>
                <w:b/>
                <w:sz w:val="20"/>
                <w:szCs w:val="20"/>
              </w:rPr>
            </w:pPr>
            <w:r w:rsidRPr="00EE71C3">
              <w:rPr>
                <w:rFonts w:ascii="Tahoma" w:hAnsi="Tahoma" w:cs="Tahoma"/>
                <w:b/>
                <w:sz w:val="20"/>
                <w:szCs w:val="20"/>
              </w:rPr>
              <w:t>34,2</w:t>
            </w:r>
            <w:r w:rsidR="009E26BF" w:rsidRPr="00EE71C3">
              <w:rPr>
                <w:rFonts w:ascii="Tahoma" w:hAnsi="Tahoma" w:cs="Tahoma"/>
                <w:b/>
                <w:sz w:val="20"/>
                <w:szCs w:val="20"/>
              </w:rPr>
              <w:t>6</w:t>
            </w:r>
          </w:p>
        </w:tc>
      </w:tr>
      <w:tr w:rsidR="00EE71C3" w:rsidRPr="00EE71C3" w14:paraId="6BCEB2AE" w14:textId="77777777" w:rsidTr="002A6CAD">
        <w:trPr>
          <w:trHeight w:val="20"/>
          <w:jc w:val="center"/>
        </w:trPr>
        <w:tc>
          <w:tcPr>
            <w:tcW w:w="271" w:type="pct"/>
            <w:vMerge/>
            <w:tcBorders>
              <w:left w:val="single" w:sz="4" w:space="0" w:color="auto"/>
              <w:right w:val="single" w:sz="4" w:space="0" w:color="auto"/>
            </w:tcBorders>
            <w:vAlign w:val="center"/>
          </w:tcPr>
          <w:p w14:paraId="77FAC75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ABF214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16CD9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7F1C6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14694FE" w14:textId="5A4D77E5"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291,</w:t>
            </w:r>
            <w:r w:rsidR="009E26BF" w:rsidRPr="00EE71C3">
              <w:rPr>
                <w:rFonts w:ascii="Tahoma" w:hAnsi="Tahoma" w:cs="Tahoma"/>
                <w:sz w:val="20"/>
                <w:szCs w:val="20"/>
              </w:rPr>
              <w:t>4</w:t>
            </w:r>
          </w:p>
        </w:tc>
      </w:tr>
      <w:tr w:rsidR="00EE71C3" w:rsidRPr="00EE71C3" w14:paraId="0F698A13" w14:textId="77777777" w:rsidTr="002A6CAD">
        <w:trPr>
          <w:trHeight w:val="20"/>
          <w:jc w:val="center"/>
        </w:trPr>
        <w:tc>
          <w:tcPr>
            <w:tcW w:w="271" w:type="pct"/>
            <w:vMerge/>
            <w:tcBorders>
              <w:left w:val="single" w:sz="4" w:space="0" w:color="auto"/>
              <w:right w:val="single" w:sz="4" w:space="0" w:color="auto"/>
            </w:tcBorders>
            <w:vAlign w:val="center"/>
          </w:tcPr>
          <w:p w14:paraId="73A9B85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110E60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05646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8DABA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A371D3D" w14:textId="72FA62CC"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33,</w:t>
            </w:r>
            <w:r w:rsidR="005502F4" w:rsidRPr="00EE71C3">
              <w:rPr>
                <w:rFonts w:ascii="Tahoma" w:hAnsi="Tahoma" w:cs="Tahoma"/>
                <w:sz w:val="20"/>
                <w:szCs w:val="20"/>
              </w:rPr>
              <w:t>07</w:t>
            </w:r>
          </w:p>
        </w:tc>
      </w:tr>
      <w:tr w:rsidR="00EE71C3" w:rsidRPr="00EE71C3" w14:paraId="4423FD94" w14:textId="77777777" w:rsidTr="002A6CAD">
        <w:trPr>
          <w:trHeight w:val="20"/>
          <w:jc w:val="center"/>
        </w:trPr>
        <w:tc>
          <w:tcPr>
            <w:tcW w:w="271" w:type="pct"/>
            <w:vMerge/>
            <w:tcBorders>
              <w:left w:val="single" w:sz="4" w:space="0" w:color="auto"/>
              <w:right w:val="single" w:sz="4" w:space="0" w:color="auto"/>
            </w:tcBorders>
            <w:vAlign w:val="center"/>
          </w:tcPr>
          <w:p w14:paraId="5EE2B75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AA18164"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60EDB6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A8F03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B92A7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AAA3825" w14:textId="77777777" w:rsidTr="002A6CAD">
        <w:trPr>
          <w:trHeight w:val="20"/>
          <w:jc w:val="center"/>
        </w:trPr>
        <w:tc>
          <w:tcPr>
            <w:tcW w:w="271" w:type="pct"/>
            <w:vMerge/>
            <w:tcBorders>
              <w:left w:val="single" w:sz="4" w:space="0" w:color="auto"/>
              <w:right w:val="single" w:sz="4" w:space="0" w:color="auto"/>
            </w:tcBorders>
            <w:vAlign w:val="center"/>
          </w:tcPr>
          <w:p w14:paraId="33C3F26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F3738E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48DD2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FE28B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1112A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4D34072" w14:textId="77777777" w:rsidTr="002A6CAD">
        <w:trPr>
          <w:trHeight w:val="20"/>
          <w:jc w:val="center"/>
        </w:trPr>
        <w:tc>
          <w:tcPr>
            <w:tcW w:w="271" w:type="pct"/>
            <w:vMerge/>
            <w:tcBorders>
              <w:left w:val="single" w:sz="4" w:space="0" w:color="auto"/>
              <w:right w:val="single" w:sz="4" w:space="0" w:color="auto"/>
            </w:tcBorders>
            <w:vAlign w:val="center"/>
          </w:tcPr>
          <w:p w14:paraId="7F38CB4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0DBCCA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4B46AC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142A3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146,9</w:t>
            </w:r>
          </w:p>
        </w:tc>
        <w:tc>
          <w:tcPr>
            <w:tcW w:w="619" w:type="pct"/>
            <w:tcBorders>
              <w:top w:val="single" w:sz="4" w:space="0" w:color="auto"/>
              <w:left w:val="single" w:sz="4" w:space="0" w:color="auto"/>
              <w:bottom w:val="single" w:sz="4" w:space="0" w:color="auto"/>
              <w:right w:val="single" w:sz="4" w:space="0" w:color="auto"/>
            </w:tcBorders>
            <w:vAlign w:val="center"/>
          </w:tcPr>
          <w:p w14:paraId="24928A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10,5</w:t>
            </w:r>
          </w:p>
        </w:tc>
      </w:tr>
      <w:tr w:rsidR="00EE71C3" w:rsidRPr="00EE71C3" w14:paraId="51323203" w14:textId="77777777" w:rsidTr="002A6CAD">
        <w:trPr>
          <w:trHeight w:val="20"/>
          <w:jc w:val="center"/>
        </w:trPr>
        <w:tc>
          <w:tcPr>
            <w:tcW w:w="271" w:type="pct"/>
            <w:vMerge/>
            <w:tcBorders>
              <w:left w:val="single" w:sz="4" w:space="0" w:color="auto"/>
              <w:right w:val="single" w:sz="4" w:space="0" w:color="auto"/>
            </w:tcBorders>
            <w:vAlign w:val="center"/>
          </w:tcPr>
          <w:p w14:paraId="575C186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320E9B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0B37B4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08C62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16,67</w:t>
            </w:r>
          </w:p>
        </w:tc>
        <w:tc>
          <w:tcPr>
            <w:tcW w:w="619" w:type="pct"/>
            <w:tcBorders>
              <w:top w:val="single" w:sz="4" w:space="0" w:color="auto"/>
              <w:left w:val="single" w:sz="4" w:space="0" w:color="auto"/>
              <w:bottom w:val="single" w:sz="4" w:space="0" w:color="auto"/>
              <w:right w:val="single" w:sz="4" w:space="0" w:color="auto"/>
            </w:tcBorders>
            <w:vAlign w:val="center"/>
          </w:tcPr>
          <w:p w14:paraId="449989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1,19</w:t>
            </w:r>
          </w:p>
        </w:tc>
      </w:tr>
      <w:tr w:rsidR="00EE71C3" w:rsidRPr="00EE71C3" w14:paraId="555FA85F" w14:textId="77777777" w:rsidTr="002A6CAD">
        <w:trPr>
          <w:trHeight w:val="20"/>
          <w:jc w:val="center"/>
        </w:trPr>
        <w:tc>
          <w:tcPr>
            <w:tcW w:w="271" w:type="pct"/>
            <w:vMerge/>
            <w:tcBorders>
              <w:left w:val="single" w:sz="4" w:space="0" w:color="auto"/>
              <w:right w:val="single" w:sz="4" w:space="0" w:color="auto"/>
            </w:tcBorders>
            <w:vAlign w:val="center"/>
          </w:tcPr>
          <w:p w14:paraId="0DB582E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76C457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5FB0D2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D7E9E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D9AC4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9570A68" w14:textId="77777777" w:rsidTr="002A6CAD">
        <w:trPr>
          <w:trHeight w:val="20"/>
          <w:jc w:val="center"/>
        </w:trPr>
        <w:tc>
          <w:tcPr>
            <w:tcW w:w="271" w:type="pct"/>
            <w:vMerge/>
            <w:tcBorders>
              <w:left w:val="single" w:sz="4" w:space="0" w:color="auto"/>
              <w:right w:val="single" w:sz="4" w:space="0" w:color="auto"/>
            </w:tcBorders>
            <w:vAlign w:val="center"/>
          </w:tcPr>
          <w:p w14:paraId="51CB1E3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852749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E50FF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47083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B5F7D4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0CD4A6D" w14:textId="77777777" w:rsidTr="002A6CAD">
        <w:trPr>
          <w:trHeight w:val="134"/>
          <w:jc w:val="center"/>
        </w:trPr>
        <w:tc>
          <w:tcPr>
            <w:tcW w:w="271" w:type="pct"/>
            <w:vMerge/>
            <w:tcBorders>
              <w:left w:val="single" w:sz="4" w:space="0" w:color="auto"/>
              <w:right w:val="single" w:sz="4" w:space="0" w:color="auto"/>
            </w:tcBorders>
            <w:vAlign w:val="center"/>
          </w:tcPr>
          <w:p w14:paraId="3B36EF0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57BCE2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Лесопарковая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39A1AC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vAlign w:val="center"/>
          </w:tcPr>
          <w:p w14:paraId="0A590E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c>
          <w:tcPr>
            <w:tcW w:w="619" w:type="pct"/>
            <w:tcBorders>
              <w:top w:val="single" w:sz="4" w:space="0" w:color="auto"/>
              <w:left w:val="single" w:sz="4" w:space="0" w:color="auto"/>
              <w:right w:val="single" w:sz="4" w:space="0" w:color="auto"/>
            </w:tcBorders>
            <w:vAlign w:val="center"/>
          </w:tcPr>
          <w:p w14:paraId="157BFE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CEF9C3C" w14:textId="77777777" w:rsidTr="002A6CAD">
        <w:trPr>
          <w:trHeight w:val="134"/>
          <w:jc w:val="center"/>
        </w:trPr>
        <w:tc>
          <w:tcPr>
            <w:tcW w:w="271" w:type="pct"/>
            <w:vMerge/>
            <w:tcBorders>
              <w:left w:val="single" w:sz="4" w:space="0" w:color="auto"/>
              <w:right w:val="single" w:sz="4" w:space="0" w:color="auto"/>
            </w:tcBorders>
            <w:vAlign w:val="center"/>
          </w:tcPr>
          <w:p w14:paraId="6EAD296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41A9DF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C2B4A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vAlign w:val="center"/>
          </w:tcPr>
          <w:p w14:paraId="73E813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0,24</w:t>
            </w:r>
          </w:p>
        </w:tc>
        <w:tc>
          <w:tcPr>
            <w:tcW w:w="619" w:type="pct"/>
            <w:tcBorders>
              <w:left w:val="single" w:sz="4" w:space="0" w:color="auto"/>
              <w:bottom w:val="single" w:sz="4" w:space="0" w:color="auto"/>
              <w:right w:val="single" w:sz="4" w:space="0" w:color="auto"/>
            </w:tcBorders>
            <w:vAlign w:val="center"/>
          </w:tcPr>
          <w:p w14:paraId="293DA4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D54A72C" w14:textId="77777777" w:rsidTr="002A6CAD">
        <w:trPr>
          <w:trHeight w:val="20"/>
          <w:jc w:val="center"/>
        </w:trPr>
        <w:tc>
          <w:tcPr>
            <w:tcW w:w="271" w:type="pct"/>
            <w:vMerge w:val="restart"/>
            <w:tcBorders>
              <w:left w:val="single" w:sz="4" w:space="0" w:color="auto"/>
              <w:right w:val="single" w:sz="4" w:space="0" w:color="auto"/>
            </w:tcBorders>
            <w:vAlign w:val="center"/>
          </w:tcPr>
          <w:p w14:paraId="4F497C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512F42B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D1E4BA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E4A21B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2,2</w:t>
            </w:r>
          </w:p>
        </w:tc>
        <w:tc>
          <w:tcPr>
            <w:tcW w:w="619" w:type="pct"/>
            <w:tcBorders>
              <w:top w:val="single" w:sz="4" w:space="0" w:color="auto"/>
              <w:left w:val="single" w:sz="4" w:space="0" w:color="auto"/>
              <w:bottom w:val="single" w:sz="4" w:space="0" w:color="auto"/>
              <w:right w:val="single" w:sz="4" w:space="0" w:color="auto"/>
            </w:tcBorders>
            <w:vAlign w:val="bottom"/>
          </w:tcPr>
          <w:p w14:paraId="6CFC123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4,8</w:t>
            </w:r>
          </w:p>
        </w:tc>
      </w:tr>
      <w:tr w:rsidR="00EE71C3" w:rsidRPr="00EE71C3" w14:paraId="17F93D4D" w14:textId="77777777" w:rsidTr="002A6CAD">
        <w:trPr>
          <w:trHeight w:val="20"/>
          <w:jc w:val="center"/>
        </w:trPr>
        <w:tc>
          <w:tcPr>
            <w:tcW w:w="271" w:type="pct"/>
            <w:vMerge/>
            <w:tcBorders>
              <w:left w:val="single" w:sz="4" w:space="0" w:color="auto"/>
              <w:right w:val="single" w:sz="4" w:space="0" w:color="auto"/>
            </w:tcBorders>
            <w:vAlign w:val="center"/>
          </w:tcPr>
          <w:p w14:paraId="539E03F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00A474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55CA1D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DB9A07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0,25</w:t>
            </w:r>
          </w:p>
        </w:tc>
        <w:tc>
          <w:tcPr>
            <w:tcW w:w="619" w:type="pct"/>
            <w:tcBorders>
              <w:top w:val="single" w:sz="4" w:space="0" w:color="auto"/>
              <w:left w:val="single" w:sz="4" w:space="0" w:color="auto"/>
              <w:bottom w:val="single" w:sz="4" w:space="0" w:color="auto"/>
              <w:right w:val="single" w:sz="4" w:space="0" w:color="auto"/>
            </w:tcBorders>
            <w:vAlign w:val="bottom"/>
          </w:tcPr>
          <w:p w14:paraId="354E4D5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0,54</w:t>
            </w:r>
          </w:p>
        </w:tc>
      </w:tr>
      <w:tr w:rsidR="00EE71C3" w:rsidRPr="00EE71C3" w14:paraId="3565E750" w14:textId="77777777" w:rsidTr="002A6CAD">
        <w:trPr>
          <w:trHeight w:val="20"/>
          <w:jc w:val="center"/>
        </w:trPr>
        <w:tc>
          <w:tcPr>
            <w:tcW w:w="271" w:type="pct"/>
            <w:vMerge/>
            <w:tcBorders>
              <w:left w:val="single" w:sz="4" w:space="0" w:color="auto"/>
              <w:right w:val="single" w:sz="4" w:space="0" w:color="auto"/>
            </w:tcBorders>
            <w:vAlign w:val="center"/>
          </w:tcPr>
          <w:p w14:paraId="4FB165C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39A3C9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2F142B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3C842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w:t>
            </w:r>
          </w:p>
        </w:tc>
        <w:tc>
          <w:tcPr>
            <w:tcW w:w="619" w:type="pct"/>
            <w:tcBorders>
              <w:top w:val="single" w:sz="4" w:space="0" w:color="auto"/>
              <w:left w:val="single" w:sz="4" w:space="0" w:color="auto"/>
              <w:bottom w:val="single" w:sz="4" w:space="0" w:color="auto"/>
              <w:right w:val="single" w:sz="4" w:space="0" w:color="auto"/>
            </w:tcBorders>
            <w:vAlign w:val="center"/>
          </w:tcPr>
          <w:p w14:paraId="2499A5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w:t>
            </w:r>
          </w:p>
        </w:tc>
      </w:tr>
      <w:tr w:rsidR="00EE71C3" w:rsidRPr="00EE71C3" w14:paraId="6280BEFD" w14:textId="77777777" w:rsidTr="002A6CAD">
        <w:trPr>
          <w:trHeight w:val="20"/>
          <w:jc w:val="center"/>
        </w:trPr>
        <w:tc>
          <w:tcPr>
            <w:tcW w:w="271" w:type="pct"/>
            <w:vMerge/>
            <w:tcBorders>
              <w:left w:val="single" w:sz="4" w:space="0" w:color="auto"/>
              <w:right w:val="single" w:sz="4" w:space="0" w:color="auto"/>
            </w:tcBorders>
            <w:vAlign w:val="center"/>
          </w:tcPr>
          <w:p w14:paraId="2167B81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30DFD8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AC426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20872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0,25</w:t>
            </w:r>
          </w:p>
        </w:tc>
        <w:tc>
          <w:tcPr>
            <w:tcW w:w="619" w:type="pct"/>
            <w:tcBorders>
              <w:top w:val="single" w:sz="4" w:space="0" w:color="auto"/>
              <w:left w:val="single" w:sz="4" w:space="0" w:color="auto"/>
              <w:bottom w:val="single" w:sz="4" w:space="0" w:color="auto"/>
              <w:right w:val="single" w:sz="4" w:space="0" w:color="auto"/>
            </w:tcBorders>
            <w:vAlign w:val="center"/>
          </w:tcPr>
          <w:p w14:paraId="191F58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0,36</w:t>
            </w:r>
          </w:p>
        </w:tc>
      </w:tr>
      <w:tr w:rsidR="00EE71C3" w:rsidRPr="00EE71C3" w14:paraId="347D8662" w14:textId="77777777" w:rsidTr="002A6CAD">
        <w:trPr>
          <w:trHeight w:val="20"/>
          <w:jc w:val="center"/>
        </w:trPr>
        <w:tc>
          <w:tcPr>
            <w:tcW w:w="271" w:type="pct"/>
            <w:vMerge/>
            <w:tcBorders>
              <w:left w:val="single" w:sz="4" w:space="0" w:color="auto"/>
              <w:right w:val="single" w:sz="4" w:space="0" w:color="auto"/>
            </w:tcBorders>
            <w:vAlign w:val="center"/>
          </w:tcPr>
          <w:p w14:paraId="002BD47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C82A9E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2BBDDA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D8707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04079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61CC1A6" w14:textId="77777777" w:rsidTr="002A6CAD">
        <w:trPr>
          <w:trHeight w:val="20"/>
          <w:jc w:val="center"/>
        </w:trPr>
        <w:tc>
          <w:tcPr>
            <w:tcW w:w="271" w:type="pct"/>
            <w:vMerge/>
            <w:tcBorders>
              <w:left w:val="single" w:sz="4" w:space="0" w:color="auto"/>
              <w:right w:val="single" w:sz="4" w:space="0" w:color="auto"/>
            </w:tcBorders>
            <w:vAlign w:val="center"/>
          </w:tcPr>
          <w:p w14:paraId="4E99390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72D190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82531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5E12D1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A8AB3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546C415" w14:textId="77777777" w:rsidTr="002A6CAD">
        <w:trPr>
          <w:trHeight w:val="20"/>
          <w:jc w:val="center"/>
        </w:trPr>
        <w:tc>
          <w:tcPr>
            <w:tcW w:w="271" w:type="pct"/>
            <w:vMerge/>
            <w:tcBorders>
              <w:left w:val="single" w:sz="4" w:space="0" w:color="auto"/>
              <w:right w:val="single" w:sz="4" w:space="0" w:color="auto"/>
            </w:tcBorders>
            <w:vAlign w:val="center"/>
          </w:tcPr>
          <w:p w14:paraId="483E058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E66C83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181B93F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50918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90238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w:t>
            </w:r>
          </w:p>
        </w:tc>
      </w:tr>
      <w:tr w:rsidR="00EE71C3" w:rsidRPr="00EE71C3" w14:paraId="2235AF15" w14:textId="77777777" w:rsidTr="002A6CAD">
        <w:trPr>
          <w:trHeight w:val="20"/>
          <w:jc w:val="center"/>
        </w:trPr>
        <w:tc>
          <w:tcPr>
            <w:tcW w:w="271" w:type="pct"/>
            <w:vMerge/>
            <w:tcBorders>
              <w:left w:val="single" w:sz="4" w:space="0" w:color="auto"/>
              <w:right w:val="single" w:sz="4" w:space="0" w:color="auto"/>
            </w:tcBorders>
            <w:vAlign w:val="center"/>
          </w:tcPr>
          <w:p w14:paraId="66DD405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0FABE0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E58B3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BE2DF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9B14F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0,18</w:t>
            </w:r>
          </w:p>
        </w:tc>
      </w:tr>
      <w:tr w:rsidR="00EE71C3" w:rsidRPr="00EE71C3" w14:paraId="1EEE7A78" w14:textId="77777777" w:rsidTr="002A6CAD">
        <w:trPr>
          <w:trHeight w:val="20"/>
          <w:jc w:val="center"/>
        </w:trPr>
        <w:tc>
          <w:tcPr>
            <w:tcW w:w="271" w:type="pct"/>
            <w:vMerge/>
            <w:tcBorders>
              <w:left w:val="single" w:sz="4" w:space="0" w:color="auto"/>
              <w:right w:val="single" w:sz="4" w:space="0" w:color="auto"/>
            </w:tcBorders>
            <w:vAlign w:val="center"/>
          </w:tcPr>
          <w:p w14:paraId="008A897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DC8E6C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7F4A82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8724B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3B702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D624C9D"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DDD1C5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695322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4B13E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EAC5A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522A6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CFDDEE5" w14:textId="77777777" w:rsidTr="002A6CAD">
        <w:trPr>
          <w:trHeight w:val="20"/>
          <w:jc w:val="center"/>
        </w:trPr>
        <w:tc>
          <w:tcPr>
            <w:tcW w:w="271" w:type="pct"/>
            <w:vMerge w:val="restart"/>
            <w:tcBorders>
              <w:left w:val="single" w:sz="4" w:space="0" w:color="auto"/>
              <w:right w:val="single" w:sz="4" w:space="0" w:color="auto"/>
            </w:tcBorders>
            <w:vAlign w:val="center"/>
          </w:tcPr>
          <w:p w14:paraId="2F21FB3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45AFB1E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00485F2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377478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13,3</w:t>
            </w:r>
          </w:p>
        </w:tc>
        <w:tc>
          <w:tcPr>
            <w:tcW w:w="619" w:type="pct"/>
            <w:tcBorders>
              <w:top w:val="single" w:sz="4" w:space="0" w:color="auto"/>
              <w:left w:val="single" w:sz="4" w:space="0" w:color="auto"/>
              <w:bottom w:val="single" w:sz="4" w:space="0" w:color="auto"/>
              <w:right w:val="single" w:sz="4" w:space="0" w:color="auto"/>
            </w:tcBorders>
            <w:vAlign w:val="center"/>
          </w:tcPr>
          <w:p w14:paraId="41FF5F7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13,3</w:t>
            </w:r>
          </w:p>
        </w:tc>
      </w:tr>
      <w:tr w:rsidR="00EE71C3" w:rsidRPr="00EE71C3" w14:paraId="18B5608F"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25CFDC4"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3480045F"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E3484E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FDA99C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1,51</w:t>
            </w:r>
          </w:p>
        </w:tc>
        <w:tc>
          <w:tcPr>
            <w:tcW w:w="619" w:type="pct"/>
            <w:tcBorders>
              <w:top w:val="single" w:sz="4" w:space="0" w:color="auto"/>
              <w:left w:val="single" w:sz="4" w:space="0" w:color="auto"/>
              <w:bottom w:val="single" w:sz="4" w:space="0" w:color="auto"/>
              <w:right w:val="single" w:sz="4" w:space="0" w:color="auto"/>
            </w:tcBorders>
            <w:vAlign w:val="center"/>
          </w:tcPr>
          <w:p w14:paraId="704B6D8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1,51</w:t>
            </w:r>
          </w:p>
        </w:tc>
      </w:tr>
      <w:tr w:rsidR="00EE71C3" w:rsidRPr="00EE71C3" w14:paraId="02A463E1" w14:textId="77777777" w:rsidTr="002A6CAD">
        <w:trPr>
          <w:trHeight w:val="20"/>
          <w:jc w:val="center"/>
        </w:trPr>
        <w:tc>
          <w:tcPr>
            <w:tcW w:w="271" w:type="pct"/>
            <w:vMerge w:val="restart"/>
            <w:tcBorders>
              <w:left w:val="single" w:sz="4" w:space="0" w:color="auto"/>
              <w:right w:val="single" w:sz="4" w:space="0" w:color="auto"/>
            </w:tcBorders>
            <w:vAlign w:val="center"/>
          </w:tcPr>
          <w:p w14:paraId="01460E5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779FEE0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4D7B49A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DC5593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355,5</w:t>
            </w:r>
          </w:p>
        </w:tc>
        <w:tc>
          <w:tcPr>
            <w:tcW w:w="619" w:type="pct"/>
            <w:tcBorders>
              <w:top w:val="single" w:sz="4" w:space="0" w:color="auto"/>
              <w:left w:val="single" w:sz="4" w:space="0" w:color="auto"/>
              <w:bottom w:val="single" w:sz="4" w:space="0" w:color="auto"/>
              <w:right w:val="single" w:sz="4" w:space="0" w:color="auto"/>
            </w:tcBorders>
            <w:vAlign w:val="center"/>
          </w:tcPr>
          <w:p w14:paraId="66FC931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06084297"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79865E2"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2C89835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27FA0B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544F0E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40,35</w:t>
            </w:r>
          </w:p>
        </w:tc>
        <w:tc>
          <w:tcPr>
            <w:tcW w:w="619" w:type="pct"/>
            <w:tcBorders>
              <w:top w:val="single" w:sz="4" w:space="0" w:color="auto"/>
              <w:left w:val="single" w:sz="4" w:space="0" w:color="auto"/>
              <w:bottom w:val="single" w:sz="4" w:space="0" w:color="auto"/>
              <w:right w:val="single" w:sz="4" w:space="0" w:color="auto"/>
            </w:tcBorders>
            <w:vAlign w:val="center"/>
          </w:tcPr>
          <w:p w14:paraId="20DAD41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05EF5D78" w14:textId="77777777" w:rsidR="002A6CAD" w:rsidRPr="00EE71C3" w:rsidRDefault="002A6CAD" w:rsidP="002A6CAD">
      <w:pPr>
        <w:pStyle w:val="5b"/>
      </w:pPr>
      <w:r w:rsidRPr="00EE71C3">
        <w:t>с. Романовка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3C5F5DBF"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4AE18A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49885C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0F5274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94165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0CE4B0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0050643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319C47D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537D130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21CED4AC"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272155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44EACEB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7F0985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B42D2A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408,2</w:t>
            </w:r>
          </w:p>
        </w:tc>
        <w:tc>
          <w:tcPr>
            <w:tcW w:w="619" w:type="pct"/>
            <w:tcBorders>
              <w:top w:val="single" w:sz="4" w:space="0" w:color="auto"/>
              <w:left w:val="single" w:sz="4" w:space="0" w:color="auto"/>
              <w:bottom w:val="single" w:sz="4" w:space="0" w:color="auto"/>
              <w:right w:val="single" w:sz="4" w:space="0" w:color="auto"/>
            </w:tcBorders>
            <w:vAlign w:val="center"/>
          </w:tcPr>
          <w:p w14:paraId="3D989667"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408,2</w:t>
            </w:r>
          </w:p>
        </w:tc>
      </w:tr>
      <w:tr w:rsidR="00EE71C3" w:rsidRPr="00EE71C3" w14:paraId="27B67957"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16C1898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19C4C42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2CA4C4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80720A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547BAD5C"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7287BEA7"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E59CD0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761C72BE"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C6AC90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7ADE71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408</w:t>
            </w:r>
            <w:r w:rsidRPr="00EE71C3">
              <w:rPr>
                <w:rFonts w:ascii="Tahoma" w:hAnsi="Tahoma" w:cs="Tahoma"/>
                <w:b/>
                <w:sz w:val="20"/>
                <w:szCs w:val="20"/>
              </w:rPr>
              <w:t>,2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586E18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408,2</w:t>
            </w:r>
          </w:p>
        </w:tc>
      </w:tr>
      <w:tr w:rsidR="00EE71C3" w:rsidRPr="00EE71C3" w14:paraId="5F0DFA3F"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5CAA04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016C47F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211A5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A06E00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169,7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4CCC77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219</w:t>
            </w:r>
          </w:p>
        </w:tc>
      </w:tr>
      <w:tr w:rsidR="00EE71C3" w:rsidRPr="00EE71C3" w14:paraId="10C2642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6463C0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F7A672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5D5533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3E60FF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41,56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C0040CA"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53,65</w:t>
            </w:r>
          </w:p>
        </w:tc>
      </w:tr>
      <w:tr w:rsidR="00EE71C3" w:rsidRPr="00EE71C3" w14:paraId="5C232F0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C8996D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156CB26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6054D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46B8197"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142,4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B57389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194,5</w:t>
            </w:r>
          </w:p>
        </w:tc>
      </w:tr>
      <w:tr w:rsidR="00EE71C3" w:rsidRPr="00EE71C3" w14:paraId="61273CD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CCF291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267DDC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5B4CC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420B6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34,88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6128F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47,65</w:t>
            </w:r>
          </w:p>
        </w:tc>
      </w:tr>
      <w:tr w:rsidR="00EE71C3" w:rsidRPr="00EE71C3" w14:paraId="0583F683"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3955556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9BB0A3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783D5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5792CF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23,9</w:t>
            </w:r>
          </w:p>
        </w:tc>
        <w:tc>
          <w:tcPr>
            <w:tcW w:w="619" w:type="pct"/>
            <w:tcBorders>
              <w:top w:val="single" w:sz="4" w:space="0" w:color="auto"/>
              <w:left w:val="single" w:sz="4" w:space="0" w:color="auto"/>
              <w:right w:val="single" w:sz="4" w:space="0" w:color="auto"/>
            </w:tcBorders>
            <w:shd w:val="clear" w:color="auto" w:fill="auto"/>
            <w:vAlign w:val="center"/>
          </w:tcPr>
          <w:p w14:paraId="363E0CF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7D19445"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3294BB7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EE8565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24605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536019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5,85</w:t>
            </w:r>
          </w:p>
        </w:tc>
        <w:tc>
          <w:tcPr>
            <w:tcW w:w="619" w:type="pct"/>
            <w:tcBorders>
              <w:left w:val="single" w:sz="4" w:space="0" w:color="auto"/>
              <w:bottom w:val="single" w:sz="4" w:space="0" w:color="auto"/>
              <w:right w:val="single" w:sz="4" w:space="0" w:color="auto"/>
            </w:tcBorders>
            <w:shd w:val="clear" w:color="auto" w:fill="auto"/>
            <w:vAlign w:val="center"/>
          </w:tcPr>
          <w:p w14:paraId="28C48F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FB5EAC3"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5E31DE8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3A31C09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среднеэтажными жилыми домами (от 5 до 8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1B771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159297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w:t>
            </w:r>
          </w:p>
        </w:tc>
        <w:tc>
          <w:tcPr>
            <w:tcW w:w="619" w:type="pct"/>
            <w:tcBorders>
              <w:top w:val="single" w:sz="4" w:space="0" w:color="auto"/>
              <w:left w:val="single" w:sz="4" w:space="0" w:color="auto"/>
              <w:right w:val="single" w:sz="4" w:space="0" w:color="auto"/>
            </w:tcBorders>
            <w:shd w:val="clear" w:color="auto" w:fill="auto"/>
            <w:vAlign w:val="center"/>
          </w:tcPr>
          <w:p w14:paraId="33CB0C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5193704"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50FC04B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F4DE46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A4124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502CD7C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0,83</w:t>
            </w:r>
          </w:p>
        </w:tc>
        <w:tc>
          <w:tcPr>
            <w:tcW w:w="619" w:type="pct"/>
            <w:tcBorders>
              <w:left w:val="single" w:sz="4" w:space="0" w:color="auto"/>
              <w:bottom w:val="single" w:sz="4" w:space="0" w:color="auto"/>
              <w:right w:val="single" w:sz="4" w:space="0" w:color="auto"/>
            </w:tcBorders>
            <w:shd w:val="clear" w:color="auto" w:fill="auto"/>
            <w:vAlign w:val="center"/>
          </w:tcPr>
          <w:p w14:paraId="6360012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8C9F1EC"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63608C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09F4B11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B3962E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3949C6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73FE1E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20,8</w:t>
            </w:r>
          </w:p>
        </w:tc>
      </w:tr>
      <w:tr w:rsidR="00EE71C3" w:rsidRPr="00EE71C3" w14:paraId="06EC456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652BB8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EF03CB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1565E8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97501F0" w14:textId="56E5505E" w:rsidR="002A6CAD" w:rsidRPr="00EE71C3" w:rsidRDefault="002A6CAD" w:rsidP="00F521C9">
            <w:pPr>
              <w:widowControl w:val="0"/>
              <w:ind w:left="0"/>
              <w:jc w:val="center"/>
              <w:rPr>
                <w:rFonts w:ascii="Tahoma" w:hAnsi="Tahoma" w:cs="Tahoma"/>
                <w:b/>
                <w:sz w:val="20"/>
                <w:szCs w:val="20"/>
              </w:rPr>
            </w:pPr>
            <w:r w:rsidRPr="00EE71C3">
              <w:rPr>
                <w:rFonts w:ascii="Tahoma" w:hAnsi="Tahoma" w:cs="Tahoma"/>
                <w:b/>
                <w:sz w:val="20"/>
                <w:szCs w:val="20"/>
              </w:rPr>
              <w:t>1,7</w:t>
            </w:r>
            <w:r w:rsidR="00F521C9" w:rsidRPr="00EE71C3">
              <w:rPr>
                <w:rFonts w:ascii="Tahoma" w:hAnsi="Tahoma" w:cs="Tahoma"/>
                <w:b/>
                <w:sz w:val="20"/>
                <w:szCs w:val="20"/>
              </w:rPr>
              <w:t>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8D8241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5,1</w:t>
            </w:r>
          </w:p>
        </w:tc>
      </w:tr>
      <w:tr w:rsidR="00EE71C3" w:rsidRPr="00EE71C3" w14:paraId="0D3E261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12FD7E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37AEEC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E26CF5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1ECF2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A3062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20,8</w:t>
            </w:r>
          </w:p>
        </w:tc>
      </w:tr>
      <w:tr w:rsidR="00EE71C3" w:rsidRPr="00EE71C3" w14:paraId="480CACC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447A59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BA90B1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F1A6A4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36B532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761A5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5,1</w:t>
            </w:r>
          </w:p>
        </w:tc>
      </w:tr>
      <w:tr w:rsidR="00EE71C3" w:rsidRPr="00EE71C3" w14:paraId="5EA1B69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94C96F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A498C8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2A0F3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3A4BB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1BA2E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B83C21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CE6124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157F55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66C43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25917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EEBEA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948B45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8BB102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B68845B"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3AA9A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2F5519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84850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C24898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53BD86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3EAD7D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36731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8EEE9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07463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AE3E1BE"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30BC0D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545F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9D5E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2407342" w14:textId="197BC469" w:rsidR="002A6CAD" w:rsidRPr="00EE71C3" w:rsidRDefault="006E0ECC" w:rsidP="00292534">
            <w:pPr>
              <w:widowControl w:val="0"/>
              <w:ind w:left="0"/>
              <w:jc w:val="center"/>
              <w:rPr>
                <w:rFonts w:ascii="Tahoma" w:hAnsi="Tahoma" w:cs="Tahoma"/>
                <w:b/>
                <w:sz w:val="20"/>
                <w:szCs w:val="20"/>
              </w:rPr>
            </w:pPr>
            <w:r w:rsidRPr="00EE71C3">
              <w:rPr>
                <w:rFonts w:ascii="Tahoma" w:hAnsi="Tahoma" w:cs="Tahoma"/>
                <w:b/>
                <w:sz w:val="20"/>
                <w:szCs w:val="20"/>
              </w:rPr>
              <w:t>58,</w:t>
            </w:r>
            <w:r w:rsidR="00292534" w:rsidRPr="00EE71C3">
              <w:rPr>
                <w:rFonts w:ascii="Tahoma" w:hAnsi="Tahoma" w:cs="Tahoma"/>
                <w:b/>
                <w:sz w:val="20"/>
                <w:szCs w:val="20"/>
              </w:rPr>
              <w:t>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D92917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73,4</w:t>
            </w:r>
          </w:p>
        </w:tc>
      </w:tr>
      <w:tr w:rsidR="00EE71C3" w:rsidRPr="00EE71C3" w14:paraId="1CCAB98F"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2358097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710DF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101B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A1A91AF" w14:textId="0A189EE4" w:rsidR="002A6CAD" w:rsidRPr="00EE71C3" w:rsidRDefault="006E0ECC" w:rsidP="006E0ECC">
            <w:pPr>
              <w:widowControl w:val="0"/>
              <w:ind w:left="0"/>
              <w:jc w:val="center"/>
              <w:rPr>
                <w:rFonts w:ascii="Tahoma" w:hAnsi="Tahoma" w:cs="Tahoma"/>
                <w:b/>
                <w:sz w:val="20"/>
                <w:szCs w:val="20"/>
              </w:rPr>
            </w:pPr>
            <w:r w:rsidRPr="00EE71C3">
              <w:rPr>
                <w:rFonts w:ascii="Tahoma" w:hAnsi="Tahoma" w:cs="Tahoma"/>
                <w:b/>
                <w:sz w:val="20"/>
                <w:szCs w:val="20"/>
              </w:rPr>
              <w:t>14,38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853AAC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17,98</w:t>
            </w:r>
          </w:p>
        </w:tc>
      </w:tr>
      <w:tr w:rsidR="00EE71C3" w:rsidRPr="00EE71C3" w14:paraId="637D7553" w14:textId="77777777" w:rsidTr="002A6CAD">
        <w:trPr>
          <w:trHeight w:val="20"/>
          <w:jc w:val="center"/>
        </w:trPr>
        <w:tc>
          <w:tcPr>
            <w:tcW w:w="271" w:type="pct"/>
            <w:vMerge/>
            <w:tcBorders>
              <w:left w:val="single" w:sz="4" w:space="0" w:color="auto"/>
              <w:right w:val="single" w:sz="4" w:space="0" w:color="auto"/>
            </w:tcBorders>
            <w:vAlign w:val="center"/>
          </w:tcPr>
          <w:p w14:paraId="283D57B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45A431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25CBE99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ACD67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w:t>
            </w:r>
          </w:p>
        </w:tc>
        <w:tc>
          <w:tcPr>
            <w:tcW w:w="619" w:type="pct"/>
            <w:tcBorders>
              <w:top w:val="single" w:sz="4" w:space="0" w:color="auto"/>
              <w:left w:val="single" w:sz="4" w:space="0" w:color="auto"/>
              <w:bottom w:val="single" w:sz="4" w:space="0" w:color="auto"/>
              <w:right w:val="single" w:sz="4" w:space="0" w:color="auto"/>
            </w:tcBorders>
            <w:vAlign w:val="center"/>
          </w:tcPr>
          <w:p w14:paraId="54FC05F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8DC3EA6" w14:textId="77777777" w:rsidTr="002A6CAD">
        <w:trPr>
          <w:trHeight w:val="20"/>
          <w:jc w:val="center"/>
        </w:trPr>
        <w:tc>
          <w:tcPr>
            <w:tcW w:w="271" w:type="pct"/>
            <w:vMerge/>
            <w:tcBorders>
              <w:left w:val="single" w:sz="4" w:space="0" w:color="auto"/>
              <w:right w:val="single" w:sz="4" w:space="0" w:color="auto"/>
            </w:tcBorders>
            <w:vAlign w:val="center"/>
          </w:tcPr>
          <w:p w14:paraId="5F0ACB8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C2E630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9A59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E69D3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0,15</w:t>
            </w:r>
          </w:p>
        </w:tc>
        <w:tc>
          <w:tcPr>
            <w:tcW w:w="619" w:type="pct"/>
            <w:tcBorders>
              <w:top w:val="single" w:sz="4" w:space="0" w:color="auto"/>
              <w:left w:val="single" w:sz="4" w:space="0" w:color="auto"/>
              <w:bottom w:val="single" w:sz="4" w:space="0" w:color="auto"/>
              <w:right w:val="single" w:sz="4" w:space="0" w:color="auto"/>
            </w:tcBorders>
            <w:vAlign w:val="center"/>
          </w:tcPr>
          <w:p w14:paraId="6CF61D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43E80E8" w14:textId="77777777" w:rsidTr="002A6CAD">
        <w:trPr>
          <w:trHeight w:val="20"/>
          <w:jc w:val="center"/>
        </w:trPr>
        <w:tc>
          <w:tcPr>
            <w:tcW w:w="271" w:type="pct"/>
            <w:vMerge/>
            <w:tcBorders>
              <w:left w:val="single" w:sz="4" w:space="0" w:color="auto"/>
              <w:right w:val="single" w:sz="4" w:space="0" w:color="auto"/>
            </w:tcBorders>
            <w:vAlign w:val="center"/>
          </w:tcPr>
          <w:p w14:paraId="745C3BF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174A45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42D211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FEA98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5F147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E956F96" w14:textId="77777777" w:rsidTr="002A6CAD">
        <w:trPr>
          <w:trHeight w:val="20"/>
          <w:jc w:val="center"/>
        </w:trPr>
        <w:tc>
          <w:tcPr>
            <w:tcW w:w="271" w:type="pct"/>
            <w:vMerge/>
            <w:tcBorders>
              <w:left w:val="single" w:sz="4" w:space="0" w:color="auto"/>
              <w:right w:val="single" w:sz="4" w:space="0" w:color="auto"/>
            </w:tcBorders>
            <w:vAlign w:val="center"/>
          </w:tcPr>
          <w:p w14:paraId="6CE401F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22B8D9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BE28F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DA6FD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A5FF7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A7213E2" w14:textId="77777777" w:rsidTr="002A6CAD">
        <w:trPr>
          <w:trHeight w:val="20"/>
          <w:jc w:val="center"/>
        </w:trPr>
        <w:tc>
          <w:tcPr>
            <w:tcW w:w="271" w:type="pct"/>
            <w:vMerge/>
            <w:tcBorders>
              <w:left w:val="single" w:sz="4" w:space="0" w:color="auto"/>
              <w:right w:val="single" w:sz="4" w:space="0" w:color="auto"/>
            </w:tcBorders>
            <w:vAlign w:val="center"/>
          </w:tcPr>
          <w:p w14:paraId="05E69A5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ABCEFE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3D4D20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2E5B5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vAlign w:val="center"/>
          </w:tcPr>
          <w:p w14:paraId="51649341" w14:textId="162CCFB1"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r w:rsidR="00680BD2" w:rsidRPr="00EE71C3">
              <w:rPr>
                <w:rFonts w:ascii="Tahoma" w:hAnsi="Tahoma" w:cs="Tahoma"/>
                <w:sz w:val="20"/>
                <w:szCs w:val="20"/>
              </w:rPr>
              <w:t>7</w:t>
            </w:r>
          </w:p>
        </w:tc>
      </w:tr>
      <w:tr w:rsidR="00EE71C3" w:rsidRPr="00EE71C3" w14:paraId="0325CDC1" w14:textId="77777777" w:rsidTr="002A6CAD">
        <w:trPr>
          <w:trHeight w:val="20"/>
          <w:jc w:val="center"/>
        </w:trPr>
        <w:tc>
          <w:tcPr>
            <w:tcW w:w="271" w:type="pct"/>
            <w:vMerge/>
            <w:tcBorders>
              <w:left w:val="single" w:sz="4" w:space="0" w:color="auto"/>
              <w:right w:val="single" w:sz="4" w:space="0" w:color="auto"/>
            </w:tcBorders>
            <w:vAlign w:val="center"/>
          </w:tcPr>
          <w:p w14:paraId="257194D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16746A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20F6DD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4F652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0,24</w:t>
            </w:r>
          </w:p>
        </w:tc>
        <w:tc>
          <w:tcPr>
            <w:tcW w:w="619" w:type="pct"/>
            <w:tcBorders>
              <w:top w:val="single" w:sz="4" w:space="0" w:color="auto"/>
              <w:left w:val="single" w:sz="4" w:space="0" w:color="auto"/>
              <w:bottom w:val="single" w:sz="4" w:space="0" w:color="auto"/>
              <w:right w:val="single" w:sz="4" w:space="0" w:color="auto"/>
            </w:tcBorders>
            <w:vAlign w:val="center"/>
          </w:tcPr>
          <w:p w14:paraId="58D875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0,17</w:t>
            </w:r>
          </w:p>
        </w:tc>
      </w:tr>
      <w:tr w:rsidR="00EE71C3" w:rsidRPr="00EE71C3" w14:paraId="314B755D" w14:textId="77777777" w:rsidTr="002A6CAD">
        <w:trPr>
          <w:trHeight w:val="20"/>
          <w:jc w:val="center"/>
        </w:trPr>
        <w:tc>
          <w:tcPr>
            <w:tcW w:w="271" w:type="pct"/>
            <w:vMerge/>
            <w:tcBorders>
              <w:left w:val="single" w:sz="4" w:space="0" w:color="auto"/>
              <w:right w:val="single" w:sz="4" w:space="0" w:color="auto"/>
            </w:tcBorders>
            <w:vAlign w:val="center"/>
          </w:tcPr>
          <w:p w14:paraId="5C5308E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88A658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7066FA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99CAC8B" w14:textId="49583FBF" w:rsidR="002A6CAD" w:rsidRPr="00EE71C3" w:rsidRDefault="006E0ECC" w:rsidP="00292534">
            <w:pPr>
              <w:widowControl w:val="0"/>
              <w:ind w:left="0"/>
              <w:jc w:val="center"/>
              <w:rPr>
                <w:rFonts w:ascii="Tahoma" w:hAnsi="Tahoma" w:cs="Tahoma"/>
                <w:sz w:val="20"/>
                <w:szCs w:val="20"/>
              </w:rPr>
            </w:pPr>
            <w:r w:rsidRPr="00EE71C3">
              <w:rPr>
                <w:rFonts w:ascii="Tahoma" w:hAnsi="Tahoma" w:cs="Tahoma"/>
                <w:sz w:val="20"/>
                <w:szCs w:val="20"/>
              </w:rPr>
              <w:t>57,</w:t>
            </w:r>
            <w:r w:rsidR="00292534" w:rsidRPr="00EE71C3">
              <w:rPr>
                <w:rFonts w:ascii="Tahoma" w:hAnsi="Tahoma" w:cs="Tahoma"/>
                <w:sz w:val="20"/>
                <w:szCs w:val="20"/>
              </w:rPr>
              <w:t>2</w:t>
            </w:r>
          </w:p>
        </w:tc>
        <w:tc>
          <w:tcPr>
            <w:tcW w:w="619" w:type="pct"/>
            <w:tcBorders>
              <w:top w:val="single" w:sz="4" w:space="0" w:color="auto"/>
              <w:left w:val="single" w:sz="4" w:space="0" w:color="auto"/>
              <w:bottom w:val="single" w:sz="4" w:space="0" w:color="auto"/>
              <w:right w:val="single" w:sz="4" w:space="0" w:color="auto"/>
            </w:tcBorders>
            <w:vAlign w:val="center"/>
          </w:tcPr>
          <w:p w14:paraId="4A942B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70</w:t>
            </w:r>
          </w:p>
        </w:tc>
      </w:tr>
      <w:tr w:rsidR="00EE71C3" w:rsidRPr="00EE71C3" w14:paraId="26EA0B48"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6E23F1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09B01B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59D915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8DD7180" w14:textId="63F0FEC3" w:rsidR="002A6CAD" w:rsidRPr="00EE71C3" w:rsidRDefault="000E7B8B" w:rsidP="002A6CAD">
            <w:pPr>
              <w:widowControl w:val="0"/>
              <w:ind w:left="0"/>
              <w:jc w:val="center"/>
              <w:rPr>
                <w:rFonts w:ascii="Tahoma" w:hAnsi="Tahoma" w:cs="Tahoma"/>
                <w:sz w:val="20"/>
                <w:szCs w:val="20"/>
              </w:rPr>
            </w:pPr>
            <w:r w:rsidRPr="00EE71C3">
              <w:rPr>
                <w:rFonts w:ascii="Tahoma" w:hAnsi="Tahoma" w:cs="Tahoma"/>
                <w:sz w:val="20"/>
                <w:szCs w:val="20"/>
              </w:rPr>
              <w:t>13,99</w:t>
            </w:r>
          </w:p>
        </w:tc>
        <w:tc>
          <w:tcPr>
            <w:tcW w:w="619" w:type="pct"/>
            <w:tcBorders>
              <w:top w:val="single" w:sz="4" w:space="0" w:color="auto"/>
              <w:left w:val="single" w:sz="4" w:space="0" w:color="auto"/>
              <w:bottom w:val="single" w:sz="4" w:space="0" w:color="auto"/>
              <w:right w:val="single" w:sz="4" w:space="0" w:color="auto"/>
            </w:tcBorders>
            <w:vAlign w:val="center"/>
          </w:tcPr>
          <w:p w14:paraId="22580C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17,15</w:t>
            </w:r>
          </w:p>
        </w:tc>
      </w:tr>
      <w:tr w:rsidR="00EE71C3" w:rsidRPr="00EE71C3" w14:paraId="5F6BD55A" w14:textId="77777777" w:rsidTr="002A6CAD">
        <w:trPr>
          <w:trHeight w:val="20"/>
          <w:jc w:val="center"/>
        </w:trPr>
        <w:tc>
          <w:tcPr>
            <w:tcW w:w="271" w:type="pct"/>
            <w:vMerge w:val="restart"/>
            <w:tcBorders>
              <w:left w:val="single" w:sz="4" w:space="0" w:color="auto"/>
              <w:right w:val="single" w:sz="4" w:space="0" w:color="auto"/>
            </w:tcBorders>
            <w:vAlign w:val="center"/>
          </w:tcPr>
          <w:p w14:paraId="7BBF8D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7EB246C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85224E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25F497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14,7</w:t>
            </w:r>
          </w:p>
        </w:tc>
        <w:tc>
          <w:tcPr>
            <w:tcW w:w="619" w:type="pct"/>
            <w:tcBorders>
              <w:top w:val="single" w:sz="4" w:space="0" w:color="auto"/>
              <w:left w:val="single" w:sz="4" w:space="0" w:color="auto"/>
              <w:bottom w:val="single" w:sz="4" w:space="0" w:color="auto"/>
              <w:right w:val="single" w:sz="4" w:space="0" w:color="auto"/>
            </w:tcBorders>
            <w:vAlign w:val="bottom"/>
          </w:tcPr>
          <w:p w14:paraId="3C929BB2"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8,5</w:t>
            </w:r>
          </w:p>
        </w:tc>
      </w:tr>
      <w:tr w:rsidR="00EE71C3" w:rsidRPr="00EE71C3" w14:paraId="5CB21167" w14:textId="77777777" w:rsidTr="002A6CAD">
        <w:trPr>
          <w:trHeight w:val="20"/>
          <w:jc w:val="center"/>
        </w:trPr>
        <w:tc>
          <w:tcPr>
            <w:tcW w:w="271" w:type="pct"/>
            <w:vMerge/>
            <w:tcBorders>
              <w:left w:val="single" w:sz="4" w:space="0" w:color="auto"/>
              <w:right w:val="single" w:sz="4" w:space="0" w:color="auto"/>
            </w:tcBorders>
            <w:vAlign w:val="center"/>
          </w:tcPr>
          <w:p w14:paraId="46E4C7C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1D1986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0CF8EB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5A2D54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w:t>
            </w:r>
            <w:r w:rsidRPr="00EE71C3">
              <w:rPr>
                <w:rFonts w:ascii="Tahoma" w:hAnsi="Tahoma" w:cs="Tahoma"/>
                <w:b/>
                <w:bCs/>
                <w:sz w:val="20"/>
                <w:szCs w:val="20"/>
              </w:rPr>
              <w:t>6</w:t>
            </w:r>
          </w:p>
        </w:tc>
        <w:tc>
          <w:tcPr>
            <w:tcW w:w="619" w:type="pct"/>
            <w:tcBorders>
              <w:top w:val="single" w:sz="4" w:space="0" w:color="auto"/>
              <w:left w:val="single" w:sz="4" w:space="0" w:color="auto"/>
              <w:bottom w:val="single" w:sz="4" w:space="0" w:color="auto"/>
              <w:right w:val="single" w:sz="4" w:space="0" w:color="auto"/>
            </w:tcBorders>
            <w:vAlign w:val="bottom"/>
          </w:tcPr>
          <w:p w14:paraId="32DCD3B2"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2,08</w:t>
            </w:r>
          </w:p>
        </w:tc>
      </w:tr>
      <w:tr w:rsidR="00EE71C3" w:rsidRPr="00EE71C3" w14:paraId="22D1CFED" w14:textId="77777777" w:rsidTr="002A6CAD">
        <w:trPr>
          <w:trHeight w:val="20"/>
          <w:jc w:val="center"/>
        </w:trPr>
        <w:tc>
          <w:tcPr>
            <w:tcW w:w="271" w:type="pct"/>
            <w:vMerge/>
            <w:tcBorders>
              <w:left w:val="single" w:sz="4" w:space="0" w:color="auto"/>
              <w:right w:val="single" w:sz="4" w:space="0" w:color="auto"/>
            </w:tcBorders>
            <w:vAlign w:val="center"/>
          </w:tcPr>
          <w:p w14:paraId="3652900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86C672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11BE6B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11EE0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10,3</w:t>
            </w:r>
          </w:p>
        </w:tc>
        <w:tc>
          <w:tcPr>
            <w:tcW w:w="619" w:type="pct"/>
            <w:tcBorders>
              <w:top w:val="single" w:sz="4" w:space="0" w:color="auto"/>
              <w:left w:val="single" w:sz="4" w:space="0" w:color="auto"/>
              <w:bottom w:val="single" w:sz="4" w:space="0" w:color="auto"/>
              <w:right w:val="single" w:sz="4" w:space="0" w:color="auto"/>
            </w:tcBorders>
            <w:vAlign w:val="center"/>
          </w:tcPr>
          <w:p w14:paraId="289CCF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r>
      <w:tr w:rsidR="00EE71C3" w:rsidRPr="00EE71C3" w14:paraId="2067F608" w14:textId="77777777" w:rsidTr="002A6CAD">
        <w:trPr>
          <w:trHeight w:val="20"/>
          <w:jc w:val="center"/>
        </w:trPr>
        <w:tc>
          <w:tcPr>
            <w:tcW w:w="271" w:type="pct"/>
            <w:vMerge/>
            <w:tcBorders>
              <w:left w:val="single" w:sz="4" w:space="0" w:color="auto"/>
              <w:right w:val="single" w:sz="4" w:space="0" w:color="auto"/>
            </w:tcBorders>
            <w:vAlign w:val="center"/>
          </w:tcPr>
          <w:p w14:paraId="662269D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1429C5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3759E6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24A06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2,52</w:t>
            </w:r>
          </w:p>
        </w:tc>
        <w:tc>
          <w:tcPr>
            <w:tcW w:w="619" w:type="pct"/>
            <w:tcBorders>
              <w:top w:val="single" w:sz="4" w:space="0" w:color="auto"/>
              <w:left w:val="single" w:sz="4" w:space="0" w:color="auto"/>
              <w:bottom w:val="single" w:sz="4" w:space="0" w:color="auto"/>
              <w:right w:val="single" w:sz="4" w:space="0" w:color="auto"/>
            </w:tcBorders>
            <w:vAlign w:val="center"/>
          </w:tcPr>
          <w:p w14:paraId="7CE60C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0,51</w:t>
            </w:r>
          </w:p>
        </w:tc>
      </w:tr>
      <w:tr w:rsidR="00EE71C3" w:rsidRPr="00EE71C3" w14:paraId="3542466D" w14:textId="77777777" w:rsidTr="002A6CAD">
        <w:trPr>
          <w:trHeight w:val="140"/>
          <w:jc w:val="center"/>
        </w:trPr>
        <w:tc>
          <w:tcPr>
            <w:tcW w:w="271" w:type="pct"/>
            <w:vMerge/>
            <w:tcBorders>
              <w:left w:val="single" w:sz="4" w:space="0" w:color="auto"/>
              <w:right w:val="single" w:sz="4" w:space="0" w:color="auto"/>
            </w:tcBorders>
            <w:vAlign w:val="center"/>
          </w:tcPr>
          <w:p w14:paraId="4F565F0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F89873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1A15D8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32EA9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03110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601F077" w14:textId="77777777" w:rsidTr="002A6CAD">
        <w:trPr>
          <w:trHeight w:val="20"/>
          <w:jc w:val="center"/>
        </w:trPr>
        <w:tc>
          <w:tcPr>
            <w:tcW w:w="271" w:type="pct"/>
            <w:vMerge/>
            <w:tcBorders>
              <w:left w:val="single" w:sz="4" w:space="0" w:color="auto"/>
              <w:right w:val="single" w:sz="4" w:space="0" w:color="auto"/>
            </w:tcBorders>
            <w:vAlign w:val="center"/>
          </w:tcPr>
          <w:p w14:paraId="4A948CC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FEA801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24006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D3641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58623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489E01C" w14:textId="77777777" w:rsidTr="002A6CAD">
        <w:trPr>
          <w:trHeight w:val="20"/>
          <w:jc w:val="center"/>
        </w:trPr>
        <w:tc>
          <w:tcPr>
            <w:tcW w:w="271" w:type="pct"/>
            <w:vMerge/>
            <w:tcBorders>
              <w:left w:val="single" w:sz="4" w:space="0" w:color="auto"/>
              <w:right w:val="single" w:sz="4" w:space="0" w:color="auto"/>
            </w:tcBorders>
            <w:vAlign w:val="center"/>
          </w:tcPr>
          <w:p w14:paraId="0372C5E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51EB2A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65B900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55E62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101FE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9ADF63E" w14:textId="77777777" w:rsidTr="002A6CAD">
        <w:trPr>
          <w:trHeight w:val="20"/>
          <w:jc w:val="center"/>
        </w:trPr>
        <w:tc>
          <w:tcPr>
            <w:tcW w:w="271" w:type="pct"/>
            <w:vMerge/>
            <w:tcBorders>
              <w:left w:val="single" w:sz="4" w:space="0" w:color="auto"/>
              <w:right w:val="single" w:sz="4" w:space="0" w:color="auto"/>
            </w:tcBorders>
            <w:vAlign w:val="center"/>
          </w:tcPr>
          <w:p w14:paraId="08673D1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BA011B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6D4A2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67190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DCCED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7E3D9C2" w14:textId="77777777" w:rsidTr="002A6CAD">
        <w:trPr>
          <w:trHeight w:val="20"/>
          <w:jc w:val="center"/>
        </w:trPr>
        <w:tc>
          <w:tcPr>
            <w:tcW w:w="271" w:type="pct"/>
            <w:vMerge/>
            <w:tcBorders>
              <w:left w:val="single" w:sz="4" w:space="0" w:color="auto"/>
              <w:right w:val="single" w:sz="4" w:space="0" w:color="auto"/>
            </w:tcBorders>
            <w:vAlign w:val="center"/>
          </w:tcPr>
          <w:p w14:paraId="11CC740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B8CF42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197F8F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DBB98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4,4</w:t>
            </w:r>
          </w:p>
        </w:tc>
        <w:tc>
          <w:tcPr>
            <w:tcW w:w="619" w:type="pct"/>
            <w:tcBorders>
              <w:top w:val="single" w:sz="4" w:space="0" w:color="auto"/>
              <w:left w:val="single" w:sz="4" w:space="0" w:color="auto"/>
              <w:bottom w:val="single" w:sz="4" w:space="0" w:color="auto"/>
              <w:right w:val="single" w:sz="4" w:space="0" w:color="auto"/>
            </w:tcBorders>
            <w:vAlign w:val="center"/>
          </w:tcPr>
          <w:p w14:paraId="30E337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w:t>
            </w:r>
          </w:p>
        </w:tc>
      </w:tr>
      <w:tr w:rsidR="00EE71C3" w:rsidRPr="00EE71C3" w14:paraId="11A521CB" w14:textId="77777777" w:rsidTr="002A6CAD">
        <w:trPr>
          <w:trHeight w:val="20"/>
          <w:jc w:val="center"/>
        </w:trPr>
        <w:tc>
          <w:tcPr>
            <w:tcW w:w="271" w:type="pct"/>
            <w:vMerge/>
            <w:tcBorders>
              <w:left w:val="single" w:sz="4" w:space="0" w:color="auto"/>
              <w:right w:val="single" w:sz="4" w:space="0" w:color="auto"/>
            </w:tcBorders>
            <w:vAlign w:val="center"/>
          </w:tcPr>
          <w:p w14:paraId="1B25963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C013C7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6794B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64C25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1,08</w:t>
            </w:r>
          </w:p>
        </w:tc>
        <w:tc>
          <w:tcPr>
            <w:tcW w:w="619" w:type="pct"/>
            <w:tcBorders>
              <w:top w:val="single" w:sz="4" w:space="0" w:color="auto"/>
              <w:left w:val="single" w:sz="4" w:space="0" w:color="auto"/>
              <w:bottom w:val="single" w:sz="4" w:space="0" w:color="auto"/>
              <w:right w:val="single" w:sz="4" w:space="0" w:color="auto"/>
            </w:tcBorders>
            <w:vAlign w:val="center"/>
          </w:tcPr>
          <w:p w14:paraId="024AFB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1,57</w:t>
            </w:r>
          </w:p>
        </w:tc>
      </w:tr>
      <w:tr w:rsidR="00EE71C3" w:rsidRPr="00EE71C3" w14:paraId="6ABE97E8" w14:textId="77777777" w:rsidTr="002A6CAD">
        <w:trPr>
          <w:trHeight w:val="20"/>
          <w:jc w:val="center"/>
        </w:trPr>
        <w:tc>
          <w:tcPr>
            <w:tcW w:w="271" w:type="pct"/>
            <w:vMerge w:val="restart"/>
            <w:tcBorders>
              <w:left w:val="single" w:sz="4" w:space="0" w:color="auto"/>
              <w:right w:val="single" w:sz="4" w:space="0" w:color="auto"/>
            </w:tcBorders>
            <w:vAlign w:val="center"/>
          </w:tcPr>
          <w:p w14:paraId="070E20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43FBB84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2AD902E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251884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12,6</w:t>
            </w:r>
          </w:p>
        </w:tc>
        <w:tc>
          <w:tcPr>
            <w:tcW w:w="619" w:type="pct"/>
            <w:tcBorders>
              <w:top w:val="single" w:sz="4" w:space="0" w:color="auto"/>
              <w:left w:val="single" w:sz="4" w:space="0" w:color="auto"/>
              <w:bottom w:val="single" w:sz="4" w:space="0" w:color="auto"/>
              <w:right w:val="single" w:sz="4" w:space="0" w:color="auto"/>
            </w:tcBorders>
            <w:vAlign w:val="bottom"/>
          </w:tcPr>
          <w:p w14:paraId="6CE6BBC6" w14:textId="0BE329FD"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21,</w:t>
            </w:r>
            <w:r w:rsidR="00296614" w:rsidRPr="00EE71C3">
              <w:rPr>
                <w:rFonts w:ascii="Tahoma" w:hAnsi="Tahoma" w:cs="Tahoma"/>
                <w:b/>
                <w:sz w:val="20"/>
                <w:szCs w:val="20"/>
              </w:rPr>
              <w:t>7</w:t>
            </w:r>
          </w:p>
        </w:tc>
      </w:tr>
      <w:tr w:rsidR="00EE71C3" w:rsidRPr="00EE71C3" w14:paraId="7AA987FF" w14:textId="77777777" w:rsidTr="002A6CAD">
        <w:trPr>
          <w:trHeight w:val="20"/>
          <w:jc w:val="center"/>
        </w:trPr>
        <w:tc>
          <w:tcPr>
            <w:tcW w:w="271" w:type="pct"/>
            <w:vMerge/>
            <w:tcBorders>
              <w:left w:val="single" w:sz="4" w:space="0" w:color="auto"/>
              <w:right w:val="single" w:sz="4" w:space="0" w:color="auto"/>
            </w:tcBorders>
            <w:vAlign w:val="center"/>
          </w:tcPr>
          <w:p w14:paraId="2CD69E9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08EAB4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C4D5A8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E97769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3,09</w:t>
            </w:r>
          </w:p>
        </w:tc>
        <w:tc>
          <w:tcPr>
            <w:tcW w:w="619" w:type="pct"/>
            <w:tcBorders>
              <w:top w:val="single" w:sz="4" w:space="0" w:color="auto"/>
              <w:left w:val="single" w:sz="4" w:space="0" w:color="auto"/>
              <w:bottom w:val="single" w:sz="4" w:space="0" w:color="auto"/>
              <w:right w:val="single" w:sz="4" w:space="0" w:color="auto"/>
            </w:tcBorders>
            <w:vAlign w:val="bottom"/>
          </w:tcPr>
          <w:p w14:paraId="13AD4E82" w14:textId="21DCFC98"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5,3</w:t>
            </w:r>
            <w:r w:rsidR="00296614" w:rsidRPr="00EE71C3">
              <w:rPr>
                <w:rFonts w:ascii="Tahoma" w:hAnsi="Tahoma" w:cs="Tahoma"/>
                <w:b/>
                <w:sz w:val="20"/>
                <w:szCs w:val="20"/>
              </w:rPr>
              <w:t>2</w:t>
            </w:r>
          </w:p>
        </w:tc>
      </w:tr>
      <w:tr w:rsidR="00EE71C3" w:rsidRPr="00EE71C3" w14:paraId="7889F35B" w14:textId="77777777" w:rsidTr="002A6CAD">
        <w:trPr>
          <w:trHeight w:val="20"/>
          <w:jc w:val="center"/>
        </w:trPr>
        <w:tc>
          <w:tcPr>
            <w:tcW w:w="271" w:type="pct"/>
            <w:vMerge/>
            <w:tcBorders>
              <w:left w:val="single" w:sz="4" w:space="0" w:color="auto"/>
              <w:right w:val="single" w:sz="4" w:space="0" w:color="auto"/>
            </w:tcBorders>
            <w:vAlign w:val="center"/>
          </w:tcPr>
          <w:p w14:paraId="54D3395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64CD58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0CA8FB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9CFE9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w:t>
            </w:r>
          </w:p>
        </w:tc>
        <w:tc>
          <w:tcPr>
            <w:tcW w:w="619" w:type="pct"/>
            <w:tcBorders>
              <w:top w:val="single" w:sz="4" w:space="0" w:color="auto"/>
              <w:left w:val="single" w:sz="4" w:space="0" w:color="auto"/>
              <w:bottom w:val="single" w:sz="4" w:space="0" w:color="auto"/>
              <w:right w:val="single" w:sz="4" w:space="0" w:color="auto"/>
            </w:tcBorders>
            <w:vAlign w:val="center"/>
          </w:tcPr>
          <w:p w14:paraId="48441FEF" w14:textId="004C577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w:t>
            </w:r>
          </w:p>
        </w:tc>
      </w:tr>
      <w:tr w:rsidR="00EE71C3" w:rsidRPr="00EE71C3" w14:paraId="0B221854" w14:textId="77777777" w:rsidTr="002A6CAD">
        <w:trPr>
          <w:trHeight w:val="20"/>
          <w:jc w:val="center"/>
        </w:trPr>
        <w:tc>
          <w:tcPr>
            <w:tcW w:w="271" w:type="pct"/>
            <w:vMerge/>
            <w:tcBorders>
              <w:left w:val="single" w:sz="4" w:space="0" w:color="auto"/>
              <w:right w:val="single" w:sz="4" w:space="0" w:color="auto"/>
            </w:tcBorders>
            <w:vAlign w:val="center"/>
          </w:tcPr>
          <w:p w14:paraId="5F49DA9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F54193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8573F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61B80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0,17</w:t>
            </w:r>
          </w:p>
        </w:tc>
        <w:tc>
          <w:tcPr>
            <w:tcW w:w="619" w:type="pct"/>
            <w:tcBorders>
              <w:top w:val="single" w:sz="4" w:space="0" w:color="auto"/>
              <w:left w:val="single" w:sz="4" w:space="0" w:color="auto"/>
              <w:bottom w:val="single" w:sz="4" w:space="0" w:color="auto"/>
              <w:right w:val="single" w:sz="4" w:space="0" w:color="auto"/>
            </w:tcBorders>
            <w:vAlign w:val="center"/>
          </w:tcPr>
          <w:p w14:paraId="781650AE" w14:textId="4A11A777" w:rsidR="002A6CAD" w:rsidRPr="00EE71C3" w:rsidRDefault="00296614" w:rsidP="002A6CAD">
            <w:pPr>
              <w:widowControl w:val="0"/>
              <w:ind w:left="0"/>
              <w:jc w:val="center"/>
              <w:rPr>
                <w:rFonts w:ascii="Tahoma" w:hAnsi="Tahoma" w:cs="Tahoma"/>
                <w:sz w:val="20"/>
                <w:szCs w:val="20"/>
              </w:rPr>
            </w:pPr>
            <w:r w:rsidRPr="00EE71C3">
              <w:rPr>
                <w:rFonts w:ascii="Tahoma" w:hAnsi="Tahoma" w:cs="Tahoma"/>
                <w:sz w:val="20"/>
                <w:szCs w:val="20"/>
              </w:rPr>
              <w:t>1,96</w:t>
            </w:r>
          </w:p>
        </w:tc>
      </w:tr>
      <w:tr w:rsidR="00EE71C3" w:rsidRPr="00EE71C3" w14:paraId="7D67C9A4" w14:textId="77777777" w:rsidTr="002A6CAD">
        <w:trPr>
          <w:trHeight w:val="20"/>
          <w:jc w:val="center"/>
        </w:trPr>
        <w:tc>
          <w:tcPr>
            <w:tcW w:w="271" w:type="pct"/>
            <w:vMerge/>
            <w:tcBorders>
              <w:left w:val="single" w:sz="4" w:space="0" w:color="auto"/>
              <w:right w:val="single" w:sz="4" w:space="0" w:color="auto"/>
            </w:tcBorders>
            <w:vAlign w:val="center"/>
          </w:tcPr>
          <w:p w14:paraId="360BFE6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52B452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6808C88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402AB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586BF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6F18F13" w14:textId="77777777" w:rsidTr="002A6CAD">
        <w:trPr>
          <w:trHeight w:val="20"/>
          <w:jc w:val="center"/>
        </w:trPr>
        <w:tc>
          <w:tcPr>
            <w:tcW w:w="271" w:type="pct"/>
            <w:vMerge/>
            <w:tcBorders>
              <w:left w:val="single" w:sz="4" w:space="0" w:color="auto"/>
              <w:right w:val="single" w:sz="4" w:space="0" w:color="auto"/>
            </w:tcBorders>
            <w:vAlign w:val="center"/>
          </w:tcPr>
          <w:p w14:paraId="11AF92A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7994D0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F2C1E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AA430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7EFD5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B00BA2C" w14:textId="77777777" w:rsidTr="002A6CAD">
        <w:trPr>
          <w:trHeight w:val="20"/>
          <w:jc w:val="center"/>
        </w:trPr>
        <w:tc>
          <w:tcPr>
            <w:tcW w:w="271" w:type="pct"/>
            <w:vMerge/>
            <w:tcBorders>
              <w:left w:val="single" w:sz="4" w:space="0" w:color="auto"/>
              <w:right w:val="single" w:sz="4" w:space="0" w:color="auto"/>
            </w:tcBorders>
            <w:vAlign w:val="center"/>
          </w:tcPr>
          <w:p w14:paraId="1C0A93E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CD91A7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0FD983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68658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11,9</w:t>
            </w:r>
          </w:p>
        </w:tc>
        <w:tc>
          <w:tcPr>
            <w:tcW w:w="619" w:type="pct"/>
            <w:tcBorders>
              <w:top w:val="single" w:sz="4" w:space="0" w:color="auto"/>
              <w:left w:val="single" w:sz="4" w:space="0" w:color="auto"/>
              <w:bottom w:val="single" w:sz="4" w:space="0" w:color="auto"/>
              <w:right w:val="single" w:sz="4" w:space="0" w:color="auto"/>
            </w:tcBorders>
            <w:vAlign w:val="center"/>
          </w:tcPr>
          <w:p w14:paraId="0AECD6FF" w14:textId="4CC14F86"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w:t>
            </w:r>
            <w:r w:rsidR="00680BD2" w:rsidRPr="00EE71C3">
              <w:rPr>
                <w:rFonts w:ascii="Tahoma" w:hAnsi="Tahoma" w:cs="Tahoma"/>
                <w:sz w:val="20"/>
                <w:szCs w:val="20"/>
              </w:rPr>
              <w:t>7</w:t>
            </w:r>
          </w:p>
        </w:tc>
      </w:tr>
      <w:tr w:rsidR="00EE71C3" w:rsidRPr="00EE71C3" w14:paraId="375B5231" w14:textId="77777777" w:rsidTr="002A6CAD">
        <w:trPr>
          <w:trHeight w:val="20"/>
          <w:jc w:val="center"/>
        </w:trPr>
        <w:tc>
          <w:tcPr>
            <w:tcW w:w="271" w:type="pct"/>
            <w:vMerge/>
            <w:tcBorders>
              <w:left w:val="single" w:sz="4" w:space="0" w:color="auto"/>
              <w:right w:val="single" w:sz="4" w:space="0" w:color="auto"/>
            </w:tcBorders>
            <w:vAlign w:val="center"/>
          </w:tcPr>
          <w:p w14:paraId="25F2F30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462A44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745AD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70BF9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2,92</w:t>
            </w:r>
          </w:p>
        </w:tc>
        <w:tc>
          <w:tcPr>
            <w:tcW w:w="619" w:type="pct"/>
            <w:tcBorders>
              <w:top w:val="single" w:sz="4" w:space="0" w:color="auto"/>
              <w:left w:val="single" w:sz="4" w:space="0" w:color="auto"/>
              <w:bottom w:val="single" w:sz="4" w:space="0" w:color="auto"/>
              <w:right w:val="single" w:sz="4" w:space="0" w:color="auto"/>
            </w:tcBorders>
            <w:vAlign w:val="center"/>
          </w:tcPr>
          <w:p w14:paraId="416AC0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3,36</w:t>
            </w:r>
          </w:p>
        </w:tc>
      </w:tr>
      <w:tr w:rsidR="00EE71C3" w:rsidRPr="00EE71C3" w14:paraId="694C10DF" w14:textId="77777777" w:rsidTr="002A6CAD">
        <w:trPr>
          <w:trHeight w:val="20"/>
          <w:jc w:val="center"/>
        </w:trPr>
        <w:tc>
          <w:tcPr>
            <w:tcW w:w="271" w:type="pct"/>
            <w:vMerge/>
            <w:tcBorders>
              <w:left w:val="single" w:sz="4" w:space="0" w:color="auto"/>
              <w:right w:val="single" w:sz="4" w:space="0" w:color="auto"/>
            </w:tcBorders>
            <w:vAlign w:val="center"/>
          </w:tcPr>
          <w:p w14:paraId="456D057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277235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2F9264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E1F50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25B07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863DA03" w14:textId="77777777" w:rsidTr="002A6CAD">
        <w:trPr>
          <w:trHeight w:val="20"/>
          <w:jc w:val="center"/>
        </w:trPr>
        <w:tc>
          <w:tcPr>
            <w:tcW w:w="271" w:type="pct"/>
            <w:vMerge/>
            <w:tcBorders>
              <w:left w:val="single" w:sz="4" w:space="0" w:color="auto"/>
              <w:right w:val="single" w:sz="4" w:space="0" w:color="auto"/>
            </w:tcBorders>
            <w:vAlign w:val="center"/>
          </w:tcPr>
          <w:p w14:paraId="26302BE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112190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E5744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E672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7BC285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91C8457" w14:textId="77777777" w:rsidTr="002A6CAD">
        <w:trPr>
          <w:trHeight w:val="20"/>
          <w:jc w:val="center"/>
        </w:trPr>
        <w:tc>
          <w:tcPr>
            <w:tcW w:w="271" w:type="pct"/>
            <w:vMerge w:val="restart"/>
            <w:tcBorders>
              <w:left w:val="single" w:sz="4" w:space="0" w:color="auto"/>
              <w:right w:val="single" w:sz="4" w:space="0" w:color="auto"/>
            </w:tcBorders>
            <w:vAlign w:val="center"/>
          </w:tcPr>
          <w:p w14:paraId="19AF61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782D359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796E4B4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749F5A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35,8</w:t>
            </w:r>
          </w:p>
        </w:tc>
        <w:tc>
          <w:tcPr>
            <w:tcW w:w="619" w:type="pct"/>
            <w:tcBorders>
              <w:top w:val="single" w:sz="4" w:space="0" w:color="auto"/>
              <w:left w:val="single" w:sz="4" w:space="0" w:color="auto"/>
              <w:bottom w:val="single" w:sz="4" w:space="0" w:color="auto"/>
              <w:right w:val="single" w:sz="4" w:space="0" w:color="auto"/>
            </w:tcBorders>
            <w:vAlign w:val="bottom"/>
          </w:tcPr>
          <w:p w14:paraId="0B60BC17" w14:textId="46B8CF26"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64,</w:t>
            </w:r>
            <w:r w:rsidR="00680BD2" w:rsidRPr="00EE71C3">
              <w:rPr>
                <w:rFonts w:ascii="Tahoma" w:hAnsi="Tahoma" w:cs="Tahoma"/>
                <w:b/>
                <w:sz w:val="20"/>
                <w:szCs w:val="20"/>
              </w:rPr>
              <w:t>5</w:t>
            </w:r>
          </w:p>
        </w:tc>
      </w:tr>
      <w:tr w:rsidR="00EE71C3" w:rsidRPr="00EE71C3" w14:paraId="5CC59C32" w14:textId="77777777" w:rsidTr="002A6CAD">
        <w:trPr>
          <w:trHeight w:val="20"/>
          <w:jc w:val="center"/>
        </w:trPr>
        <w:tc>
          <w:tcPr>
            <w:tcW w:w="271" w:type="pct"/>
            <w:vMerge/>
            <w:tcBorders>
              <w:left w:val="single" w:sz="4" w:space="0" w:color="auto"/>
              <w:right w:val="single" w:sz="4" w:space="0" w:color="auto"/>
            </w:tcBorders>
            <w:vAlign w:val="center"/>
          </w:tcPr>
          <w:p w14:paraId="760DCA1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A0F591C"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9DA3ED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4A9BCB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8,77</w:t>
            </w:r>
          </w:p>
        </w:tc>
        <w:tc>
          <w:tcPr>
            <w:tcW w:w="619" w:type="pct"/>
            <w:tcBorders>
              <w:top w:val="single" w:sz="4" w:space="0" w:color="auto"/>
              <w:left w:val="single" w:sz="4" w:space="0" w:color="auto"/>
              <w:bottom w:val="single" w:sz="4" w:space="0" w:color="auto"/>
              <w:right w:val="single" w:sz="4" w:space="0" w:color="auto"/>
            </w:tcBorders>
            <w:vAlign w:val="bottom"/>
          </w:tcPr>
          <w:p w14:paraId="4EBA5116" w14:textId="3AEFD19A"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15,8</w:t>
            </w:r>
          </w:p>
        </w:tc>
      </w:tr>
      <w:tr w:rsidR="00EE71C3" w:rsidRPr="00EE71C3" w14:paraId="6036425A" w14:textId="77777777" w:rsidTr="002A6CAD">
        <w:trPr>
          <w:trHeight w:val="20"/>
          <w:jc w:val="center"/>
        </w:trPr>
        <w:tc>
          <w:tcPr>
            <w:tcW w:w="271" w:type="pct"/>
            <w:vMerge/>
            <w:tcBorders>
              <w:left w:val="single" w:sz="4" w:space="0" w:color="auto"/>
              <w:right w:val="single" w:sz="4" w:space="0" w:color="auto"/>
            </w:tcBorders>
            <w:vAlign w:val="center"/>
          </w:tcPr>
          <w:p w14:paraId="240616E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8A8CB7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1E91AB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55E0A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3,5</w:t>
            </w:r>
          </w:p>
        </w:tc>
        <w:tc>
          <w:tcPr>
            <w:tcW w:w="619" w:type="pct"/>
            <w:tcBorders>
              <w:top w:val="single" w:sz="4" w:space="0" w:color="auto"/>
              <w:left w:val="single" w:sz="4" w:space="0" w:color="auto"/>
              <w:bottom w:val="single" w:sz="4" w:space="0" w:color="auto"/>
              <w:right w:val="single" w:sz="4" w:space="0" w:color="auto"/>
            </w:tcBorders>
            <w:vAlign w:val="center"/>
          </w:tcPr>
          <w:p w14:paraId="13CDFB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5,9</w:t>
            </w:r>
          </w:p>
        </w:tc>
      </w:tr>
      <w:tr w:rsidR="00EE71C3" w:rsidRPr="00EE71C3" w14:paraId="5F327672" w14:textId="77777777" w:rsidTr="002A6CAD">
        <w:trPr>
          <w:trHeight w:val="20"/>
          <w:jc w:val="center"/>
        </w:trPr>
        <w:tc>
          <w:tcPr>
            <w:tcW w:w="271" w:type="pct"/>
            <w:vMerge/>
            <w:tcBorders>
              <w:left w:val="single" w:sz="4" w:space="0" w:color="auto"/>
              <w:right w:val="single" w:sz="4" w:space="0" w:color="auto"/>
            </w:tcBorders>
            <w:vAlign w:val="center"/>
          </w:tcPr>
          <w:p w14:paraId="1C9C634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699091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7FF56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99728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0,86</w:t>
            </w:r>
          </w:p>
        </w:tc>
        <w:tc>
          <w:tcPr>
            <w:tcW w:w="619" w:type="pct"/>
            <w:tcBorders>
              <w:top w:val="single" w:sz="4" w:space="0" w:color="auto"/>
              <w:left w:val="single" w:sz="4" w:space="0" w:color="auto"/>
              <w:bottom w:val="single" w:sz="4" w:space="0" w:color="auto"/>
              <w:right w:val="single" w:sz="4" w:space="0" w:color="auto"/>
            </w:tcBorders>
            <w:vAlign w:val="center"/>
          </w:tcPr>
          <w:p w14:paraId="070B7F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1,45</w:t>
            </w:r>
          </w:p>
        </w:tc>
      </w:tr>
      <w:tr w:rsidR="00EE71C3" w:rsidRPr="00EE71C3" w14:paraId="2AEC655C" w14:textId="77777777" w:rsidTr="002A6CAD">
        <w:trPr>
          <w:trHeight w:val="20"/>
          <w:jc w:val="center"/>
        </w:trPr>
        <w:tc>
          <w:tcPr>
            <w:tcW w:w="271" w:type="pct"/>
            <w:vMerge/>
            <w:tcBorders>
              <w:left w:val="single" w:sz="4" w:space="0" w:color="auto"/>
              <w:right w:val="single" w:sz="4" w:space="0" w:color="auto"/>
            </w:tcBorders>
            <w:vAlign w:val="center"/>
          </w:tcPr>
          <w:p w14:paraId="2DF6DC3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26BEE6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31A66C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88BAE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1B229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C5F5E2C" w14:textId="77777777" w:rsidTr="002A6CAD">
        <w:trPr>
          <w:trHeight w:val="20"/>
          <w:jc w:val="center"/>
        </w:trPr>
        <w:tc>
          <w:tcPr>
            <w:tcW w:w="271" w:type="pct"/>
            <w:vMerge/>
            <w:tcBorders>
              <w:left w:val="single" w:sz="4" w:space="0" w:color="auto"/>
              <w:right w:val="single" w:sz="4" w:space="0" w:color="auto"/>
            </w:tcBorders>
            <w:vAlign w:val="center"/>
          </w:tcPr>
          <w:p w14:paraId="49F952B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CE619B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275F5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247A12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0FE71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1DA810E" w14:textId="77777777" w:rsidTr="002A6CAD">
        <w:trPr>
          <w:trHeight w:val="20"/>
          <w:jc w:val="center"/>
        </w:trPr>
        <w:tc>
          <w:tcPr>
            <w:tcW w:w="271" w:type="pct"/>
            <w:vMerge/>
            <w:tcBorders>
              <w:left w:val="single" w:sz="4" w:space="0" w:color="auto"/>
              <w:right w:val="single" w:sz="4" w:space="0" w:color="auto"/>
            </w:tcBorders>
            <w:vAlign w:val="center"/>
          </w:tcPr>
          <w:p w14:paraId="61AC7C0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11EDB4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07D013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479CF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01A090F" w14:textId="4F6F9284"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r w:rsidR="00296614" w:rsidRPr="00EE71C3">
              <w:rPr>
                <w:rFonts w:ascii="Tahoma" w:hAnsi="Tahoma" w:cs="Tahoma"/>
                <w:sz w:val="20"/>
                <w:szCs w:val="20"/>
              </w:rPr>
              <w:t>8</w:t>
            </w:r>
          </w:p>
        </w:tc>
      </w:tr>
      <w:tr w:rsidR="00EE71C3" w:rsidRPr="00EE71C3" w14:paraId="30D0BC25" w14:textId="77777777" w:rsidTr="002A6CAD">
        <w:trPr>
          <w:trHeight w:val="20"/>
          <w:jc w:val="center"/>
        </w:trPr>
        <w:tc>
          <w:tcPr>
            <w:tcW w:w="271" w:type="pct"/>
            <w:vMerge/>
            <w:tcBorders>
              <w:left w:val="single" w:sz="4" w:space="0" w:color="auto"/>
              <w:right w:val="single" w:sz="4" w:space="0" w:color="auto"/>
            </w:tcBorders>
            <w:vAlign w:val="center"/>
          </w:tcPr>
          <w:p w14:paraId="1695D28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CBB243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26A41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1516A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B68DC1A" w14:textId="763AB1E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r w:rsidR="00296614" w:rsidRPr="00EE71C3">
              <w:rPr>
                <w:rFonts w:ascii="Tahoma" w:hAnsi="Tahoma" w:cs="Tahoma"/>
                <w:sz w:val="20"/>
                <w:szCs w:val="20"/>
              </w:rPr>
              <w:t>34</w:t>
            </w:r>
          </w:p>
        </w:tc>
      </w:tr>
      <w:tr w:rsidR="00EE71C3" w:rsidRPr="00EE71C3" w14:paraId="5188F520" w14:textId="77777777" w:rsidTr="002A6CAD">
        <w:trPr>
          <w:trHeight w:val="20"/>
          <w:jc w:val="center"/>
        </w:trPr>
        <w:tc>
          <w:tcPr>
            <w:tcW w:w="271" w:type="pct"/>
            <w:vMerge/>
            <w:tcBorders>
              <w:left w:val="single" w:sz="4" w:space="0" w:color="auto"/>
              <w:right w:val="single" w:sz="4" w:space="0" w:color="auto"/>
            </w:tcBorders>
            <w:vAlign w:val="center"/>
          </w:tcPr>
          <w:p w14:paraId="52CEA41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C79FF9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4F4F19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897CE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32,3</w:t>
            </w:r>
          </w:p>
        </w:tc>
        <w:tc>
          <w:tcPr>
            <w:tcW w:w="619" w:type="pct"/>
            <w:tcBorders>
              <w:top w:val="single" w:sz="4" w:space="0" w:color="auto"/>
              <w:left w:val="single" w:sz="4" w:space="0" w:color="auto"/>
              <w:bottom w:val="single" w:sz="4" w:space="0" w:color="auto"/>
              <w:right w:val="single" w:sz="4" w:space="0" w:color="auto"/>
            </w:tcBorders>
            <w:vAlign w:val="center"/>
          </w:tcPr>
          <w:p w14:paraId="62D2F1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36,9</w:t>
            </w:r>
          </w:p>
        </w:tc>
      </w:tr>
      <w:tr w:rsidR="00EE71C3" w:rsidRPr="00EE71C3" w14:paraId="6D70E3CF"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E30BD1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ED30DD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1C706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B4911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7,91</w:t>
            </w:r>
          </w:p>
        </w:tc>
        <w:tc>
          <w:tcPr>
            <w:tcW w:w="619" w:type="pct"/>
            <w:tcBorders>
              <w:top w:val="single" w:sz="4" w:space="0" w:color="auto"/>
              <w:left w:val="single" w:sz="4" w:space="0" w:color="auto"/>
              <w:bottom w:val="single" w:sz="4" w:space="0" w:color="auto"/>
              <w:right w:val="single" w:sz="4" w:space="0" w:color="auto"/>
            </w:tcBorders>
            <w:vAlign w:val="center"/>
          </w:tcPr>
          <w:p w14:paraId="4D27082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9,04</w:t>
            </w:r>
          </w:p>
        </w:tc>
      </w:tr>
      <w:tr w:rsidR="00EE71C3" w:rsidRPr="00EE71C3" w14:paraId="0D75E1F4" w14:textId="77777777" w:rsidTr="002A6CAD">
        <w:trPr>
          <w:trHeight w:val="20"/>
          <w:jc w:val="center"/>
        </w:trPr>
        <w:tc>
          <w:tcPr>
            <w:tcW w:w="271" w:type="pct"/>
            <w:vMerge w:val="restart"/>
            <w:tcBorders>
              <w:left w:val="single" w:sz="4" w:space="0" w:color="auto"/>
              <w:right w:val="single" w:sz="4" w:space="0" w:color="auto"/>
            </w:tcBorders>
            <w:vAlign w:val="center"/>
          </w:tcPr>
          <w:p w14:paraId="1EE0710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235C60D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29FB453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79BECA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w:t>
            </w:r>
          </w:p>
        </w:tc>
        <w:tc>
          <w:tcPr>
            <w:tcW w:w="619" w:type="pct"/>
            <w:tcBorders>
              <w:top w:val="single" w:sz="4" w:space="0" w:color="auto"/>
              <w:left w:val="single" w:sz="4" w:space="0" w:color="auto"/>
              <w:bottom w:val="single" w:sz="4" w:space="0" w:color="auto"/>
              <w:right w:val="single" w:sz="4" w:space="0" w:color="auto"/>
            </w:tcBorders>
            <w:vAlign w:val="center"/>
          </w:tcPr>
          <w:p w14:paraId="23D3BFE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w:t>
            </w:r>
          </w:p>
        </w:tc>
      </w:tr>
      <w:tr w:rsidR="00EE71C3" w:rsidRPr="00EE71C3" w14:paraId="27F1644C"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E6A09BB"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45043EB3"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EE624E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E23985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0,02</w:t>
            </w:r>
          </w:p>
        </w:tc>
        <w:tc>
          <w:tcPr>
            <w:tcW w:w="619" w:type="pct"/>
            <w:tcBorders>
              <w:top w:val="single" w:sz="4" w:space="0" w:color="auto"/>
              <w:left w:val="single" w:sz="4" w:space="0" w:color="auto"/>
              <w:bottom w:val="single" w:sz="4" w:space="0" w:color="auto"/>
              <w:right w:val="single" w:sz="4" w:space="0" w:color="auto"/>
            </w:tcBorders>
            <w:vAlign w:val="center"/>
          </w:tcPr>
          <w:p w14:paraId="6699738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0,02</w:t>
            </w:r>
          </w:p>
        </w:tc>
      </w:tr>
      <w:tr w:rsidR="00EE71C3" w:rsidRPr="00EE71C3" w14:paraId="17717B02" w14:textId="77777777" w:rsidTr="002A6CAD">
        <w:trPr>
          <w:trHeight w:val="20"/>
          <w:jc w:val="center"/>
        </w:trPr>
        <w:tc>
          <w:tcPr>
            <w:tcW w:w="271" w:type="pct"/>
            <w:vMerge w:val="restart"/>
            <w:tcBorders>
              <w:left w:val="single" w:sz="4" w:space="0" w:color="auto"/>
              <w:right w:val="single" w:sz="4" w:space="0" w:color="auto"/>
            </w:tcBorders>
            <w:vAlign w:val="center"/>
          </w:tcPr>
          <w:p w14:paraId="72A18D2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3AB1E1D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5531137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6C4EF2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109,3</w:t>
            </w:r>
          </w:p>
        </w:tc>
        <w:tc>
          <w:tcPr>
            <w:tcW w:w="619" w:type="pct"/>
            <w:tcBorders>
              <w:top w:val="single" w:sz="4" w:space="0" w:color="auto"/>
              <w:left w:val="single" w:sz="4" w:space="0" w:color="auto"/>
              <w:bottom w:val="single" w:sz="4" w:space="0" w:color="auto"/>
              <w:right w:val="single" w:sz="4" w:space="0" w:color="auto"/>
            </w:tcBorders>
            <w:vAlign w:val="center"/>
          </w:tcPr>
          <w:p w14:paraId="5C17C87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6005A35C"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788BB0A"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537C5B2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4C0DB6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5AEC7A7" w14:textId="5FDF8941" w:rsidR="002A6CAD" w:rsidRPr="00EE71C3" w:rsidRDefault="00F521C9" w:rsidP="00F521C9">
            <w:pPr>
              <w:widowControl w:val="0"/>
              <w:ind w:left="0"/>
              <w:jc w:val="center"/>
              <w:rPr>
                <w:rFonts w:ascii="Tahoma" w:hAnsi="Tahoma" w:cs="Tahoma"/>
                <w:b/>
                <w:sz w:val="20"/>
                <w:szCs w:val="20"/>
              </w:rPr>
            </w:pPr>
            <w:r w:rsidRPr="00EE71C3">
              <w:rPr>
                <w:rFonts w:ascii="Tahoma" w:hAnsi="Tahoma" w:cs="Tahoma"/>
                <w:b/>
                <w:sz w:val="20"/>
                <w:szCs w:val="20"/>
              </w:rPr>
              <w:t>29,73</w:t>
            </w:r>
          </w:p>
        </w:tc>
        <w:tc>
          <w:tcPr>
            <w:tcW w:w="619" w:type="pct"/>
            <w:tcBorders>
              <w:top w:val="single" w:sz="4" w:space="0" w:color="auto"/>
              <w:left w:val="single" w:sz="4" w:space="0" w:color="auto"/>
              <w:bottom w:val="single" w:sz="4" w:space="0" w:color="auto"/>
              <w:right w:val="single" w:sz="4" w:space="0" w:color="auto"/>
            </w:tcBorders>
            <w:vAlign w:val="center"/>
          </w:tcPr>
          <w:p w14:paraId="2D2E307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30FB61C7" w14:textId="77777777" w:rsidR="00E75976" w:rsidRPr="00EE71C3" w:rsidRDefault="00E75976" w:rsidP="00E75976"/>
    <w:p w14:paraId="36E2CDEF" w14:textId="77777777" w:rsidR="00E75976" w:rsidRPr="00EE71C3" w:rsidRDefault="00E75976" w:rsidP="00E75976"/>
    <w:p w14:paraId="0B68A987" w14:textId="77777777" w:rsidR="00D93973" w:rsidRPr="00EE71C3" w:rsidRDefault="00D93973" w:rsidP="00E75976"/>
    <w:p w14:paraId="493C5A43" w14:textId="77777777" w:rsidR="00D93973" w:rsidRPr="00EE71C3" w:rsidRDefault="00D93973" w:rsidP="00E75976"/>
    <w:p w14:paraId="5358FCBA" w14:textId="77777777" w:rsidR="002A6CAD" w:rsidRPr="00EE71C3" w:rsidRDefault="002A6CAD" w:rsidP="002A6CAD">
      <w:pPr>
        <w:pStyle w:val="5b"/>
      </w:pPr>
      <w:r w:rsidRPr="00EE71C3">
        <w:t>с. Стеклянуха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72EF0FD6"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17E452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2D3EA8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57C6F4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692722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3B3171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0F2D1A1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583F7A8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164C7B9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51DACACC"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504E582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689845F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34C16D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B814E6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64,3</w:t>
            </w:r>
          </w:p>
        </w:tc>
        <w:tc>
          <w:tcPr>
            <w:tcW w:w="619" w:type="pct"/>
            <w:tcBorders>
              <w:top w:val="single" w:sz="4" w:space="0" w:color="auto"/>
              <w:left w:val="single" w:sz="4" w:space="0" w:color="auto"/>
              <w:bottom w:val="single" w:sz="4" w:space="0" w:color="auto"/>
              <w:right w:val="single" w:sz="4" w:space="0" w:color="auto"/>
            </w:tcBorders>
            <w:vAlign w:val="center"/>
          </w:tcPr>
          <w:p w14:paraId="2AA9DEF3"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64,3</w:t>
            </w:r>
          </w:p>
        </w:tc>
      </w:tr>
      <w:tr w:rsidR="00EE71C3" w:rsidRPr="00EE71C3" w14:paraId="76B03843"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51A2C8A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6CF79E2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727A49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85FDB1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70653BB3"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67B2CC6D"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16B547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D93D88E"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BE7A76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10F443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64</w:t>
            </w:r>
            <w:r w:rsidRPr="00EE71C3">
              <w:rPr>
                <w:rFonts w:ascii="Tahoma" w:hAnsi="Tahoma" w:cs="Tahoma"/>
                <w:b/>
                <w:sz w:val="20"/>
                <w:szCs w:val="20"/>
              </w:rPr>
              <w:t>,3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1B995C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64,3</w:t>
            </w:r>
          </w:p>
        </w:tc>
      </w:tr>
      <w:tr w:rsidR="00EE71C3" w:rsidRPr="00EE71C3" w14:paraId="3E90F32D"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51595E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6C7B992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CAF769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265376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37,3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00C2FC3"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42,3</w:t>
            </w:r>
          </w:p>
        </w:tc>
      </w:tr>
      <w:tr w:rsidR="00EE71C3" w:rsidRPr="00EE71C3" w14:paraId="65640E0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9CDED0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C0BCE2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BF1BF5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4460D0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58,01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E6F783A"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65,79</w:t>
            </w:r>
          </w:p>
        </w:tc>
      </w:tr>
      <w:tr w:rsidR="00EE71C3" w:rsidRPr="00EE71C3" w14:paraId="1A6755E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A7A1A6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4953935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64789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175D5F9"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26,6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09E77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31,5</w:t>
            </w:r>
          </w:p>
        </w:tc>
      </w:tr>
      <w:tr w:rsidR="00EE71C3" w:rsidRPr="00EE71C3" w14:paraId="1848D88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9577BF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C3BDF5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FF4DFC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03AC6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41,37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9E81A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48,99</w:t>
            </w:r>
          </w:p>
        </w:tc>
      </w:tr>
      <w:tr w:rsidR="00EE71C3" w:rsidRPr="00EE71C3" w14:paraId="792E9E4D"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3DA76BF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AE6A48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D436E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7EEC02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10,7</w:t>
            </w:r>
          </w:p>
        </w:tc>
        <w:tc>
          <w:tcPr>
            <w:tcW w:w="619" w:type="pct"/>
            <w:tcBorders>
              <w:top w:val="single" w:sz="4" w:space="0" w:color="auto"/>
              <w:left w:val="single" w:sz="4" w:space="0" w:color="auto"/>
              <w:right w:val="single" w:sz="4" w:space="0" w:color="auto"/>
            </w:tcBorders>
            <w:shd w:val="clear" w:color="auto" w:fill="auto"/>
            <w:vAlign w:val="center"/>
          </w:tcPr>
          <w:p w14:paraId="3F3BEE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DCA5279"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0C7BE68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846F0D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492BD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2C6B7E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16,64</w:t>
            </w:r>
          </w:p>
        </w:tc>
        <w:tc>
          <w:tcPr>
            <w:tcW w:w="619" w:type="pct"/>
            <w:tcBorders>
              <w:left w:val="single" w:sz="4" w:space="0" w:color="auto"/>
              <w:bottom w:val="single" w:sz="4" w:space="0" w:color="auto"/>
              <w:right w:val="single" w:sz="4" w:space="0" w:color="auto"/>
            </w:tcBorders>
            <w:shd w:val="clear" w:color="auto" w:fill="auto"/>
            <w:vAlign w:val="center"/>
          </w:tcPr>
          <w:p w14:paraId="32D1983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13F8917"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45CABE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0DFC215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C9756A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4E414E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D03437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3,3</w:t>
            </w:r>
          </w:p>
        </w:tc>
      </w:tr>
      <w:tr w:rsidR="00EE71C3" w:rsidRPr="00EE71C3" w14:paraId="5B2721A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D7B0A0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43B894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B0D41C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6A14DD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53486E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5,13</w:t>
            </w:r>
          </w:p>
        </w:tc>
      </w:tr>
      <w:tr w:rsidR="00EE71C3" w:rsidRPr="00EE71C3" w14:paraId="18DD001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743F60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542B1B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AA818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DC416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69839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3,3</w:t>
            </w:r>
          </w:p>
        </w:tc>
      </w:tr>
      <w:tr w:rsidR="00EE71C3" w:rsidRPr="00EE71C3" w14:paraId="3BD7EAD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1588C3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D08772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8D08E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3EE212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17B22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5,13</w:t>
            </w:r>
          </w:p>
        </w:tc>
      </w:tr>
      <w:tr w:rsidR="00EE71C3" w:rsidRPr="00EE71C3" w14:paraId="5124709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558A75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519D7FB"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B7F84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603B9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7F0EF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C0B56C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E00FB1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6ACB8A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B35CE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A4544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E6ECF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89480E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A0E188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9D0621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A4EEA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07ED0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C168F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52B5E8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420F4F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F621DD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21F9B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1AA86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5E7B5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B733F4E"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4BD5FE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C697E"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7E60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A8FAF7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54B792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9,1</w:t>
            </w:r>
          </w:p>
        </w:tc>
      </w:tr>
      <w:tr w:rsidR="00EE71C3" w:rsidRPr="00EE71C3" w14:paraId="64B23BF2"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3F507C7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C38EB7"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6BFC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F37D8BD" w14:textId="548AA181"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11,</w:t>
            </w:r>
            <w:r w:rsidR="00256537" w:rsidRPr="00EE71C3">
              <w:rPr>
                <w:rFonts w:ascii="Tahoma" w:hAnsi="Tahoma" w:cs="Tahoma"/>
                <w:b/>
                <w:bCs/>
                <w:sz w:val="20"/>
                <w:szCs w:val="20"/>
              </w:rPr>
              <w:t>0</w:t>
            </w:r>
            <w:r w:rsidR="00256537" w:rsidRPr="00EE71C3">
              <w:rPr>
                <w:rFonts w:ascii="Tahoma" w:hAnsi="Tahoma" w:cs="Tahoma"/>
                <w:b/>
                <w:bCs/>
                <w:sz w:val="20"/>
                <w:szCs w:val="20"/>
                <w:lang w:val="en-US"/>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C827AE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14,15</w:t>
            </w:r>
          </w:p>
        </w:tc>
      </w:tr>
      <w:tr w:rsidR="00EE71C3" w:rsidRPr="00EE71C3" w14:paraId="4D1BF461" w14:textId="77777777" w:rsidTr="002A6CAD">
        <w:trPr>
          <w:trHeight w:val="20"/>
          <w:jc w:val="center"/>
        </w:trPr>
        <w:tc>
          <w:tcPr>
            <w:tcW w:w="271" w:type="pct"/>
            <w:vMerge/>
            <w:tcBorders>
              <w:left w:val="single" w:sz="4" w:space="0" w:color="auto"/>
              <w:right w:val="single" w:sz="4" w:space="0" w:color="auto"/>
            </w:tcBorders>
            <w:vAlign w:val="center"/>
          </w:tcPr>
          <w:p w14:paraId="24B2A42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44F716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26BF9B4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FB582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1643A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F8A4EE6" w14:textId="77777777" w:rsidTr="002A6CAD">
        <w:trPr>
          <w:trHeight w:val="20"/>
          <w:jc w:val="center"/>
        </w:trPr>
        <w:tc>
          <w:tcPr>
            <w:tcW w:w="271" w:type="pct"/>
            <w:vMerge/>
            <w:tcBorders>
              <w:left w:val="single" w:sz="4" w:space="0" w:color="auto"/>
              <w:right w:val="single" w:sz="4" w:space="0" w:color="auto"/>
            </w:tcBorders>
            <w:vAlign w:val="center"/>
          </w:tcPr>
          <w:p w14:paraId="447B177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140DF9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0CF75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E09B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0B65F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A3D78D6" w14:textId="77777777" w:rsidTr="002A6CAD">
        <w:trPr>
          <w:trHeight w:val="20"/>
          <w:jc w:val="center"/>
        </w:trPr>
        <w:tc>
          <w:tcPr>
            <w:tcW w:w="271" w:type="pct"/>
            <w:vMerge/>
            <w:tcBorders>
              <w:left w:val="single" w:sz="4" w:space="0" w:color="auto"/>
              <w:right w:val="single" w:sz="4" w:space="0" w:color="auto"/>
            </w:tcBorders>
            <w:vAlign w:val="center"/>
          </w:tcPr>
          <w:p w14:paraId="2801C4E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6EC380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F2E11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550F58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DE7A1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5426DA5" w14:textId="77777777" w:rsidTr="002A6CAD">
        <w:trPr>
          <w:trHeight w:val="20"/>
          <w:jc w:val="center"/>
        </w:trPr>
        <w:tc>
          <w:tcPr>
            <w:tcW w:w="271" w:type="pct"/>
            <w:vMerge/>
            <w:tcBorders>
              <w:left w:val="single" w:sz="4" w:space="0" w:color="auto"/>
              <w:right w:val="single" w:sz="4" w:space="0" w:color="auto"/>
            </w:tcBorders>
            <w:vAlign w:val="center"/>
          </w:tcPr>
          <w:p w14:paraId="2351B07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FEB8F7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EC62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97CB2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FE23C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ADA9F47" w14:textId="77777777" w:rsidTr="002A6CAD">
        <w:trPr>
          <w:trHeight w:val="20"/>
          <w:jc w:val="center"/>
        </w:trPr>
        <w:tc>
          <w:tcPr>
            <w:tcW w:w="271" w:type="pct"/>
            <w:vMerge/>
            <w:tcBorders>
              <w:left w:val="single" w:sz="4" w:space="0" w:color="auto"/>
              <w:right w:val="single" w:sz="4" w:space="0" w:color="auto"/>
            </w:tcBorders>
            <w:vAlign w:val="center"/>
          </w:tcPr>
          <w:p w14:paraId="0075143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694F0C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3AE4B1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284A4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c>
          <w:tcPr>
            <w:tcW w:w="619" w:type="pct"/>
            <w:tcBorders>
              <w:top w:val="single" w:sz="4" w:space="0" w:color="auto"/>
              <w:left w:val="single" w:sz="4" w:space="0" w:color="auto"/>
              <w:bottom w:val="single" w:sz="4" w:space="0" w:color="auto"/>
              <w:right w:val="single" w:sz="4" w:space="0" w:color="auto"/>
            </w:tcBorders>
            <w:vAlign w:val="center"/>
          </w:tcPr>
          <w:p w14:paraId="65A7A1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r>
      <w:tr w:rsidR="00EE71C3" w:rsidRPr="00EE71C3" w14:paraId="00B596C0" w14:textId="77777777" w:rsidTr="002A6CAD">
        <w:trPr>
          <w:trHeight w:val="20"/>
          <w:jc w:val="center"/>
        </w:trPr>
        <w:tc>
          <w:tcPr>
            <w:tcW w:w="271" w:type="pct"/>
            <w:vMerge/>
            <w:tcBorders>
              <w:left w:val="single" w:sz="4" w:space="0" w:color="auto"/>
              <w:right w:val="single" w:sz="4" w:space="0" w:color="auto"/>
            </w:tcBorders>
            <w:vAlign w:val="center"/>
          </w:tcPr>
          <w:p w14:paraId="601D570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0A0D20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4A553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5728F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0,16</w:t>
            </w:r>
          </w:p>
        </w:tc>
        <w:tc>
          <w:tcPr>
            <w:tcW w:w="619" w:type="pct"/>
            <w:tcBorders>
              <w:top w:val="single" w:sz="4" w:space="0" w:color="auto"/>
              <w:left w:val="single" w:sz="4" w:space="0" w:color="auto"/>
              <w:bottom w:val="single" w:sz="4" w:space="0" w:color="auto"/>
              <w:right w:val="single" w:sz="4" w:space="0" w:color="auto"/>
            </w:tcBorders>
            <w:vAlign w:val="center"/>
          </w:tcPr>
          <w:p w14:paraId="36EB6C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0,78</w:t>
            </w:r>
          </w:p>
        </w:tc>
      </w:tr>
      <w:tr w:rsidR="00EE71C3" w:rsidRPr="00EE71C3" w14:paraId="75E66BA9" w14:textId="77777777" w:rsidTr="002A6CAD">
        <w:trPr>
          <w:trHeight w:val="20"/>
          <w:jc w:val="center"/>
        </w:trPr>
        <w:tc>
          <w:tcPr>
            <w:tcW w:w="271" w:type="pct"/>
            <w:vMerge/>
            <w:tcBorders>
              <w:left w:val="single" w:sz="4" w:space="0" w:color="auto"/>
              <w:right w:val="single" w:sz="4" w:space="0" w:color="auto"/>
            </w:tcBorders>
            <w:vAlign w:val="center"/>
          </w:tcPr>
          <w:p w14:paraId="5164EC1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7C0F10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2FEAE5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1667D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w:t>
            </w:r>
          </w:p>
        </w:tc>
        <w:tc>
          <w:tcPr>
            <w:tcW w:w="619" w:type="pct"/>
            <w:tcBorders>
              <w:top w:val="single" w:sz="4" w:space="0" w:color="auto"/>
              <w:left w:val="single" w:sz="4" w:space="0" w:color="auto"/>
              <w:bottom w:val="single" w:sz="4" w:space="0" w:color="auto"/>
              <w:right w:val="single" w:sz="4" w:space="0" w:color="auto"/>
            </w:tcBorders>
            <w:vAlign w:val="center"/>
          </w:tcPr>
          <w:p w14:paraId="33F26A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8,6</w:t>
            </w:r>
          </w:p>
        </w:tc>
      </w:tr>
      <w:tr w:rsidR="00EE71C3" w:rsidRPr="00EE71C3" w14:paraId="5C54B491"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3BD2D5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B81B26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9A527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FEA3C49" w14:textId="1801BB31" w:rsidR="002A6CAD" w:rsidRPr="00EE71C3" w:rsidRDefault="00912058" w:rsidP="002A6CAD">
            <w:pPr>
              <w:widowControl w:val="0"/>
              <w:ind w:left="0"/>
              <w:jc w:val="center"/>
              <w:rPr>
                <w:rFonts w:ascii="Tahoma" w:hAnsi="Tahoma" w:cs="Tahoma"/>
                <w:sz w:val="20"/>
                <w:szCs w:val="20"/>
              </w:rPr>
            </w:pPr>
            <w:r w:rsidRPr="00EE71C3">
              <w:rPr>
                <w:rFonts w:ascii="Tahoma" w:hAnsi="Tahoma" w:cs="Tahoma"/>
                <w:sz w:val="20"/>
                <w:szCs w:val="20"/>
              </w:rPr>
              <w:t>10,8</w:t>
            </w:r>
            <w:r w:rsidRPr="00EE71C3">
              <w:rPr>
                <w:rFonts w:ascii="Tahoma" w:hAnsi="Tahoma" w:cs="Tahoma"/>
                <w:sz w:val="20"/>
                <w:szCs w:val="20"/>
                <w:lang w:val="en-US"/>
              </w:rPr>
              <w:t>9</w:t>
            </w:r>
          </w:p>
        </w:tc>
        <w:tc>
          <w:tcPr>
            <w:tcW w:w="619" w:type="pct"/>
            <w:tcBorders>
              <w:top w:val="single" w:sz="4" w:space="0" w:color="auto"/>
              <w:left w:val="single" w:sz="4" w:space="0" w:color="auto"/>
              <w:bottom w:val="single" w:sz="4" w:space="0" w:color="auto"/>
              <w:right w:val="single" w:sz="4" w:space="0" w:color="auto"/>
            </w:tcBorders>
            <w:vAlign w:val="center"/>
          </w:tcPr>
          <w:p w14:paraId="181798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13,37</w:t>
            </w:r>
          </w:p>
        </w:tc>
      </w:tr>
      <w:tr w:rsidR="00EE71C3" w:rsidRPr="00EE71C3" w14:paraId="24F75F32" w14:textId="77777777" w:rsidTr="002A6CAD">
        <w:trPr>
          <w:trHeight w:val="20"/>
          <w:jc w:val="center"/>
        </w:trPr>
        <w:tc>
          <w:tcPr>
            <w:tcW w:w="271" w:type="pct"/>
            <w:vMerge w:val="restart"/>
            <w:tcBorders>
              <w:left w:val="single" w:sz="4" w:space="0" w:color="auto"/>
              <w:right w:val="single" w:sz="4" w:space="0" w:color="auto"/>
            </w:tcBorders>
            <w:vAlign w:val="center"/>
          </w:tcPr>
          <w:p w14:paraId="38A001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6D5E027E"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4A9285B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220DE0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w:t>
            </w:r>
          </w:p>
        </w:tc>
        <w:tc>
          <w:tcPr>
            <w:tcW w:w="619" w:type="pct"/>
            <w:tcBorders>
              <w:top w:val="single" w:sz="4" w:space="0" w:color="auto"/>
              <w:left w:val="single" w:sz="4" w:space="0" w:color="auto"/>
              <w:bottom w:val="single" w:sz="4" w:space="0" w:color="auto"/>
              <w:right w:val="single" w:sz="4" w:space="0" w:color="auto"/>
            </w:tcBorders>
            <w:vAlign w:val="bottom"/>
          </w:tcPr>
          <w:p w14:paraId="71F37C60"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5,5</w:t>
            </w:r>
          </w:p>
        </w:tc>
      </w:tr>
      <w:tr w:rsidR="00EE71C3" w:rsidRPr="00EE71C3" w14:paraId="411EAD40" w14:textId="77777777" w:rsidTr="002A6CAD">
        <w:trPr>
          <w:trHeight w:val="20"/>
          <w:jc w:val="center"/>
        </w:trPr>
        <w:tc>
          <w:tcPr>
            <w:tcW w:w="271" w:type="pct"/>
            <w:vMerge/>
            <w:tcBorders>
              <w:left w:val="single" w:sz="4" w:space="0" w:color="auto"/>
              <w:right w:val="single" w:sz="4" w:space="0" w:color="auto"/>
            </w:tcBorders>
            <w:vAlign w:val="center"/>
          </w:tcPr>
          <w:p w14:paraId="410BBF6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ABBB6A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E5A05E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EA1001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13,99</w:t>
            </w:r>
          </w:p>
        </w:tc>
        <w:tc>
          <w:tcPr>
            <w:tcW w:w="619" w:type="pct"/>
            <w:tcBorders>
              <w:top w:val="single" w:sz="4" w:space="0" w:color="auto"/>
              <w:left w:val="single" w:sz="4" w:space="0" w:color="auto"/>
              <w:bottom w:val="single" w:sz="4" w:space="0" w:color="auto"/>
              <w:right w:val="single" w:sz="4" w:space="0" w:color="auto"/>
            </w:tcBorders>
            <w:vAlign w:val="bottom"/>
          </w:tcPr>
          <w:p w14:paraId="718CC997"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8,55</w:t>
            </w:r>
          </w:p>
        </w:tc>
      </w:tr>
      <w:tr w:rsidR="00EE71C3" w:rsidRPr="00EE71C3" w14:paraId="18B6C173" w14:textId="77777777" w:rsidTr="002A6CAD">
        <w:trPr>
          <w:trHeight w:val="20"/>
          <w:jc w:val="center"/>
        </w:trPr>
        <w:tc>
          <w:tcPr>
            <w:tcW w:w="271" w:type="pct"/>
            <w:vMerge/>
            <w:tcBorders>
              <w:left w:val="single" w:sz="4" w:space="0" w:color="auto"/>
              <w:right w:val="single" w:sz="4" w:space="0" w:color="auto"/>
            </w:tcBorders>
            <w:vAlign w:val="center"/>
          </w:tcPr>
          <w:p w14:paraId="50E952C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219970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4AC3AF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026FD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4,2</w:t>
            </w:r>
          </w:p>
        </w:tc>
        <w:tc>
          <w:tcPr>
            <w:tcW w:w="619" w:type="pct"/>
            <w:tcBorders>
              <w:top w:val="single" w:sz="4" w:space="0" w:color="auto"/>
              <w:left w:val="single" w:sz="4" w:space="0" w:color="auto"/>
              <w:bottom w:val="single" w:sz="4" w:space="0" w:color="auto"/>
              <w:right w:val="single" w:sz="4" w:space="0" w:color="auto"/>
            </w:tcBorders>
            <w:vAlign w:val="center"/>
          </w:tcPr>
          <w:p w14:paraId="02DAA3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5,5</w:t>
            </w:r>
          </w:p>
        </w:tc>
      </w:tr>
      <w:tr w:rsidR="00EE71C3" w:rsidRPr="00EE71C3" w14:paraId="2256ECC3" w14:textId="77777777" w:rsidTr="002A6CAD">
        <w:trPr>
          <w:trHeight w:val="20"/>
          <w:jc w:val="center"/>
        </w:trPr>
        <w:tc>
          <w:tcPr>
            <w:tcW w:w="271" w:type="pct"/>
            <w:vMerge/>
            <w:tcBorders>
              <w:left w:val="single" w:sz="4" w:space="0" w:color="auto"/>
              <w:right w:val="single" w:sz="4" w:space="0" w:color="auto"/>
            </w:tcBorders>
            <w:vAlign w:val="center"/>
          </w:tcPr>
          <w:p w14:paraId="3628066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88ACC6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FCF5D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14BCD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6,53</w:t>
            </w:r>
          </w:p>
        </w:tc>
        <w:tc>
          <w:tcPr>
            <w:tcW w:w="619" w:type="pct"/>
            <w:tcBorders>
              <w:top w:val="single" w:sz="4" w:space="0" w:color="auto"/>
              <w:left w:val="single" w:sz="4" w:space="0" w:color="auto"/>
              <w:bottom w:val="single" w:sz="4" w:space="0" w:color="auto"/>
              <w:right w:val="single" w:sz="4" w:space="0" w:color="auto"/>
            </w:tcBorders>
            <w:vAlign w:val="center"/>
          </w:tcPr>
          <w:p w14:paraId="241706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8,55</w:t>
            </w:r>
          </w:p>
        </w:tc>
      </w:tr>
      <w:tr w:rsidR="00EE71C3" w:rsidRPr="00EE71C3" w14:paraId="5F3F9771" w14:textId="77777777" w:rsidTr="002A6CAD">
        <w:trPr>
          <w:trHeight w:val="140"/>
          <w:jc w:val="center"/>
        </w:trPr>
        <w:tc>
          <w:tcPr>
            <w:tcW w:w="271" w:type="pct"/>
            <w:vMerge/>
            <w:tcBorders>
              <w:left w:val="single" w:sz="4" w:space="0" w:color="auto"/>
              <w:right w:val="single" w:sz="4" w:space="0" w:color="auto"/>
            </w:tcBorders>
            <w:vAlign w:val="center"/>
          </w:tcPr>
          <w:p w14:paraId="7BC5BAD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B9CFD2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00A8AC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1F00F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18465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7BDD953" w14:textId="77777777" w:rsidTr="002A6CAD">
        <w:trPr>
          <w:trHeight w:val="20"/>
          <w:jc w:val="center"/>
        </w:trPr>
        <w:tc>
          <w:tcPr>
            <w:tcW w:w="271" w:type="pct"/>
            <w:vMerge/>
            <w:tcBorders>
              <w:left w:val="single" w:sz="4" w:space="0" w:color="auto"/>
              <w:right w:val="single" w:sz="4" w:space="0" w:color="auto"/>
            </w:tcBorders>
            <w:vAlign w:val="center"/>
          </w:tcPr>
          <w:p w14:paraId="25A1A21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4D4369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C3FA1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0240A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1A7A6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C858FB0" w14:textId="77777777" w:rsidTr="002A6CAD">
        <w:trPr>
          <w:trHeight w:val="20"/>
          <w:jc w:val="center"/>
        </w:trPr>
        <w:tc>
          <w:tcPr>
            <w:tcW w:w="271" w:type="pct"/>
            <w:vMerge/>
            <w:tcBorders>
              <w:left w:val="single" w:sz="4" w:space="0" w:color="auto"/>
              <w:right w:val="single" w:sz="4" w:space="0" w:color="auto"/>
            </w:tcBorders>
            <w:vAlign w:val="center"/>
          </w:tcPr>
          <w:p w14:paraId="794745C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E4DC4F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4889AB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48B8F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3,3</w:t>
            </w:r>
          </w:p>
        </w:tc>
        <w:tc>
          <w:tcPr>
            <w:tcW w:w="619" w:type="pct"/>
            <w:tcBorders>
              <w:top w:val="single" w:sz="4" w:space="0" w:color="auto"/>
              <w:left w:val="single" w:sz="4" w:space="0" w:color="auto"/>
              <w:bottom w:val="single" w:sz="4" w:space="0" w:color="auto"/>
              <w:right w:val="single" w:sz="4" w:space="0" w:color="auto"/>
            </w:tcBorders>
            <w:vAlign w:val="center"/>
          </w:tcPr>
          <w:p w14:paraId="591097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BB029C7" w14:textId="77777777" w:rsidTr="002A6CAD">
        <w:trPr>
          <w:trHeight w:val="20"/>
          <w:jc w:val="center"/>
        </w:trPr>
        <w:tc>
          <w:tcPr>
            <w:tcW w:w="271" w:type="pct"/>
            <w:vMerge/>
            <w:tcBorders>
              <w:left w:val="single" w:sz="4" w:space="0" w:color="auto"/>
              <w:right w:val="single" w:sz="4" w:space="0" w:color="auto"/>
            </w:tcBorders>
            <w:vAlign w:val="center"/>
          </w:tcPr>
          <w:p w14:paraId="5AE63F0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E0E007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A356D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EAF6E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5,13</w:t>
            </w:r>
          </w:p>
        </w:tc>
        <w:tc>
          <w:tcPr>
            <w:tcW w:w="619" w:type="pct"/>
            <w:tcBorders>
              <w:top w:val="single" w:sz="4" w:space="0" w:color="auto"/>
              <w:left w:val="single" w:sz="4" w:space="0" w:color="auto"/>
              <w:bottom w:val="single" w:sz="4" w:space="0" w:color="auto"/>
              <w:right w:val="single" w:sz="4" w:space="0" w:color="auto"/>
            </w:tcBorders>
            <w:vAlign w:val="center"/>
          </w:tcPr>
          <w:p w14:paraId="6B3C84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93B2972" w14:textId="77777777" w:rsidTr="002A6CAD">
        <w:trPr>
          <w:trHeight w:val="20"/>
          <w:jc w:val="center"/>
        </w:trPr>
        <w:tc>
          <w:tcPr>
            <w:tcW w:w="271" w:type="pct"/>
            <w:vMerge/>
            <w:tcBorders>
              <w:left w:val="single" w:sz="4" w:space="0" w:color="auto"/>
              <w:right w:val="single" w:sz="4" w:space="0" w:color="auto"/>
            </w:tcBorders>
            <w:vAlign w:val="center"/>
          </w:tcPr>
          <w:p w14:paraId="003F805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F2BB3F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6AA4F3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50D82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w:t>
            </w:r>
          </w:p>
        </w:tc>
        <w:tc>
          <w:tcPr>
            <w:tcW w:w="619" w:type="pct"/>
            <w:tcBorders>
              <w:top w:val="single" w:sz="4" w:space="0" w:color="auto"/>
              <w:left w:val="single" w:sz="4" w:space="0" w:color="auto"/>
              <w:bottom w:val="single" w:sz="4" w:space="0" w:color="auto"/>
              <w:right w:val="single" w:sz="4" w:space="0" w:color="auto"/>
            </w:tcBorders>
            <w:vAlign w:val="center"/>
          </w:tcPr>
          <w:p w14:paraId="0249ED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3B1ABAA" w14:textId="77777777" w:rsidTr="002A6CAD">
        <w:trPr>
          <w:trHeight w:val="20"/>
          <w:jc w:val="center"/>
        </w:trPr>
        <w:tc>
          <w:tcPr>
            <w:tcW w:w="271" w:type="pct"/>
            <w:vMerge/>
            <w:tcBorders>
              <w:left w:val="single" w:sz="4" w:space="0" w:color="auto"/>
              <w:right w:val="single" w:sz="4" w:space="0" w:color="auto"/>
            </w:tcBorders>
            <w:vAlign w:val="center"/>
          </w:tcPr>
          <w:p w14:paraId="1DB1D8E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ADAE24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A274E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0F891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2,33</w:t>
            </w:r>
          </w:p>
        </w:tc>
        <w:tc>
          <w:tcPr>
            <w:tcW w:w="619" w:type="pct"/>
            <w:tcBorders>
              <w:top w:val="single" w:sz="4" w:space="0" w:color="auto"/>
              <w:left w:val="single" w:sz="4" w:space="0" w:color="auto"/>
              <w:bottom w:val="single" w:sz="4" w:space="0" w:color="auto"/>
              <w:right w:val="single" w:sz="4" w:space="0" w:color="auto"/>
            </w:tcBorders>
            <w:vAlign w:val="center"/>
          </w:tcPr>
          <w:p w14:paraId="3B0115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B1A3273" w14:textId="77777777" w:rsidTr="002A6CAD">
        <w:trPr>
          <w:trHeight w:val="20"/>
          <w:jc w:val="center"/>
        </w:trPr>
        <w:tc>
          <w:tcPr>
            <w:tcW w:w="271" w:type="pct"/>
            <w:vMerge w:val="restart"/>
            <w:tcBorders>
              <w:left w:val="single" w:sz="4" w:space="0" w:color="auto"/>
              <w:right w:val="single" w:sz="4" w:space="0" w:color="auto"/>
            </w:tcBorders>
            <w:vAlign w:val="center"/>
          </w:tcPr>
          <w:p w14:paraId="421358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7B34F66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9DD202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327A9D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w:t>
            </w:r>
          </w:p>
        </w:tc>
        <w:tc>
          <w:tcPr>
            <w:tcW w:w="619" w:type="pct"/>
            <w:tcBorders>
              <w:top w:val="single" w:sz="4" w:space="0" w:color="auto"/>
              <w:left w:val="single" w:sz="4" w:space="0" w:color="auto"/>
              <w:bottom w:val="single" w:sz="4" w:space="0" w:color="auto"/>
              <w:right w:val="single" w:sz="4" w:space="0" w:color="auto"/>
            </w:tcBorders>
            <w:vAlign w:val="bottom"/>
          </w:tcPr>
          <w:p w14:paraId="53AAD0D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4,1</w:t>
            </w:r>
          </w:p>
        </w:tc>
      </w:tr>
      <w:tr w:rsidR="00EE71C3" w:rsidRPr="00EE71C3" w14:paraId="471E930C" w14:textId="77777777" w:rsidTr="002A6CAD">
        <w:trPr>
          <w:trHeight w:val="20"/>
          <w:jc w:val="center"/>
        </w:trPr>
        <w:tc>
          <w:tcPr>
            <w:tcW w:w="271" w:type="pct"/>
            <w:vMerge/>
            <w:tcBorders>
              <w:left w:val="single" w:sz="4" w:space="0" w:color="auto"/>
              <w:right w:val="single" w:sz="4" w:space="0" w:color="auto"/>
            </w:tcBorders>
            <w:vAlign w:val="center"/>
          </w:tcPr>
          <w:p w14:paraId="170E530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B93E09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31B479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8970E3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1,87</w:t>
            </w:r>
          </w:p>
        </w:tc>
        <w:tc>
          <w:tcPr>
            <w:tcW w:w="619" w:type="pct"/>
            <w:tcBorders>
              <w:top w:val="single" w:sz="4" w:space="0" w:color="auto"/>
              <w:left w:val="single" w:sz="4" w:space="0" w:color="auto"/>
              <w:bottom w:val="single" w:sz="4" w:space="0" w:color="auto"/>
              <w:right w:val="single" w:sz="4" w:space="0" w:color="auto"/>
            </w:tcBorders>
            <w:vAlign w:val="bottom"/>
          </w:tcPr>
          <w:p w14:paraId="7608B54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6,38</w:t>
            </w:r>
          </w:p>
        </w:tc>
      </w:tr>
      <w:tr w:rsidR="00EE71C3" w:rsidRPr="00EE71C3" w14:paraId="6BB52743" w14:textId="77777777" w:rsidTr="002A6CAD">
        <w:trPr>
          <w:trHeight w:val="20"/>
          <w:jc w:val="center"/>
        </w:trPr>
        <w:tc>
          <w:tcPr>
            <w:tcW w:w="271" w:type="pct"/>
            <w:vMerge/>
            <w:tcBorders>
              <w:left w:val="single" w:sz="4" w:space="0" w:color="auto"/>
              <w:right w:val="single" w:sz="4" w:space="0" w:color="auto"/>
            </w:tcBorders>
            <w:vAlign w:val="center"/>
          </w:tcPr>
          <w:p w14:paraId="7AFC06C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19BFA5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7DEFE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0CF642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F4240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3,9</w:t>
            </w:r>
          </w:p>
        </w:tc>
      </w:tr>
      <w:tr w:rsidR="00EE71C3" w:rsidRPr="00EE71C3" w14:paraId="0DB85ACF" w14:textId="77777777" w:rsidTr="002A6CAD">
        <w:trPr>
          <w:trHeight w:val="20"/>
          <w:jc w:val="center"/>
        </w:trPr>
        <w:tc>
          <w:tcPr>
            <w:tcW w:w="271" w:type="pct"/>
            <w:vMerge/>
            <w:tcBorders>
              <w:left w:val="single" w:sz="4" w:space="0" w:color="auto"/>
              <w:right w:val="single" w:sz="4" w:space="0" w:color="auto"/>
            </w:tcBorders>
            <w:vAlign w:val="center"/>
          </w:tcPr>
          <w:p w14:paraId="1FB034F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5EBE84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63AC6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7E7C7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1E087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3,07</w:t>
            </w:r>
          </w:p>
        </w:tc>
      </w:tr>
      <w:tr w:rsidR="00EE71C3" w:rsidRPr="00EE71C3" w14:paraId="7312BA00" w14:textId="77777777" w:rsidTr="002A6CAD">
        <w:trPr>
          <w:trHeight w:val="20"/>
          <w:jc w:val="center"/>
        </w:trPr>
        <w:tc>
          <w:tcPr>
            <w:tcW w:w="271" w:type="pct"/>
            <w:vMerge/>
            <w:tcBorders>
              <w:left w:val="single" w:sz="4" w:space="0" w:color="auto"/>
              <w:right w:val="single" w:sz="4" w:space="0" w:color="auto"/>
            </w:tcBorders>
            <w:vAlign w:val="center"/>
          </w:tcPr>
          <w:p w14:paraId="7480747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F01CF9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038537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8AD63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ECE800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7002EE" w14:textId="77777777" w:rsidTr="002A6CAD">
        <w:trPr>
          <w:trHeight w:val="20"/>
          <w:jc w:val="center"/>
        </w:trPr>
        <w:tc>
          <w:tcPr>
            <w:tcW w:w="271" w:type="pct"/>
            <w:vMerge/>
            <w:tcBorders>
              <w:left w:val="single" w:sz="4" w:space="0" w:color="auto"/>
              <w:right w:val="single" w:sz="4" w:space="0" w:color="auto"/>
            </w:tcBorders>
            <w:vAlign w:val="center"/>
          </w:tcPr>
          <w:p w14:paraId="30767EF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CF0E7F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0FF2D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88306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59501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874607D" w14:textId="77777777" w:rsidTr="002A6CAD">
        <w:trPr>
          <w:trHeight w:val="20"/>
          <w:jc w:val="center"/>
        </w:trPr>
        <w:tc>
          <w:tcPr>
            <w:tcW w:w="271" w:type="pct"/>
            <w:vMerge/>
            <w:tcBorders>
              <w:left w:val="single" w:sz="4" w:space="0" w:color="auto"/>
              <w:right w:val="single" w:sz="4" w:space="0" w:color="auto"/>
            </w:tcBorders>
            <w:vAlign w:val="center"/>
          </w:tcPr>
          <w:p w14:paraId="242D2D7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4351EB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34E93E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3201D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c>
          <w:tcPr>
            <w:tcW w:w="619" w:type="pct"/>
            <w:tcBorders>
              <w:top w:val="single" w:sz="4" w:space="0" w:color="auto"/>
              <w:left w:val="single" w:sz="4" w:space="0" w:color="auto"/>
              <w:bottom w:val="single" w:sz="4" w:space="0" w:color="auto"/>
              <w:right w:val="single" w:sz="4" w:space="0" w:color="auto"/>
            </w:tcBorders>
            <w:vAlign w:val="center"/>
          </w:tcPr>
          <w:p w14:paraId="3217DC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r>
      <w:tr w:rsidR="00EE71C3" w:rsidRPr="00EE71C3" w14:paraId="18B96347" w14:textId="77777777" w:rsidTr="002A6CAD">
        <w:trPr>
          <w:trHeight w:val="20"/>
          <w:jc w:val="center"/>
        </w:trPr>
        <w:tc>
          <w:tcPr>
            <w:tcW w:w="271" w:type="pct"/>
            <w:vMerge/>
            <w:tcBorders>
              <w:left w:val="single" w:sz="4" w:space="0" w:color="auto"/>
              <w:right w:val="single" w:sz="4" w:space="0" w:color="auto"/>
            </w:tcBorders>
            <w:vAlign w:val="center"/>
          </w:tcPr>
          <w:p w14:paraId="03A68AC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725E4C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3C792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A5570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1,87</w:t>
            </w:r>
          </w:p>
        </w:tc>
        <w:tc>
          <w:tcPr>
            <w:tcW w:w="619" w:type="pct"/>
            <w:tcBorders>
              <w:top w:val="single" w:sz="4" w:space="0" w:color="auto"/>
              <w:left w:val="single" w:sz="4" w:space="0" w:color="auto"/>
              <w:bottom w:val="single" w:sz="4" w:space="0" w:color="auto"/>
              <w:right w:val="single" w:sz="4" w:space="0" w:color="auto"/>
            </w:tcBorders>
            <w:vAlign w:val="center"/>
          </w:tcPr>
          <w:p w14:paraId="4AB83A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0,31</w:t>
            </w:r>
          </w:p>
        </w:tc>
      </w:tr>
      <w:tr w:rsidR="00EE71C3" w:rsidRPr="00EE71C3" w14:paraId="67DF1C94" w14:textId="77777777" w:rsidTr="002A6CAD">
        <w:trPr>
          <w:trHeight w:val="20"/>
          <w:jc w:val="center"/>
        </w:trPr>
        <w:tc>
          <w:tcPr>
            <w:tcW w:w="271" w:type="pct"/>
            <w:vMerge/>
            <w:tcBorders>
              <w:left w:val="single" w:sz="4" w:space="0" w:color="auto"/>
              <w:right w:val="single" w:sz="4" w:space="0" w:color="auto"/>
            </w:tcBorders>
            <w:vAlign w:val="center"/>
          </w:tcPr>
          <w:p w14:paraId="1B2251B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EA5B8CB"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06AEF9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19414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8DAAB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F5F44A5" w14:textId="77777777" w:rsidTr="002A6CAD">
        <w:trPr>
          <w:trHeight w:val="20"/>
          <w:jc w:val="center"/>
        </w:trPr>
        <w:tc>
          <w:tcPr>
            <w:tcW w:w="271" w:type="pct"/>
            <w:vMerge/>
            <w:tcBorders>
              <w:left w:val="single" w:sz="4" w:space="0" w:color="auto"/>
              <w:right w:val="single" w:sz="4" w:space="0" w:color="auto"/>
            </w:tcBorders>
            <w:vAlign w:val="center"/>
          </w:tcPr>
          <w:p w14:paraId="75584F9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7F232B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1906E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CF84E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CD701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B543C5F" w14:textId="77777777" w:rsidTr="002A6CAD">
        <w:trPr>
          <w:trHeight w:val="20"/>
          <w:jc w:val="center"/>
        </w:trPr>
        <w:tc>
          <w:tcPr>
            <w:tcW w:w="271" w:type="pct"/>
            <w:vMerge w:val="restart"/>
            <w:tcBorders>
              <w:left w:val="single" w:sz="4" w:space="0" w:color="auto"/>
              <w:right w:val="single" w:sz="4" w:space="0" w:color="auto"/>
            </w:tcBorders>
            <w:vAlign w:val="center"/>
          </w:tcPr>
          <w:p w14:paraId="64D968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0388DCF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490E93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6507AE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48882DD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4F6B73A0" w14:textId="77777777" w:rsidTr="002A6CAD">
        <w:trPr>
          <w:trHeight w:val="20"/>
          <w:jc w:val="center"/>
        </w:trPr>
        <w:tc>
          <w:tcPr>
            <w:tcW w:w="271" w:type="pct"/>
            <w:vMerge/>
            <w:tcBorders>
              <w:left w:val="single" w:sz="4" w:space="0" w:color="auto"/>
              <w:right w:val="single" w:sz="4" w:space="0" w:color="auto"/>
            </w:tcBorders>
            <w:vAlign w:val="center"/>
          </w:tcPr>
          <w:p w14:paraId="599CCE1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F9C4B48"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01090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4C560A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531B0A6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2539BACE" w14:textId="77777777" w:rsidTr="002A6CAD">
        <w:trPr>
          <w:trHeight w:val="20"/>
          <w:jc w:val="center"/>
        </w:trPr>
        <w:tc>
          <w:tcPr>
            <w:tcW w:w="271" w:type="pct"/>
            <w:vMerge/>
            <w:tcBorders>
              <w:left w:val="single" w:sz="4" w:space="0" w:color="auto"/>
              <w:right w:val="single" w:sz="4" w:space="0" w:color="auto"/>
            </w:tcBorders>
            <w:vAlign w:val="center"/>
          </w:tcPr>
          <w:p w14:paraId="683FA94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D4DCEB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5CFF94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40111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7FBE2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28A89A6" w14:textId="77777777" w:rsidTr="002A6CAD">
        <w:trPr>
          <w:trHeight w:val="20"/>
          <w:jc w:val="center"/>
        </w:trPr>
        <w:tc>
          <w:tcPr>
            <w:tcW w:w="271" w:type="pct"/>
            <w:vMerge/>
            <w:tcBorders>
              <w:left w:val="single" w:sz="4" w:space="0" w:color="auto"/>
              <w:right w:val="single" w:sz="4" w:space="0" w:color="auto"/>
            </w:tcBorders>
            <w:vAlign w:val="center"/>
          </w:tcPr>
          <w:p w14:paraId="32C037D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32C20F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EFA15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B0A36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1C9B7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3322AB8" w14:textId="77777777" w:rsidTr="002A6CAD">
        <w:trPr>
          <w:trHeight w:val="20"/>
          <w:jc w:val="center"/>
        </w:trPr>
        <w:tc>
          <w:tcPr>
            <w:tcW w:w="271" w:type="pct"/>
            <w:vMerge/>
            <w:tcBorders>
              <w:left w:val="single" w:sz="4" w:space="0" w:color="auto"/>
              <w:right w:val="single" w:sz="4" w:space="0" w:color="auto"/>
            </w:tcBorders>
            <w:vAlign w:val="center"/>
          </w:tcPr>
          <w:p w14:paraId="57CF7C5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DE324E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1E0B63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60707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6C3DE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8A9A1F5" w14:textId="77777777" w:rsidTr="002A6CAD">
        <w:trPr>
          <w:trHeight w:val="20"/>
          <w:jc w:val="center"/>
        </w:trPr>
        <w:tc>
          <w:tcPr>
            <w:tcW w:w="271" w:type="pct"/>
            <w:vMerge/>
            <w:tcBorders>
              <w:left w:val="single" w:sz="4" w:space="0" w:color="auto"/>
              <w:right w:val="single" w:sz="4" w:space="0" w:color="auto"/>
            </w:tcBorders>
            <w:vAlign w:val="center"/>
          </w:tcPr>
          <w:p w14:paraId="169DBD2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C6E084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440BC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27FD4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CFAB2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355FE14" w14:textId="77777777" w:rsidTr="002A6CAD">
        <w:trPr>
          <w:trHeight w:val="20"/>
          <w:jc w:val="center"/>
        </w:trPr>
        <w:tc>
          <w:tcPr>
            <w:tcW w:w="271" w:type="pct"/>
            <w:vMerge/>
            <w:tcBorders>
              <w:left w:val="single" w:sz="4" w:space="0" w:color="auto"/>
              <w:right w:val="single" w:sz="4" w:space="0" w:color="auto"/>
            </w:tcBorders>
            <w:vAlign w:val="center"/>
          </w:tcPr>
          <w:p w14:paraId="7EB7252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318E0E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7C7987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D518F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D0491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A50B1B8" w14:textId="77777777" w:rsidTr="002A6CAD">
        <w:trPr>
          <w:trHeight w:val="20"/>
          <w:jc w:val="center"/>
        </w:trPr>
        <w:tc>
          <w:tcPr>
            <w:tcW w:w="271" w:type="pct"/>
            <w:vMerge/>
            <w:tcBorders>
              <w:left w:val="single" w:sz="4" w:space="0" w:color="auto"/>
              <w:right w:val="single" w:sz="4" w:space="0" w:color="auto"/>
            </w:tcBorders>
            <w:vAlign w:val="center"/>
          </w:tcPr>
          <w:p w14:paraId="250129B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8AB4E1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EE0A48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B156B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FDA07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1AE3E61" w14:textId="77777777" w:rsidTr="002A6CAD">
        <w:trPr>
          <w:trHeight w:val="20"/>
          <w:jc w:val="center"/>
        </w:trPr>
        <w:tc>
          <w:tcPr>
            <w:tcW w:w="271" w:type="pct"/>
            <w:vMerge/>
            <w:tcBorders>
              <w:left w:val="single" w:sz="4" w:space="0" w:color="auto"/>
              <w:right w:val="single" w:sz="4" w:space="0" w:color="auto"/>
            </w:tcBorders>
            <w:vAlign w:val="center"/>
          </w:tcPr>
          <w:p w14:paraId="24BE97D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ED2FAB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3EE893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B76F8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E230C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4C6E364"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49BF46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DFB826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4C6C7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8CFB7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3C3AC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8E44A15" w14:textId="77777777" w:rsidTr="002A6CAD">
        <w:trPr>
          <w:trHeight w:val="20"/>
          <w:jc w:val="center"/>
        </w:trPr>
        <w:tc>
          <w:tcPr>
            <w:tcW w:w="271" w:type="pct"/>
            <w:vMerge w:val="restart"/>
            <w:tcBorders>
              <w:left w:val="single" w:sz="4" w:space="0" w:color="auto"/>
              <w:right w:val="single" w:sz="4" w:space="0" w:color="auto"/>
            </w:tcBorders>
            <w:vAlign w:val="center"/>
          </w:tcPr>
          <w:p w14:paraId="3D0E628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6BE6776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0380C57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E249F6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E031FB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50E78EE4"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8FACD9D"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38AECC8A"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4E98F1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F225D3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45EB8E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5076649E" w14:textId="77777777" w:rsidTr="002A6CAD">
        <w:trPr>
          <w:trHeight w:val="20"/>
          <w:jc w:val="center"/>
        </w:trPr>
        <w:tc>
          <w:tcPr>
            <w:tcW w:w="271" w:type="pct"/>
            <w:vMerge w:val="restart"/>
            <w:tcBorders>
              <w:left w:val="single" w:sz="4" w:space="0" w:color="auto"/>
              <w:right w:val="single" w:sz="4" w:space="0" w:color="auto"/>
            </w:tcBorders>
            <w:vAlign w:val="center"/>
          </w:tcPr>
          <w:p w14:paraId="5E61A40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62DEB3A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149DF07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A1F024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8,9</w:t>
            </w:r>
          </w:p>
        </w:tc>
        <w:tc>
          <w:tcPr>
            <w:tcW w:w="619" w:type="pct"/>
            <w:tcBorders>
              <w:top w:val="single" w:sz="4" w:space="0" w:color="auto"/>
              <w:left w:val="single" w:sz="4" w:space="0" w:color="auto"/>
              <w:bottom w:val="single" w:sz="4" w:space="0" w:color="auto"/>
              <w:right w:val="single" w:sz="4" w:space="0" w:color="auto"/>
            </w:tcBorders>
            <w:vAlign w:val="center"/>
          </w:tcPr>
          <w:p w14:paraId="62A78A6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4D7C23E0"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8FEE640"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15D411D3"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3BC86B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288399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13,84</w:t>
            </w:r>
          </w:p>
        </w:tc>
        <w:tc>
          <w:tcPr>
            <w:tcW w:w="619" w:type="pct"/>
            <w:tcBorders>
              <w:top w:val="single" w:sz="4" w:space="0" w:color="auto"/>
              <w:left w:val="single" w:sz="4" w:space="0" w:color="auto"/>
              <w:bottom w:val="single" w:sz="4" w:space="0" w:color="auto"/>
              <w:right w:val="single" w:sz="4" w:space="0" w:color="auto"/>
            </w:tcBorders>
            <w:vAlign w:val="center"/>
          </w:tcPr>
          <w:p w14:paraId="6F1681B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36031DF8" w14:textId="77777777" w:rsidR="00E75976" w:rsidRPr="00EE71C3" w:rsidRDefault="00E75976" w:rsidP="00E75976"/>
    <w:p w14:paraId="408E9FA9" w14:textId="77777777" w:rsidR="00E75976" w:rsidRPr="00EE71C3" w:rsidRDefault="00E75976" w:rsidP="00E75976"/>
    <w:p w14:paraId="3A8FEE83" w14:textId="77777777" w:rsidR="00E75976" w:rsidRPr="00EE71C3" w:rsidRDefault="00E75976" w:rsidP="00E75976"/>
    <w:p w14:paraId="3EBDE272" w14:textId="77777777" w:rsidR="00E75976" w:rsidRPr="00EE71C3" w:rsidRDefault="00E75976" w:rsidP="00E75976"/>
    <w:p w14:paraId="30A18C42" w14:textId="77777777" w:rsidR="00E75976" w:rsidRPr="00EE71C3" w:rsidRDefault="00E75976" w:rsidP="00E75976"/>
    <w:p w14:paraId="2E7917BA" w14:textId="77777777" w:rsidR="002A6CAD" w:rsidRPr="00EE71C3" w:rsidRDefault="002A6CAD" w:rsidP="002A6CAD">
      <w:pPr>
        <w:pStyle w:val="5b"/>
      </w:pPr>
      <w:r w:rsidRPr="00EE71C3">
        <w:t>с. Центральное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6FFA4A31"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768FFB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0CBA1C5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5ADF02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86A76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675CD8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0B157F1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6FFD3B0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60CF484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69CF154C"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52B8D2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176591C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2E96343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35D1EC8" w14:textId="393D6C0D"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324</w:t>
            </w:r>
            <w:r w:rsidR="00A300EF" w:rsidRPr="00EE71C3">
              <w:rPr>
                <w:rFonts w:ascii="Tahoma" w:hAnsi="Tahoma" w:cs="Tahoma"/>
                <w:b/>
                <w:sz w:val="20"/>
                <w:szCs w:val="20"/>
              </w:rPr>
              <w:t>,0</w:t>
            </w:r>
          </w:p>
        </w:tc>
        <w:tc>
          <w:tcPr>
            <w:tcW w:w="619" w:type="pct"/>
            <w:tcBorders>
              <w:top w:val="single" w:sz="4" w:space="0" w:color="auto"/>
              <w:left w:val="single" w:sz="4" w:space="0" w:color="auto"/>
              <w:bottom w:val="single" w:sz="4" w:space="0" w:color="auto"/>
              <w:right w:val="single" w:sz="4" w:space="0" w:color="auto"/>
            </w:tcBorders>
            <w:vAlign w:val="center"/>
          </w:tcPr>
          <w:p w14:paraId="3672B679" w14:textId="0467135B"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324</w:t>
            </w:r>
            <w:r w:rsidR="00A300EF" w:rsidRPr="00EE71C3">
              <w:rPr>
                <w:rFonts w:ascii="Tahoma" w:hAnsi="Tahoma" w:cs="Tahoma"/>
                <w:b/>
                <w:bCs/>
                <w:sz w:val="20"/>
                <w:szCs w:val="20"/>
              </w:rPr>
              <w:t>,0</w:t>
            </w:r>
          </w:p>
        </w:tc>
      </w:tr>
      <w:tr w:rsidR="00EE71C3" w:rsidRPr="00EE71C3" w14:paraId="642143E6"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4871008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322E989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40A150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796F81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45B8F87A"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5975EA88"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B36B7C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D3441D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8CF20D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D2B870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324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9E74CB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324</w:t>
            </w:r>
          </w:p>
        </w:tc>
      </w:tr>
      <w:tr w:rsidR="00EE71C3" w:rsidRPr="00EE71C3" w14:paraId="77DD8377"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1BB341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46D6E4D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D15A8A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2F3F06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73,3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3596751" w14:textId="41DE7698"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128,</w:t>
            </w:r>
            <w:r w:rsidR="00707DA5" w:rsidRPr="00EE71C3">
              <w:rPr>
                <w:rFonts w:ascii="Tahoma" w:hAnsi="Tahoma" w:cs="Tahoma"/>
                <w:b/>
                <w:bCs/>
                <w:sz w:val="20"/>
                <w:szCs w:val="20"/>
              </w:rPr>
              <w:t>8</w:t>
            </w:r>
          </w:p>
        </w:tc>
      </w:tr>
      <w:tr w:rsidR="00EE71C3" w:rsidRPr="00EE71C3" w14:paraId="798C2B3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809527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8AC3CD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2A81AF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61F5B6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22,63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C029147" w14:textId="3D818D36"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39,7</w:t>
            </w:r>
            <w:r w:rsidR="00707DA5" w:rsidRPr="00EE71C3">
              <w:rPr>
                <w:rFonts w:ascii="Tahoma" w:hAnsi="Tahoma" w:cs="Tahoma"/>
                <w:b/>
                <w:bCs/>
                <w:sz w:val="20"/>
                <w:szCs w:val="20"/>
              </w:rPr>
              <w:t>5</w:t>
            </w:r>
          </w:p>
        </w:tc>
      </w:tr>
      <w:tr w:rsidR="00EE71C3" w:rsidRPr="00EE71C3" w14:paraId="1138820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163597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2B6CEF5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D26E2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7BDD9B1"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64,5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9551CA4" w14:textId="45A72F8E" w:rsidR="002A6CAD" w:rsidRPr="00EE71C3" w:rsidRDefault="00707DA5" w:rsidP="002A6CAD">
            <w:pPr>
              <w:widowControl w:val="0"/>
              <w:ind w:left="0"/>
              <w:jc w:val="center"/>
              <w:rPr>
                <w:rFonts w:ascii="Tahoma" w:hAnsi="Tahoma" w:cs="Tahoma"/>
                <w:sz w:val="20"/>
                <w:szCs w:val="20"/>
              </w:rPr>
            </w:pPr>
            <w:r w:rsidRPr="00EE71C3">
              <w:rPr>
                <w:rFonts w:ascii="Tahoma" w:hAnsi="Tahoma" w:cs="Tahoma"/>
                <w:sz w:val="20"/>
                <w:szCs w:val="20"/>
              </w:rPr>
              <w:t>124,3</w:t>
            </w:r>
          </w:p>
        </w:tc>
      </w:tr>
      <w:tr w:rsidR="00EE71C3" w:rsidRPr="00EE71C3" w14:paraId="4E4DC38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FE197E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C8CF30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65313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C1D20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19,91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4850642" w14:textId="18EF616B" w:rsidR="002A6CAD" w:rsidRPr="00EE71C3" w:rsidRDefault="00707DA5" w:rsidP="002A6CAD">
            <w:pPr>
              <w:widowControl w:val="0"/>
              <w:ind w:left="0"/>
              <w:jc w:val="center"/>
              <w:rPr>
                <w:rFonts w:ascii="Tahoma" w:hAnsi="Tahoma" w:cs="Tahoma"/>
                <w:sz w:val="20"/>
                <w:szCs w:val="20"/>
              </w:rPr>
            </w:pPr>
            <w:r w:rsidRPr="00EE71C3">
              <w:rPr>
                <w:rFonts w:ascii="Tahoma" w:hAnsi="Tahoma" w:cs="Tahoma"/>
                <w:sz w:val="20"/>
                <w:szCs w:val="20"/>
              </w:rPr>
              <w:t>38,36</w:t>
            </w:r>
          </w:p>
        </w:tc>
      </w:tr>
      <w:tr w:rsidR="00EE71C3" w:rsidRPr="00EE71C3" w14:paraId="0704EC82"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1852082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E1077C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8D0919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746E4E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8,8</w:t>
            </w:r>
          </w:p>
        </w:tc>
        <w:tc>
          <w:tcPr>
            <w:tcW w:w="619" w:type="pct"/>
            <w:tcBorders>
              <w:top w:val="single" w:sz="4" w:space="0" w:color="auto"/>
              <w:left w:val="single" w:sz="4" w:space="0" w:color="auto"/>
              <w:right w:val="single" w:sz="4" w:space="0" w:color="auto"/>
            </w:tcBorders>
            <w:shd w:val="clear" w:color="auto" w:fill="auto"/>
            <w:vAlign w:val="center"/>
          </w:tcPr>
          <w:p w14:paraId="46D225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3CFBEB2"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62F1E5A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50535B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3EB01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49A673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2,72</w:t>
            </w:r>
          </w:p>
        </w:tc>
        <w:tc>
          <w:tcPr>
            <w:tcW w:w="619" w:type="pct"/>
            <w:tcBorders>
              <w:left w:val="single" w:sz="4" w:space="0" w:color="auto"/>
              <w:bottom w:val="single" w:sz="4" w:space="0" w:color="auto"/>
              <w:right w:val="single" w:sz="4" w:space="0" w:color="auto"/>
            </w:tcBorders>
            <w:shd w:val="clear" w:color="auto" w:fill="auto"/>
            <w:vAlign w:val="center"/>
          </w:tcPr>
          <w:p w14:paraId="11B0B9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169EB4"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13D389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355D671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B47A0F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5F7CB0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E347919" w14:textId="691359B2"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w:t>
            </w:r>
            <w:r w:rsidR="00707DA5" w:rsidRPr="00EE71C3">
              <w:rPr>
                <w:rFonts w:ascii="Tahoma" w:hAnsi="Tahoma" w:cs="Tahoma"/>
                <w:b/>
                <w:sz w:val="20"/>
                <w:szCs w:val="20"/>
              </w:rPr>
              <w:t>1</w:t>
            </w:r>
          </w:p>
        </w:tc>
      </w:tr>
      <w:tr w:rsidR="00EE71C3" w:rsidRPr="00EE71C3" w14:paraId="0F73F11D"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4D34B8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904BE9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611D87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5AA2CF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C8CC526" w14:textId="2664F4E8"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2,5</w:t>
            </w:r>
          </w:p>
        </w:tc>
      </w:tr>
      <w:tr w:rsidR="00EE71C3" w:rsidRPr="00EE71C3" w14:paraId="0D10CA9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DF5A2C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37188F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59FAD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9BD4B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DF3CD1D" w14:textId="42905B18"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w:t>
            </w:r>
            <w:r w:rsidR="00707DA5" w:rsidRPr="00EE71C3">
              <w:rPr>
                <w:rFonts w:ascii="Tahoma" w:hAnsi="Tahoma" w:cs="Tahoma"/>
                <w:sz w:val="20"/>
                <w:szCs w:val="20"/>
              </w:rPr>
              <w:t>1</w:t>
            </w:r>
          </w:p>
        </w:tc>
      </w:tr>
      <w:tr w:rsidR="00EE71C3" w:rsidRPr="00EE71C3" w14:paraId="035EC50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839FD9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3C377A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CD239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7E2A8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D7818DD" w14:textId="370381DC"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2,5</w:t>
            </w:r>
          </w:p>
        </w:tc>
      </w:tr>
      <w:tr w:rsidR="00EE71C3" w:rsidRPr="00EE71C3" w14:paraId="24362C4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5B9895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9D79D3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FB7E8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D6251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FD11C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D8B76A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D4D75E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FB053F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A92F8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35581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25AB9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618C34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A54015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33C45F9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F94F1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FF962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D53E2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246F15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F080FB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34F138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BAC0EA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2BB38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0,99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368B0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9515A99"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16A579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7E7F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A659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F18258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C6567F1" w14:textId="4CF96292" w:rsidR="002A6CAD" w:rsidRPr="00EE71C3" w:rsidRDefault="00707DA5" w:rsidP="002A6CAD">
            <w:pPr>
              <w:widowControl w:val="0"/>
              <w:ind w:left="0"/>
              <w:jc w:val="center"/>
              <w:rPr>
                <w:rFonts w:ascii="Tahoma" w:hAnsi="Tahoma" w:cs="Tahoma"/>
                <w:b/>
                <w:sz w:val="20"/>
                <w:szCs w:val="20"/>
              </w:rPr>
            </w:pPr>
            <w:r w:rsidRPr="00EE71C3">
              <w:rPr>
                <w:rFonts w:ascii="Tahoma" w:hAnsi="Tahoma" w:cs="Tahoma"/>
                <w:b/>
                <w:sz w:val="20"/>
                <w:szCs w:val="20"/>
              </w:rPr>
              <w:t>22,5</w:t>
            </w:r>
          </w:p>
        </w:tc>
      </w:tr>
      <w:tr w:rsidR="00EE71C3" w:rsidRPr="00EE71C3" w14:paraId="423CD3F3"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510D757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5F9CC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DB27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7845FF6" w14:textId="7E555B40"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w:t>
            </w:r>
            <w:r w:rsidR="002906F3" w:rsidRPr="00EE71C3">
              <w:rPr>
                <w:rFonts w:ascii="Tahoma" w:hAnsi="Tahoma" w:cs="Tahoma"/>
                <w:b/>
                <w:bCs/>
                <w:sz w:val="20"/>
                <w:szCs w:val="20"/>
              </w:rPr>
              <w:t>4</w:t>
            </w:r>
            <w:r w:rsidR="002906F3" w:rsidRPr="00EE71C3">
              <w:rPr>
                <w:rFonts w:ascii="Tahoma" w:hAnsi="Tahoma" w:cs="Tahoma"/>
                <w:b/>
                <w:bCs/>
                <w:sz w:val="20"/>
                <w:szCs w:val="20"/>
                <w:lang w:val="en-US"/>
              </w:rPr>
              <w:t>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C624D50" w14:textId="46FA86D8" w:rsidR="002A6CAD" w:rsidRPr="00EE71C3" w:rsidRDefault="00707DA5" w:rsidP="002A6CAD">
            <w:pPr>
              <w:widowControl w:val="0"/>
              <w:ind w:left="0"/>
              <w:jc w:val="center"/>
              <w:rPr>
                <w:rFonts w:ascii="Tahoma" w:hAnsi="Tahoma" w:cs="Tahoma"/>
                <w:b/>
                <w:sz w:val="20"/>
                <w:szCs w:val="20"/>
              </w:rPr>
            </w:pPr>
            <w:r w:rsidRPr="00EE71C3">
              <w:rPr>
                <w:rFonts w:ascii="Tahoma" w:hAnsi="Tahoma" w:cs="Tahoma"/>
                <w:b/>
                <w:sz w:val="20"/>
                <w:szCs w:val="20"/>
              </w:rPr>
              <w:t>6,94</w:t>
            </w:r>
          </w:p>
        </w:tc>
      </w:tr>
      <w:tr w:rsidR="00EE71C3" w:rsidRPr="00EE71C3" w14:paraId="1A128E26" w14:textId="77777777" w:rsidTr="002A6CAD">
        <w:trPr>
          <w:trHeight w:val="20"/>
          <w:jc w:val="center"/>
        </w:trPr>
        <w:tc>
          <w:tcPr>
            <w:tcW w:w="271" w:type="pct"/>
            <w:vMerge/>
            <w:tcBorders>
              <w:left w:val="single" w:sz="4" w:space="0" w:color="auto"/>
              <w:right w:val="single" w:sz="4" w:space="0" w:color="auto"/>
            </w:tcBorders>
            <w:vAlign w:val="center"/>
          </w:tcPr>
          <w:p w14:paraId="329BDB9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44AA5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547AE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9ED69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w:t>
            </w:r>
          </w:p>
        </w:tc>
        <w:tc>
          <w:tcPr>
            <w:tcW w:w="619" w:type="pct"/>
            <w:tcBorders>
              <w:top w:val="single" w:sz="4" w:space="0" w:color="auto"/>
              <w:left w:val="single" w:sz="4" w:space="0" w:color="auto"/>
              <w:bottom w:val="single" w:sz="4" w:space="0" w:color="auto"/>
              <w:right w:val="single" w:sz="4" w:space="0" w:color="auto"/>
            </w:tcBorders>
            <w:vAlign w:val="center"/>
          </w:tcPr>
          <w:p w14:paraId="13EA2E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B7B87E1" w14:textId="77777777" w:rsidTr="002A6CAD">
        <w:trPr>
          <w:trHeight w:val="20"/>
          <w:jc w:val="center"/>
        </w:trPr>
        <w:tc>
          <w:tcPr>
            <w:tcW w:w="271" w:type="pct"/>
            <w:vMerge/>
            <w:tcBorders>
              <w:left w:val="single" w:sz="4" w:space="0" w:color="auto"/>
              <w:right w:val="single" w:sz="4" w:space="0" w:color="auto"/>
            </w:tcBorders>
            <w:vAlign w:val="center"/>
          </w:tcPr>
          <w:p w14:paraId="54E3FE3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99BE5C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CCB22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7E99B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0,99</w:t>
            </w:r>
          </w:p>
        </w:tc>
        <w:tc>
          <w:tcPr>
            <w:tcW w:w="619" w:type="pct"/>
            <w:tcBorders>
              <w:top w:val="single" w:sz="4" w:space="0" w:color="auto"/>
              <w:left w:val="single" w:sz="4" w:space="0" w:color="auto"/>
              <w:bottom w:val="single" w:sz="4" w:space="0" w:color="auto"/>
              <w:right w:val="single" w:sz="4" w:space="0" w:color="auto"/>
            </w:tcBorders>
            <w:vAlign w:val="center"/>
          </w:tcPr>
          <w:p w14:paraId="780F3B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0AE2A3C" w14:textId="77777777" w:rsidTr="002A6CAD">
        <w:trPr>
          <w:trHeight w:val="20"/>
          <w:jc w:val="center"/>
        </w:trPr>
        <w:tc>
          <w:tcPr>
            <w:tcW w:w="271" w:type="pct"/>
            <w:vMerge/>
            <w:tcBorders>
              <w:left w:val="single" w:sz="4" w:space="0" w:color="auto"/>
              <w:right w:val="single" w:sz="4" w:space="0" w:color="auto"/>
            </w:tcBorders>
            <w:vAlign w:val="center"/>
          </w:tcPr>
          <w:p w14:paraId="4D18C25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9E46A5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5AD019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C7C3A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4E001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30A1A7" w14:textId="77777777" w:rsidTr="002A6CAD">
        <w:trPr>
          <w:trHeight w:val="20"/>
          <w:jc w:val="center"/>
        </w:trPr>
        <w:tc>
          <w:tcPr>
            <w:tcW w:w="271" w:type="pct"/>
            <w:vMerge/>
            <w:tcBorders>
              <w:left w:val="single" w:sz="4" w:space="0" w:color="auto"/>
              <w:right w:val="single" w:sz="4" w:space="0" w:color="auto"/>
            </w:tcBorders>
            <w:vAlign w:val="center"/>
          </w:tcPr>
          <w:p w14:paraId="1497237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537E2F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C0A34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E8E1E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D2F07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376BC89" w14:textId="77777777" w:rsidTr="002A6CAD">
        <w:trPr>
          <w:trHeight w:val="20"/>
          <w:jc w:val="center"/>
        </w:trPr>
        <w:tc>
          <w:tcPr>
            <w:tcW w:w="271" w:type="pct"/>
            <w:vMerge/>
            <w:tcBorders>
              <w:left w:val="single" w:sz="4" w:space="0" w:color="auto"/>
              <w:right w:val="single" w:sz="4" w:space="0" w:color="auto"/>
            </w:tcBorders>
            <w:vAlign w:val="center"/>
          </w:tcPr>
          <w:p w14:paraId="24B64D7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0C6F19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6B2E6D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F2593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619" w:type="pct"/>
            <w:tcBorders>
              <w:top w:val="single" w:sz="4" w:space="0" w:color="auto"/>
              <w:left w:val="single" w:sz="4" w:space="0" w:color="auto"/>
              <w:bottom w:val="single" w:sz="4" w:space="0" w:color="auto"/>
              <w:right w:val="single" w:sz="4" w:space="0" w:color="auto"/>
            </w:tcBorders>
            <w:vAlign w:val="center"/>
          </w:tcPr>
          <w:p w14:paraId="0FA1F6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429E298F" w14:textId="77777777" w:rsidTr="002A6CAD">
        <w:trPr>
          <w:trHeight w:val="20"/>
          <w:jc w:val="center"/>
        </w:trPr>
        <w:tc>
          <w:tcPr>
            <w:tcW w:w="271" w:type="pct"/>
            <w:vMerge/>
            <w:tcBorders>
              <w:left w:val="single" w:sz="4" w:space="0" w:color="auto"/>
              <w:right w:val="single" w:sz="4" w:space="0" w:color="auto"/>
            </w:tcBorders>
            <w:vAlign w:val="center"/>
          </w:tcPr>
          <w:p w14:paraId="0D2BBBE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1D512A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63909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52D56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0,34</w:t>
            </w:r>
          </w:p>
        </w:tc>
        <w:tc>
          <w:tcPr>
            <w:tcW w:w="619" w:type="pct"/>
            <w:tcBorders>
              <w:top w:val="single" w:sz="4" w:space="0" w:color="auto"/>
              <w:left w:val="single" w:sz="4" w:space="0" w:color="auto"/>
              <w:bottom w:val="single" w:sz="4" w:space="0" w:color="auto"/>
              <w:right w:val="single" w:sz="4" w:space="0" w:color="auto"/>
            </w:tcBorders>
            <w:vAlign w:val="center"/>
          </w:tcPr>
          <w:p w14:paraId="07577E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0,31</w:t>
            </w:r>
          </w:p>
        </w:tc>
      </w:tr>
      <w:tr w:rsidR="00EE71C3" w:rsidRPr="00EE71C3" w14:paraId="119E0A5F" w14:textId="77777777" w:rsidTr="002A6CAD">
        <w:trPr>
          <w:trHeight w:val="20"/>
          <w:jc w:val="center"/>
        </w:trPr>
        <w:tc>
          <w:tcPr>
            <w:tcW w:w="271" w:type="pct"/>
            <w:vMerge/>
            <w:tcBorders>
              <w:left w:val="single" w:sz="4" w:space="0" w:color="auto"/>
              <w:right w:val="single" w:sz="4" w:space="0" w:color="auto"/>
            </w:tcBorders>
            <w:vAlign w:val="center"/>
          </w:tcPr>
          <w:p w14:paraId="48AD19F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3CA938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7D8A06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33848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619" w:type="pct"/>
            <w:tcBorders>
              <w:top w:val="single" w:sz="4" w:space="0" w:color="auto"/>
              <w:left w:val="single" w:sz="4" w:space="0" w:color="auto"/>
              <w:bottom w:val="single" w:sz="4" w:space="0" w:color="auto"/>
              <w:right w:val="single" w:sz="4" w:space="0" w:color="auto"/>
            </w:tcBorders>
            <w:vAlign w:val="center"/>
          </w:tcPr>
          <w:p w14:paraId="1147FC12" w14:textId="5529416D"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w:t>
            </w:r>
            <w:r w:rsidR="004E7FAC" w:rsidRPr="00EE71C3">
              <w:rPr>
                <w:rFonts w:ascii="Tahoma" w:hAnsi="Tahoma" w:cs="Tahoma"/>
                <w:sz w:val="20"/>
                <w:szCs w:val="20"/>
              </w:rPr>
              <w:t>7</w:t>
            </w:r>
          </w:p>
        </w:tc>
      </w:tr>
      <w:tr w:rsidR="00EE71C3" w:rsidRPr="00EE71C3" w14:paraId="5B30C700"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7008B1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AE4F47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C83E7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B5DAAB5" w14:textId="2AC6A4B1" w:rsidR="002A6CAD" w:rsidRPr="00EE71C3" w:rsidRDefault="003A79DC" w:rsidP="002A6CAD">
            <w:pPr>
              <w:widowControl w:val="0"/>
              <w:ind w:left="0"/>
              <w:jc w:val="center"/>
              <w:rPr>
                <w:rFonts w:ascii="Tahoma" w:hAnsi="Tahoma" w:cs="Tahoma"/>
                <w:sz w:val="20"/>
                <w:szCs w:val="20"/>
              </w:rPr>
            </w:pPr>
            <w:r w:rsidRPr="00EE71C3">
              <w:rPr>
                <w:rFonts w:ascii="Tahoma" w:hAnsi="Tahoma" w:cs="Tahoma"/>
                <w:sz w:val="20"/>
                <w:szCs w:val="20"/>
              </w:rPr>
              <w:t>4,1</w:t>
            </w:r>
            <w:r w:rsidRPr="00EE71C3">
              <w:rPr>
                <w:rFonts w:ascii="Tahoma" w:hAnsi="Tahoma" w:cs="Tahoma"/>
                <w:sz w:val="20"/>
                <w:szCs w:val="20"/>
                <w:lang w:val="en-US"/>
              </w:rPr>
              <w:t>4</w:t>
            </w:r>
          </w:p>
        </w:tc>
        <w:tc>
          <w:tcPr>
            <w:tcW w:w="619" w:type="pct"/>
            <w:tcBorders>
              <w:top w:val="single" w:sz="4" w:space="0" w:color="auto"/>
              <w:left w:val="single" w:sz="4" w:space="0" w:color="auto"/>
              <w:bottom w:val="single" w:sz="4" w:space="0" w:color="auto"/>
              <w:right w:val="single" w:sz="4" w:space="0" w:color="auto"/>
            </w:tcBorders>
            <w:vAlign w:val="center"/>
          </w:tcPr>
          <w:p w14:paraId="736A9706" w14:textId="4CE20129"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r w:rsidR="004E7FAC" w:rsidRPr="00EE71C3">
              <w:rPr>
                <w:rFonts w:ascii="Tahoma" w:hAnsi="Tahoma" w:cs="Tahoma"/>
                <w:sz w:val="20"/>
                <w:szCs w:val="20"/>
              </w:rPr>
              <w:t>77</w:t>
            </w:r>
          </w:p>
        </w:tc>
      </w:tr>
      <w:tr w:rsidR="00EE71C3" w:rsidRPr="00EE71C3" w14:paraId="555F6682" w14:textId="77777777" w:rsidTr="002A6CAD">
        <w:trPr>
          <w:trHeight w:val="20"/>
          <w:jc w:val="center"/>
        </w:trPr>
        <w:tc>
          <w:tcPr>
            <w:tcW w:w="271" w:type="pct"/>
            <w:vMerge w:val="restart"/>
            <w:tcBorders>
              <w:left w:val="single" w:sz="4" w:space="0" w:color="auto"/>
              <w:right w:val="single" w:sz="4" w:space="0" w:color="auto"/>
            </w:tcBorders>
            <w:vAlign w:val="center"/>
          </w:tcPr>
          <w:p w14:paraId="794F34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6EA6825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4E3E5A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5EE169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87,4</w:t>
            </w:r>
          </w:p>
        </w:tc>
        <w:tc>
          <w:tcPr>
            <w:tcW w:w="619" w:type="pct"/>
            <w:tcBorders>
              <w:top w:val="single" w:sz="4" w:space="0" w:color="auto"/>
              <w:left w:val="single" w:sz="4" w:space="0" w:color="auto"/>
              <w:bottom w:val="single" w:sz="4" w:space="0" w:color="auto"/>
              <w:right w:val="single" w:sz="4" w:space="0" w:color="auto"/>
            </w:tcBorders>
            <w:vAlign w:val="bottom"/>
          </w:tcPr>
          <w:p w14:paraId="09E5F11C" w14:textId="0247E62B"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107,</w:t>
            </w:r>
            <w:r w:rsidR="00707DA5" w:rsidRPr="00EE71C3">
              <w:rPr>
                <w:rFonts w:ascii="Tahoma" w:hAnsi="Tahoma" w:cs="Tahoma"/>
                <w:b/>
                <w:bCs/>
                <w:sz w:val="20"/>
                <w:szCs w:val="20"/>
              </w:rPr>
              <w:t>6</w:t>
            </w:r>
          </w:p>
        </w:tc>
      </w:tr>
      <w:tr w:rsidR="00EE71C3" w:rsidRPr="00EE71C3" w14:paraId="04688170" w14:textId="77777777" w:rsidTr="002A6CAD">
        <w:trPr>
          <w:trHeight w:val="20"/>
          <w:jc w:val="center"/>
        </w:trPr>
        <w:tc>
          <w:tcPr>
            <w:tcW w:w="271" w:type="pct"/>
            <w:vMerge/>
            <w:tcBorders>
              <w:left w:val="single" w:sz="4" w:space="0" w:color="auto"/>
              <w:right w:val="single" w:sz="4" w:space="0" w:color="auto"/>
            </w:tcBorders>
            <w:vAlign w:val="center"/>
          </w:tcPr>
          <w:p w14:paraId="47EC70E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4B51CE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32367F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059687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26,98</w:t>
            </w:r>
          </w:p>
        </w:tc>
        <w:tc>
          <w:tcPr>
            <w:tcW w:w="619" w:type="pct"/>
            <w:tcBorders>
              <w:top w:val="single" w:sz="4" w:space="0" w:color="auto"/>
              <w:left w:val="single" w:sz="4" w:space="0" w:color="auto"/>
              <w:bottom w:val="single" w:sz="4" w:space="0" w:color="auto"/>
              <w:right w:val="single" w:sz="4" w:space="0" w:color="auto"/>
            </w:tcBorders>
            <w:vAlign w:val="bottom"/>
          </w:tcPr>
          <w:p w14:paraId="4108A9D7" w14:textId="62CD6E15"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33,</w:t>
            </w:r>
            <w:r w:rsidR="00707DA5" w:rsidRPr="00EE71C3">
              <w:rPr>
                <w:rFonts w:ascii="Tahoma" w:hAnsi="Tahoma" w:cs="Tahoma"/>
                <w:b/>
                <w:bCs/>
                <w:sz w:val="20"/>
                <w:szCs w:val="20"/>
              </w:rPr>
              <w:t>21</w:t>
            </w:r>
          </w:p>
        </w:tc>
      </w:tr>
      <w:tr w:rsidR="00EE71C3" w:rsidRPr="00EE71C3" w14:paraId="6DBE5B80" w14:textId="77777777" w:rsidTr="002A6CAD">
        <w:trPr>
          <w:trHeight w:val="20"/>
          <w:jc w:val="center"/>
        </w:trPr>
        <w:tc>
          <w:tcPr>
            <w:tcW w:w="271" w:type="pct"/>
            <w:vMerge/>
            <w:tcBorders>
              <w:left w:val="single" w:sz="4" w:space="0" w:color="auto"/>
              <w:right w:val="single" w:sz="4" w:space="0" w:color="auto"/>
            </w:tcBorders>
            <w:vAlign w:val="center"/>
          </w:tcPr>
          <w:p w14:paraId="383A617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2BA839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38567A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8AE8F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56,3</w:t>
            </w:r>
          </w:p>
        </w:tc>
        <w:tc>
          <w:tcPr>
            <w:tcW w:w="619" w:type="pct"/>
            <w:tcBorders>
              <w:top w:val="single" w:sz="4" w:space="0" w:color="auto"/>
              <w:left w:val="single" w:sz="4" w:space="0" w:color="auto"/>
              <w:bottom w:val="single" w:sz="4" w:space="0" w:color="auto"/>
              <w:right w:val="single" w:sz="4" w:space="0" w:color="auto"/>
            </w:tcBorders>
            <w:vAlign w:val="center"/>
          </w:tcPr>
          <w:p w14:paraId="0BD461F3" w14:textId="20D67C6C"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81,</w:t>
            </w:r>
            <w:r w:rsidR="00707DA5" w:rsidRPr="00EE71C3">
              <w:rPr>
                <w:rFonts w:ascii="Tahoma" w:hAnsi="Tahoma" w:cs="Tahoma"/>
                <w:sz w:val="20"/>
                <w:szCs w:val="20"/>
              </w:rPr>
              <w:t>7</w:t>
            </w:r>
          </w:p>
        </w:tc>
      </w:tr>
      <w:tr w:rsidR="00EE71C3" w:rsidRPr="00EE71C3" w14:paraId="4E3B36A3" w14:textId="77777777" w:rsidTr="002A6CAD">
        <w:trPr>
          <w:trHeight w:val="20"/>
          <w:jc w:val="center"/>
        </w:trPr>
        <w:tc>
          <w:tcPr>
            <w:tcW w:w="271" w:type="pct"/>
            <w:vMerge/>
            <w:tcBorders>
              <w:left w:val="single" w:sz="4" w:space="0" w:color="auto"/>
              <w:right w:val="single" w:sz="4" w:space="0" w:color="auto"/>
            </w:tcBorders>
            <w:vAlign w:val="center"/>
          </w:tcPr>
          <w:p w14:paraId="3AC92E7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3096E5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BD9EB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22876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17,38</w:t>
            </w:r>
          </w:p>
        </w:tc>
        <w:tc>
          <w:tcPr>
            <w:tcW w:w="619" w:type="pct"/>
            <w:tcBorders>
              <w:top w:val="single" w:sz="4" w:space="0" w:color="auto"/>
              <w:left w:val="single" w:sz="4" w:space="0" w:color="auto"/>
              <w:bottom w:val="single" w:sz="4" w:space="0" w:color="auto"/>
              <w:right w:val="single" w:sz="4" w:space="0" w:color="auto"/>
            </w:tcBorders>
            <w:vAlign w:val="center"/>
          </w:tcPr>
          <w:p w14:paraId="456852BF" w14:textId="3ED8169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25,</w:t>
            </w:r>
            <w:r w:rsidR="00707DA5" w:rsidRPr="00EE71C3">
              <w:rPr>
                <w:rFonts w:ascii="Tahoma" w:hAnsi="Tahoma" w:cs="Tahoma"/>
                <w:sz w:val="20"/>
                <w:szCs w:val="20"/>
              </w:rPr>
              <w:t>22</w:t>
            </w:r>
          </w:p>
        </w:tc>
      </w:tr>
      <w:tr w:rsidR="00EE71C3" w:rsidRPr="00EE71C3" w14:paraId="55BF9F1C" w14:textId="77777777" w:rsidTr="002A6CAD">
        <w:trPr>
          <w:trHeight w:val="140"/>
          <w:jc w:val="center"/>
        </w:trPr>
        <w:tc>
          <w:tcPr>
            <w:tcW w:w="271" w:type="pct"/>
            <w:vMerge/>
            <w:tcBorders>
              <w:left w:val="single" w:sz="4" w:space="0" w:color="auto"/>
              <w:right w:val="single" w:sz="4" w:space="0" w:color="auto"/>
            </w:tcBorders>
            <w:vAlign w:val="center"/>
          </w:tcPr>
          <w:p w14:paraId="50ABEF7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F0EA9C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209439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17531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7E7E1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6357FC8" w14:textId="77777777" w:rsidTr="002A6CAD">
        <w:trPr>
          <w:trHeight w:val="20"/>
          <w:jc w:val="center"/>
        </w:trPr>
        <w:tc>
          <w:tcPr>
            <w:tcW w:w="271" w:type="pct"/>
            <w:vMerge/>
            <w:tcBorders>
              <w:left w:val="single" w:sz="4" w:space="0" w:color="auto"/>
              <w:right w:val="single" w:sz="4" w:space="0" w:color="auto"/>
            </w:tcBorders>
            <w:vAlign w:val="center"/>
          </w:tcPr>
          <w:p w14:paraId="3347DBD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6C901A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85108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7C1315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98E613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2C51BF2" w14:textId="77777777" w:rsidTr="002A6CAD">
        <w:trPr>
          <w:trHeight w:val="20"/>
          <w:jc w:val="center"/>
        </w:trPr>
        <w:tc>
          <w:tcPr>
            <w:tcW w:w="271" w:type="pct"/>
            <w:vMerge/>
            <w:tcBorders>
              <w:left w:val="single" w:sz="4" w:space="0" w:color="auto"/>
              <w:right w:val="single" w:sz="4" w:space="0" w:color="auto"/>
            </w:tcBorders>
            <w:vAlign w:val="center"/>
          </w:tcPr>
          <w:p w14:paraId="2D740A0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7B1775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4E3D66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49716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20,1</w:t>
            </w:r>
          </w:p>
        </w:tc>
        <w:tc>
          <w:tcPr>
            <w:tcW w:w="619" w:type="pct"/>
            <w:tcBorders>
              <w:top w:val="single" w:sz="4" w:space="0" w:color="auto"/>
              <w:left w:val="single" w:sz="4" w:space="0" w:color="auto"/>
              <w:bottom w:val="single" w:sz="4" w:space="0" w:color="auto"/>
              <w:right w:val="single" w:sz="4" w:space="0" w:color="auto"/>
            </w:tcBorders>
            <w:vAlign w:val="center"/>
          </w:tcPr>
          <w:p w14:paraId="534C57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25,9</w:t>
            </w:r>
          </w:p>
        </w:tc>
      </w:tr>
      <w:tr w:rsidR="00EE71C3" w:rsidRPr="00EE71C3" w14:paraId="1E9154A4" w14:textId="77777777" w:rsidTr="002A6CAD">
        <w:trPr>
          <w:trHeight w:val="20"/>
          <w:jc w:val="center"/>
        </w:trPr>
        <w:tc>
          <w:tcPr>
            <w:tcW w:w="271" w:type="pct"/>
            <w:vMerge/>
            <w:tcBorders>
              <w:left w:val="single" w:sz="4" w:space="0" w:color="auto"/>
              <w:right w:val="single" w:sz="4" w:space="0" w:color="auto"/>
            </w:tcBorders>
            <w:vAlign w:val="center"/>
          </w:tcPr>
          <w:p w14:paraId="4ECDDBF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A7C96C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8B045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D7675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w:t>
            </w:r>
          </w:p>
        </w:tc>
        <w:tc>
          <w:tcPr>
            <w:tcW w:w="619" w:type="pct"/>
            <w:tcBorders>
              <w:top w:val="single" w:sz="4" w:space="0" w:color="auto"/>
              <w:left w:val="single" w:sz="4" w:space="0" w:color="auto"/>
              <w:bottom w:val="single" w:sz="4" w:space="0" w:color="auto"/>
              <w:right w:val="single" w:sz="4" w:space="0" w:color="auto"/>
            </w:tcBorders>
            <w:vAlign w:val="center"/>
          </w:tcPr>
          <w:p w14:paraId="1497CC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7,99</w:t>
            </w:r>
          </w:p>
        </w:tc>
      </w:tr>
      <w:tr w:rsidR="00EE71C3" w:rsidRPr="00EE71C3" w14:paraId="7D9D9110" w14:textId="77777777" w:rsidTr="002A6CAD">
        <w:trPr>
          <w:trHeight w:val="20"/>
          <w:jc w:val="center"/>
        </w:trPr>
        <w:tc>
          <w:tcPr>
            <w:tcW w:w="271" w:type="pct"/>
            <w:vMerge/>
            <w:tcBorders>
              <w:left w:val="single" w:sz="4" w:space="0" w:color="auto"/>
              <w:right w:val="single" w:sz="4" w:space="0" w:color="auto"/>
            </w:tcBorders>
            <w:vAlign w:val="center"/>
          </w:tcPr>
          <w:p w14:paraId="4868D47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8ACD97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1A1F6F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2F59C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619" w:type="pct"/>
            <w:tcBorders>
              <w:top w:val="single" w:sz="4" w:space="0" w:color="auto"/>
              <w:left w:val="single" w:sz="4" w:space="0" w:color="auto"/>
              <w:bottom w:val="single" w:sz="4" w:space="0" w:color="auto"/>
              <w:right w:val="single" w:sz="4" w:space="0" w:color="auto"/>
            </w:tcBorders>
            <w:vAlign w:val="center"/>
          </w:tcPr>
          <w:p w14:paraId="638197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22AA205" w14:textId="77777777" w:rsidTr="002A6CAD">
        <w:trPr>
          <w:trHeight w:val="20"/>
          <w:jc w:val="center"/>
        </w:trPr>
        <w:tc>
          <w:tcPr>
            <w:tcW w:w="271" w:type="pct"/>
            <w:vMerge/>
            <w:tcBorders>
              <w:left w:val="single" w:sz="4" w:space="0" w:color="auto"/>
              <w:right w:val="single" w:sz="4" w:space="0" w:color="auto"/>
            </w:tcBorders>
            <w:vAlign w:val="center"/>
          </w:tcPr>
          <w:p w14:paraId="20D3204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E8A1B3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343A5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5372E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3,4</w:t>
            </w:r>
          </w:p>
        </w:tc>
        <w:tc>
          <w:tcPr>
            <w:tcW w:w="619" w:type="pct"/>
            <w:tcBorders>
              <w:top w:val="single" w:sz="4" w:space="0" w:color="auto"/>
              <w:left w:val="single" w:sz="4" w:space="0" w:color="auto"/>
              <w:bottom w:val="single" w:sz="4" w:space="0" w:color="auto"/>
              <w:right w:val="single" w:sz="4" w:space="0" w:color="auto"/>
            </w:tcBorders>
            <w:vAlign w:val="center"/>
          </w:tcPr>
          <w:p w14:paraId="310259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ED7656B" w14:textId="77777777" w:rsidTr="002A6CAD">
        <w:trPr>
          <w:trHeight w:val="20"/>
          <w:jc w:val="center"/>
        </w:trPr>
        <w:tc>
          <w:tcPr>
            <w:tcW w:w="271" w:type="pct"/>
            <w:vMerge w:val="restart"/>
            <w:tcBorders>
              <w:left w:val="single" w:sz="4" w:space="0" w:color="auto"/>
              <w:right w:val="single" w:sz="4" w:space="0" w:color="auto"/>
            </w:tcBorders>
            <w:vAlign w:val="center"/>
          </w:tcPr>
          <w:p w14:paraId="789668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3D41D85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2214D3A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409606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56,4</w:t>
            </w:r>
          </w:p>
        </w:tc>
        <w:tc>
          <w:tcPr>
            <w:tcW w:w="619" w:type="pct"/>
            <w:tcBorders>
              <w:top w:val="single" w:sz="4" w:space="0" w:color="auto"/>
              <w:left w:val="single" w:sz="4" w:space="0" w:color="auto"/>
              <w:bottom w:val="single" w:sz="4" w:space="0" w:color="auto"/>
              <w:right w:val="single" w:sz="4" w:space="0" w:color="auto"/>
            </w:tcBorders>
            <w:vAlign w:val="bottom"/>
          </w:tcPr>
          <w:p w14:paraId="46C50180" w14:textId="02481649"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55</w:t>
            </w:r>
            <w:r w:rsidR="00707DA5" w:rsidRPr="00EE71C3">
              <w:rPr>
                <w:rFonts w:ascii="Tahoma" w:hAnsi="Tahoma" w:cs="Tahoma"/>
                <w:b/>
                <w:sz w:val="20"/>
                <w:szCs w:val="20"/>
              </w:rPr>
              <w:t>,2</w:t>
            </w:r>
          </w:p>
        </w:tc>
      </w:tr>
      <w:tr w:rsidR="00EE71C3" w:rsidRPr="00EE71C3" w14:paraId="1D12FE61" w14:textId="77777777" w:rsidTr="002A6CAD">
        <w:trPr>
          <w:trHeight w:val="20"/>
          <w:jc w:val="center"/>
        </w:trPr>
        <w:tc>
          <w:tcPr>
            <w:tcW w:w="271" w:type="pct"/>
            <w:vMerge/>
            <w:tcBorders>
              <w:left w:val="single" w:sz="4" w:space="0" w:color="auto"/>
              <w:right w:val="single" w:sz="4" w:space="0" w:color="auto"/>
            </w:tcBorders>
            <w:vAlign w:val="center"/>
          </w:tcPr>
          <w:p w14:paraId="785A6C2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FF3C313"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58F7EA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CFAA2D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17,41</w:t>
            </w:r>
          </w:p>
        </w:tc>
        <w:tc>
          <w:tcPr>
            <w:tcW w:w="619" w:type="pct"/>
            <w:tcBorders>
              <w:top w:val="single" w:sz="4" w:space="0" w:color="auto"/>
              <w:left w:val="single" w:sz="4" w:space="0" w:color="auto"/>
              <w:bottom w:val="single" w:sz="4" w:space="0" w:color="auto"/>
              <w:right w:val="single" w:sz="4" w:space="0" w:color="auto"/>
            </w:tcBorders>
            <w:vAlign w:val="bottom"/>
          </w:tcPr>
          <w:p w14:paraId="6645C13C" w14:textId="7DE613C8" w:rsidR="002A6CAD" w:rsidRPr="00EE71C3" w:rsidRDefault="00707DA5" w:rsidP="002A6CAD">
            <w:pPr>
              <w:widowControl w:val="0"/>
              <w:ind w:left="0"/>
              <w:jc w:val="center"/>
              <w:rPr>
                <w:rFonts w:ascii="Tahoma" w:hAnsi="Tahoma" w:cs="Tahoma"/>
                <w:b/>
                <w:sz w:val="20"/>
                <w:szCs w:val="20"/>
              </w:rPr>
            </w:pPr>
            <w:r w:rsidRPr="00EE71C3">
              <w:rPr>
                <w:rFonts w:ascii="Tahoma" w:hAnsi="Tahoma" w:cs="Tahoma"/>
                <w:b/>
                <w:sz w:val="20"/>
                <w:szCs w:val="20"/>
              </w:rPr>
              <w:t>17,04</w:t>
            </w:r>
          </w:p>
        </w:tc>
      </w:tr>
      <w:tr w:rsidR="00EE71C3" w:rsidRPr="00EE71C3" w14:paraId="69F64072" w14:textId="77777777" w:rsidTr="002A6CAD">
        <w:trPr>
          <w:trHeight w:val="20"/>
          <w:jc w:val="center"/>
        </w:trPr>
        <w:tc>
          <w:tcPr>
            <w:tcW w:w="271" w:type="pct"/>
            <w:vMerge/>
            <w:tcBorders>
              <w:left w:val="single" w:sz="4" w:space="0" w:color="auto"/>
              <w:right w:val="single" w:sz="4" w:space="0" w:color="auto"/>
            </w:tcBorders>
            <w:vAlign w:val="center"/>
          </w:tcPr>
          <w:p w14:paraId="7CB5921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CB1BDA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29C515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8CBDA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F8E87A3" w14:textId="3BCA77C3"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47,</w:t>
            </w:r>
            <w:r w:rsidR="004E7FAC" w:rsidRPr="00EE71C3">
              <w:rPr>
                <w:rFonts w:ascii="Tahoma" w:hAnsi="Tahoma" w:cs="Tahoma"/>
                <w:sz w:val="20"/>
                <w:szCs w:val="20"/>
              </w:rPr>
              <w:t>4</w:t>
            </w:r>
          </w:p>
        </w:tc>
      </w:tr>
      <w:tr w:rsidR="00EE71C3" w:rsidRPr="00EE71C3" w14:paraId="74C60750" w14:textId="77777777" w:rsidTr="002A6CAD">
        <w:trPr>
          <w:trHeight w:val="20"/>
          <w:jc w:val="center"/>
        </w:trPr>
        <w:tc>
          <w:tcPr>
            <w:tcW w:w="271" w:type="pct"/>
            <w:vMerge/>
            <w:tcBorders>
              <w:left w:val="single" w:sz="4" w:space="0" w:color="auto"/>
              <w:right w:val="single" w:sz="4" w:space="0" w:color="auto"/>
            </w:tcBorders>
            <w:vAlign w:val="center"/>
          </w:tcPr>
          <w:p w14:paraId="2713332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69E1B9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A9426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08B3A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84CC8F4" w14:textId="6161358D"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w:t>
            </w:r>
            <w:r w:rsidR="00707DA5" w:rsidRPr="00EE71C3">
              <w:rPr>
                <w:rFonts w:ascii="Tahoma" w:hAnsi="Tahoma" w:cs="Tahoma"/>
                <w:sz w:val="20"/>
                <w:szCs w:val="20"/>
              </w:rPr>
              <w:t>6</w:t>
            </w:r>
            <w:r w:rsidR="004E7FAC" w:rsidRPr="00EE71C3">
              <w:rPr>
                <w:rFonts w:ascii="Tahoma" w:hAnsi="Tahoma" w:cs="Tahoma"/>
                <w:sz w:val="20"/>
                <w:szCs w:val="20"/>
              </w:rPr>
              <w:t>4</w:t>
            </w:r>
          </w:p>
        </w:tc>
      </w:tr>
      <w:tr w:rsidR="00EE71C3" w:rsidRPr="00EE71C3" w14:paraId="06EF16D2" w14:textId="77777777" w:rsidTr="002A6CAD">
        <w:trPr>
          <w:trHeight w:val="20"/>
          <w:jc w:val="center"/>
        </w:trPr>
        <w:tc>
          <w:tcPr>
            <w:tcW w:w="271" w:type="pct"/>
            <w:vMerge/>
            <w:tcBorders>
              <w:left w:val="single" w:sz="4" w:space="0" w:color="auto"/>
              <w:right w:val="single" w:sz="4" w:space="0" w:color="auto"/>
            </w:tcBorders>
            <w:vAlign w:val="center"/>
          </w:tcPr>
          <w:p w14:paraId="6C137D9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2C73CD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7074E1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F04D1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6F52D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856DB9B" w14:textId="77777777" w:rsidTr="002A6CAD">
        <w:trPr>
          <w:trHeight w:val="20"/>
          <w:jc w:val="center"/>
        </w:trPr>
        <w:tc>
          <w:tcPr>
            <w:tcW w:w="271" w:type="pct"/>
            <w:vMerge/>
            <w:tcBorders>
              <w:left w:val="single" w:sz="4" w:space="0" w:color="auto"/>
              <w:right w:val="single" w:sz="4" w:space="0" w:color="auto"/>
            </w:tcBorders>
            <w:vAlign w:val="center"/>
          </w:tcPr>
          <w:p w14:paraId="1D4B1B3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5606EF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F8DCC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DFD65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D1C0E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5D5E07F" w14:textId="77777777" w:rsidTr="002A6CAD">
        <w:trPr>
          <w:trHeight w:val="20"/>
          <w:jc w:val="center"/>
        </w:trPr>
        <w:tc>
          <w:tcPr>
            <w:tcW w:w="271" w:type="pct"/>
            <w:vMerge/>
            <w:tcBorders>
              <w:left w:val="single" w:sz="4" w:space="0" w:color="auto"/>
              <w:right w:val="single" w:sz="4" w:space="0" w:color="auto"/>
            </w:tcBorders>
            <w:vAlign w:val="center"/>
          </w:tcPr>
          <w:p w14:paraId="3733BE6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71D0B7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104E23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0BF8F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56,4</w:t>
            </w:r>
          </w:p>
        </w:tc>
        <w:tc>
          <w:tcPr>
            <w:tcW w:w="619" w:type="pct"/>
            <w:tcBorders>
              <w:top w:val="single" w:sz="4" w:space="0" w:color="auto"/>
              <w:left w:val="single" w:sz="4" w:space="0" w:color="auto"/>
              <w:bottom w:val="single" w:sz="4" w:space="0" w:color="auto"/>
              <w:right w:val="single" w:sz="4" w:space="0" w:color="auto"/>
            </w:tcBorders>
            <w:vAlign w:val="center"/>
          </w:tcPr>
          <w:p w14:paraId="6FDF553C" w14:textId="0925A01C"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r w:rsidR="00707DA5" w:rsidRPr="00EE71C3">
              <w:rPr>
                <w:rFonts w:ascii="Tahoma" w:hAnsi="Tahoma" w:cs="Tahoma"/>
                <w:sz w:val="20"/>
                <w:szCs w:val="20"/>
              </w:rPr>
              <w:t>9</w:t>
            </w:r>
          </w:p>
        </w:tc>
      </w:tr>
      <w:tr w:rsidR="00EE71C3" w:rsidRPr="00EE71C3" w14:paraId="23EB153E" w14:textId="77777777" w:rsidTr="002A6CAD">
        <w:trPr>
          <w:trHeight w:val="20"/>
          <w:jc w:val="center"/>
        </w:trPr>
        <w:tc>
          <w:tcPr>
            <w:tcW w:w="271" w:type="pct"/>
            <w:vMerge/>
            <w:tcBorders>
              <w:left w:val="single" w:sz="4" w:space="0" w:color="auto"/>
              <w:right w:val="single" w:sz="4" w:space="0" w:color="auto"/>
            </w:tcBorders>
            <w:vAlign w:val="center"/>
          </w:tcPr>
          <w:p w14:paraId="5912522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EE6C98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6CF44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88581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17,41</w:t>
            </w:r>
          </w:p>
        </w:tc>
        <w:tc>
          <w:tcPr>
            <w:tcW w:w="619" w:type="pct"/>
            <w:tcBorders>
              <w:top w:val="single" w:sz="4" w:space="0" w:color="auto"/>
              <w:left w:val="single" w:sz="4" w:space="0" w:color="auto"/>
              <w:bottom w:val="single" w:sz="4" w:space="0" w:color="auto"/>
              <w:right w:val="single" w:sz="4" w:space="0" w:color="auto"/>
            </w:tcBorders>
            <w:vAlign w:val="center"/>
          </w:tcPr>
          <w:p w14:paraId="74BD79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0,28</w:t>
            </w:r>
          </w:p>
        </w:tc>
      </w:tr>
      <w:tr w:rsidR="00EE71C3" w:rsidRPr="00EE71C3" w14:paraId="7D776CD3" w14:textId="77777777" w:rsidTr="002A6CAD">
        <w:trPr>
          <w:trHeight w:val="20"/>
          <w:jc w:val="center"/>
        </w:trPr>
        <w:tc>
          <w:tcPr>
            <w:tcW w:w="271" w:type="pct"/>
            <w:vMerge/>
            <w:tcBorders>
              <w:left w:val="single" w:sz="4" w:space="0" w:color="auto"/>
              <w:right w:val="single" w:sz="4" w:space="0" w:color="auto"/>
            </w:tcBorders>
            <w:vAlign w:val="center"/>
          </w:tcPr>
          <w:p w14:paraId="0C9ABB2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70B640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озелененных территорий общего пользования (парки, сады, скверы, бульвары)</w:t>
            </w:r>
          </w:p>
        </w:tc>
        <w:tc>
          <w:tcPr>
            <w:tcW w:w="823" w:type="pct"/>
            <w:tcBorders>
              <w:top w:val="single" w:sz="4" w:space="0" w:color="auto"/>
              <w:left w:val="single" w:sz="4" w:space="0" w:color="auto"/>
              <w:bottom w:val="single" w:sz="4" w:space="0" w:color="auto"/>
              <w:right w:val="single" w:sz="4" w:space="0" w:color="auto"/>
            </w:tcBorders>
            <w:vAlign w:val="center"/>
          </w:tcPr>
          <w:p w14:paraId="7B09EA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68022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CC570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w:t>
            </w:r>
          </w:p>
        </w:tc>
      </w:tr>
      <w:tr w:rsidR="00EE71C3" w:rsidRPr="00EE71C3" w14:paraId="1BBF1504" w14:textId="77777777" w:rsidTr="002A6CAD">
        <w:trPr>
          <w:trHeight w:val="20"/>
          <w:jc w:val="center"/>
        </w:trPr>
        <w:tc>
          <w:tcPr>
            <w:tcW w:w="271" w:type="pct"/>
            <w:vMerge/>
            <w:tcBorders>
              <w:left w:val="single" w:sz="4" w:space="0" w:color="auto"/>
              <w:right w:val="single" w:sz="4" w:space="0" w:color="auto"/>
            </w:tcBorders>
            <w:vAlign w:val="center"/>
          </w:tcPr>
          <w:p w14:paraId="6996C95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8B6339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0E527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220B4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BB28C59" w14:textId="4811218E"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r w:rsidR="00707DA5" w:rsidRPr="00EE71C3">
              <w:rPr>
                <w:rFonts w:ascii="Tahoma" w:hAnsi="Tahoma" w:cs="Tahoma"/>
                <w:sz w:val="20"/>
                <w:szCs w:val="20"/>
              </w:rPr>
              <w:t>6</w:t>
            </w:r>
          </w:p>
        </w:tc>
      </w:tr>
      <w:tr w:rsidR="00EE71C3" w:rsidRPr="00EE71C3" w14:paraId="16585EB4" w14:textId="77777777" w:rsidTr="002A6CAD">
        <w:trPr>
          <w:trHeight w:val="20"/>
          <w:jc w:val="center"/>
        </w:trPr>
        <w:tc>
          <w:tcPr>
            <w:tcW w:w="271" w:type="pct"/>
            <w:vMerge w:val="restart"/>
            <w:tcBorders>
              <w:left w:val="single" w:sz="4" w:space="0" w:color="auto"/>
              <w:right w:val="single" w:sz="4" w:space="0" w:color="auto"/>
            </w:tcBorders>
            <w:vAlign w:val="center"/>
          </w:tcPr>
          <w:p w14:paraId="0C95F6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701A668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FDBD06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ED6384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2B3B207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w:t>
            </w:r>
          </w:p>
        </w:tc>
      </w:tr>
      <w:tr w:rsidR="00EE71C3" w:rsidRPr="00EE71C3" w14:paraId="7B1C7180" w14:textId="77777777" w:rsidTr="002A6CAD">
        <w:trPr>
          <w:trHeight w:val="20"/>
          <w:jc w:val="center"/>
        </w:trPr>
        <w:tc>
          <w:tcPr>
            <w:tcW w:w="271" w:type="pct"/>
            <w:vMerge/>
            <w:tcBorders>
              <w:left w:val="single" w:sz="4" w:space="0" w:color="auto"/>
              <w:right w:val="single" w:sz="4" w:space="0" w:color="auto"/>
            </w:tcBorders>
            <w:vAlign w:val="center"/>
          </w:tcPr>
          <w:p w14:paraId="5735D61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762FAC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B3ACC7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9C342A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32E0F4C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0,49</w:t>
            </w:r>
          </w:p>
        </w:tc>
      </w:tr>
      <w:tr w:rsidR="00EE71C3" w:rsidRPr="00EE71C3" w14:paraId="67512FF3" w14:textId="77777777" w:rsidTr="002A6CAD">
        <w:trPr>
          <w:trHeight w:val="20"/>
          <w:jc w:val="center"/>
        </w:trPr>
        <w:tc>
          <w:tcPr>
            <w:tcW w:w="271" w:type="pct"/>
            <w:vMerge/>
            <w:tcBorders>
              <w:left w:val="single" w:sz="4" w:space="0" w:color="auto"/>
              <w:right w:val="single" w:sz="4" w:space="0" w:color="auto"/>
            </w:tcBorders>
            <w:vAlign w:val="center"/>
          </w:tcPr>
          <w:p w14:paraId="0D3B469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60F075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79984B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28F73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44F75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8BAF630" w14:textId="77777777" w:rsidTr="002A6CAD">
        <w:trPr>
          <w:trHeight w:val="20"/>
          <w:jc w:val="center"/>
        </w:trPr>
        <w:tc>
          <w:tcPr>
            <w:tcW w:w="271" w:type="pct"/>
            <w:vMerge/>
            <w:tcBorders>
              <w:left w:val="single" w:sz="4" w:space="0" w:color="auto"/>
              <w:right w:val="single" w:sz="4" w:space="0" w:color="auto"/>
            </w:tcBorders>
            <w:vAlign w:val="center"/>
          </w:tcPr>
          <w:p w14:paraId="30A95D1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C65E13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B7E30A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31E6F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1A7AD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8701404" w14:textId="77777777" w:rsidTr="002A6CAD">
        <w:trPr>
          <w:trHeight w:val="20"/>
          <w:jc w:val="center"/>
        </w:trPr>
        <w:tc>
          <w:tcPr>
            <w:tcW w:w="271" w:type="pct"/>
            <w:vMerge/>
            <w:tcBorders>
              <w:left w:val="single" w:sz="4" w:space="0" w:color="auto"/>
              <w:right w:val="single" w:sz="4" w:space="0" w:color="auto"/>
            </w:tcBorders>
            <w:vAlign w:val="center"/>
          </w:tcPr>
          <w:p w14:paraId="278346B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23D761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3AE7F1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F1654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6B4FD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B8A17DD" w14:textId="77777777" w:rsidTr="002A6CAD">
        <w:trPr>
          <w:trHeight w:val="20"/>
          <w:jc w:val="center"/>
        </w:trPr>
        <w:tc>
          <w:tcPr>
            <w:tcW w:w="271" w:type="pct"/>
            <w:vMerge/>
            <w:tcBorders>
              <w:left w:val="single" w:sz="4" w:space="0" w:color="auto"/>
              <w:right w:val="single" w:sz="4" w:space="0" w:color="auto"/>
            </w:tcBorders>
            <w:vAlign w:val="center"/>
          </w:tcPr>
          <w:p w14:paraId="6EBCB8B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907277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281B1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48D3B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93B85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D70B7B" w14:textId="77777777" w:rsidTr="002A6CAD">
        <w:trPr>
          <w:trHeight w:val="20"/>
          <w:jc w:val="center"/>
        </w:trPr>
        <w:tc>
          <w:tcPr>
            <w:tcW w:w="271" w:type="pct"/>
            <w:vMerge/>
            <w:tcBorders>
              <w:left w:val="single" w:sz="4" w:space="0" w:color="auto"/>
              <w:right w:val="single" w:sz="4" w:space="0" w:color="auto"/>
            </w:tcBorders>
            <w:vAlign w:val="center"/>
          </w:tcPr>
          <w:p w14:paraId="7BC2713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D7F506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83B98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16916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793D8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w:t>
            </w:r>
          </w:p>
        </w:tc>
      </w:tr>
      <w:tr w:rsidR="00EE71C3" w:rsidRPr="00EE71C3" w14:paraId="7DB272BC" w14:textId="77777777" w:rsidTr="002A6CAD">
        <w:trPr>
          <w:trHeight w:val="20"/>
          <w:jc w:val="center"/>
        </w:trPr>
        <w:tc>
          <w:tcPr>
            <w:tcW w:w="271" w:type="pct"/>
            <w:vMerge/>
            <w:tcBorders>
              <w:left w:val="single" w:sz="4" w:space="0" w:color="auto"/>
              <w:right w:val="single" w:sz="4" w:space="0" w:color="auto"/>
            </w:tcBorders>
            <w:vAlign w:val="center"/>
          </w:tcPr>
          <w:p w14:paraId="6DE04EF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14144B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FF556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1F408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A07F0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0,49</w:t>
            </w:r>
          </w:p>
        </w:tc>
      </w:tr>
      <w:tr w:rsidR="00EE71C3" w:rsidRPr="00EE71C3" w14:paraId="037A43FD" w14:textId="77777777" w:rsidTr="002A6CAD">
        <w:trPr>
          <w:trHeight w:val="20"/>
          <w:jc w:val="center"/>
        </w:trPr>
        <w:tc>
          <w:tcPr>
            <w:tcW w:w="271" w:type="pct"/>
            <w:vMerge/>
            <w:tcBorders>
              <w:left w:val="single" w:sz="4" w:space="0" w:color="auto"/>
              <w:right w:val="single" w:sz="4" w:space="0" w:color="auto"/>
            </w:tcBorders>
            <w:vAlign w:val="center"/>
          </w:tcPr>
          <w:p w14:paraId="41E890C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208081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592AA7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46AC6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F510D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A485FBF"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48EF1E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AE36FE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248DF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0A802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881E5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857ADC2" w14:textId="77777777" w:rsidTr="002A6CAD">
        <w:trPr>
          <w:trHeight w:val="20"/>
          <w:jc w:val="center"/>
        </w:trPr>
        <w:tc>
          <w:tcPr>
            <w:tcW w:w="271" w:type="pct"/>
            <w:vMerge w:val="restart"/>
            <w:tcBorders>
              <w:left w:val="single" w:sz="4" w:space="0" w:color="auto"/>
              <w:right w:val="single" w:sz="4" w:space="0" w:color="auto"/>
            </w:tcBorders>
            <w:vAlign w:val="center"/>
          </w:tcPr>
          <w:p w14:paraId="458E091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7500789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2E1E6D7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05AC5A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w:t>
            </w:r>
          </w:p>
        </w:tc>
        <w:tc>
          <w:tcPr>
            <w:tcW w:w="619" w:type="pct"/>
            <w:tcBorders>
              <w:top w:val="single" w:sz="4" w:space="0" w:color="auto"/>
              <w:left w:val="single" w:sz="4" w:space="0" w:color="auto"/>
              <w:bottom w:val="single" w:sz="4" w:space="0" w:color="auto"/>
              <w:right w:val="single" w:sz="4" w:space="0" w:color="auto"/>
            </w:tcBorders>
            <w:vAlign w:val="center"/>
          </w:tcPr>
          <w:p w14:paraId="155D537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w:t>
            </w:r>
          </w:p>
        </w:tc>
      </w:tr>
      <w:tr w:rsidR="00EE71C3" w:rsidRPr="00EE71C3" w14:paraId="7013BCE7"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16B1C7CB"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3D4A61D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997ECD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66B4E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0,03</w:t>
            </w:r>
          </w:p>
        </w:tc>
        <w:tc>
          <w:tcPr>
            <w:tcW w:w="619" w:type="pct"/>
            <w:tcBorders>
              <w:top w:val="single" w:sz="4" w:space="0" w:color="auto"/>
              <w:left w:val="single" w:sz="4" w:space="0" w:color="auto"/>
              <w:bottom w:val="single" w:sz="4" w:space="0" w:color="auto"/>
              <w:right w:val="single" w:sz="4" w:space="0" w:color="auto"/>
            </w:tcBorders>
            <w:vAlign w:val="center"/>
          </w:tcPr>
          <w:p w14:paraId="7335C00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0,03</w:t>
            </w:r>
          </w:p>
        </w:tc>
      </w:tr>
      <w:tr w:rsidR="00EE71C3" w:rsidRPr="00EE71C3" w14:paraId="1C6520CE" w14:textId="77777777" w:rsidTr="002A6CAD">
        <w:trPr>
          <w:trHeight w:val="20"/>
          <w:jc w:val="center"/>
        </w:trPr>
        <w:tc>
          <w:tcPr>
            <w:tcW w:w="271" w:type="pct"/>
            <w:vMerge w:val="restart"/>
            <w:tcBorders>
              <w:left w:val="single" w:sz="4" w:space="0" w:color="auto"/>
              <w:right w:val="single" w:sz="4" w:space="0" w:color="auto"/>
            </w:tcBorders>
            <w:vAlign w:val="center"/>
          </w:tcPr>
          <w:p w14:paraId="4042E25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60F1867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2CC01D7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136DB0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85,2</w:t>
            </w:r>
          </w:p>
        </w:tc>
        <w:tc>
          <w:tcPr>
            <w:tcW w:w="619" w:type="pct"/>
            <w:tcBorders>
              <w:top w:val="single" w:sz="4" w:space="0" w:color="auto"/>
              <w:left w:val="single" w:sz="4" w:space="0" w:color="auto"/>
              <w:bottom w:val="single" w:sz="4" w:space="0" w:color="auto"/>
              <w:right w:val="single" w:sz="4" w:space="0" w:color="auto"/>
            </w:tcBorders>
            <w:vAlign w:val="center"/>
          </w:tcPr>
          <w:p w14:paraId="107CBCD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25EFA70C"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EA8481D"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48E3731A"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C37BF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E76C20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26,3</w:t>
            </w:r>
          </w:p>
        </w:tc>
        <w:tc>
          <w:tcPr>
            <w:tcW w:w="619" w:type="pct"/>
            <w:tcBorders>
              <w:top w:val="single" w:sz="4" w:space="0" w:color="auto"/>
              <w:left w:val="single" w:sz="4" w:space="0" w:color="auto"/>
              <w:bottom w:val="single" w:sz="4" w:space="0" w:color="auto"/>
              <w:right w:val="single" w:sz="4" w:space="0" w:color="auto"/>
            </w:tcBorders>
            <w:vAlign w:val="center"/>
          </w:tcPr>
          <w:p w14:paraId="0CFECC4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15A4F480" w14:textId="77777777" w:rsidR="00E75976" w:rsidRPr="00EE71C3" w:rsidRDefault="00E75976" w:rsidP="00E75976"/>
    <w:p w14:paraId="7444981B" w14:textId="77777777" w:rsidR="00E75976" w:rsidRPr="00EE71C3" w:rsidRDefault="00E75976" w:rsidP="00E75976"/>
    <w:p w14:paraId="2B5F9B5A" w14:textId="77777777" w:rsidR="00D93973" w:rsidRPr="00EE71C3" w:rsidRDefault="00D93973" w:rsidP="00E75976"/>
    <w:p w14:paraId="0DD78B76" w14:textId="77777777" w:rsidR="00D93973" w:rsidRPr="00EE71C3" w:rsidRDefault="00D93973" w:rsidP="00E75976"/>
    <w:p w14:paraId="068C3A33" w14:textId="77777777" w:rsidR="00E75976" w:rsidRPr="00EE71C3" w:rsidRDefault="00E75976" w:rsidP="00E75976"/>
    <w:p w14:paraId="75E8365F" w14:textId="77777777" w:rsidR="002A6CAD" w:rsidRPr="00EE71C3" w:rsidRDefault="002A6CAD" w:rsidP="002A6CAD">
      <w:pPr>
        <w:pStyle w:val="5b"/>
      </w:pPr>
      <w:r w:rsidRPr="00EE71C3">
        <w:t>дер. Лукьяновка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25F6AEEF"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687AD1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4AC3E0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577781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E9CF03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05B904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49D55062"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3A1C11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6F7A81E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6CBC9673"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177989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2C9EF12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6895C2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45E17D2" w14:textId="015E3B5E"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690</w:t>
            </w:r>
            <w:r w:rsidR="00A300EF" w:rsidRPr="00EE71C3">
              <w:rPr>
                <w:rFonts w:ascii="Tahoma" w:hAnsi="Tahoma" w:cs="Tahoma"/>
                <w:b/>
                <w:sz w:val="20"/>
                <w:szCs w:val="20"/>
              </w:rPr>
              <w:t>,0</w:t>
            </w:r>
          </w:p>
        </w:tc>
        <w:tc>
          <w:tcPr>
            <w:tcW w:w="619" w:type="pct"/>
            <w:tcBorders>
              <w:top w:val="single" w:sz="4" w:space="0" w:color="auto"/>
              <w:left w:val="single" w:sz="4" w:space="0" w:color="auto"/>
              <w:bottom w:val="single" w:sz="4" w:space="0" w:color="auto"/>
              <w:right w:val="single" w:sz="4" w:space="0" w:color="auto"/>
            </w:tcBorders>
            <w:vAlign w:val="center"/>
          </w:tcPr>
          <w:p w14:paraId="38C4B0BA"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690,4</w:t>
            </w:r>
          </w:p>
        </w:tc>
      </w:tr>
      <w:tr w:rsidR="00EE71C3" w:rsidRPr="00EE71C3" w14:paraId="2690D3CB"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19E4B38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75C86F0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25592F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9756DF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59081815"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33022D5A"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D19D76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03688CC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CECFD9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AC9612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690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AA0B9BB" w14:textId="730EEC38"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690</w:t>
            </w:r>
            <w:r w:rsidR="008B48A8" w:rsidRPr="00EE71C3">
              <w:rPr>
                <w:rFonts w:ascii="Tahoma" w:hAnsi="Tahoma" w:cs="Tahoma"/>
                <w:b/>
                <w:sz w:val="20"/>
                <w:szCs w:val="20"/>
              </w:rPr>
              <w:t>,4</w:t>
            </w:r>
          </w:p>
        </w:tc>
      </w:tr>
      <w:tr w:rsidR="00EE71C3" w:rsidRPr="00EE71C3" w14:paraId="20A87273"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592972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13BEB67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66B160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539BF4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85,7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36ABB83" w14:textId="64EDED2F" w:rsidR="002A6CAD" w:rsidRPr="00EE71C3" w:rsidRDefault="008B48A8" w:rsidP="002A6CAD">
            <w:pPr>
              <w:widowControl w:val="0"/>
              <w:ind w:left="0"/>
              <w:jc w:val="center"/>
              <w:rPr>
                <w:rFonts w:ascii="Tahoma" w:hAnsi="Tahoma" w:cs="Tahoma"/>
                <w:b/>
                <w:bCs/>
                <w:sz w:val="20"/>
                <w:szCs w:val="20"/>
              </w:rPr>
            </w:pPr>
            <w:r w:rsidRPr="00EE71C3">
              <w:rPr>
                <w:rFonts w:ascii="Tahoma" w:hAnsi="Tahoma" w:cs="Tahoma"/>
                <w:b/>
                <w:bCs/>
                <w:sz w:val="20"/>
                <w:szCs w:val="20"/>
              </w:rPr>
              <w:t>134,8</w:t>
            </w:r>
          </w:p>
        </w:tc>
      </w:tr>
      <w:tr w:rsidR="00EE71C3" w:rsidRPr="00EE71C3" w14:paraId="05D7876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93B61C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623958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E2CC57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69F791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12,42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EF41BB3" w14:textId="2220481E"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19,5</w:t>
            </w:r>
            <w:r w:rsidR="008B48A8" w:rsidRPr="00EE71C3">
              <w:rPr>
                <w:rFonts w:ascii="Tahoma" w:hAnsi="Tahoma" w:cs="Tahoma"/>
                <w:b/>
                <w:bCs/>
                <w:sz w:val="20"/>
                <w:szCs w:val="20"/>
              </w:rPr>
              <w:t>3</w:t>
            </w:r>
          </w:p>
        </w:tc>
      </w:tr>
      <w:tr w:rsidR="00EE71C3" w:rsidRPr="00EE71C3" w14:paraId="1F5418B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872716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1975675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80A562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F984FC4"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85,7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138E91F" w14:textId="1E94BDE9"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w:t>
            </w:r>
            <w:r w:rsidR="008B48A8" w:rsidRPr="00EE71C3">
              <w:rPr>
                <w:rFonts w:ascii="Tahoma" w:hAnsi="Tahoma" w:cs="Tahoma"/>
                <w:sz w:val="20"/>
                <w:szCs w:val="20"/>
              </w:rPr>
              <w:t>4,8</w:t>
            </w:r>
          </w:p>
        </w:tc>
      </w:tr>
      <w:tr w:rsidR="00EE71C3" w:rsidRPr="00EE71C3" w14:paraId="00DBE78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844DEC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52337E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324A1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F4F3D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12,42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DFF2930" w14:textId="65A6F974"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19,5</w:t>
            </w:r>
            <w:r w:rsidR="008B48A8" w:rsidRPr="00EE71C3">
              <w:rPr>
                <w:rFonts w:ascii="Tahoma" w:hAnsi="Tahoma" w:cs="Tahoma"/>
                <w:sz w:val="20"/>
                <w:szCs w:val="20"/>
              </w:rPr>
              <w:t>3</w:t>
            </w:r>
          </w:p>
        </w:tc>
      </w:tr>
      <w:tr w:rsidR="00EE71C3" w:rsidRPr="00EE71C3" w14:paraId="5730743B"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0F4D549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24B33A6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AD4C8C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026D7A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D2B74E7" w14:textId="50F7E6AC"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w:t>
            </w:r>
            <w:r w:rsidR="008B48A8" w:rsidRPr="00EE71C3">
              <w:rPr>
                <w:rFonts w:ascii="Tahoma" w:hAnsi="Tahoma" w:cs="Tahoma"/>
                <w:b/>
                <w:sz w:val="20"/>
                <w:szCs w:val="20"/>
              </w:rPr>
              <w:t>,1</w:t>
            </w:r>
          </w:p>
        </w:tc>
      </w:tr>
      <w:tr w:rsidR="00EE71C3" w:rsidRPr="00EE71C3" w14:paraId="0CDA42A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8E7E75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3A3E0E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0F8038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5ABB3B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7199E49" w14:textId="64C05E6B"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0,8</w:t>
            </w:r>
            <w:r w:rsidR="008B48A8" w:rsidRPr="00EE71C3">
              <w:rPr>
                <w:rFonts w:ascii="Tahoma" w:hAnsi="Tahoma" w:cs="Tahoma"/>
                <w:b/>
                <w:sz w:val="20"/>
                <w:szCs w:val="20"/>
              </w:rPr>
              <w:t>8</w:t>
            </w:r>
          </w:p>
        </w:tc>
      </w:tr>
      <w:tr w:rsidR="00EE71C3" w:rsidRPr="00EE71C3" w14:paraId="73FFA6E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C3B6B8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E995E6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CC87E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2B813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ADE0F59" w14:textId="035100E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w:t>
            </w:r>
            <w:r w:rsidR="008B48A8" w:rsidRPr="00EE71C3">
              <w:rPr>
                <w:rFonts w:ascii="Tahoma" w:hAnsi="Tahoma" w:cs="Tahoma"/>
                <w:sz w:val="20"/>
                <w:szCs w:val="20"/>
              </w:rPr>
              <w:t>,1</w:t>
            </w:r>
          </w:p>
        </w:tc>
      </w:tr>
      <w:tr w:rsidR="00EE71C3" w:rsidRPr="00EE71C3" w14:paraId="14473F4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1B35A3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897D4F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3D175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5994A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4BB6610" w14:textId="4DFB779E"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w:t>
            </w:r>
            <w:r w:rsidR="008B48A8" w:rsidRPr="00EE71C3">
              <w:rPr>
                <w:rFonts w:ascii="Tahoma" w:hAnsi="Tahoma" w:cs="Tahoma"/>
                <w:sz w:val="20"/>
                <w:szCs w:val="20"/>
              </w:rPr>
              <w:t>8</w:t>
            </w:r>
          </w:p>
        </w:tc>
      </w:tr>
      <w:tr w:rsidR="00EE71C3" w:rsidRPr="00EE71C3" w14:paraId="32142FE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C52EA2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63EE64F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BA510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6875E3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2354E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9F33E2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B7E63D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ACA294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89E0B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23CE8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5A304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3593A7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3A4A50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E5BDA61"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4D597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1128E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FEF88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B383F0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124C6F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AF2B72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C68DB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DAAA4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67F42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9587B08"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17D655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886F1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BA49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C872F9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21,2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93AA1A7" w14:textId="0F5F9C70"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42,</w:t>
            </w:r>
            <w:r w:rsidR="008B48A8" w:rsidRPr="00EE71C3">
              <w:rPr>
                <w:rFonts w:ascii="Tahoma" w:hAnsi="Tahoma" w:cs="Tahoma"/>
                <w:b/>
                <w:sz w:val="20"/>
                <w:szCs w:val="20"/>
              </w:rPr>
              <w:t>7</w:t>
            </w:r>
          </w:p>
        </w:tc>
      </w:tr>
      <w:tr w:rsidR="00EE71C3" w:rsidRPr="00EE71C3" w14:paraId="2BE786CC"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1274A2F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9BEADE"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E0F0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3E36B37"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rPr>
              <w:t>3,07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694F77E" w14:textId="5B1F9ED9"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w:t>
            </w:r>
            <w:r w:rsidR="008B48A8" w:rsidRPr="00EE71C3">
              <w:rPr>
                <w:rFonts w:ascii="Tahoma" w:hAnsi="Tahoma" w:cs="Tahoma"/>
                <w:b/>
                <w:sz w:val="20"/>
                <w:szCs w:val="20"/>
              </w:rPr>
              <w:t>18</w:t>
            </w:r>
          </w:p>
        </w:tc>
      </w:tr>
      <w:tr w:rsidR="00EE71C3" w:rsidRPr="00EE71C3" w14:paraId="1E2C9F25" w14:textId="77777777" w:rsidTr="002A6CAD">
        <w:trPr>
          <w:trHeight w:val="20"/>
          <w:jc w:val="center"/>
        </w:trPr>
        <w:tc>
          <w:tcPr>
            <w:tcW w:w="271" w:type="pct"/>
            <w:vMerge/>
            <w:tcBorders>
              <w:left w:val="single" w:sz="4" w:space="0" w:color="auto"/>
              <w:right w:val="single" w:sz="4" w:space="0" w:color="auto"/>
            </w:tcBorders>
            <w:vAlign w:val="center"/>
          </w:tcPr>
          <w:p w14:paraId="6C2B1AC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CAEEF8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6E27E0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ADDE7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E04EE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06D6725" w14:textId="77777777" w:rsidTr="002A6CAD">
        <w:trPr>
          <w:trHeight w:val="20"/>
          <w:jc w:val="center"/>
        </w:trPr>
        <w:tc>
          <w:tcPr>
            <w:tcW w:w="271" w:type="pct"/>
            <w:vMerge/>
            <w:tcBorders>
              <w:left w:val="single" w:sz="4" w:space="0" w:color="auto"/>
              <w:right w:val="single" w:sz="4" w:space="0" w:color="auto"/>
            </w:tcBorders>
            <w:vAlign w:val="center"/>
          </w:tcPr>
          <w:p w14:paraId="30E21A3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D13BC2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92591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15D5E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610DF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E59AC0F" w14:textId="77777777" w:rsidTr="002A6CAD">
        <w:trPr>
          <w:trHeight w:val="20"/>
          <w:jc w:val="center"/>
        </w:trPr>
        <w:tc>
          <w:tcPr>
            <w:tcW w:w="271" w:type="pct"/>
            <w:vMerge/>
            <w:tcBorders>
              <w:left w:val="single" w:sz="4" w:space="0" w:color="auto"/>
              <w:right w:val="single" w:sz="4" w:space="0" w:color="auto"/>
            </w:tcBorders>
            <w:vAlign w:val="center"/>
          </w:tcPr>
          <w:p w14:paraId="201AAA7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A098D2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1B785A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33956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9BC78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357DFC1" w14:textId="77777777" w:rsidTr="002A6CAD">
        <w:trPr>
          <w:trHeight w:val="20"/>
          <w:jc w:val="center"/>
        </w:trPr>
        <w:tc>
          <w:tcPr>
            <w:tcW w:w="271" w:type="pct"/>
            <w:vMerge/>
            <w:tcBorders>
              <w:left w:val="single" w:sz="4" w:space="0" w:color="auto"/>
              <w:right w:val="single" w:sz="4" w:space="0" w:color="auto"/>
            </w:tcBorders>
            <w:vAlign w:val="center"/>
          </w:tcPr>
          <w:p w14:paraId="612A911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90D10C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54A3C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BF06A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139D9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35E89BF" w14:textId="77777777" w:rsidTr="002A6CAD">
        <w:trPr>
          <w:trHeight w:val="20"/>
          <w:jc w:val="center"/>
        </w:trPr>
        <w:tc>
          <w:tcPr>
            <w:tcW w:w="271" w:type="pct"/>
            <w:vMerge/>
            <w:tcBorders>
              <w:left w:val="single" w:sz="4" w:space="0" w:color="auto"/>
              <w:right w:val="single" w:sz="4" w:space="0" w:color="auto"/>
            </w:tcBorders>
            <w:vAlign w:val="center"/>
          </w:tcPr>
          <w:p w14:paraId="5D2FB3D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A126EC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0030D3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C266F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9844B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r>
      <w:tr w:rsidR="00EE71C3" w:rsidRPr="00EE71C3" w14:paraId="76F884F4" w14:textId="77777777" w:rsidTr="002A6CAD">
        <w:trPr>
          <w:trHeight w:val="20"/>
          <w:jc w:val="center"/>
        </w:trPr>
        <w:tc>
          <w:tcPr>
            <w:tcW w:w="271" w:type="pct"/>
            <w:vMerge/>
            <w:tcBorders>
              <w:left w:val="single" w:sz="4" w:space="0" w:color="auto"/>
              <w:right w:val="single" w:sz="4" w:space="0" w:color="auto"/>
            </w:tcBorders>
            <w:vAlign w:val="center"/>
          </w:tcPr>
          <w:p w14:paraId="5CD7038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FB04E0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9AD5A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A6373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464B8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0,14</w:t>
            </w:r>
          </w:p>
        </w:tc>
      </w:tr>
      <w:tr w:rsidR="00EE71C3" w:rsidRPr="00EE71C3" w14:paraId="5437B70D" w14:textId="77777777" w:rsidTr="002A6CAD">
        <w:trPr>
          <w:trHeight w:val="20"/>
          <w:jc w:val="center"/>
        </w:trPr>
        <w:tc>
          <w:tcPr>
            <w:tcW w:w="271" w:type="pct"/>
            <w:vMerge/>
            <w:tcBorders>
              <w:left w:val="single" w:sz="4" w:space="0" w:color="auto"/>
              <w:right w:val="single" w:sz="4" w:space="0" w:color="auto"/>
            </w:tcBorders>
            <w:vAlign w:val="center"/>
          </w:tcPr>
          <w:p w14:paraId="371182F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5DA478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11F6BA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16E92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21,2</w:t>
            </w:r>
          </w:p>
        </w:tc>
        <w:tc>
          <w:tcPr>
            <w:tcW w:w="619" w:type="pct"/>
            <w:tcBorders>
              <w:top w:val="single" w:sz="4" w:space="0" w:color="auto"/>
              <w:left w:val="single" w:sz="4" w:space="0" w:color="auto"/>
              <w:bottom w:val="single" w:sz="4" w:space="0" w:color="auto"/>
              <w:right w:val="single" w:sz="4" w:space="0" w:color="auto"/>
            </w:tcBorders>
            <w:vAlign w:val="center"/>
          </w:tcPr>
          <w:p w14:paraId="49F84339" w14:textId="7C79275E"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41,</w:t>
            </w:r>
            <w:r w:rsidR="008B48A8" w:rsidRPr="00EE71C3">
              <w:rPr>
                <w:rFonts w:ascii="Tahoma" w:hAnsi="Tahoma" w:cs="Tahoma"/>
                <w:sz w:val="20"/>
                <w:szCs w:val="20"/>
              </w:rPr>
              <w:t>7</w:t>
            </w:r>
          </w:p>
        </w:tc>
      </w:tr>
      <w:tr w:rsidR="00EE71C3" w:rsidRPr="00EE71C3" w14:paraId="4617C9BE"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876434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C00585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44A793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81A25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3,07</w:t>
            </w:r>
          </w:p>
        </w:tc>
        <w:tc>
          <w:tcPr>
            <w:tcW w:w="619" w:type="pct"/>
            <w:tcBorders>
              <w:top w:val="single" w:sz="4" w:space="0" w:color="auto"/>
              <w:left w:val="single" w:sz="4" w:space="0" w:color="auto"/>
              <w:bottom w:val="single" w:sz="4" w:space="0" w:color="auto"/>
              <w:right w:val="single" w:sz="4" w:space="0" w:color="auto"/>
            </w:tcBorders>
            <w:vAlign w:val="center"/>
          </w:tcPr>
          <w:p w14:paraId="3E2900FD" w14:textId="7B7B6329" w:rsidR="002A6CAD" w:rsidRPr="00EE71C3" w:rsidRDefault="008B48A8" w:rsidP="002A6CAD">
            <w:pPr>
              <w:widowControl w:val="0"/>
              <w:ind w:left="0"/>
              <w:jc w:val="center"/>
              <w:rPr>
                <w:rFonts w:ascii="Tahoma" w:hAnsi="Tahoma" w:cs="Tahoma"/>
                <w:sz w:val="20"/>
                <w:szCs w:val="20"/>
              </w:rPr>
            </w:pPr>
            <w:r w:rsidRPr="00EE71C3">
              <w:rPr>
                <w:rFonts w:ascii="Tahoma" w:hAnsi="Tahoma" w:cs="Tahoma"/>
                <w:sz w:val="20"/>
                <w:szCs w:val="20"/>
              </w:rPr>
              <w:t>6,04</w:t>
            </w:r>
          </w:p>
        </w:tc>
      </w:tr>
      <w:tr w:rsidR="00EE71C3" w:rsidRPr="00EE71C3" w14:paraId="7C6D3259" w14:textId="77777777" w:rsidTr="002A6CAD">
        <w:trPr>
          <w:trHeight w:val="20"/>
          <w:jc w:val="center"/>
        </w:trPr>
        <w:tc>
          <w:tcPr>
            <w:tcW w:w="271" w:type="pct"/>
            <w:vMerge w:val="restart"/>
            <w:tcBorders>
              <w:left w:val="single" w:sz="4" w:space="0" w:color="auto"/>
              <w:right w:val="single" w:sz="4" w:space="0" w:color="auto"/>
            </w:tcBorders>
            <w:vAlign w:val="center"/>
          </w:tcPr>
          <w:p w14:paraId="19A3641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2C4315E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24AB1E9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3C0ABF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22,9</w:t>
            </w:r>
          </w:p>
        </w:tc>
        <w:tc>
          <w:tcPr>
            <w:tcW w:w="619" w:type="pct"/>
            <w:tcBorders>
              <w:top w:val="single" w:sz="4" w:space="0" w:color="auto"/>
              <w:left w:val="single" w:sz="4" w:space="0" w:color="auto"/>
              <w:bottom w:val="single" w:sz="4" w:space="0" w:color="auto"/>
              <w:right w:val="single" w:sz="4" w:space="0" w:color="auto"/>
            </w:tcBorders>
            <w:vAlign w:val="bottom"/>
          </w:tcPr>
          <w:p w14:paraId="21921646"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145,6</w:t>
            </w:r>
          </w:p>
        </w:tc>
      </w:tr>
      <w:tr w:rsidR="00EE71C3" w:rsidRPr="00EE71C3" w14:paraId="416877CA" w14:textId="77777777" w:rsidTr="002A6CAD">
        <w:trPr>
          <w:trHeight w:val="20"/>
          <w:jc w:val="center"/>
        </w:trPr>
        <w:tc>
          <w:tcPr>
            <w:tcW w:w="271" w:type="pct"/>
            <w:vMerge/>
            <w:tcBorders>
              <w:left w:val="single" w:sz="4" w:space="0" w:color="auto"/>
              <w:right w:val="single" w:sz="4" w:space="0" w:color="auto"/>
            </w:tcBorders>
            <w:vAlign w:val="center"/>
          </w:tcPr>
          <w:p w14:paraId="0431860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AEEAFF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1E2CF7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53DA53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3,32</w:t>
            </w:r>
          </w:p>
        </w:tc>
        <w:tc>
          <w:tcPr>
            <w:tcW w:w="619" w:type="pct"/>
            <w:tcBorders>
              <w:top w:val="single" w:sz="4" w:space="0" w:color="auto"/>
              <w:left w:val="single" w:sz="4" w:space="0" w:color="auto"/>
              <w:bottom w:val="single" w:sz="4" w:space="0" w:color="auto"/>
              <w:right w:val="single" w:sz="4" w:space="0" w:color="auto"/>
            </w:tcBorders>
            <w:vAlign w:val="bottom"/>
          </w:tcPr>
          <w:p w14:paraId="08F8873A"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21,09</w:t>
            </w:r>
          </w:p>
        </w:tc>
      </w:tr>
      <w:tr w:rsidR="00EE71C3" w:rsidRPr="00EE71C3" w14:paraId="504E3DE8" w14:textId="77777777" w:rsidTr="002A6CAD">
        <w:trPr>
          <w:trHeight w:val="20"/>
          <w:jc w:val="center"/>
        </w:trPr>
        <w:tc>
          <w:tcPr>
            <w:tcW w:w="271" w:type="pct"/>
            <w:vMerge/>
            <w:tcBorders>
              <w:left w:val="single" w:sz="4" w:space="0" w:color="auto"/>
              <w:right w:val="single" w:sz="4" w:space="0" w:color="auto"/>
            </w:tcBorders>
            <w:vAlign w:val="center"/>
          </w:tcPr>
          <w:p w14:paraId="5FC8514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2E3FDC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1F8B3F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C153E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22,9</w:t>
            </w:r>
          </w:p>
        </w:tc>
        <w:tc>
          <w:tcPr>
            <w:tcW w:w="619" w:type="pct"/>
            <w:tcBorders>
              <w:top w:val="single" w:sz="4" w:space="0" w:color="auto"/>
              <w:left w:val="single" w:sz="4" w:space="0" w:color="auto"/>
              <w:bottom w:val="single" w:sz="4" w:space="0" w:color="auto"/>
              <w:right w:val="single" w:sz="4" w:space="0" w:color="auto"/>
            </w:tcBorders>
            <w:vAlign w:val="center"/>
          </w:tcPr>
          <w:p w14:paraId="160EC9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141,1</w:t>
            </w:r>
          </w:p>
        </w:tc>
      </w:tr>
      <w:tr w:rsidR="00EE71C3" w:rsidRPr="00EE71C3" w14:paraId="7721FBFB" w14:textId="77777777" w:rsidTr="002A6CAD">
        <w:trPr>
          <w:trHeight w:val="20"/>
          <w:jc w:val="center"/>
        </w:trPr>
        <w:tc>
          <w:tcPr>
            <w:tcW w:w="271" w:type="pct"/>
            <w:vMerge/>
            <w:tcBorders>
              <w:left w:val="single" w:sz="4" w:space="0" w:color="auto"/>
              <w:right w:val="single" w:sz="4" w:space="0" w:color="auto"/>
            </w:tcBorders>
            <w:vAlign w:val="center"/>
          </w:tcPr>
          <w:p w14:paraId="64A9D56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26DC93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8CDC85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98B2D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3,32</w:t>
            </w:r>
          </w:p>
        </w:tc>
        <w:tc>
          <w:tcPr>
            <w:tcW w:w="619" w:type="pct"/>
            <w:tcBorders>
              <w:top w:val="single" w:sz="4" w:space="0" w:color="auto"/>
              <w:left w:val="single" w:sz="4" w:space="0" w:color="auto"/>
              <w:bottom w:val="single" w:sz="4" w:space="0" w:color="auto"/>
              <w:right w:val="single" w:sz="4" w:space="0" w:color="auto"/>
            </w:tcBorders>
            <w:vAlign w:val="center"/>
          </w:tcPr>
          <w:p w14:paraId="6B6E07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20,44</w:t>
            </w:r>
          </w:p>
        </w:tc>
      </w:tr>
      <w:tr w:rsidR="00EE71C3" w:rsidRPr="00EE71C3" w14:paraId="68B44E37" w14:textId="77777777" w:rsidTr="002A6CAD">
        <w:trPr>
          <w:trHeight w:val="140"/>
          <w:jc w:val="center"/>
        </w:trPr>
        <w:tc>
          <w:tcPr>
            <w:tcW w:w="271" w:type="pct"/>
            <w:vMerge/>
            <w:tcBorders>
              <w:left w:val="single" w:sz="4" w:space="0" w:color="auto"/>
              <w:right w:val="single" w:sz="4" w:space="0" w:color="auto"/>
            </w:tcBorders>
            <w:vAlign w:val="center"/>
          </w:tcPr>
          <w:p w14:paraId="6DCCC79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411CBF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19CB848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FA8CE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9FFE2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6FA6ED6" w14:textId="77777777" w:rsidTr="002A6CAD">
        <w:trPr>
          <w:trHeight w:val="20"/>
          <w:jc w:val="center"/>
        </w:trPr>
        <w:tc>
          <w:tcPr>
            <w:tcW w:w="271" w:type="pct"/>
            <w:vMerge/>
            <w:tcBorders>
              <w:left w:val="single" w:sz="4" w:space="0" w:color="auto"/>
              <w:right w:val="single" w:sz="4" w:space="0" w:color="auto"/>
            </w:tcBorders>
            <w:vAlign w:val="center"/>
          </w:tcPr>
          <w:p w14:paraId="68297E4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ADF468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2A0D0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E735D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ACF8A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69D4DB3" w14:textId="77777777" w:rsidTr="002A6CAD">
        <w:trPr>
          <w:trHeight w:val="20"/>
          <w:jc w:val="center"/>
        </w:trPr>
        <w:tc>
          <w:tcPr>
            <w:tcW w:w="271" w:type="pct"/>
            <w:vMerge/>
            <w:tcBorders>
              <w:left w:val="single" w:sz="4" w:space="0" w:color="auto"/>
              <w:right w:val="single" w:sz="4" w:space="0" w:color="auto"/>
            </w:tcBorders>
            <w:vAlign w:val="center"/>
          </w:tcPr>
          <w:p w14:paraId="307AFC0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923952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651DAF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ED9A33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E5825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4,5</w:t>
            </w:r>
          </w:p>
        </w:tc>
      </w:tr>
      <w:tr w:rsidR="00EE71C3" w:rsidRPr="00EE71C3" w14:paraId="594E1392" w14:textId="77777777" w:rsidTr="002A6CAD">
        <w:trPr>
          <w:trHeight w:val="20"/>
          <w:jc w:val="center"/>
        </w:trPr>
        <w:tc>
          <w:tcPr>
            <w:tcW w:w="271" w:type="pct"/>
            <w:vMerge/>
            <w:tcBorders>
              <w:left w:val="single" w:sz="4" w:space="0" w:color="auto"/>
              <w:right w:val="single" w:sz="4" w:space="0" w:color="auto"/>
            </w:tcBorders>
            <w:vAlign w:val="center"/>
          </w:tcPr>
          <w:p w14:paraId="6BBAB6B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500CA3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A5ABF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67746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8D89E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0,65</w:t>
            </w:r>
          </w:p>
        </w:tc>
      </w:tr>
      <w:tr w:rsidR="00EE71C3" w:rsidRPr="00EE71C3" w14:paraId="64B7D118" w14:textId="77777777" w:rsidTr="002A6CAD">
        <w:trPr>
          <w:trHeight w:val="20"/>
          <w:jc w:val="center"/>
        </w:trPr>
        <w:tc>
          <w:tcPr>
            <w:tcW w:w="271" w:type="pct"/>
            <w:vMerge/>
            <w:tcBorders>
              <w:left w:val="single" w:sz="4" w:space="0" w:color="auto"/>
              <w:right w:val="single" w:sz="4" w:space="0" w:color="auto"/>
            </w:tcBorders>
            <w:vAlign w:val="center"/>
          </w:tcPr>
          <w:p w14:paraId="2351A54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E3D609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63AF60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A1A46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D00D9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9DDB75A" w14:textId="77777777" w:rsidTr="002A6CAD">
        <w:trPr>
          <w:trHeight w:val="20"/>
          <w:jc w:val="center"/>
        </w:trPr>
        <w:tc>
          <w:tcPr>
            <w:tcW w:w="271" w:type="pct"/>
            <w:vMerge/>
            <w:tcBorders>
              <w:left w:val="single" w:sz="4" w:space="0" w:color="auto"/>
              <w:right w:val="single" w:sz="4" w:space="0" w:color="auto"/>
            </w:tcBorders>
            <w:vAlign w:val="center"/>
          </w:tcPr>
          <w:p w14:paraId="7ADD6E2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BD8496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384CF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928C8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CAC52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5A7CD5D" w14:textId="77777777" w:rsidTr="002A6CAD">
        <w:trPr>
          <w:trHeight w:val="20"/>
          <w:jc w:val="center"/>
        </w:trPr>
        <w:tc>
          <w:tcPr>
            <w:tcW w:w="271" w:type="pct"/>
            <w:vMerge w:val="restart"/>
            <w:tcBorders>
              <w:left w:val="single" w:sz="4" w:space="0" w:color="auto"/>
              <w:right w:val="single" w:sz="4" w:space="0" w:color="auto"/>
            </w:tcBorders>
            <w:vAlign w:val="center"/>
          </w:tcPr>
          <w:p w14:paraId="69CFC2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626D200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F73501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5D4532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515</w:t>
            </w:r>
          </w:p>
        </w:tc>
        <w:tc>
          <w:tcPr>
            <w:tcW w:w="619" w:type="pct"/>
            <w:tcBorders>
              <w:top w:val="single" w:sz="4" w:space="0" w:color="auto"/>
              <w:left w:val="single" w:sz="4" w:space="0" w:color="auto"/>
              <w:bottom w:val="single" w:sz="4" w:space="0" w:color="auto"/>
              <w:right w:val="single" w:sz="4" w:space="0" w:color="auto"/>
            </w:tcBorders>
            <w:vAlign w:val="bottom"/>
          </w:tcPr>
          <w:p w14:paraId="4D85EB7C" w14:textId="2FBA5101"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361,</w:t>
            </w:r>
            <w:r w:rsidR="008B48A8" w:rsidRPr="00EE71C3">
              <w:rPr>
                <w:rFonts w:ascii="Tahoma" w:hAnsi="Tahoma" w:cs="Tahoma"/>
                <w:b/>
                <w:sz w:val="20"/>
                <w:szCs w:val="20"/>
              </w:rPr>
              <w:t>2</w:t>
            </w:r>
          </w:p>
        </w:tc>
      </w:tr>
      <w:tr w:rsidR="00EE71C3" w:rsidRPr="00EE71C3" w14:paraId="2DDC5255" w14:textId="77777777" w:rsidTr="002A6CAD">
        <w:trPr>
          <w:trHeight w:val="20"/>
          <w:jc w:val="center"/>
        </w:trPr>
        <w:tc>
          <w:tcPr>
            <w:tcW w:w="271" w:type="pct"/>
            <w:vMerge/>
            <w:tcBorders>
              <w:left w:val="single" w:sz="4" w:space="0" w:color="auto"/>
              <w:right w:val="single" w:sz="4" w:space="0" w:color="auto"/>
            </w:tcBorders>
            <w:vAlign w:val="center"/>
          </w:tcPr>
          <w:p w14:paraId="317E300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105E5DE"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A50679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9A3D67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74,64</w:t>
            </w:r>
          </w:p>
        </w:tc>
        <w:tc>
          <w:tcPr>
            <w:tcW w:w="619" w:type="pct"/>
            <w:tcBorders>
              <w:top w:val="single" w:sz="4" w:space="0" w:color="auto"/>
              <w:left w:val="single" w:sz="4" w:space="0" w:color="auto"/>
              <w:bottom w:val="single" w:sz="4" w:space="0" w:color="auto"/>
              <w:right w:val="single" w:sz="4" w:space="0" w:color="auto"/>
            </w:tcBorders>
            <w:vAlign w:val="bottom"/>
          </w:tcPr>
          <w:p w14:paraId="0D666FD1" w14:textId="5279DA59"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52,3</w:t>
            </w:r>
            <w:r w:rsidR="008B48A8" w:rsidRPr="00EE71C3">
              <w:rPr>
                <w:rFonts w:ascii="Tahoma" w:hAnsi="Tahoma" w:cs="Tahoma"/>
                <w:b/>
                <w:sz w:val="20"/>
                <w:szCs w:val="20"/>
              </w:rPr>
              <w:t>2</w:t>
            </w:r>
          </w:p>
        </w:tc>
      </w:tr>
      <w:tr w:rsidR="00EE71C3" w:rsidRPr="00EE71C3" w14:paraId="3E1D8DCB" w14:textId="77777777" w:rsidTr="002A6CAD">
        <w:trPr>
          <w:trHeight w:val="20"/>
          <w:jc w:val="center"/>
        </w:trPr>
        <w:tc>
          <w:tcPr>
            <w:tcW w:w="271" w:type="pct"/>
            <w:vMerge/>
            <w:tcBorders>
              <w:left w:val="single" w:sz="4" w:space="0" w:color="auto"/>
              <w:right w:val="single" w:sz="4" w:space="0" w:color="auto"/>
            </w:tcBorders>
            <w:vAlign w:val="center"/>
          </w:tcPr>
          <w:p w14:paraId="784F639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8AB7F9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064B0D3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845C6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7EC44EF" w14:textId="341E661D"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329,</w:t>
            </w:r>
            <w:r w:rsidR="008B48A8" w:rsidRPr="00EE71C3">
              <w:rPr>
                <w:rFonts w:ascii="Tahoma" w:hAnsi="Tahoma" w:cs="Tahoma"/>
                <w:sz w:val="20"/>
                <w:szCs w:val="20"/>
              </w:rPr>
              <w:t>5</w:t>
            </w:r>
          </w:p>
        </w:tc>
      </w:tr>
      <w:tr w:rsidR="00EE71C3" w:rsidRPr="00EE71C3" w14:paraId="29E98801" w14:textId="77777777" w:rsidTr="002A6CAD">
        <w:trPr>
          <w:trHeight w:val="20"/>
          <w:jc w:val="center"/>
        </w:trPr>
        <w:tc>
          <w:tcPr>
            <w:tcW w:w="271" w:type="pct"/>
            <w:vMerge/>
            <w:tcBorders>
              <w:left w:val="single" w:sz="4" w:space="0" w:color="auto"/>
              <w:right w:val="single" w:sz="4" w:space="0" w:color="auto"/>
            </w:tcBorders>
            <w:vAlign w:val="center"/>
          </w:tcPr>
          <w:p w14:paraId="0ED5801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F9F8F9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753F4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AD6289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4DFD48A" w14:textId="4BBAC214"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47,7</w:t>
            </w:r>
            <w:r w:rsidR="0076631F" w:rsidRPr="00EE71C3">
              <w:rPr>
                <w:rFonts w:ascii="Tahoma" w:hAnsi="Tahoma" w:cs="Tahoma"/>
                <w:sz w:val="20"/>
                <w:szCs w:val="20"/>
              </w:rPr>
              <w:t>4</w:t>
            </w:r>
          </w:p>
        </w:tc>
      </w:tr>
      <w:tr w:rsidR="00EE71C3" w:rsidRPr="00EE71C3" w14:paraId="2E72FB1E" w14:textId="77777777" w:rsidTr="002A6CAD">
        <w:trPr>
          <w:trHeight w:val="20"/>
          <w:jc w:val="center"/>
        </w:trPr>
        <w:tc>
          <w:tcPr>
            <w:tcW w:w="271" w:type="pct"/>
            <w:vMerge/>
            <w:tcBorders>
              <w:left w:val="single" w:sz="4" w:space="0" w:color="auto"/>
              <w:right w:val="single" w:sz="4" w:space="0" w:color="auto"/>
            </w:tcBorders>
            <w:vAlign w:val="center"/>
          </w:tcPr>
          <w:p w14:paraId="7F1347F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1BD5C2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7885E4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3A42D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63,4</w:t>
            </w:r>
          </w:p>
        </w:tc>
        <w:tc>
          <w:tcPr>
            <w:tcW w:w="619" w:type="pct"/>
            <w:tcBorders>
              <w:top w:val="single" w:sz="4" w:space="0" w:color="auto"/>
              <w:left w:val="single" w:sz="4" w:space="0" w:color="auto"/>
              <w:bottom w:val="single" w:sz="4" w:space="0" w:color="auto"/>
              <w:right w:val="single" w:sz="4" w:space="0" w:color="auto"/>
            </w:tcBorders>
            <w:vAlign w:val="center"/>
          </w:tcPr>
          <w:p w14:paraId="0C6F8C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D9EC249" w14:textId="77777777" w:rsidTr="002A6CAD">
        <w:trPr>
          <w:trHeight w:val="20"/>
          <w:jc w:val="center"/>
        </w:trPr>
        <w:tc>
          <w:tcPr>
            <w:tcW w:w="271" w:type="pct"/>
            <w:vMerge/>
            <w:tcBorders>
              <w:left w:val="single" w:sz="4" w:space="0" w:color="auto"/>
              <w:right w:val="single" w:sz="4" w:space="0" w:color="auto"/>
            </w:tcBorders>
            <w:vAlign w:val="center"/>
          </w:tcPr>
          <w:p w14:paraId="0C1886B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3F3F12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076DE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B4E27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9,19</w:t>
            </w:r>
          </w:p>
        </w:tc>
        <w:tc>
          <w:tcPr>
            <w:tcW w:w="619" w:type="pct"/>
            <w:tcBorders>
              <w:top w:val="single" w:sz="4" w:space="0" w:color="auto"/>
              <w:left w:val="single" w:sz="4" w:space="0" w:color="auto"/>
              <w:bottom w:val="single" w:sz="4" w:space="0" w:color="auto"/>
              <w:right w:val="single" w:sz="4" w:space="0" w:color="auto"/>
            </w:tcBorders>
            <w:vAlign w:val="center"/>
          </w:tcPr>
          <w:p w14:paraId="104C63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232FFFD" w14:textId="77777777" w:rsidTr="002A6CAD">
        <w:trPr>
          <w:trHeight w:val="20"/>
          <w:jc w:val="center"/>
        </w:trPr>
        <w:tc>
          <w:tcPr>
            <w:tcW w:w="271" w:type="pct"/>
            <w:vMerge/>
            <w:tcBorders>
              <w:left w:val="single" w:sz="4" w:space="0" w:color="auto"/>
              <w:right w:val="single" w:sz="4" w:space="0" w:color="auto"/>
            </w:tcBorders>
            <w:vAlign w:val="center"/>
          </w:tcPr>
          <w:p w14:paraId="2E90578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27B2DF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7AA009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88AA5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451,6</w:t>
            </w:r>
          </w:p>
        </w:tc>
        <w:tc>
          <w:tcPr>
            <w:tcW w:w="619" w:type="pct"/>
            <w:tcBorders>
              <w:top w:val="single" w:sz="4" w:space="0" w:color="auto"/>
              <w:left w:val="single" w:sz="4" w:space="0" w:color="auto"/>
              <w:bottom w:val="single" w:sz="4" w:space="0" w:color="auto"/>
              <w:right w:val="single" w:sz="4" w:space="0" w:color="auto"/>
            </w:tcBorders>
            <w:vAlign w:val="center"/>
          </w:tcPr>
          <w:p w14:paraId="29F760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31,7</w:t>
            </w:r>
          </w:p>
        </w:tc>
      </w:tr>
      <w:tr w:rsidR="00EE71C3" w:rsidRPr="00EE71C3" w14:paraId="5C17AC96" w14:textId="77777777" w:rsidTr="002A6CAD">
        <w:trPr>
          <w:trHeight w:val="20"/>
          <w:jc w:val="center"/>
        </w:trPr>
        <w:tc>
          <w:tcPr>
            <w:tcW w:w="271" w:type="pct"/>
            <w:vMerge/>
            <w:tcBorders>
              <w:left w:val="single" w:sz="4" w:space="0" w:color="auto"/>
              <w:right w:val="single" w:sz="4" w:space="0" w:color="auto"/>
            </w:tcBorders>
            <w:vAlign w:val="center"/>
          </w:tcPr>
          <w:p w14:paraId="499356D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47840D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45C48C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361D2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65,45</w:t>
            </w:r>
          </w:p>
        </w:tc>
        <w:tc>
          <w:tcPr>
            <w:tcW w:w="619" w:type="pct"/>
            <w:tcBorders>
              <w:top w:val="single" w:sz="4" w:space="0" w:color="auto"/>
              <w:left w:val="single" w:sz="4" w:space="0" w:color="auto"/>
              <w:bottom w:val="single" w:sz="4" w:space="0" w:color="auto"/>
              <w:right w:val="single" w:sz="4" w:space="0" w:color="auto"/>
            </w:tcBorders>
            <w:vAlign w:val="center"/>
          </w:tcPr>
          <w:p w14:paraId="3AD01739" w14:textId="6B1C1B9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w:t>
            </w:r>
            <w:r w:rsidR="008B48A8" w:rsidRPr="00EE71C3">
              <w:rPr>
                <w:rFonts w:ascii="Tahoma" w:hAnsi="Tahoma" w:cs="Tahoma"/>
                <w:sz w:val="20"/>
                <w:szCs w:val="20"/>
              </w:rPr>
              <w:t>59</w:t>
            </w:r>
          </w:p>
        </w:tc>
      </w:tr>
      <w:tr w:rsidR="00EE71C3" w:rsidRPr="00EE71C3" w14:paraId="660095D6" w14:textId="77777777" w:rsidTr="002A6CAD">
        <w:trPr>
          <w:trHeight w:val="20"/>
          <w:jc w:val="center"/>
        </w:trPr>
        <w:tc>
          <w:tcPr>
            <w:tcW w:w="271" w:type="pct"/>
            <w:vMerge/>
            <w:tcBorders>
              <w:left w:val="single" w:sz="4" w:space="0" w:color="auto"/>
              <w:right w:val="single" w:sz="4" w:space="0" w:color="auto"/>
            </w:tcBorders>
            <w:vAlign w:val="center"/>
          </w:tcPr>
          <w:p w14:paraId="1344F04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6C1A77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5E4216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8542B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01AFA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8ABBFCA" w14:textId="77777777" w:rsidTr="002A6CAD">
        <w:trPr>
          <w:trHeight w:val="20"/>
          <w:jc w:val="center"/>
        </w:trPr>
        <w:tc>
          <w:tcPr>
            <w:tcW w:w="271" w:type="pct"/>
            <w:vMerge/>
            <w:tcBorders>
              <w:left w:val="single" w:sz="4" w:space="0" w:color="auto"/>
              <w:right w:val="single" w:sz="4" w:space="0" w:color="auto"/>
            </w:tcBorders>
            <w:vAlign w:val="center"/>
          </w:tcPr>
          <w:p w14:paraId="3F81325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A75409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F3CE7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E93C8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68789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2177BCB" w14:textId="77777777" w:rsidTr="002A6CAD">
        <w:trPr>
          <w:trHeight w:val="20"/>
          <w:jc w:val="center"/>
        </w:trPr>
        <w:tc>
          <w:tcPr>
            <w:tcW w:w="271" w:type="pct"/>
            <w:vMerge w:val="restart"/>
            <w:tcBorders>
              <w:left w:val="single" w:sz="4" w:space="0" w:color="auto"/>
              <w:right w:val="single" w:sz="4" w:space="0" w:color="auto"/>
            </w:tcBorders>
            <w:vAlign w:val="center"/>
          </w:tcPr>
          <w:p w14:paraId="4FE9A0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50C4A1D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2282D03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F7B810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10121E0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586067CE" w14:textId="77777777" w:rsidTr="002A6CAD">
        <w:trPr>
          <w:trHeight w:val="20"/>
          <w:jc w:val="center"/>
        </w:trPr>
        <w:tc>
          <w:tcPr>
            <w:tcW w:w="271" w:type="pct"/>
            <w:vMerge/>
            <w:tcBorders>
              <w:left w:val="single" w:sz="4" w:space="0" w:color="auto"/>
              <w:right w:val="single" w:sz="4" w:space="0" w:color="auto"/>
            </w:tcBorders>
            <w:vAlign w:val="center"/>
          </w:tcPr>
          <w:p w14:paraId="79F4CE8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FA3B1DD"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5EB345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B43CB4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62D9CB7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53172AE2" w14:textId="77777777" w:rsidTr="002A6CAD">
        <w:trPr>
          <w:trHeight w:val="20"/>
          <w:jc w:val="center"/>
        </w:trPr>
        <w:tc>
          <w:tcPr>
            <w:tcW w:w="271" w:type="pct"/>
            <w:vMerge/>
            <w:tcBorders>
              <w:left w:val="single" w:sz="4" w:space="0" w:color="auto"/>
              <w:right w:val="single" w:sz="4" w:space="0" w:color="auto"/>
            </w:tcBorders>
            <w:vAlign w:val="center"/>
          </w:tcPr>
          <w:p w14:paraId="057B2B2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133E89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1F6EA5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2DA6A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02B2A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99D863D" w14:textId="77777777" w:rsidTr="002A6CAD">
        <w:trPr>
          <w:trHeight w:val="20"/>
          <w:jc w:val="center"/>
        </w:trPr>
        <w:tc>
          <w:tcPr>
            <w:tcW w:w="271" w:type="pct"/>
            <w:vMerge/>
            <w:tcBorders>
              <w:left w:val="single" w:sz="4" w:space="0" w:color="auto"/>
              <w:right w:val="single" w:sz="4" w:space="0" w:color="auto"/>
            </w:tcBorders>
            <w:vAlign w:val="center"/>
          </w:tcPr>
          <w:p w14:paraId="3AD5037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8F273C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85140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0192F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12F2B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9142062" w14:textId="77777777" w:rsidTr="002A6CAD">
        <w:trPr>
          <w:trHeight w:val="20"/>
          <w:jc w:val="center"/>
        </w:trPr>
        <w:tc>
          <w:tcPr>
            <w:tcW w:w="271" w:type="pct"/>
            <w:vMerge/>
            <w:tcBorders>
              <w:left w:val="single" w:sz="4" w:space="0" w:color="auto"/>
              <w:right w:val="single" w:sz="4" w:space="0" w:color="auto"/>
            </w:tcBorders>
            <w:vAlign w:val="center"/>
          </w:tcPr>
          <w:p w14:paraId="6B33947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4D3B64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3904B7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4F537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E6F90D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93271BA" w14:textId="77777777" w:rsidTr="002A6CAD">
        <w:trPr>
          <w:trHeight w:val="20"/>
          <w:jc w:val="center"/>
        </w:trPr>
        <w:tc>
          <w:tcPr>
            <w:tcW w:w="271" w:type="pct"/>
            <w:vMerge/>
            <w:tcBorders>
              <w:left w:val="single" w:sz="4" w:space="0" w:color="auto"/>
              <w:right w:val="single" w:sz="4" w:space="0" w:color="auto"/>
            </w:tcBorders>
            <w:vAlign w:val="center"/>
          </w:tcPr>
          <w:p w14:paraId="042B23C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6072F8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CB813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CE083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C1DAA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0CB8561" w14:textId="77777777" w:rsidTr="002A6CAD">
        <w:trPr>
          <w:trHeight w:val="20"/>
          <w:jc w:val="center"/>
        </w:trPr>
        <w:tc>
          <w:tcPr>
            <w:tcW w:w="271" w:type="pct"/>
            <w:vMerge/>
            <w:tcBorders>
              <w:left w:val="single" w:sz="4" w:space="0" w:color="auto"/>
              <w:right w:val="single" w:sz="4" w:space="0" w:color="auto"/>
            </w:tcBorders>
            <w:vAlign w:val="center"/>
          </w:tcPr>
          <w:p w14:paraId="2F41D8B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C22DC4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3068C7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EBF95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6C8CF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21144E" w14:textId="77777777" w:rsidTr="002A6CAD">
        <w:trPr>
          <w:trHeight w:val="20"/>
          <w:jc w:val="center"/>
        </w:trPr>
        <w:tc>
          <w:tcPr>
            <w:tcW w:w="271" w:type="pct"/>
            <w:vMerge/>
            <w:tcBorders>
              <w:left w:val="single" w:sz="4" w:space="0" w:color="auto"/>
              <w:right w:val="single" w:sz="4" w:space="0" w:color="auto"/>
            </w:tcBorders>
            <w:vAlign w:val="center"/>
          </w:tcPr>
          <w:p w14:paraId="4AC8DE3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700AC5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FE00B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112DB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B887C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B248DD4" w14:textId="77777777" w:rsidTr="002A6CAD">
        <w:trPr>
          <w:trHeight w:val="20"/>
          <w:jc w:val="center"/>
        </w:trPr>
        <w:tc>
          <w:tcPr>
            <w:tcW w:w="271" w:type="pct"/>
            <w:vMerge/>
            <w:tcBorders>
              <w:left w:val="single" w:sz="4" w:space="0" w:color="auto"/>
              <w:right w:val="single" w:sz="4" w:space="0" w:color="auto"/>
            </w:tcBorders>
            <w:vAlign w:val="center"/>
          </w:tcPr>
          <w:p w14:paraId="0614F7F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D7A5DE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0A7256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F5CA58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0467C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2F8C5BE"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461D3B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804B3B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76FDE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9A4BA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F9C87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F96CE79" w14:textId="77777777" w:rsidTr="002A6CAD">
        <w:trPr>
          <w:trHeight w:val="20"/>
          <w:jc w:val="center"/>
        </w:trPr>
        <w:tc>
          <w:tcPr>
            <w:tcW w:w="271" w:type="pct"/>
            <w:vMerge w:val="restart"/>
            <w:tcBorders>
              <w:left w:val="single" w:sz="4" w:space="0" w:color="auto"/>
              <w:right w:val="single" w:sz="4" w:space="0" w:color="auto"/>
            </w:tcBorders>
            <w:vAlign w:val="center"/>
          </w:tcPr>
          <w:p w14:paraId="4CC6F22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07456E6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0DA95F4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5B8016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F1B910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4AABB9CF"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77BBC38"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50F07607"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3ECC18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CC97A3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8615FF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557CFE2A" w14:textId="77777777" w:rsidTr="002A6CAD">
        <w:trPr>
          <w:trHeight w:val="20"/>
          <w:jc w:val="center"/>
        </w:trPr>
        <w:tc>
          <w:tcPr>
            <w:tcW w:w="271" w:type="pct"/>
            <w:vMerge w:val="restart"/>
            <w:tcBorders>
              <w:left w:val="single" w:sz="4" w:space="0" w:color="auto"/>
              <w:right w:val="single" w:sz="4" w:space="0" w:color="auto"/>
            </w:tcBorders>
            <w:vAlign w:val="center"/>
          </w:tcPr>
          <w:p w14:paraId="390418D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6D398D0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53E423B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23B7CD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45,2</w:t>
            </w:r>
          </w:p>
        </w:tc>
        <w:tc>
          <w:tcPr>
            <w:tcW w:w="619" w:type="pct"/>
            <w:tcBorders>
              <w:top w:val="single" w:sz="4" w:space="0" w:color="auto"/>
              <w:left w:val="single" w:sz="4" w:space="0" w:color="auto"/>
              <w:bottom w:val="single" w:sz="4" w:space="0" w:color="auto"/>
              <w:right w:val="single" w:sz="4" w:space="0" w:color="auto"/>
            </w:tcBorders>
            <w:vAlign w:val="center"/>
          </w:tcPr>
          <w:p w14:paraId="6F31685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4C6953CE"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72F7763"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3303DA8C"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5E3EE9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443C5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6,55</w:t>
            </w:r>
          </w:p>
        </w:tc>
        <w:tc>
          <w:tcPr>
            <w:tcW w:w="619" w:type="pct"/>
            <w:tcBorders>
              <w:top w:val="single" w:sz="4" w:space="0" w:color="auto"/>
              <w:left w:val="single" w:sz="4" w:space="0" w:color="auto"/>
              <w:bottom w:val="single" w:sz="4" w:space="0" w:color="auto"/>
              <w:right w:val="single" w:sz="4" w:space="0" w:color="auto"/>
            </w:tcBorders>
            <w:vAlign w:val="center"/>
          </w:tcPr>
          <w:p w14:paraId="48CBC5A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7FC0E704" w14:textId="77777777" w:rsidR="002A6CAD" w:rsidRPr="00EE71C3" w:rsidRDefault="002A6CAD" w:rsidP="002A6CAD"/>
    <w:p w14:paraId="210DF773" w14:textId="77777777" w:rsidR="00D93973" w:rsidRPr="00EE71C3" w:rsidRDefault="00D93973" w:rsidP="002A6CAD"/>
    <w:p w14:paraId="2FDAB87E" w14:textId="77777777" w:rsidR="00D93973" w:rsidRPr="00EE71C3" w:rsidRDefault="00D93973" w:rsidP="002A6CAD"/>
    <w:p w14:paraId="74E478B6" w14:textId="77777777" w:rsidR="00D93973" w:rsidRPr="00EE71C3" w:rsidRDefault="00D93973" w:rsidP="002A6CAD"/>
    <w:p w14:paraId="7BF7CE22" w14:textId="77777777" w:rsidR="00D93973" w:rsidRPr="00EE71C3" w:rsidRDefault="00D93973" w:rsidP="002A6CAD"/>
    <w:p w14:paraId="6CABDD78" w14:textId="77777777" w:rsidR="00D93973" w:rsidRPr="00EE71C3" w:rsidRDefault="00D93973" w:rsidP="002A6CAD"/>
    <w:p w14:paraId="185C2CD2" w14:textId="77777777" w:rsidR="00D93973" w:rsidRPr="00EE71C3" w:rsidRDefault="00D93973" w:rsidP="002A6CAD"/>
    <w:p w14:paraId="266B74D9" w14:textId="77777777" w:rsidR="002A6CAD" w:rsidRPr="00EE71C3" w:rsidRDefault="002A6CAD" w:rsidP="002A6CAD">
      <w:pPr>
        <w:pStyle w:val="5b"/>
      </w:pPr>
      <w:r w:rsidRPr="00EE71C3">
        <w:t>дер. Моленый Мыс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21491C23"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036E6DF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3E7E75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147BF8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2E9B0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0A37FF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55BCA299"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CC9404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1FB3F4A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65258740"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40B6A6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3A2A749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09C7CE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155514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50,6</w:t>
            </w:r>
          </w:p>
        </w:tc>
        <w:tc>
          <w:tcPr>
            <w:tcW w:w="619" w:type="pct"/>
            <w:tcBorders>
              <w:top w:val="single" w:sz="4" w:space="0" w:color="auto"/>
              <w:left w:val="single" w:sz="4" w:space="0" w:color="auto"/>
              <w:bottom w:val="single" w:sz="4" w:space="0" w:color="auto"/>
              <w:right w:val="single" w:sz="4" w:space="0" w:color="auto"/>
            </w:tcBorders>
            <w:vAlign w:val="center"/>
          </w:tcPr>
          <w:p w14:paraId="511D1E70"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50,6</w:t>
            </w:r>
          </w:p>
        </w:tc>
      </w:tr>
      <w:tr w:rsidR="00EE71C3" w:rsidRPr="00EE71C3" w14:paraId="612D4ACD"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6BC296E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232461B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45C60A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998C8A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55560C93"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29E23F5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19B8DC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679B46C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AF6928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05F861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bCs/>
                <w:sz w:val="20"/>
                <w:szCs w:val="20"/>
              </w:rPr>
              <w:t>50,6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BA87D7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50,6</w:t>
            </w:r>
          </w:p>
        </w:tc>
      </w:tr>
      <w:tr w:rsidR="00EE71C3" w:rsidRPr="00EE71C3" w14:paraId="3E4952F0"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67A478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2BAD7BB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96FEE3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61208C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22,3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CE668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B73C05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DFFA89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3F375C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DFB4E9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D026F9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44,07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17FB5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412745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2A6584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7295FFC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F832B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61A2165"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22,3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38017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5EECEC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30654E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4F4AC5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985425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84E62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44,07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22524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83F8F07"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758082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5E0B6A3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6F7CE3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BAF4AA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ECFE2E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1215E63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95EEFB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A1EEFD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FE2B81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7BDD0D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80139D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5D4B364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D2DD3C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2214BB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26157C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B7274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0FA4C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8B87A1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96DCFC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4C9EA6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1323F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FC348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1C68A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334068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830BB0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20847B0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57164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A22FD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B53A6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DCEFCC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DEC530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E39D41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B8954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E7352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938A9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5B4BC8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8C3CF2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AEF173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15A38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D3FF8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A212C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822C47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1B28B2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991ECE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E3B27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E55E7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09A3C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C35C1A3"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18D92F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E3D8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B02F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1FE7E6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B44DF4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w:t>
            </w:r>
          </w:p>
        </w:tc>
      </w:tr>
      <w:tr w:rsidR="00EE71C3" w:rsidRPr="00EE71C3" w14:paraId="5C3BAE2B"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1552822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58CAC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7B9E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C541162"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rPr>
              <w:t>7,31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02BD29C" w14:textId="1B07F3F2" w:rsidR="002A6CAD" w:rsidRPr="00EE71C3" w:rsidRDefault="00DB5603" w:rsidP="002A6CAD">
            <w:pPr>
              <w:widowControl w:val="0"/>
              <w:ind w:left="0"/>
              <w:jc w:val="center"/>
              <w:rPr>
                <w:rFonts w:ascii="Tahoma" w:hAnsi="Tahoma" w:cs="Tahoma"/>
                <w:b/>
                <w:sz w:val="20"/>
                <w:szCs w:val="20"/>
              </w:rPr>
            </w:pPr>
            <w:r w:rsidRPr="00EE71C3">
              <w:rPr>
                <w:rFonts w:ascii="Tahoma" w:hAnsi="Tahoma" w:cs="Tahoma"/>
                <w:b/>
                <w:sz w:val="20"/>
                <w:szCs w:val="20"/>
              </w:rPr>
              <w:t>7,9</w:t>
            </w:r>
          </w:p>
        </w:tc>
      </w:tr>
      <w:tr w:rsidR="00EE71C3" w:rsidRPr="00EE71C3" w14:paraId="656CA23A" w14:textId="77777777" w:rsidTr="002A6CAD">
        <w:trPr>
          <w:trHeight w:val="20"/>
          <w:jc w:val="center"/>
        </w:trPr>
        <w:tc>
          <w:tcPr>
            <w:tcW w:w="271" w:type="pct"/>
            <w:vMerge/>
            <w:tcBorders>
              <w:left w:val="single" w:sz="4" w:space="0" w:color="auto"/>
              <w:right w:val="single" w:sz="4" w:space="0" w:color="auto"/>
            </w:tcBorders>
            <w:vAlign w:val="center"/>
          </w:tcPr>
          <w:p w14:paraId="78959F6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F1229D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16DAC4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1C203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B16D1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7919344" w14:textId="77777777" w:rsidTr="002A6CAD">
        <w:trPr>
          <w:trHeight w:val="20"/>
          <w:jc w:val="center"/>
        </w:trPr>
        <w:tc>
          <w:tcPr>
            <w:tcW w:w="271" w:type="pct"/>
            <w:vMerge/>
            <w:tcBorders>
              <w:left w:val="single" w:sz="4" w:space="0" w:color="auto"/>
              <w:right w:val="single" w:sz="4" w:space="0" w:color="auto"/>
            </w:tcBorders>
            <w:vAlign w:val="center"/>
          </w:tcPr>
          <w:p w14:paraId="1398794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B71ED2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CA34F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01D73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4DD44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C8EA69C" w14:textId="77777777" w:rsidTr="002A6CAD">
        <w:trPr>
          <w:trHeight w:val="20"/>
          <w:jc w:val="center"/>
        </w:trPr>
        <w:tc>
          <w:tcPr>
            <w:tcW w:w="271" w:type="pct"/>
            <w:vMerge/>
            <w:tcBorders>
              <w:left w:val="single" w:sz="4" w:space="0" w:color="auto"/>
              <w:right w:val="single" w:sz="4" w:space="0" w:color="auto"/>
            </w:tcBorders>
            <w:vAlign w:val="center"/>
          </w:tcPr>
          <w:p w14:paraId="46CB5D0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2BC169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4BBFB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ABE33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DD482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8FCD61A" w14:textId="77777777" w:rsidTr="002A6CAD">
        <w:trPr>
          <w:trHeight w:val="20"/>
          <w:jc w:val="center"/>
        </w:trPr>
        <w:tc>
          <w:tcPr>
            <w:tcW w:w="271" w:type="pct"/>
            <w:vMerge/>
            <w:tcBorders>
              <w:left w:val="single" w:sz="4" w:space="0" w:color="auto"/>
              <w:right w:val="single" w:sz="4" w:space="0" w:color="auto"/>
            </w:tcBorders>
            <w:vAlign w:val="center"/>
          </w:tcPr>
          <w:p w14:paraId="179A7FB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D238A6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7810D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CF096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4C8088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D92C3FB" w14:textId="77777777" w:rsidTr="002A6CAD">
        <w:trPr>
          <w:trHeight w:val="20"/>
          <w:jc w:val="center"/>
        </w:trPr>
        <w:tc>
          <w:tcPr>
            <w:tcW w:w="271" w:type="pct"/>
            <w:vMerge/>
            <w:tcBorders>
              <w:left w:val="single" w:sz="4" w:space="0" w:color="auto"/>
              <w:right w:val="single" w:sz="4" w:space="0" w:color="auto"/>
            </w:tcBorders>
            <w:vAlign w:val="center"/>
          </w:tcPr>
          <w:p w14:paraId="06AE64D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B60155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601FF7D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57394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E0193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38EA4FE" w14:textId="77777777" w:rsidTr="002A6CAD">
        <w:trPr>
          <w:trHeight w:val="20"/>
          <w:jc w:val="center"/>
        </w:trPr>
        <w:tc>
          <w:tcPr>
            <w:tcW w:w="271" w:type="pct"/>
            <w:vMerge/>
            <w:tcBorders>
              <w:left w:val="single" w:sz="4" w:space="0" w:color="auto"/>
              <w:right w:val="single" w:sz="4" w:space="0" w:color="auto"/>
            </w:tcBorders>
            <w:vAlign w:val="center"/>
          </w:tcPr>
          <w:p w14:paraId="2275324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5177DB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13E32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A1286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3C625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77D3ED4" w14:textId="77777777" w:rsidTr="002A6CAD">
        <w:trPr>
          <w:trHeight w:val="20"/>
          <w:jc w:val="center"/>
        </w:trPr>
        <w:tc>
          <w:tcPr>
            <w:tcW w:w="271" w:type="pct"/>
            <w:vMerge/>
            <w:tcBorders>
              <w:left w:val="single" w:sz="4" w:space="0" w:color="auto"/>
              <w:right w:val="single" w:sz="4" w:space="0" w:color="auto"/>
            </w:tcBorders>
            <w:vAlign w:val="center"/>
          </w:tcPr>
          <w:p w14:paraId="225C815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1DA8AA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4805C3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03AD2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w:t>
            </w:r>
          </w:p>
        </w:tc>
        <w:tc>
          <w:tcPr>
            <w:tcW w:w="619" w:type="pct"/>
            <w:tcBorders>
              <w:top w:val="single" w:sz="4" w:space="0" w:color="auto"/>
              <w:left w:val="single" w:sz="4" w:space="0" w:color="auto"/>
              <w:bottom w:val="single" w:sz="4" w:space="0" w:color="auto"/>
              <w:right w:val="single" w:sz="4" w:space="0" w:color="auto"/>
            </w:tcBorders>
            <w:vAlign w:val="center"/>
          </w:tcPr>
          <w:p w14:paraId="0BB91C3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w:t>
            </w:r>
          </w:p>
        </w:tc>
      </w:tr>
      <w:tr w:rsidR="00EE71C3" w:rsidRPr="00EE71C3" w14:paraId="67011D63"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AE02FB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593847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74E26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C16592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7,31</w:t>
            </w:r>
          </w:p>
        </w:tc>
        <w:tc>
          <w:tcPr>
            <w:tcW w:w="619" w:type="pct"/>
            <w:tcBorders>
              <w:top w:val="single" w:sz="4" w:space="0" w:color="auto"/>
              <w:left w:val="single" w:sz="4" w:space="0" w:color="auto"/>
              <w:bottom w:val="single" w:sz="4" w:space="0" w:color="auto"/>
              <w:right w:val="single" w:sz="4" w:space="0" w:color="auto"/>
            </w:tcBorders>
            <w:vAlign w:val="center"/>
          </w:tcPr>
          <w:p w14:paraId="6066E8E2" w14:textId="314BB812" w:rsidR="002A6CAD" w:rsidRPr="00EE71C3" w:rsidRDefault="00DB5603" w:rsidP="002A6CAD">
            <w:pPr>
              <w:widowControl w:val="0"/>
              <w:ind w:left="0"/>
              <w:jc w:val="center"/>
              <w:rPr>
                <w:rFonts w:ascii="Tahoma" w:hAnsi="Tahoma" w:cs="Tahoma"/>
                <w:sz w:val="20"/>
                <w:szCs w:val="20"/>
              </w:rPr>
            </w:pPr>
            <w:r w:rsidRPr="00EE71C3">
              <w:rPr>
                <w:rFonts w:ascii="Tahoma" w:hAnsi="Tahoma" w:cs="Tahoma"/>
                <w:sz w:val="20"/>
                <w:szCs w:val="20"/>
              </w:rPr>
              <w:t>7,9</w:t>
            </w:r>
          </w:p>
        </w:tc>
      </w:tr>
      <w:tr w:rsidR="00EE71C3" w:rsidRPr="00EE71C3" w14:paraId="01EFD37D" w14:textId="77777777" w:rsidTr="002A6CAD">
        <w:trPr>
          <w:trHeight w:val="20"/>
          <w:jc w:val="center"/>
        </w:trPr>
        <w:tc>
          <w:tcPr>
            <w:tcW w:w="271" w:type="pct"/>
            <w:vMerge w:val="restart"/>
            <w:tcBorders>
              <w:left w:val="single" w:sz="4" w:space="0" w:color="auto"/>
              <w:right w:val="single" w:sz="4" w:space="0" w:color="auto"/>
            </w:tcBorders>
            <w:vAlign w:val="center"/>
          </w:tcPr>
          <w:p w14:paraId="30D13F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6679FD2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70F0A2F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AA9D97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41089959"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46,1</w:t>
            </w:r>
          </w:p>
        </w:tc>
      </w:tr>
      <w:tr w:rsidR="00EE71C3" w:rsidRPr="00EE71C3" w14:paraId="754C954A" w14:textId="77777777" w:rsidTr="002A6CAD">
        <w:trPr>
          <w:trHeight w:val="20"/>
          <w:jc w:val="center"/>
        </w:trPr>
        <w:tc>
          <w:tcPr>
            <w:tcW w:w="271" w:type="pct"/>
            <w:vMerge/>
            <w:tcBorders>
              <w:left w:val="single" w:sz="4" w:space="0" w:color="auto"/>
              <w:right w:val="single" w:sz="4" w:space="0" w:color="auto"/>
            </w:tcBorders>
            <w:vAlign w:val="center"/>
          </w:tcPr>
          <w:p w14:paraId="689101F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E04D98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B1A633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E5C236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2FC6B64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91,11</w:t>
            </w:r>
          </w:p>
        </w:tc>
      </w:tr>
      <w:tr w:rsidR="00EE71C3" w:rsidRPr="00EE71C3" w14:paraId="092C6C54" w14:textId="77777777" w:rsidTr="002A6CAD">
        <w:trPr>
          <w:trHeight w:val="20"/>
          <w:jc w:val="center"/>
        </w:trPr>
        <w:tc>
          <w:tcPr>
            <w:tcW w:w="271" w:type="pct"/>
            <w:vMerge/>
            <w:tcBorders>
              <w:left w:val="single" w:sz="4" w:space="0" w:color="auto"/>
              <w:right w:val="single" w:sz="4" w:space="0" w:color="auto"/>
            </w:tcBorders>
            <w:vAlign w:val="center"/>
          </w:tcPr>
          <w:p w14:paraId="1608389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47094E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7E0D79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5EC89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E5976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46,1</w:t>
            </w:r>
          </w:p>
        </w:tc>
      </w:tr>
      <w:tr w:rsidR="00EE71C3" w:rsidRPr="00EE71C3" w14:paraId="2E2488B0" w14:textId="77777777" w:rsidTr="002A6CAD">
        <w:trPr>
          <w:trHeight w:val="20"/>
          <w:jc w:val="center"/>
        </w:trPr>
        <w:tc>
          <w:tcPr>
            <w:tcW w:w="271" w:type="pct"/>
            <w:vMerge/>
            <w:tcBorders>
              <w:left w:val="single" w:sz="4" w:space="0" w:color="auto"/>
              <w:right w:val="single" w:sz="4" w:space="0" w:color="auto"/>
            </w:tcBorders>
            <w:vAlign w:val="center"/>
          </w:tcPr>
          <w:p w14:paraId="0844932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9CF1C2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979141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5036D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F82F6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91,11</w:t>
            </w:r>
          </w:p>
        </w:tc>
      </w:tr>
      <w:tr w:rsidR="00EE71C3" w:rsidRPr="00EE71C3" w14:paraId="242A7CCB" w14:textId="77777777" w:rsidTr="002A6CAD">
        <w:trPr>
          <w:trHeight w:val="140"/>
          <w:jc w:val="center"/>
        </w:trPr>
        <w:tc>
          <w:tcPr>
            <w:tcW w:w="271" w:type="pct"/>
            <w:vMerge/>
            <w:tcBorders>
              <w:left w:val="single" w:sz="4" w:space="0" w:color="auto"/>
              <w:right w:val="single" w:sz="4" w:space="0" w:color="auto"/>
            </w:tcBorders>
            <w:vAlign w:val="center"/>
          </w:tcPr>
          <w:p w14:paraId="4A9C993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4AF6FB4"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095D559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CA925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00E6A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213B9BE" w14:textId="77777777" w:rsidTr="002A6CAD">
        <w:trPr>
          <w:trHeight w:val="20"/>
          <w:jc w:val="center"/>
        </w:trPr>
        <w:tc>
          <w:tcPr>
            <w:tcW w:w="271" w:type="pct"/>
            <w:vMerge/>
            <w:tcBorders>
              <w:left w:val="single" w:sz="4" w:space="0" w:color="auto"/>
              <w:right w:val="single" w:sz="4" w:space="0" w:color="auto"/>
            </w:tcBorders>
            <w:vAlign w:val="center"/>
          </w:tcPr>
          <w:p w14:paraId="0D02434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ADBB1D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94358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7A82C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9CB94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CC4D44E" w14:textId="77777777" w:rsidTr="002A6CAD">
        <w:trPr>
          <w:trHeight w:val="20"/>
          <w:jc w:val="center"/>
        </w:trPr>
        <w:tc>
          <w:tcPr>
            <w:tcW w:w="271" w:type="pct"/>
            <w:vMerge/>
            <w:tcBorders>
              <w:left w:val="single" w:sz="4" w:space="0" w:color="auto"/>
              <w:right w:val="single" w:sz="4" w:space="0" w:color="auto"/>
            </w:tcBorders>
            <w:vAlign w:val="center"/>
          </w:tcPr>
          <w:p w14:paraId="69C9826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29C246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6B2D30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FA5AC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1C8BB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BBE4A20" w14:textId="77777777" w:rsidTr="002A6CAD">
        <w:trPr>
          <w:trHeight w:val="20"/>
          <w:jc w:val="center"/>
        </w:trPr>
        <w:tc>
          <w:tcPr>
            <w:tcW w:w="271" w:type="pct"/>
            <w:vMerge/>
            <w:tcBorders>
              <w:left w:val="single" w:sz="4" w:space="0" w:color="auto"/>
              <w:right w:val="single" w:sz="4" w:space="0" w:color="auto"/>
            </w:tcBorders>
            <w:vAlign w:val="center"/>
          </w:tcPr>
          <w:p w14:paraId="46117B7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7B9865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363FE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E28D7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FEB2A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7B4D7F8" w14:textId="77777777" w:rsidTr="002A6CAD">
        <w:trPr>
          <w:trHeight w:val="20"/>
          <w:jc w:val="center"/>
        </w:trPr>
        <w:tc>
          <w:tcPr>
            <w:tcW w:w="271" w:type="pct"/>
            <w:vMerge/>
            <w:tcBorders>
              <w:left w:val="single" w:sz="4" w:space="0" w:color="auto"/>
              <w:right w:val="single" w:sz="4" w:space="0" w:color="auto"/>
            </w:tcBorders>
            <w:vAlign w:val="center"/>
          </w:tcPr>
          <w:p w14:paraId="4E2EB3F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0BB252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568D57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7585B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3B1D1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3D75404" w14:textId="77777777" w:rsidTr="002A6CAD">
        <w:trPr>
          <w:trHeight w:val="20"/>
          <w:jc w:val="center"/>
        </w:trPr>
        <w:tc>
          <w:tcPr>
            <w:tcW w:w="271" w:type="pct"/>
            <w:vMerge/>
            <w:tcBorders>
              <w:left w:val="single" w:sz="4" w:space="0" w:color="auto"/>
              <w:right w:val="single" w:sz="4" w:space="0" w:color="auto"/>
            </w:tcBorders>
            <w:vAlign w:val="center"/>
          </w:tcPr>
          <w:p w14:paraId="2FCE118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F82FFA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963F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1FF79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0F721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FE37D1B" w14:textId="77777777" w:rsidTr="002A6CAD">
        <w:trPr>
          <w:trHeight w:val="20"/>
          <w:jc w:val="center"/>
        </w:trPr>
        <w:tc>
          <w:tcPr>
            <w:tcW w:w="271" w:type="pct"/>
            <w:vMerge w:val="restart"/>
            <w:tcBorders>
              <w:left w:val="single" w:sz="4" w:space="0" w:color="auto"/>
              <w:right w:val="single" w:sz="4" w:space="0" w:color="auto"/>
            </w:tcBorders>
            <w:vAlign w:val="center"/>
          </w:tcPr>
          <w:p w14:paraId="46BEE1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23EE8EC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1E832E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3F65E4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14,8</w:t>
            </w:r>
          </w:p>
        </w:tc>
        <w:tc>
          <w:tcPr>
            <w:tcW w:w="619" w:type="pct"/>
            <w:tcBorders>
              <w:top w:val="single" w:sz="4" w:space="0" w:color="auto"/>
              <w:left w:val="single" w:sz="4" w:space="0" w:color="auto"/>
              <w:bottom w:val="single" w:sz="4" w:space="0" w:color="auto"/>
              <w:right w:val="single" w:sz="4" w:space="0" w:color="auto"/>
            </w:tcBorders>
            <w:vAlign w:val="bottom"/>
          </w:tcPr>
          <w:p w14:paraId="6D8B9BC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w:t>
            </w:r>
          </w:p>
        </w:tc>
      </w:tr>
      <w:tr w:rsidR="00EE71C3" w:rsidRPr="00EE71C3" w14:paraId="2FDBEDC0" w14:textId="77777777" w:rsidTr="002A6CAD">
        <w:trPr>
          <w:trHeight w:val="20"/>
          <w:jc w:val="center"/>
        </w:trPr>
        <w:tc>
          <w:tcPr>
            <w:tcW w:w="271" w:type="pct"/>
            <w:vMerge/>
            <w:tcBorders>
              <w:left w:val="single" w:sz="4" w:space="0" w:color="auto"/>
              <w:right w:val="single" w:sz="4" w:space="0" w:color="auto"/>
            </w:tcBorders>
            <w:vAlign w:val="center"/>
          </w:tcPr>
          <w:p w14:paraId="7543329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DF9F859"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9B9281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F44490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29,25</w:t>
            </w:r>
          </w:p>
        </w:tc>
        <w:tc>
          <w:tcPr>
            <w:tcW w:w="619" w:type="pct"/>
            <w:tcBorders>
              <w:top w:val="single" w:sz="4" w:space="0" w:color="auto"/>
              <w:left w:val="single" w:sz="4" w:space="0" w:color="auto"/>
              <w:bottom w:val="single" w:sz="4" w:space="0" w:color="auto"/>
              <w:right w:val="single" w:sz="4" w:space="0" w:color="auto"/>
            </w:tcBorders>
            <w:vAlign w:val="bottom"/>
          </w:tcPr>
          <w:p w14:paraId="79B1AA3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w:t>
            </w:r>
          </w:p>
        </w:tc>
      </w:tr>
      <w:tr w:rsidR="00EE71C3" w:rsidRPr="00EE71C3" w14:paraId="159C43A4" w14:textId="77777777" w:rsidTr="002A6CAD">
        <w:trPr>
          <w:trHeight w:val="20"/>
          <w:jc w:val="center"/>
        </w:trPr>
        <w:tc>
          <w:tcPr>
            <w:tcW w:w="271" w:type="pct"/>
            <w:vMerge/>
            <w:tcBorders>
              <w:left w:val="single" w:sz="4" w:space="0" w:color="auto"/>
              <w:right w:val="single" w:sz="4" w:space="0" w:color="auto"/>
            </w:tcBorders>
            <w:vAlign w:val="center"/>
          </w:tcPr>
          <w:p w14:paraId="233CBCA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C1D838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34C4C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120B9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F7C10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F82D31A" w14:textId="77777777" w:rsidTr="002A6CAD">
        <w:trPr>
          <w:trHeight w:val="20"/>
          <w:jc w:val="center"/>
        </w:trPr>
        <w:tc>
          <w:tcPr>
            <w:tcW w:w="271" w:type="pct"/>
            <w:vMerge/>
            <w:tcBorders>
              <w:left w:val="single" w:sz="4" w:space="0" w:color="auto"/>
              <w:right w:val="single" w:sz="4" w:space="0" w:color="auto"/>
            </w:tcBorders>
            <w:vAlign w:val="center"/>
          </w:tcPr>
          <w:p w14:paraId="26DB978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1513C0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477FF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A8D00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E4EC9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7C42183" w14:textId="77777777" w:rsidTr="002A6CAD">
        <w:trPr>
          <w:trHeight w:val="20"/>
          <w:jc w:val="center"/>
        </w:trPr>
        <w:tc>
          <w:tcPr>
            <w:tcW w:w="271" w:type="pct"/>
            <w:vMerge/>
            <w:tcBorders>
              <w:left w:val="single" w:sz="4" w:space="0" w:color="auto"/>
              <w:right w:val="single" w:sz="4" w:space="0" w:color="auto"/>
            </w:tcBorders>
            <w:vAlign w:val="center"/>
          </w:tcPr>
          <w:p w14:paraId="58E98A2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266B26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08D6A2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D2727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233C9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B250FE2" w14:textId="77777777" w:rsidTr="002A6CAD">
        <w:trPr>
          <w:trHeight w:val="20"/>
          <w:jc w:val="center"/>
        </w:trPr>
        <w:tc>
          <w:tcPr>
            <w:tcW w:w="271" w:type="pct"/>
            <w:vMerge/>
            <w:tcBorders>
              <w:left w:val="single" w:sz="4" w:space="0" w:color="auto"/>
              <w:right w:val="single" w:sz="4" w:space="0" w:color="auto"/>
            </w:tcBorders>
            <w:vAlign w:val="center"/>
          </w:tcPr>
          <w:p w14:paraId="2A46652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9A426D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97403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2B101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B98AC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D86E59F" w14:textId="77777777" w:rsidTr="002A6CAD">
        <w:trPr>
          <w:trHeight w:val="20"/>
          <w:jc w:val="center"/>
        </w:trPr>
        <w:tc>
          <w:tcPr>
            <w:tcW w:w="271" w:type="pct"/>
            <w:vMerge/>
            <w:tcBorders>
              <w:left w:val="single" w:sz="4" w:space="0" w:color="auto"/>
              <w:right w:val="single" w:sz="4" w:space="0" w:color="auto"/>
            </w:tcBorders>
            <w:vAlign w:val="center"/>
          </w:tcPr>
          <w:p w14:paraId="37DF435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B28471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233B09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AE67C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14,8</w:t>
            </w:r>
          </w:p>
        </w:tc>
        <w:tc>
          <w:tcPr>
            <w:tcW w:w="619" w:type="pct"/>
            <w:tcBorders>
              <w:top w:val="single" w:sz="4" w:space="0" w:color="auto"/>
              <w:left w:val="single" w:sz="4" w:space="0" w:color="auto"/>
              <w:bottom w:val="single" w:sz="4" w:space="0" w:color="auto"/>
              <w:right w:val="single" w:sz="4" w:space="0" w:color="auto"/>
            </w:tcBorders>
            <w:vAlign w:val="center"/>
          </w:tcPr>
          <w:p w14:paraId="673F96BE" w14:textId="0B7C6AE6" w:rsidR="002A6CAD" w:rsidRPr="00EE71C3" w:rsidRDefault="00DB5603" w:rsidP="002A6CAD">
            <w:pPr>
              <w:widowControl w:val="0"/>
              <w:ind w:left="0"/>
              <w:jc w:val="center"/>
              <w:rPr>
                <w:rFonts w:ascii="Tahoma" w:hAnsi="Tahoma" w:cs="Tahoma"/>
                <w:sz w:val="20"/>
                <w:szCs w:val="20"/>
              </w:rPr>
            </w:pPr>
            <w:r w:rsidRPr="00EE71C3">
              <w:rPr>
                <w:rFonts w:ascii="Tahoma" w:hAnsi="Tahoma" w:cs="Tahoma"/>
                <w:sz w:val="20"/>
                <w:szCs w:val="20"/>
              </w:rPr>
              <w:t>0,1</w:t>
            </w:r>
          </w:p>
        </w:tc>
      </w:tr>
      <w:tr w:rsidR="00EE71C3" w:rsidRPr="00EE71C3" w14:paraId="423C5DF8" w14:textId="77777777" w:rsidTr="002A6CAD">
        <w:trPr>
          <w:trHeight w:val="20"/>
          <w:jc w:val="center"/>
        </w:trPr>
        <w:tc>
          <w:tcPr>
            <w:tcW w:w="271" w:type="pct"/>
            <w:vMerge/>
            <w:tcBorders>
              <w:left w:val="single" w:sz="4" w:space="0" w:color="auto"/>
              <w:right w:val="single" w:sz="4" w:space="0" w:color="auto"/>
            </w:tcBorders>
            <w:vAlign w:val="center"/>
          </w:tcPr>
          <w:p w14:paraId="0B23BC2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4F5471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0B5C0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796C7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29,25</w:t>
            </w:r>
          </w:p>
        </w:tc>
        <w:tc>
          <w:tcPr>
            <w:tcW w:w="619" w:type="pct"/>
            <w:tcBorders>
              <w:top w:val="single" w:sz="4" w:space="0" w:color="auto"/>
              <w:left w:val="single" w:sz="4" w:space="0" w:color="auto"/>
              <w:bottom w:val="single" w:sz="4" w:space="0" w:color="auto"/>
              <w:right w:val="single" w:sz="4" w:space="0" w:color="auto"/>
            </w:tcBorders>
            <w:vAlign w:val="center"/>
          </w:tcPr>
          <w:p w14:paraId="4E6CE28F" w14:textId="577EB5F9" w:rsidR="002A6CAD" w:rsidRPr="00EE71C3" w:rsidRDefault="00DB5603" w:rsidP="002A6CAD">
            <w:pPr>
              <w:widowControl w:val="0"/>
              <w:ind w:left="0"/>
              <w:jc w:val="center"/>
              <w:rPr>
                <w:rFonts w:ascii="Tahoma" w:hAnsi="Tahoma" w:cs="Tahoma"/>
                <w:sz w:val="20"/>
                <w:szCs w:val="20"/>
              </w:rPr>
            </w:pPr>
            <w:r w:rsidRPr="00EE71C3">
              <w:rPr>
                <w:rFonts w:ascii="Tahoma" w:hAnsi="Tahoma" w:cs="Tahoma"/>
                <w:sz w:val="20"/>
                <w:szCs w:val="20"/>
              </w:rPr>
              <w:t>0,2</w:t>
            </w:r>
          </w:p>
        </w:tc>
      </w:tr>
      <w:tr w:rsidR="00EE71C3" w:rsidRPr="00EE71C3" w14:paraId="73FC6D18" w14:textId="77777777" w:rsidTr="002A6CAD">
        <w:trPr>
          <w:trHeight w:val="20"/>
          <w:jc w:val="center"/>
        </w:trPr>
        <w:tc>
          <w:tcPr>
            <w:tcW w:w="271" w:type="pct"/>
            <w:vMerge/>
            <w:tcBorders>
              <w:left w:val="single" w:sz="4" w:space="0" w:color="auto"/>
              <w:right w:val="single" w:sz="4" w:space="0" w:color="auto"/>
            </w:tcBorders>
            <w:vAlign w:val="center"/>
          </w:tcPr>
          <w:p w14:paraId="20EDBAA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B1E5E0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370AFA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B2D82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BFF80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6E09500" w14:textId="77777777" w:rsidTr="002A6CAD">
        <w:trPr>
          <w:trHeight w:val="20"/>
          <w:jc w:val="center"/>
        </w:trPr>
        <w:tc>
          <w:tcPr>
            <w:tcW w:w="271" w:type="pct"/>
            <w:vMerge/>
            <w:tcBorders>
              <w:left w:val="single" w:sz="4" w:space="0" w:color="auto"/>
              <w:right w:val="single" w:sz="4" w:space="0" w:color="auto"/>
            </w:tcBorders>
            <w:vAlign w:val="center"/>
          </w:tcPr>
          <w:p w14:paraId="35F215E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33EECD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01127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D35D3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4F6B0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1D45B1E" w14:textId="77777777" w:rsidTr="002A6CAD">
        <w:trPr>
          <w:trHeight w:val="20"/>
          <w:jc w:val="center"/>
        </w:trPr>
        <w:tc>
          <w:tcPr>
            <w:tcW w:w="271" w:type="pct"/>
            <w:vMerge w:val="restart"/>
            <w:tcBorders>
              <w:left w:val="single" w:sz="4" w:space="0" w:color="auto"/>
              <w:right w:val="single" w:sz="4" w:space="0" w:color="auto"/>
            </w:tcBorders>
            <w:vAlign w:val="center"/>
          </w:tcPr>
          <w:p w14:paraId="30C0F1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74F10C7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E77DEC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7AAAFA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2A2112A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72B43347" w14:textId="77777777" w:rsidTr="002A6CAD">
        <w:trPr>
          <w:trHeight w:val="20"/>
          <w:jc w:val="center"/>
        </w:trPr>
        <w:tc>
          <w:tcPr>
            <w:tcW w:w="271" w:type="pct"/>
            <w:vMerge/>
            <w:tcBorders>
              <w:left w:val="single" w:sz="4" w:space="0" w:color="auto"/>
              <w:right w:val="single" w:sz="4" w:space="0" w:color="auto"/>
            </w:tcBorders>
            <w:vAlign w:val="center"/>
          </w:tcPr>
          <w:p w14:paraId="5AB8635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EC6F6F6"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1FD21B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7036E7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69B227F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7E6F366A" w14:textId="77777777" w:rsidTr="002A6CAD">
        <w:trPr>
          <w:trHeight w:val="20"/>
          <w:jc w:val="center"/>
        </w:trPr>
        <w:tc>
          <w:tcPr>
            <w:tcW w:w="271" w:type="pct"/>
            <w:vMerge/>
            <w:tcBorders>
              <w:left w:val="single" w:sz="4" w:space="0" w:color="auto"/>
              <w:right w:val="single" w:sz="4" w:space="0" w:color="auto"/>
            </w:tcBorders>
            <w:vAlign w:val="center"/>
          </w:tcPr>
          <w:p w14:paraId="0620110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738D73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7AA40A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22194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D4014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C9285ED" w14:textId="77777777" w:rsidTr="002A6CAD">
        <w:trPr>
          <w:trHeight w:val="20"/>
          <w:jc w:val="center"/>
        </w:trPr>
        <w:tc>
          <w:tcPr>
            <w:tcW w:w="271" w:type="pct"/>
            <w:vMerge/>
            <w:tcBorders>
              <w:left w:val="single" w:sz="4" w:space="0" w:color="auto"/>
              <w:right w:val="single" w:sz="4" w:space="0" w:color="auto"/>
            </w:tcBorders>
            <w:vAlign w:val="center"/>
          </w:tcPr>
          <w:p w14:paraId="0B87767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6D7C9A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F600E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318D72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B02FC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EE1346C" w14:textId="77777777" w:rsidTr="002A6CAD">
        <w:trPr>
          <w:trHeight w:val="20"/>
          <w:jc w:val="center"/>
        </w:trPr>
        <w:tc>
          <w:tcPr>
            <w:tcW w:w="271" w:type="pct"/>
            <w:vMerge/>
            <w:tcBorders>
              <w:left w:val="single" w:sz="4" w:space="0" w:color="auto"/>
              <w:right w:val="single" w:sz="4" w:space="0" w:color="auto"/>
            </w:tcBorders>
            <w:vAlign w:val="center"/>
          </w:tcPr>
          <w:p w14:paraId="6C28948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BD82C6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5F2B7D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28B9E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15542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DB59B1D" w14:textId="77777777" w:rsidTr="002A6CAD">
        <w:trPr>
          <w:trHeight w:val="20"/>
          <w:jc w:val="center"/>
        </w:trPr>
        <w:tc>
          <w:tcPr>
            <w:tcW w:w="271" w:type="pct"/>
            <w:vMerge/>
            <w:tcBorders>
              <w:left w:val="single" w:sz="4" w:space="0" w:color="auto"/>
              <w:right w:val="single" w:sz="4" w:space="0" w:color="auto"/>
            </w:tcBorders>
            <w:vAlign w:val="center"/>
          </w:tcPr>
          <w:p w14:paraId="40A4E64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1222F5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77F13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12532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B0FF1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C8BA83A" w14:textId="77777777" w:rsidTr="002A6CAD">
        <w:trPr>
          <w:trHeight w:val="20"/>
          <w:jc w:val="center"/>
        </w:trPr>
        <w:tc>
          <w:tcPr>
            <w:tcW w:w="271" w:type="pct"/>
            <w:vMerge/>
            <w:tcBorders>
              <w:left w:val="single" w:sz="4" w:space="0" w:color="auto"/>
              <w:right w:val="single" w:sz="4" w:space="0" w:color="auto"/>
            </w:tcBorders>
            <w:vAlign w:val="center"/>
          </w:tcPr>
          <w:p w14:paraId="0B0C510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28E04F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D6135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558AF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658ED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84E8496" w14:textId="77777777" w:rsidTr="002A6CAD">
        <w:trPr>
          <w:trHeight w:val="20"/>
          <w:jc w:val="center"/>
        </w:trPr>
        <w:tc>
          <w:tcPr>
            <w:tcW w:w="271" w:type="pct"/>
            <w:vMerge/>
            <w:tcBorders>
              <w:left w:val="single" w:sz="4" w:space="0" w:color="auto"/>
              <w:right w:val="single" w:sz="4" w:space="0" w:color="auto"/>
            </w:tcBorders>
            <w:vAlign w:val="center"/>
          </w:tcPr>
          <w:p w14:paraId="04C1870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F64BAE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66226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E6051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0333A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4E5F323" w14:textId="77777777" w:rsidTr="002A6CAD">
        <w:trPr>
          <w:trHeight w:val="20"/>
          <w:jc w:val="center"/>
        </w:trPr>
        <w:tc>
          <w:tcPr>
            <w:tcW w:w="271" w:type="pct"/>
            <w:vMerge/>
            <w:tcBorders>
              <w:left w:val="single" w:sz="4" w:space="0" w:color="auto"/>
              <w:right w:val="single" w:sz="4" w:space="0" w:color="auto"/>
            </w:tcBorders>
            <w:vAlign w:val="center"/>
          </w:tcPr>
          <w:p w14:paraId="7741588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ED9AB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565450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BB202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72300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25A0BB6"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4AD442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61B8B9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9C705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3265F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21D8A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657C6E8" w14:textId="77777777" w:rsidTr="002A6CAD">
        <w:trPr>
          <w:trHeight w:val="20"/>
          <w:jc w:val="center"/>
        </w:trPr>
        <w:tc>
          <w:tcPr>
            <w:tcW w:w="271" w:type="pct"/>
            <w:vMerge w:val="restart"/>
            <w:tcBorders>
              <w:left w:val="single" w:sz="4" w:space="0" w:color="auto"/>
              <w:right w:val="single" w:sz="4" w:space="0" w:color="auto"/>
            </w:tcBorders>
            <w:vAlign w:val="center"/>
          </w:tcPr>
          <w:p w14:paraId="2380049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013C9C3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0D4122B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6DDF70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0,4</w:t>
            </w:r>
          </w:p>
        </w:tc>
        <w:tc>
          <w:tcPr>
            <w:tcW w:w="619" w:type="pct"/>
            <w:tcBorders>
              <w:top w:val="single" w:sz="4" w:space="0" w:color="auto"/>
              <w:left w:val="single" w:sz="4" w:space="0" w:color="auto"/>
              <w:bottom w:val="single" w:sz="4" w:space="0" w:color="auto"/>
              <w:right w:val="single" w:sz="4" w:space="0" w:color="auto"/>
            </w:tcBorders>
            <w:vAlign w:val="center"/>
          </w:tcPr>
          <w:p w14:paraId="5C5A115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0,4</w:t>
            </w:r>
          </w:p>
        </w:tc>
      </w:tr>
      <w:tr w:rsidR="00EE71C3" w:rsidRPr="00EE71C3" w14:paraId="360DBA87"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07665FB"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093334C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C7BE9F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8CA98D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0,79</w:t>
            </w:r>
          </w:p>
        </w:tc>
        <w:tc>
          <w:tcPr>
            <w:tcW w:w="619" w:type="pct"/>
            <w:tcBorders>
              <w:top w:val="single" w:sz="4" w:space="0" w:color="auto"/>
              <w:left w:val="single" w:sz="4" w:space="0" w:color="auto"/>
              <w:bottom w:val="single" w:sz="4" w:space="0" w:color="auto"/>
              <w:right w:val="single" w:sz="4" w:space="0" w:color="auto"/>
            </w:tcBorders>
            <w:vAlign w:val="center"/>
          </w:tcPr>
          <w:p w14:paraId="5F57601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0,79</w:t>
            </w:r>
          </w:p>
        </w:tc>
      </w:tr>
      <w:tr w:rsidR="00EE71C3" w:rsidRPr="00EE71C3" w14:paraId="6B214EE4" w14:textId="77777777" w:rsidTr="002A6CAD">
        <w:trPr>
          <w:trHeight w:val="20"/>
          <w:jc w:val="center"/>
        </w:trPr>
        <w:tc>
          <w:tcPr>
            <w:tcW w:w="271" w:type="pct"/>
            <w:vMerge w:val="restart"/>
            <w:tcBorders>
              <w:left w:val="single" w:sz="4" w:space="0" w:color="auto"/>
              <w:right w:val="single" w:sz="4" w:space="0" w:color="auto"/>
            </w:tcBorders>
            <w:vAlign w:val="center"/>
          </w:tcPr>
          <w:p w14:paraId="47B9B00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39A2ADF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30F9E4F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DD246C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9,4</w:t>
            </w:r>
          </w:p>
        </w:tc>
        <w:tc>
          <w:tcPr>
            <w:tcW w:w="619" w:type="pct"/>
            <w:tcBorders>
              <w:top w:val="single" w:sz="4" w:space="0" w:color="auto"/>
              <w:left w:val="single" w:sz="4" w:space="0" w:color="auto"/>
              <w:bottom w:val="single" w:sz="4" w:space="0" w:color="auto"/>
              <w:right w:val="single" w:sz="4" w:space="0" w:color="auto"/>
            </w:tcBorders>
            <w:vAlign w:val="center"/>
          </w:tcPr>
          <w:p w14:paraId="06F11E3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5F60E914"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7DC6707"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5D696E7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0BF3C2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3742A4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18,58</w:t>
            </w:r>
          </w:p>
        </w:tc>
        <w:tc>
          <w:tcPr>
            <w:tcW w:w="619" w:type="pct"/>
            <w:tcBorders>
              <w:top w:val="single" w:sz="4" w:space="0" w:color="auto"/>
              <w:left w:val="single" w:sz="4" w:space="0" w:color="auto"/>
              <w:bottom w:val="single" w:sz="4" w:space="0" w:color="auto"/>
              <w:right w:val="single" w:sz="4" w:space="0" w:color="auto"/>
            </w:tcBorders>
            <w:vAlign w:val="center"/>
          </w:tcPr>
          <w:p w14:paraId="0A865B1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2330413E" w14:textId="77777777" w:rsidR="00D93973" w:rsidRPr="00EE71C3" w:rsidRDefault="00D93973" w:rsidP="00D93973"/>
    <w:p w14:paraId="0D43AFE8" w14:textId="77777777" w:rsidR="00D93973" w:rsidRPr="00EE71C3" w:rsidRDefault="00D93973" w:rsidP="00D93973"/>
    <w:p w14:paraId="78C01C96" w14:textId="77777777" w:rsidR="00D93973" w:rsidRPr="00EE71C3" w:rsidRDefault="00D93973" w:rsidP="00D93973"/>
    <w:p w14:paraId="7D15A75E" w14:textId="77777777" w:rsidR="00D93973" w:rsidRPr="00EE71C3" w:rsidRDefault="00D93973" w:rsidP="00D93973"/>
    <w:p w14:paraId="42C2AB2C" w14:textId="77777777" w:rsidR="00D93973" w:rsidRPr="00EE71C3" w:rsidRDefault="00D93973" w:rsidP="00D93973"/>
    <w:p w14:paraId="412D91B9" w14:textId="77777777" w:rsidR="00D93973" w:rsidRPr="00EE71C3" w:rsidRDefault="00D93973" w:rsidP="00D93973"/>
    <w:p w14:paraId="0C3C3EC7" w14:textId="77777777" w:rsidR="00D93973" w:rsidRPr="00EE71C3" w:rsidRDefault="00D93973" w:rsidP="00D93973"/>
    <w:p w14:paraId="23DA83CD" w14:textId="77777777" w:rsidR="002A6CAD" w:rsidRPr="00EE71C3" w:rsidRDefault="002A6CAD" w:rsidP="002A6CAD">
      <w:pPr>
        <w:pStyle w:val="5b"/>
      </w:pPr>
      <w:r w:rsidRPr="00EE71C3">
        <w:t>дер. Новая Москва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44D2347E"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10FF19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2587EE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6ADF99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F120F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12F464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18F87B5D"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F349AA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301E643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5D715FA7"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0FA154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3B2B428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05A3C5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6DDA461" w14:textId="17182632"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244</w:t>
            </w:r>
            <w:r w:rsidR="00A300EF" w:rsidRPr="00EE71C3">
              <w:rPr>
                <w:rFonts w:ascii="Tahoma" w:hAnsi="Tahoma" w:cs="Tahoma"/>
                <w:b/>
                <w:sz w:val="20"/>
                <w:szCs w:val="20"/>
              </w:rPr>
              <w:t>,0</w:t>
            </w:r>
          </w:p>
        </w:tc>
        <w:tc>
          <w:tcPr>
            <w:tcW w:w="619" w:type="pct"/>
            <w:tcBorders>
              <w:top w:val="single" w:sz="4" w:space="0" w:color="auto"/>
              <w:left w:val="single" w:sz="4" w:space="0" w:color="auto"/>
              <w:bottom w:val="single" w:sz="4" w:space="0" w:color="auto"/>
              <w:right w:val="single" w:sz="4" w:space="0" w:color="auto"/>
            </w:tcBorders>
            <w:vAlign w:val="center"/>
          </w:tcPr>
          <w:p w14:paraId="2FF8235C" w14:textId="790F7C21"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265</w:t>
            </w:r>
            <w:r w:rsidR="00486580" w:rsidRPr="00EE71C3">
              <w:rPr>
                <w:rFonts w:ascii="Tahoma" w:hAnsi="Tahoma" w:cs="Tahoma"/>
                <w:b/>
                <w:bCs/>
                <w:sz w:val="20"/>
                <w:szCs w:val="20"/>
              </w:rPr>
              <w:t>,2</w:t>
            </w:r>
          </w:p>
        </w:tc>
      </w:tr>
      <w:tr w:rsidR="00EE71C3" w:rsidRPr="00EE71C3" w14:paraId="4BE053E9"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616F84B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0E42AA9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2E97E5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44C86F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56E28A4B"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15D982E5"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7FFE45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EE8B20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001B1B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C0AD1A1"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lang w:val="en-US"/>
              </w:rPr>
              <w:t>244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618F0C4" w14:textId="17FA896A"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265</w:t>
            </w:r>
            <w:r w:rsidR="00486580" w:rsidRPr="00EE71C3">
              <w:rPr>
                <w:rFonts w:ascii="Tahoma" w:hAnsi="Tahoma" w:cs="Tahoma"/>
                <w:b/>
                <w:sz w:val="20"/>
                <w:szCs w:val="20"/>
              </w:rPr>
              <w:t>,2</w:t>
            </w:r>
          </w:p>
        </w:tc>
      </w:tr>
      <w:tr w:rsidR="00EE71C3" w:rsidRPr="00EE71C3" w14:paraId="29152F9C"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547F50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332ED9C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765F6C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DB8BBF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31072EA"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100,4</w:t>
            </w:r>
          </w:p>
        </w:tc>
      </w:tr>
      <w:tr w:rsidR="00EE71C3" w:rsidRPr="00EE71C3" w14:paraId="042EDAF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CD03AC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B6BE39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5072F5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FB0C0E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22,54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AE527A6" w14:textId="38503BE5"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37,8</w:t>
            </w:r>
            <w:r w:rsidR="00486580" w:rsidRPr="00EE71C3">
              <w:rPr>
                <w:rFonts w:ascii="Tahoma" w:hAnsi="Tahoma" w:cs="Tahoma"/>
                <w:b/>
                <w:bCs/>
                <w:sz w:val="20"/>
                <w:szCs w:val="20"/>
              </w:rPr>
              <w:t>6</w:t>
            </w:r>
          </w:p>
        </w:tc>
      </w:tr>
      <w:tr w:rsidR="00EE71C3" w:rsidRPr="00EE71C3" w14:paraId="53C863D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4929FB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580586C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71101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27CDAB9"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55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ADFB8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100,4</w:t>
            </w:r>
          </w:p>
        </w:tc>
      </w:tr>
      <w:tr w:rsidR="00EE71C3" w:rsidRPr="00EE71C3" w14:paraId="19412AA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9AB86E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463043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5A48F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5121D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22,54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2F62D9F" w14:textId="7322E1E9"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37,8</w:t>
            </w:r>
            <w:r w:rsidR="00486580" w:rsidRPr="00EE71C3">
              <w:rPr>
                <w:rFonts w:ascii="Tahoma" w:hAnsi="Tahoma" w:cs="Tahoma"/>
                <w:sz w:val="20"/>
                <w:szCs w:val="20"/>
              </w:rPr>
              <w:t>6</w:t>
            </w:r>
          </w:p>
        </w:tc>
      </w:tr>
      <w:tr w:rsidR="00EE71C3" w:rsidRPr="00EE71C3" w14:paraId="672737CC"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740DB5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4CF5633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CEB5E4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C8D10A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AC4B3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3,8</w:t>
            </w:r>
          </w:p>
        </w:tc>
      </w:tr>
      <w:tr w:rsidR="00EE71C3" w:rsidRPr="00EE71C3" w14:paraId="1DC217D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694888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B46100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9E117A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B56714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E43E55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1,43</w:t>
            </w:r>
          </w:p>
        </w:tc>
      </w:tr>
      <w:tr w:rsidR="00EE71C3" w:rsidRPr="00EE71C3" w14:paraId="5E436E5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A18854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9BD617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150CA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386B9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2825D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3,8</w:t>
            </w:r>
          </w:p>
        </w:tc>
      </w:tr>
      <w:tr w:rsidR="00EE71C3" w:rsidRPr="00EE71C3" w14:paraId="2C75859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BEC6E4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8504C0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B816A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ECD85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D7FD7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1,43</w:t>
            </w:r>
          </w:p>
        </w:tc>
      </w:tr>
      <w:tr w:rsidR="00EE71C3" w:rsidRPr="00EE71C3" w14:paraId="39D6DB0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393C3D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6CD910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740DB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E31E5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B438F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5E7217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29C6C1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5EA6C3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D4661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029CF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F0B0C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C0BDC3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EFB6A2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3E23720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0D9F1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40DB5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CEF86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CAB13B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E0C507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977FCA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B24BC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B6FDE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DA98D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B01F4BE"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A1FE5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12FE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7F08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2B2968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84570B8" w14:textId="1BEE174F"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19,</w:t>
            </w:r>
            <w:r w:rsidR="00486580" w:rsidRPr="00EE71C3">
              <w:rPr>
                <w:rFonts w:ascii="Tahoma" w:hAnsi="Tahoma" w:cs="Tahoma"/>
                <w:b/>
                <w:sz w:val="20"/>
                <w:szCs w:val="20"/>
              </w:rPr>
              <w:t>6</w:t>
            </w:r>
          </w:p>
        </w:tc>
      </w:tr>
      <w:tr w:rsidR="00EE71C3" w:rsidRPr="00EE71C3" w14:paraId="75ADCA60"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45171C2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A0CDA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D66D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D5E24C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5,78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FB60A16" w14:textId="2814CFAC"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w:t>
            </w:r>
            <w:r w:rsidR="00A24823" w:rsidRPr="00EE71C3">
              <w:rPr>
                <w:rFonts w:ascii="Tahoma" w:hAnsi="Tahoma" w:cs="Tahoma"/>
                <w:b/>
                <w:sz w:val="20"/>
                <w:szCs w:val="20"/>
              </w:rPr>
              <w:t>4</w:t>
            </w:r>
          </w:p>
        </w:tc>
      </w:tr>
      <w:tr w:rsidR="00EE71C3" w:rsidRPr="00EE71C3" w14:paraId="1F1FF515" w14:textId="77777777" w:rsidTr="002A6CAD">
        <w:trPr>
          <w:trHeight w:val="20"/>
          <w:jc w:val="center"/>
        </w:trPr>
        <w:tc>
          <w:tcPr>
            <w:tcW w:w="271" w:type="pct"/>
            <w:vMerge/>
            <w:tcBorders>
              <w:left w:val="single" w:sz="4" w:space="0" w:color="auto"/>
              <w:right w:val="single" w:sz="4" w:space="0" w:color="auto"/>
            </w:tcBorders>
            <w:vAlign w:val="center"/>
          </w:tcPr>
          <w:p w14:paraId="2739C3A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E13C46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76231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D17C1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vAlign w:val="center"/>
          </w:tcPr>
          <w:p w14:paraId="735F03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CBF9074" w14:textId="77777777" w:rsidTr="002A6CAD">
        <w:trPr>
          <w:trHeight w:val="20"/>
          <w:jc w:val="center"/>
        </w:trPr>
        <w:tc>
          <w:tcPr>
            <w:tcW w:w="271" w:type="pct"/>
            <w:vMerge/>
            <w:tcBorders>
              <w:left w:val="single" w:sz="4" w:space="0" w:color="auto"/>
              <w:right w:val="single" w:sz="4" w:space="0" w:color="auto"/>
            </w:tcBorders>
            <w:vAlign w:val="center"/>
          </w:tcPr>
          <w:p w14:paraId="2809E4B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E993D1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7CA77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D5912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0,41</w:t>
            </w:r>
          </w:p>
        </w:tc>
        <w:tc>
          <w:tcPr>
            <w:tcW w:w="619" w:type="pct"/>
            <w:tcBorders>
              <w:top w:val="single" w:sz="4" w:space="0" w:color="auto"/>
              <w:left w:val="single" w:sz="4" w:space="0" w:color="auto"/>
              <w:bottom w:val="single" w:sz="4" w:space="0" w:color="auto"/>
              <w:right w:val="single" w:sz="4" w:space="0" w:color="auto"/>
            </w:tcBorders>
            <w:vAlign w:val="center"/>
          </w:tcPr>
          <w:p w14:paraId="4D37B2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E276AB" w14:textId="77777777" w:rsidTr="002A6CAD">
        <w:trPr>
          <w:trHeight w:val="20"/>
          <w:jc w:val="center"/>
        </w:trPr>
        <w:tc>
          <w:tcPr>
            <w:tcW w:w="271" w:type="pct"/>
            <w:vMerge/>
            <w:tcBorders>
              <w:left w:val="single" w:sz="4" w:space="0" w:color="auto"/>
              <w:right w:val="single" w:sz="4" w:space="0" w:color="auto"/>
            </w:tcBorders>
            <w:vAlign w:val="center"/>
          </w:tcPr>
          <w:p w14:paraId="0C15AE9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6D7F22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1572BD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DD537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7AE904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987B92" w14:textId="77777777" w:rsidTr="002A6CAD">
        <w:trPr>
          <w:trHeight w:val="20"/>
          <w:jc w:val="center"/>
        </w:trPr>
        <w:tc>
          <w:tcPr>
            <w:tcW w:w="271" w:type="pct"/>
            <w:vMerge/>
            <w:tcBorders>
              <w:left w:val="single" w:sz="4" w:space="0" w:color="auto"/>
              <w:right w:val="single" w:sz="4" w:space="0" w:color="auto"/>
            </w:tcBorders>
            <w:vAlign w:val="center"/>
          </w:tcPr>
          <w:p w14:paraId="00EF6DC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C52C48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E4B58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BA02D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B0735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A03095C" w14:textId="77777777" w:rsidTr="002A6CAD">
        <w:trPr>
          <w:trHeight w:val="20"/>
          <w:jc w:val="center"/>
        </w:trPr>
        <w:tc>
          <w:tcPr>
            <w:tcW w:w="271" w:type="pct"/>
            <w:vMerge/>
            <w:tcBorders>
              <w:left w:val="single" w:sz="4" w:space="0" w:color="auto"/>
              <w:right w:val="single" w:sz="4" w:space="0" w:color="auto"/>
            </w:tcBorders>
            <w:vAlign w:val="center"/>
          </w:tcPr>
          <w:p w14:paraId="6AC970F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D00C24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3129D6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D288B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c>
          <w:tcPr>
            <w:tcW w:w="619" w:type="pct"/>
            <w:tcBorders>
              <w:top w:val="single" w:sz="4" w:space="0" w:color="auto"/>
              <w:left w:val="single" w:sz="4" w:space="0" w:color="auto"/>
              <w:bottom w:val="single" w:sz="4" w:space="0" w:color="auto"/>
              <w:right w:val="single" w:sz="4" w:space="0" w:color="auto"/>
            </w:tcBorders>
            <w:vAlign w:val="center"/>
          </w:tcPr>
          <w:p w14:paraId="078C3C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r>
      <w:tr w:rsidR="00EE71C3" w:rsidRPr="00EE71C3" w14:paraId="77C22F7F" w14:textId="77777777" w:rsidTr="002A6CAD">
        <w:trPr>
          <w:trHeight w:val="20"/>
          <w:jc w:val="center"/>
        </w:trPr>
        <w:tc>
          <w:tcPr>
            <w:tcW w:w="271" w:type="pct"/>
            <w:vMerge/>
            <w:tcBorders>
              <w:left w:val="single" w:sz="4" w:space="0" w:color="auto"/>
              <w:right w:val="single" w:sz="4" w:space="0" w:color="auto"/>
            </w:tcBorders>
            <w:vAlign w:val="center"/>
          </w:tcPr>
          <w:p w14:paraId="518ADB1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7033AC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1F293B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219F9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0,04</w:t>
            </w:r>
          </w:p>
        </w:tc>
        <w:tc>
          <w:tcPr>
            <w:tcW w:w="619" w:type="pct"/>
            <w:tcBorders>
              <w:top w:val="single" w:sz="4" w:space="0" w:color="auto"/>
              <w:left w:val="single" w:sz="4" w:space="0" w:color="auto"/>
              <w:bottom w:val="single" w:sz="4" w:space="0" w:color="auto"/>
              <w:right w:val="single" w:sz="4" w:space="0" w:color="auto"/>
            </w:tcBorders>
            <w:vAlign w:val="center"/>
          </w:tcPr>
          <w:p w14:paraId="797AD1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0,08</w:t>
            </w:r>
          </w:p>
        </w:tc>
      </w:tr>
      <w:tr w:rsidR="00EE71C3" w:rsidRPr="00EE71C3" w14:paraId="5C42F394" w14:textId="77777777" w:rsidTr="002A6CAD">
        <w:trPr>
          <w:trHeight w:val="20"/>
          <w:jc w:val="center"/>
        </w:trPr>
        <w:tc>
          <w:tcPr>
            <w:tcW w:w="271" w:type="pct"/>
            <w:vMerge/>
            <w:tcBorders>
              <w:left w:val="single" w:sz="4" w:space="0" w:color="auto"/>
              <w:right w:val="single" w:sz="4" w:space="0" w:color="auto"/>
            </w:tcBorders>
            <w:vAlign w:val="center"/>
          </w:tcPr>
          <w:p w14:paraId="6FA50BC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9C0C54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635C15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EBFDB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13,0</w:t>
            </w:r>
          </w:p>
        </w:tc>
        <w:tc>
          <w:tcPr>
            <w:tcW w:w="619" w:type="pct"/>
            <w:tcBorders>
              <w:top w:val="single" w:sz="4" w:space="0" w:color="auto"/>
              <w:left w:val="single" w:sz="4" w:space="0" w:color="auto"/>
              <w:bottom w:val="single" w:sz="4" w:space="0" w:color="auto"/>
              <w:right w:val="single" w:sz="4" w:space="0" w:color="auto"/>
            </w:tcBorders>
            <w:vAlign w:val="center"/>
          </w:tcPr>
          <w:p w14:paraId="01635F12" w14:textId="6F6AA3FC"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w:t>
            </w:r>
            <w:r w:rsidR="00486580" w:rsidRPr="00EE71C3">
              <w:rPr>
                <w:rFonts w:ascii="Tahoma" w:hAnsi="Tahoma" w:cs="Tahoma"/>
                <w:sz w:val="20"/>
                <w:szCs w:val="20"/>
              </w:rPr>
              <w:t>4</w:t>
            </w:r>
          </w:p>
        </w:tc>
      </w:tr>
      <w:tr w:rsidR="00EE71C3" w:rsidRPr="00EE71C3" w14:paraId="0B5476D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F875DE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729D31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A92E1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FE10F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5,33</w:t>
            </w:r>
          </w:p>
        </w:tc>
        <w:tc>
          <w:tcPr>
            <w:tcW w:w="619" w:type="pct"/>
            <w:tcBorders>
              <w:top w:val="single" w:sz="4" w:space="0" w:color="auto"/>
              <w:left w:val="single" w:sz="4" w:space="0" w:color="auto"/>
              <w:bottom w:val="single" w:sz="4" w:space="0" w:color="auto"/>
              <w:right w:val="single" w:sz="4" w:space="0" w:color="auto"/>
            </w:tcBorders>
            <w:vAlign w:val="center"/>
          </w:tcPr>
          <w:p w14:paraId="2813669E" w14:textId="08840A88"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w:t>
            </w:r>
            <w:r w:rsidR="00486580" w:rsidRPr="00EE71C3">
              <w:rPr>
                <w:rFonts w:ascii="Tahoma" w:hAnsi="Tahoma" w:cs="Tahoma"/>
                <w:sz w:val="20"/>
                <w:szCs w:val="20"/>
              </w:rPr>
              <w:t>32</w:t>
            </w:r>
          </w:p>
        </w:tc>
      </w:tr>
      <w:tr w:rsidR="00EE71C3" w:rsidRPr="00EE71C3" w14:paraId="721F6C7E" w14:textId="77777777" w:rsidTr="002A6CAD">
        <w:trPr>
          <w:trHeight w:val="20"/>
          <w:jc w:val="center"/>
        </w:trPr>
        <w:tc>
          <w:tcPr>
            <w:tcW w:w="271" w:type="pct"/>
            <w:vMerge w:val="restart"/>
            <w:tcBorders>
              <w:left w:val="single" w:sz="4" w:space="0" w:color="auto"/>
              <w:right w:val="single" w:sz="4" w:space="0" w:color="auto"/>
            </w:tcBorders>
            <w:vAlign w:val="center"/>
          </w:tcPr>
          <w:p w14:paraId="425F0B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5342D32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45AB9B7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37820A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29,4</w:t>
            </w:r>
          </w:p>
        </w:tc>
        <w:tc>
          <w:tcPr>
            <w:tcW w:w="619" w:type="pct"/>
            <w:tcBorders>
              <w:top w:val="single" w:sz="4" w:space="0" w:color="auto"/>
              <w:left w:val="single" w:sz="4" w:space="0" w:color="auto"/>
              <w:bottom w:val="single" w:sz="4" w:space="0" w:color="auto"/>
              <w:right w:val="single" w:sz="4" w:space="0" w:color="auto"/>
            </w:tcBorders>
            <w:vAlign w:val="bottom"/>
          </w:tcPr>
          <w:p w14:paraId="128ACE77" w14:textId="7E7E21B0"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66,</w:t>
            </w:r>
            <w:r w:rsidR="00486580" w:rsidRPr="00EE71C3">
              <w:rPr>
                <w:rFonts w:ascii="Tahoma" w:hAnsi="Tahoma" w:cs="Tahoma"/>
                <w:b/>
                <w:bCs/>
                <w:sz w:val="20"/>
                <w:szCs w:val="20"/>
              </w:rPr>
              <w:t>9</w:t>
            </w:r>
          </w:p>
        </w:tc>
      </w:tr>
      <w:tr w:rsidR="00EE71C3" w:rsidRPr="00EE71C3" w14:paraId="420E02F3" w14:textId="77777777" w:rsidTr="002A6CAD">
        <w:trPr>
          <w:trHeight w:val="20"/>
          <w:jc w:val="center"/>
        </w:trPr>
        <w:tc>
          <w:tcPr>
            <w:tcW w:w="271" w:type="pct"/>
            <w:vMerge/>
            <w:tcBorders>
              <w:left w:val="single" w:sz="4" w:space="0" w:color="auto"/>
              <w:right w:val="single" w:sz="4" w:space="0" w:color="auto"/>
            </w:tcBorders>
            <w:vAlign w:val="center"/>
          </w:tcPr>
          <w:p w14:paraId="3A91FFA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E08A60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CD5E22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453132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12,05</w:t>
            </w:r>
          </w:p>
        </w:tc>
        <w:tc>
          <w:tcPr>
            <w:tcW w:w="619" w:type="pct"/>
            <w:tcBorders>
              <w:top w:val="single" w:sz="4" w:space="0" w:color="auto"/>
              <w:left w:val="single" w:sz="4" w:space="0" w:color="auto"/>
              <w:bottom w:val="single" w:sz="4" w:space="0" w:color="auto"/>
              <w:right w:val="single" w:sz="4" w:space="0" w:color="auto"/>
            </w:tcBorders>
            <w:vAlign w:val="bottom"/>
          </w:tcPr>
          <w:p w14:paraId="721245D5" w14:textId="5C531EDD"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25,2</w:t>
            </w:r>
            <w:r w:rsidR="00486580" w:rsidRPr="00EE71C3">
              <w:rPr>
                <w:rFonts w:ascii="Tahoma" w:hAnsi="Tahoma" w:cs="Tahoma"/>
                <w:b/>
                <w:bCs/>
                <w:sz w:val="20"/>
                <w:szCs w:val="20"/>
              </w:rPr>
              <w:t>3</w:t>
            </w:r>
          </w:p>
        </w:tc>
      </w:tr>
      <w:tr w:rsidR="00EE71C3" w:rsidRPr="00EE71C3" w14:paraId="3DFCF9D1" w14:textId="77777777" w:rsidTr="002A6CAD">
        <w:trPr>
          <w:trHeight w:val="20"/>
          <w:jc w:val="center"/>
        </w:trPr>
        <w:tc>
          <w:tcPr>
            <w:tcW w:w="271" w:type="pct"/>
            <w:vMerge/>
            <w:tcBorders>
              <w:left w:val="single" w:sz="4" w:space="0" w:color="auto"/>
              <w:right w:val="single" w:sz="4" w:space="0" w:color="auto"/>
            </w:tcBorders>
            <w:vAlign w:val="center"/>
          </w:tcPr>
          <w:p w14:paraId="2E9406C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FD60791"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50ED33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6E6F9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15,9</w:t>
            </w:r>
          </w:p>
        </w:tc>
        <w:tc>
          <w:tcPr>
            <w:tcW w:w="619" w:type="pct"/>
            <w:tcBorders>
              <w:top w:val="single" w:sz="4" w:space="0" w:color="auto"/>
              <w:left w:val="single" w:sz="4" w:space="0" w:color="auto"/>
              <w:bottom w:val="single" w:sz="4" w:space="0" w:color="auto"/>
              <w:right w:val="single" w:sz="4" w:space="0" w:color="auto"/>
            </w:tcBorders>
            <w:vAlign w:val="center"/>
          </w:tcPr>
          <w:p w14:paraId="56094DDD" w14:textId="09B56689"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w:t>
            </w:r>
            <w:r w:rsidR="00486580" w:rsidRPr="00EE71C3">
              <w:rPr>
                <w:rFonts w:ascii="Tahoma" w:hAnsi="Tahoma" w:cs="Tahoma"/>
                <w:sz w:val="20"/>
                <w:szCs w:val="20"/>
              </w:rPr>
              <w:t>,1</w:t>
            </w:r>
          </w:p>
        </w:tc>
      </w:tr>
      <w:tr w:rsidR="00EE71C3" w:rsidRPr="00EE71C3" w14:paraId="4877A64A" w14:textId="77777777" w:rsidTr="002A6CAD">
        <w:trPr>
          <w:trHeight w:val="20"/>
          <w:jc w:val="center"/>
        </w:trPr>
        <w:tc>
          <w:tcPr>
            <w:tcW w:w="271" w:type="pct"/>
            <w:vMerge/>
            <w:tcBorders>
              <w:left w:val="single" w:sz="4" w:space="0" w:color="auto"/>
              <w:right w:val="single" w:sz="4" w:space="0" w:color="auto"/>
            </w:tcBorders>
            <w:vAlign w:val="center"/>
          </w:tcPr>
          <w:p w14:paraId="2D089B4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E3A7A5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47348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5BAA0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6,52</w:t>
            </w:r>
          </w:p>
        </w:tc>
        <w:tc>
          <w:tcPr>
            <w:tcW w:w="619" w:type="pct"/>
            <w:tcBorders>
              <w:top w:val="single" w:sz="4" w:space="0" w:color="auto"/>
              <w:left w:val="single" w:sz="4" w:space="0" w:color="auto"/>
              <w:bottom w:val="single" w:sz="4" w:space="0" w:color="auto"/>
              <w:right w:val="single" w:sz="4" w:space="0" w:color="auto"/>
            </w:tcBorders>
            <w:vAlign w:val="center"/>
          </w:tcPr>
          <w:p w14:paraId="53B100C7" w14:textId="08C89D08"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24,1</w:t>
            </w:r>
            <w:r w:rsidR="00486580" w:rsidRPr="00EE71C3">
              <w:rPr>
                <w:rFonts w:ascii="Tahoma" w:hAnsi="Tahoma" w:cs="Tahoma"/>
                <w:sz w:val="20"/>
                <w:szCs w:val="20"/>
              </w:rPr>
              <w:t>7</w:t>
            </w:r>
          </w:p>
        </w:tc>
      </w:tr>
      <w:tr w:rsidR="00EE71C3" w:rsidRPr="00EE71C3" w14:paraId="00B5EB86" w14:textId="77777777" w:rsidTr="002A6CAD">
        <w:trPr>
          <w:trHeight w:val="140"/>
          <w:jc w:val="center"/>
        </w:trPr>
        <w:tc>
          <w:tcPr>
            <w:tcW w:w="271" w:type="pct"/>
            <w:vMerge/>
            <w:tcBorders>
              <w:left w:val="single" w:sz="4" w:space="0" w:color="auto"/>
              <w:right w:val="single" w:sz="4" w:space="0" w:color="auto"/>
            </w:tcBorders>
            <w:vAlign w:val="center"/>
          </w:tcPr>
          <w:p w14:paraId="3133301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3C98A1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35C3B8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087E5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882E5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4174D3F" w14:textId="77777777" w:rsidTr="002A6CAD">
        <w:trPr>
          <w:trHeight w:val="20"/>
          <w:jc w:val="center"/>
        </w:trPr>
        <w:tc>
          <w:tcPr>
            <w:tcW w:w="271" w:type="pct"/>
            <w:vMerge/>
            <w:tcBorders>
              <w:left w:val="single" w:sz="4" w:space="0" w:color="auto"/>
              <w:right w:val="single" w:sz="4" w:space="0" w:color="auto"/>
            </w:tcBorders>
            <w:vAlign w:val="center"/>
          </w:tcPr>
          <w:p w14:paraId="5E191A3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40EB19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2BF4F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05FD8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8021C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B04F4FC" w14:textId="77777777" w:rsidTr="002A6CAD">
        <w:trPr>
          <w:trHeight w:val="20"/>
          <w:jc w:val="center"/>
        </w:trPr>
        <w:tc>
          <w:tcPr>
            <w:tcW w:w="271" w:type="pct"/>
            <w:vMerge/>
            <w:tcBorders>
              <w:left w:val="single" w:sz="4" w:space="0" w:color="auto"/>
              <w:right w:val="single" w:sz="4" w:space="0" w:color="auto"/>
            </w:tcBorders>
            <w:vAlign w:val="center"/>
          </w:tcPr>
          <w:p w14:paraId="4CFB37E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C9BDCA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626DB13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5335E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w:t>
            </w:r>
          </w:p>
        </w:tc>
        <w:tc>
          <w:tcPr>
            <w:tcW w:w="619" w:type="pct"/>
            <w:tcBorders>
              <w:top w:val="single" w:sz="4" w:space="0" w:color="auto"/>
              <w:left w:val="single" w:sz="4" w:space="0" w:color="auto"/>
              <w:bottom w:val="single" w:sz="4" w:space="0" w:color="auto"/>
              <w:right w:val="single" w:sz="4" w:space="0" w:color="auto"/>
            </w:tcBorders>
            <w:vAlign w:val="center"/>
          </w:tcPr>
          <w:p w14:paraId="3EB183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2,8</w:t>
            </w:r>
          </w:p>
        </w:tc>
      </w:tr>
      <w:tr w:rsidR="00EE71C3" w:rsidRPr="00EE71C3" w14:paraId="742B1B2D" w14:textId="77777777" w:rsidTr="002A6CAD">
        <w:trPr>
          <w:trHeight w:val="20"/>
          <w:jc w:val="center"/>
        </w:trPr>
        <w:tc>
          <w:tcPr>
            <w:tcW w:w="271" w:type="pct"/>
            <w:vMerge/>
            <w:tcBorders>
              <w:left w:val="single" w:sz="4" w:space="0" w:color="auto"/>
              <w:right w:val="single" w:sz="4" w:space="0" w:color="auto"/>
            </w:tcBorders>
            <w:vAlign w:val="center"/>
          </w:tcPr>
          <w:p w14:paraId="48372D0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7C667D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18978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1DAA3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0,86</w:t>
            </w:r>
          </w:p>
        </w:tc>
        <w:tc>
          <w:tcPr>
            <w:tcW w:w="619" w:type="pct"/>
            <w:tcBorders>
              <w:top w:val="single" w:sz="4" w:space="0" w:color="auto"/>
              <w:left w:val="single" w:sz="4" w:space="0" w:color="auto"/>
              <w:bottom w:val="single" w:sz="4" w:space="0" w:color="auto"/>
              <w:right w:val="single" w:sz="4" w:space="0" w:color="auto"/>
            </w:tcBorders>
            <w:vAlign w:val="center"/>
          </w:tcPr>
          <w:p w14:paraId="6BBAB1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1,06</w:t>
            </w:r>
          </w:p>
        </w:tc>
      </w:tr>
      <w:tr w:rsidR="00EE71C3" w:rsidRPr="00EE71C3" w14:paraId="1CC2E3CC" w14:textId="77777777" w:rsidTr="002A6CAD">
        <w:trPr>
          <w:trHeight w:val="20"/>
          <w:jc w:val="center"/>
        </w:trPr>
        <w:tc>
          <w:tcPr>
            <w:tcW w:w="271" w:type="pct"/>
            <w:vMerge/>
            <w:tcBorders>
              <w:left w:val="single" w:sz="4" w:space="0" w:color="auto"/>
              <w:right w:val="single" w:sz="4" w:space="0" w:color="auto"/>
            </w:tcBorders>
            <w:vAlign w:val="center"/>
          </w:tcPr>
          <w:p w14:paraId="34BE90D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DC7A64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3F42DC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3175A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11,4</w:t>
            </w:r>
          </w:p>
        </w:tc>
        <w:tc>
          <w:tcPr>
            <w:tcW w:w="619" w:type="pct"/>
            <w:tcBorders>
              <w:top w:val="single" w:sz="4" w:space="0" w:color="auto"/>
              <w:left w:val="single" w:sz="4" w:space="0" w:color="auto"/>
              <w:bottom w:val="single" w:sz="4" w:space="0" w:color="auto"/>
              <w:right w:val="single" w:sz="4" w:space="0" w:color="auto"/>
            </w:tcBorders>
            <w:vAlign w:val="center"/>
          </w:tcPr>
          <w:p w14:paraId="31EAEE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4A27F0C" w14:textId="77777777" w:rsidTr="002A6CAD">
        <w:trPr>
          <w:trHeight w:val="20"/>
          <w:jc w:val="center"/>
        </w:trPr>
        <w:tc>
          <w:tcPr>
            <w:tcW w:w="271" w:type="pct"/>
            <w:vMerge/>
            <w:tcBorders>
              <w:left w:val="single" w:sz="4" w:space="0" w:color="auto"/>
              <w:right w:val="single" w:sz="4" w:space="0" w:color="auto"/>
            </w:tcBorders>
            <w:vAlign w:val="center"/>
          </w:tcPr>
          <w:p w14:paraId="7BA9CBB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BF93E0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3CDEA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DAC63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4,67</w:t>
            </w:r>
          </w:p>
        </w:tc>
        <w:tc>
          <w:tcPr>
            <w:tcW w:w="619" w:type="pct"/>
            <w:tcBorders>
              <w:top w:val="single" w:sz="4" w:space="0" w:color="auto"/>
              <w:left w:val="single" w:sz="4" w:space="0" w:color="auto"/>
              <w:bottom w:val="single" w:sz="4" w:space="0" w:color="auto"/>
              <w:right w:val="single" w:sz="4" w:space="0" w:color="auto"/>
            </w:tcBorders>
            <w:vAlign w:val="center"/>
          </w:tcPr>
          <w:p w14:paraId="09718F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26E4147" w14:textId="77777777" w:rsidTr="002A6CAD">
        <w:trPr>
          <w:trHeight w:val="20"/>
          <w:jc w:val="center"/>
        </w:trPr>
        <w:tc>
          <w:tcPr>
            <w:tcW w:w="271" w:type="pct"/>
            <w:vMerge w:val="restart"/>
            <w:tcBorders>
              <w:left w:val="single" w:sz="4" w:space="0" w:color="auto"/>
              <w:right w:val="single" w:sz="4" w:space="0" w:color="auto"/>
            </w:tcBorders>
            <w:vAlign w:val="center"/>
          </w:tcPr>
          <w:p w14:paraId="48F0D1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59B3CC1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61A8921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AFAA95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94,7</w:t>
            </w:r>
          </w:p>
        </w:tc>
        <w:tc>
          <w:tcPr>
            <w:tcW w:w="619" w:type="pct"/>
            <w:tcBorders>
              <w:top w:val="single" w:sz="4" w:space="0" w:color="auto"/>
              <w:left w:val="single" w:sz="4" w:space="0" w:color="auto"/>
              <w:bottom w:val="single" w:sz="4" w:space="0" w:color="auto"/>
              <w:right w:val="single" w:sz="4" w:space="0" w:color="auto"/>
            </w:tcBorders>
            <w:vAlign w:val="bottom"/>
          </w:tcPr>
          <w:p w14:paraId="1D3E848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73,6</w:t>
            </w:r>
          </w:p>
        </w:tc>
      </w:tr>
      <w:tr w:rsidR="00EE71C3" w:rsidRPr="00EE71C3" w14:paraId="79E11917" w14:textId="77777777" w:rsidTr="002A6CAD">
        <w:trPr>
          <w:trHeight w:val="20"/>
          <w:jc w:val="center"/>
        </w:trPr>
        <w:tc>
          <w:tcPr>
            <w:tcW w:w="271" w:type="pct"/>
            <w:vMerge/>
            <w:tcBorders>
              <w:left w:val="single" w:sz="4" w:space="0" w:color="auto"/>
              <w:right w:val="single" w:sz="4" w:space="0" w:color="auto"/>
            </w:tcBorders>
            <w:vAlign w:val="center"/>
          </w:tcPr>
          <w:p w14:paraId="5ACAF04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6717399"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96C72D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07EC6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38,81</w:t>
            </w:r>
          </w:p>
        </w:tc>
        <w:tc>
          <w:tcPr>
            <w:tcW w:w="619" w:type="pct"/>
            <w:tcBorders>
              <w:top w:val="single" w:sz="4" w:space="0" w:color="auto"/>
              <w:left w:val="single" w:sz="4" w:space="0" w:color="auto"/>
              <w:bottom w:val="single" w:sz="4" w:space="0" w:color="auto"/>
              <w:right w:val="single" w:sz="4" w:space="0" w:color="auto"/>
            </w:tcBorders>
            <w:vAlign w:val="bottom"/>
          </w:tcPr>
          <w:p w14:paraId="6A91E3E8" w14:textId="22AFE02C"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27,7</w:t>
            </w:r>
            <w:r w:rsidR="00486580" w:rsidRPr="00EE71C3">
              <w:rPr>
                <w:rFonts w:ascii="Tahoma" w:hAnsi="Tahoma" w:cs="Tahoma"/>
                <w:b/>
                <w:sz w:val="20"/>
                <w:szCs w:val="20"/>
              </w:rPr>
              <w:t>4</w:t>
            </w:r>
          </w:p>
        </w:tc>
      </w:tr>
      <w:tr w:rsidR="00EE71C3" w:rsidRPr="00EE71C3" w14:paraId="22FEE7D5" w14:textId="77777777" w:rsidTr="002A6CAD">
        <w:trPr>
          <w:trHeight w:val="20"/>
          <w:jc w:val="center"/>
        </w:trPr>
        <w:tc>
          <w:tcPr>
            <w:tcW w:w="271" w:type="pct"/>
            <w:vMerge/>
            <w:tcBorders>
              <w:left w:val="single" w:sz="4" w:space="0" w:color="auto"/>
              <w:right w:val="single" w:sz="4" w:space="0" w:color="auto"/>
            </w:tcBorders>
            <w:vAlign w:val="center"/>
          </w:tcPr>
          <w:p w14:paraId="4B8C711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5DAF17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1B6F57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989067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8C970F3" w14:textId="77C922D1"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73,</w:t>
            </w:r>
            <w:r w:rsidR="00A24823" w:rsidRPr="00EE71C3">
              <w:rPr>
                <w:rFonts w:ascii="Tahoma" w:hAnsi="Tahoma" w:cs="Tahoma"/>
                <w:sz w:val="20"/>
                <w:szCs w:val="20"/>
              </w:rPr>
              <w:t>2</w:t>
            </w:r>
          </w:p>
        </w:tc>
      </w:tr>
      <w:tr w:rsidR="00EE71C3" w:rsidRPr="00EE71C3" w14:paraId="1F5C25D9" w14:textId="77777777" w:rsidTr="002A6CAD">
        <w:trPr>
          <w:trHeight w:val="20"/>
          <w:jc w:val="center"/>
        </w:trPr>
        <w:tc>
          <w:tcPr>
            <w:tcW w:w="271" w:type="pct"/>
            <w:vMerge/>
            <w:tcBorders>
              <w:left w:val="single" w:sz="4" w:space="0" w:color="auto"/>
              <w:right w:val="single" w:sz="4" w:space="0" w:color="auto"/>
            </w:tcBorders>
            <w:vAlign w:val="center"/>
          </w:tcPr>
          <w:p w14:paraId="281089C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D82885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3B60E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A67B4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78B2020" w14:textId="49BAFA9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27,</w:t>
            </w:r>
            <w:r w:rsidR="00486580" w:rsidRPr="00EE71C3">
              <w:rPr>
                <w:rFonts w:ascii="Tahoma" w:hAnsi="Tahoma" w:cs="Tahoma"/>
                <w:sz w:val="20"/>
                <w:szCs w:val="20"/>
              </w:rPr>
              <w:t>59</w:t>
            </w:r>
          </w:p>
        </w:tc>
      </w:tr>
      <w:tr w:rsidR="00EE71C3" w:rsidRPr="00EE71C3" w14:paraId="1774736A" w14:textId="77777777" w:rsidTr="002A6CAD">
        <w:trPr>
          <w:trHeight w:val="20"/>
          <w:jc w:val="center"/>
        </w:trPr>
        <w:tc>
          <w:tcPr>
            <w:tcW w:w="271" w:type="pct"/>
            <w:vMerge/>
            <w:tcBorders>
              <w:left w:val="single" w:sz="4" w:space="0" w:color="auto"/>
              <w:right w:val="single" w:sz="4" w:space="0" w:color="auto"/>
            </w:tcBorders>
            <w:vAlign w:val="center"/>
          </w:tcPr>
          <w:p w14:paraId="2D24AE7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346647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6E8859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FD8E0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vAlign w:val="center"/>
          </w:tcPr>
          <w:p w14:paraId="3E211D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5479C56" w14:textId="77777777" w:rsidTr="002A6CAD">
        <w:trPr>
          <w:trHeight w:val="20"/>
          <w:jc w:val="center"/>
        </w:trPr>
        <w:tc>
          <w:tcPr>
            <w:tcW w:w="271" w:type="pct"/>
            <w:vMerge/>
            <w:tcBorders>
              <w:left w:val="single" w:sz="4" w:space="0" w:color="auto"/>
              <w:right w:val="single" w:sz="4" w:space="0" w:color="auto"/>
            </w:tcBorders>
            <w:vAlign w:val="center"/>
          </w:tcPr>
          <w:p w14:paraId="697C75C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6BF766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2E84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59F9F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0,12</w:t>
            </w:r>
          </w:p>
        </w:tc>
        <w:tc>
          <w:tcPr>
            <w:tcW w:w="619" w:type="pct"/>
            <w:tcBorders>
              <w:top w:val="single" w:sz="4" w:space="0" w:color="auto"/>
              <w:left w:val="single" w:sz="4" w:space="0" w:color="auto"/>
              <w:bottom w:val="single" w:sz="4" w:space="0" w:color="auto"/>
              <w:right w:val="single" w:sz="4" w:space="0" w:color="auto"/>
            </w:tcBorders>
            <w:vAlign w:val="center"/>
          </w:tcPr>
          <w:p w14:paraId="17BC13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53E1BCA" w14:textId="77777777" w:rsidTr="002A6CAD">
        <w:trPr>
          <w:trHeight w:val="20"/>
          <w:jc w:val="center"/>
        </w:trPr>
        <w:tc>
          <w:tcPr>
            <w:tcW w:w="271" w:type="pct"/>
            <w:vMerge/>
            <w:tcBorders>
              <w:left w:val="single" w:sz="4" w:space="0" w:color="auto"/>
              <w:right w:val="single" w:sz="4" w:space="0" w:color="auto"/>
            </w:tcBorders>
            <w:vAlign w:val="center"/>
          </w:tcPr>
          <w:p w14:paraId="47454FF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91A27A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0B6EFD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C12BD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94,4</w:t>
            </w:r>
          </w:p>
        </w:tc>
        <w:tc>
          <w:tcPr>
            <w:tcW w:w="619" w:type="pct"/>
            <w:tcBorders>
              <w:top w:val="single" w:sz="4" w:space="0" w:color="auto"/>
              <w:left w:val="single" w:sz="4" w:space="0" w:color="auto"/>
              <w:bottom w:val="single" w:sz="4" w:space="0" w:color="auto"/>
              <w:right w:val="single" w:sz="4" w:space="0" w:color="auto"/>
            </w:tcBorders>
            <w:vAlign w:val="center"/>
          </w:tcPr>
          <w:p w14:paraId="35ECB7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r>
      <w:tr w:rsidR="00EE71C3" w:rsidRPr="00EE71C3" w14:paraId="0567301C" w14:textId="77777777" w:rsidTr="002A6CAD">
        <w:trPr>
          <w:trHeight w:val="20"/>
          <w:jc w:val="center"/>
        </w:trPr>
        <w:tc>
          <w:tcPr>
            <w:tcW w:w="271" w:type="pct"/>
            <w:vMerge/>
            <w:tcBorders>
              <w:left w:val="single" w:sz="4" w:space="0" w:color="auto"/>
              <w:right w:val="single" w:sz="4" w:space="0" w:color="auto"/>
            </w:tcBorders>
            <w:vAlign w:val="center"/>
          </w:tcPr>
          <w:p w14:paraId="4ABCE78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C0BFDE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317DC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56D88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38,69</w:t>
            </w:r>
          </w:p>
        </w:tc>
        <w:tc>
          <w:tcPr>
            <w:tcW w:w="619" w:type="pct"/>
            <w:tcBorders>
              <w:top w:val="single" w:sz="4" w:space="0" w:color="auto"/>
              <w:left w:val="single" w:sz="4" w:space="0" w:color="auto"/>
              <w:bottom w:val="single" w:sz="4" w:space="0" w:color="auto"/>
              <w:right w:val="single" w:sz="4" w:space="0" w:color="auto"/>
            </w:tcBorders>
            <w:vAlign w:val="center"/>
          </w:tcPr>
          <w:p w14:paraId="1620DA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0,15</w:t>
            </w:r>
          </w:p>
        </w:tc>
      </w:tr>
      <w:tr w:rsidR="00EE71C3" w:rsidRPr="00EE71C3" w14:paraId="2E10D6D9" w14:textId="77777777" w:rsidTr="002A6CAD">
        <w:trPr>
          <w:trHeight w:val="20"/>
          <w:jc w:val="center"/>
        </w:trPr>
        <w:tc>
          <w:tcPr>
            <w:tcW w:w="271" w:type="pct"/>
            <w:vMerge/>
            <w:tcBorders>
              <w:left w:val="single" w:sz="4" w:space="0" w:color="auto"/>
              <w:right w:val="single" w:sz="4" w:space="0" w:color="auto"/>
            </w:tcBorders>
            <w:vAlign w:val="center"/>
          </w:tcPr>
          <w:p w14:paraId="62AD465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C712D5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0CE5F8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D7BAE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CE165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67A19C6" w14:textId="77777777" w:rsidTr="002A6CAD">
        <w:trPr>
          <w:trHeight w:val="20"/>
          <w:jc w:val="center"/>
        </w:trPr>
        <w:tc>
          <w:tcPr>
            <w:tcW w:w="271" w:type="pct"/>
            <w:vMerge/>
            <w:tcBorders>
              <w:left w:val="single" w:sz="4" w:space="0" w:color="auto"/>
              <w:right w:val="single" w:sz="4" w:space="0" w:color="auto"/>
            </w:tcBorders>
            <w:vAlign w:val="center"/>
          </w:tcPr>
          <w:p w14:paraId="570F05D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65F0B9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74CE34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BB79D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E1353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4A4F4B7" w14:textId="77777777" w:rsidTr="002A6CAD">
        <w:trPr>
          <w:trHeight w:val="20"/>
          <w:jc w:val="center"/>
        </w:trPr>
        <w:tc>
          <w:tcPr>
            <w:tcW w:w="271" w:type="pct"/>
            <w:vMerge w:val="restart"/>
            <w:tcBorders>
              <w:left w:val="single" w:sz="4" w:space="0" w:color="auto"/>
              <w:right w:val="single" w:sz="4" w:space="0" w:color="auto"/>
            </w:tcBorders>
            <w:vAlign w:val="center"/>
          </w:tcPr>
          <w:p w14:paraId="453BA60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1C5C75E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22246E0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A9D91C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39ED6E1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0,9</w:t>
            </w:r>
          </w:p>
        </w:tc>
      </w:tr>
      <w:tr w:rsidR="00EE71C3" w:rsidRPr="00EE71C3" w14:paraId="5FEBDF4A" w14:textId="77777777" w:rsidTr="002A6CAD">
        <w:trPr>
          <w:trHeight w:val="20"/>
          <w:jc w:val="center"/>
        </w:trPr>
        <w:tc>
          <w:tcPr>
            <w:tcW w:w="271" w:type="pct"/>
            <w:vMerge/>
            <w:tcBorders>
              <w:left w:val="single" w:sz="4" w:space="0" w:color="auto"/>
              <w:right w:val="single" w:sz="4" w:space="0" w:color="auto"/>
            </w:tcBorders>
            <w:vAlign w:val="center"/>
          </w:tcPr>
          <w:p w14:paraId="274D0F9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25ABD2F"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E18A4E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27B93F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29E8B81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0,34</w:t>
            </w:r>
          </w:p>
        </w:tc>
      </w:tr>
      <w:tr w:rsidR="00EE71C3" w:rsidRPr="00EE71C3" w14:paraId="492B1337" w14:textId="77777777" w:rsidTr="002A6CAD">
        <w:trPr>
          <w:trHeight w:val="20"/>
          <w:jc w:val="center"/>
        </w:trPr>
        <w:tc>
          <w:tcPr>
            <w:tcW w:w="271" w:type="pct"/>
            <w:vMerge/>
            <w:tcBorders>
              <w:left w:val="single" w:sz="4" w:space="0" w:color="auto"/>
              <w:right w:val="single" w:sz="4" w:space="0" w:color="auto"/>
            </w:tcBorders>
            <w:vAlign w:val="center"/>
          </w:tcPr>
          <w:p w14:paraId="76E200E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749BB1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429C4B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0F769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E9C9C7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B93AC97" w14:textId="77777777" w:rsidTr="002A6CAD">
        <w:trPr>
          <w:trHeight w:val="20"/>
          <w:jc w:val="center"/>
        </w:trPr>
        <w:tc>
          <w:tcPr>
            <w:tcW w:w="271" w:type="pct"/>
            <w:vMerge/>
            <w:tcBorders>
              <w:left w:val="single" w:sz="4" w:space="0" w:color="auto"/>
              <w:right w:val="single" w:sz="4" w:space="0" w:color="auto"/>
            </w:tcBorders>
            <w:vAlign w:val="center"/>
          </w:tcPr>
          <w:p w14:paraId="148CFAB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F7BE70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F5B8E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67C67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DA204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1FAAAB0" w14:textId="77777777" w:rsidTr="002A6CAD">
        <w:trPr>
          <w:trHeight w:val="20"/>
          <w:jc w:val="center"/>
        </w:trPr>
        <w:tc>
          <w:tcPr>
            <w:tcW w:w="271" w:type="pct"/>
            <w:vMerge/>
            <w:tcBorders>
              <w:left w:val="single" w:sz="4" w:space="0" w:color="auto"/>
              <w:right w:val="single" w:sz="4" w:space="0" w:color="auto"/>
            </w:tcBorders>
            <w:vAlign w:val="center"/>
          </w:tcPr>
          <w:p w14:paraId="6B51141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7BA9B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432AAD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75736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7CBD6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CD124B" w14:textId="77777777" w:rsidTr="002A6CAD">
        <w:trPr>
          <w:trHeight w:val="20"/>
          <w:jc w:val="center"/>
        </w:trPr>
        <w:tc>
          <w:tcPr>
            <w:tcW w:w="271" w:type="pct"/>
            <w:vMerge/>
            <w:tcBorders>
              <w:left w:val="single" w:sz="4" w:space="0" w:color="auto"/>
              <w:right w:val="single" w:sz="4" w:space="0" w:color="auto"/>
            </w:tcBorders>
            <w:vAlign w:val="center"/>
          </w:tcPr>
          <w:p w14:paraId="3873167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231250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26548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28A90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8D8BCB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749F902" w14:textId="77777777" w:rsidTr="002A6CAD">
        <w:trPr>
          <w:trHeight w:val="20"/>
          <w:jc w:val="center"/>
        </w:trPr>
        <w:tc>
          <w:tcPr>
            <w:tcW w:w="271" w:type="pct"/>
            <w:vMerge/>
            <w:tcBorders>
              <w:left w:val="single" w:sz="4" w:space="0" w:color="auto"/>
              <w:right w:val="single" w:sz="4" w:space="0" w:color="auto"/>
            </w:tcBorders>
            <w:vAlign w:val="center"/>
          </w:tcPr>
          <w:p w14:paraId="6F43C89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67276A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03F01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C235F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41511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0,9</w:t>
            </w:r>
          </w:p>
        </w:tc>
      </w:tr>
      <w:tr w:rsidR="00EE71C3" w:rsidRPr="00EE71C3" w14:paraId="42D10238" w14:textId="77777777" w:rsidTr="002A6CAD">
        <w:trPr>
          <w:trHeight w:val="20"/>
          <w:jc w:val="center"/>
        </w:trPr>
        <w:tc>
          <w:tcPr>
            <w:tcW w:w="271" w:type="pct"/>
            <w:vMerge/>
            <w:tcBorders>
              <w:left w:val="single" w:sz="4" w:space="0" w:color="auto"/>
              <w:right w:val="single" w:sz="4" w:space="0" w:color="auto"/>
            </w:tcBorders>
            <w:vAlign w:val="center"/>
          </w:tcPr>
          <w:p w14:paraId="2BE291F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E06EBE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94CC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97E73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320F7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0,34</w:t>
            </w:r>
          </w:p>
        </w:tc>
      </w:tr>
      <w:tr w:rsidR="00EE71C3" w:rsidRPr="00EE71C3" w14:paraId="011759B4" w14:textId="77777777" w:rsidTr="002A6CAD">
        <w:trPr>
          <w:trHeight w:val="20"/>
          <w:jc w:val="center"/>
        </w:trPr>
        <w:tc>
          <w:tcPr>
            <w:tcW w:w="271" w:type="pct"/>
            <w:vMerge/>
            <w:tcBorders>
              <w:left w:val="single" w:sz="4" w:space="0" w:color="auto"/>
              <w:right w:val="single" w:sz="4" w:space="0" w:color="auto"/>
            </w:tcBorders>
            <w:vAlign w:val="center"/>
          </w:tcPr>
          <w:p w14:paraId="674EF5A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B32392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30C70C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F3725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1AB3B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BF63195"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77D8EF9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86C12E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51D08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5D7EF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80D941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C443250" w14:textId="77777777" w:rsidTr="002A6CAD">
        <w:trPr>
          <w:trHeight w:val="20"/>
          <w:jc w:val="center"/>
        </w:trPr>
        <w:tc>
          <w:tcPr>
            <w:tcW w:w="271" w:type="pct"/>
            <w:vMerge w:val="restart"/>
            <w:tcBorders>
              <w:left w:val="single" w:sz="4" w:space="0" w:color="auto"/>
              <w:right w:val="single" w:sz="4" w:space="0" w:color="auto"/>
            </w:tcBorders>
            <w:vAlign w:val="center"/>
          </w:tcPr>
          <w:p w14:paraId="3ED9001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25E444F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4136D22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F29303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A2C304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16275B13"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F4AF4D6"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099FA46A"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C7334D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ABF477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72589E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1310162C" w14:textId="77777777" w:rsidTr="002A6CAD">
        <w:trPr>
          <w:trHeight w:val="20"/>
          <w:jc w:val="center"/>
        </w:trPr>
        <w:tc>
          <w:tcPr>
            <w:tcW w:w="271" w:type="pct"/>
            <w:vMerge w:val="restart"/>
            <w:tcBorders>
              <w:left w:val="single" w:sz="4" w:space="0" w:color="auto"/>
              <w:right w:val="single" w:sz="4" w:space="0" w:color="auto"/>
            </w:tcBorders>
            <w:vAlign w:val="center"/>
          </w:tcPr>
          <w:p w14:paraId="7EDDB5A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1A8F9C8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127458B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47CE38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50,5</w:t>
            </w:r>
          </w:p>
        </w:tc>
        <w:tc>
          <w:tcPr>
            <w:tcW w:w="619" w:type="pct"/>
            <w:tcBorders>
              <w:top w:val="single" w:sz="4" w:space="0" w:color="auto"/>
              <w:left w:val="single" w:sz="4" w:space="0" w:color="auto"/>
              <w:bottom w:val="single" w:sz="4" w:space="0" w:color="auto"/>
              <w:right w:val="single" w:sz="4" w:space="0" w:color="auto"/>
            </w:tcBorders>
            <w:vAlign w:val="center"/>
          </w:tcPr>
          <w:p w14:paraId="1631E44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156C7649"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B2F524D"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11753648"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B0279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8ECD2D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20,7</w:t>
            </w:r>
          </w:p>
        </w:tc>
        <w:tc>
          <w:tcPr>
            <w:tcW w:w="619" w:type="pct"/>
            <w:tcBorders>
              <w:top w:val="single" w:sz="4" w:space="0" w:color="auto"/>
              <w:left w:val="single" w:sz="4" w:space="0" w:color="auto"/>
              <w:bottom w:val="single" w:sz="4" w:space="0" w:color="auto"/>
              <w:right w:val="single" w:sz="4" w:space="0" w:color="auto"/>
            </w:tcBorders>
            <w:vAlign w:val="center"/>
          </w:tcPr>
          <w:p w14:paraId="3061079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47368863" w14:textId="77777777" w:rsidR="00D93973" w:rsidRPr="00EE71C3" w:rsidRDefault="00D93973" w:rsidP="00D93973"/>
    <w:p w14:paraId="121B1F3A" w14:textId="77777777" w:rsidR="00D93973" w:rsidRPr="00EE71C3" w:rsidRDefault="00D93973" w:rsidP="00D93973"/>
    <w:p w14:paraId="35899EB5" w14:textId="77777777" w:rsidR="00D93973" w:rsidRPr="00EE71C3" w:rsidRDefault="00D93973" w:rsidP="00D93973"/>
    <w:p w14:paraId="7B9A46CA" w14:textId="77777777" w:rsidR="00D93973" w:rsidRPr="00EE71C3" w:rsidRDefault="00D93973" w:rsidP="00D93973"/>
    <w:p w14:paraId="689AA6B2" w14:textId="77777777" w:rsidR="00D93973" w:rsidRPr="00EE71C3" w:rsidRDefault="00D93973" w:rsidP="00D93973"/>
    <w:p w14:paraId="0FF9E97C" w14:textId="77777777" w:rsidR="00D93973" w:rsidRPr="00EE71C3" w:rsidRDefault="00D93973" w:rsidP="00D93973"/>
    <w:p w14:paraId="017F0654" w14:textId="77777777" w:rsidR="00D93973" w:rsidRPr="00EE71C3" w:rsidRDefault="00D93973" w:rsidP="00D93973"/>
    <w:p w14:paraId="7D0286DD" w14:textId="77777777" w:rsidR="002A6CAD" w:rsidRPr="00EE71C3" w:rsidRDefault="002A6CAD" w:rsidP="002A6CAD">
      <w:pPr>
        <w:pStyle w:val="5b"/>
      </w:pPr>
      <w:r w:rsidRPr="00EE71C3">
        <w:t>дер. Речица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6F118B8E"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64FCBC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4EE7C4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2C593A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62B21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6FBADF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65E417C6"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F23B34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67A2A6C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423582F4"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7A70E2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57B673E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0D8839B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E1AACB8" w14:textId="147E039D"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232</w:t>
            </w:r>
            <w:r w:rsidR="00A300EF" w:rsidRPr="00EE71C3">
              <w:rPr>
                <w:rFonts w:ascii="Tahoma" w:hAnsi="Tahoma" w:cs="Tahoma"/>
                <w:b/>
                <w:sz w:val="20"/>
                <w:szCs w:val="20"/>
              </w:rPr>
              <w:t>,0</w:t>
            </w:r>
          </w:p>
        </w:tc>
        <w:tc>
          <w:tcPr>
            <w:tcW w:w="619" w:type="pct"/>
            <w:tcBorders>
              <w:top w:val="single" w:sz="4" w:space="0" w:color="auto"/>
              <w:left w:val="single" w:sz="4" w:space="0" w:color="auto"/>
              <w:bottom w:val="single" w:sz="4" w:space="0" w:color="auto"/>
              <w:right w:val="single" w:sz="4" w:space="0" w:color="auto"/>
            </w:tcBorders>
            <w:vAlign w:val="center"/>
          </w:tcPr>
          <w:p w14:paraId="2060F220" w14:textId="415D6CE6"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232</w:t>
            </w:r>
            <w:r w:rsidR="00A300EF" w:rsidRPr="00EE71C3">
              <w:rPr>
                <w:rFonts w:ascii="Tahoma" w:hAnsi="Tahoma" w:cs="Tahoma"/>
                <w:b/>
                <w:bCs/>
                <w:sz w:val="20"/>
                <w:szCs w:val="20"/>
              </w:rPr>
              <w:t>,0</w:t>
            </w:r>
          </w:p>
        </w:tc>
      </w:tr>
      <w:tr w:rsidR="00EE71C3" w:rsidRPr="00EE71C3" w14:paraId="39E86113"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19ED8F8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49A6F89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259AAF1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A3AD13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7D7984CB"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65BC9F1B"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2E0DD2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7913DC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9FB7A2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F8AA807"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lang w:val="en-US"/>
              </w:rPr>
              <w:t>232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55CD74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232</w:t>
            </w:r>
          </w:p>
        </w:tc>
      </w:tr>
      <w:tr w:rsidR="00EE71C3" w:rsidRPr="00EE71C3" w14:paraId="1C43ED35"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1030AB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362FF51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8D93D0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1081E8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30,5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F88C03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56</w:t>
            </w:r>
          </w:p>
        </w:tc>
      </w:tr>
      <w:tr w:rsidR="00EE71C3" w:rsidRPr="00EE71C3" w14:paraId="172DC7C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4EFC63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D9351F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7BD516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4E94F0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13,15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589EBF5"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24,14</w:t>
            </w:r>
          </w:p>
        </w:tc>
      </w:tr>
      <w:tr w:rsidR="00EE71C3" w:rsidRPr="00EE71C3" w14:paraId="450961B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255285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27F909F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8000E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532EFA1"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21,6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E1FCD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42,1</w:t>
            </w:r>
          </w:p>
        </w:tc>
      </w:tr>
      <w:tr w:rsidR="00EE71C3" w:rsidRPr="00EE71C3" w14:paraId="14AA3D9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3F6204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4409D6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DE45E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D15B0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9,31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41354D5" w14:textId="2D74D16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w:t>
            </w:r>
            <w:r w:rsidR="00E3233B" w:rsidRPr="00EE71C3">
              <w:rPr>
                <w:rFonts w:ascii="Tahoma" w:hAnsi="Tahoma" w:cs="Tahoma"/>
                <w:sz w:val="20"/>
                <w:szCs w:val="20"/>
              </w:rPr>
              <w:t>15</w:t>
            </w:r>
          </w:p>
        </w:tc>
      </w:tr>
      <w:tr w:rsidR="00EE71C3" w:rsidRPr="00EE71C3" w14:paraId="307956C7"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620A2F0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3BBC44C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0A7DA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026D37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8,9</w:t>
            </w:r>
          </w:p>
        </w:tc>
        <w:tc>
          <w:tcPr>
            <w:tcW w:w="619" w:type="pct"/>
            <w:tcBorders>
              <w:top w:val="single" w:sz="4" w:space="0" w:color="auto"/>
              <w:left w:val="single" w:sz="4" w:space="0" w:color="auto"/>
              <w:right w:val="single" w:sz="4" w:space="0" w:color="auto"/>
            </w:tcBorders>
            <w:shd w:val="clear" w:color="auto" w:fill="auto"/>
            <w:vAlign w:val="center"/>
          </w:tcPr>
          <w:p w14:paraId="32EC5B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2078059" w14:textId="77777777" w:rsidTr="002A6CAD">
        <w:trPr>
          <w:trHeight w:val="268"/>
          <w:jc w:val="center"/>
        </w:trPr>
        <w:tc>
          <w:tcPr>
            <w:tcW w:w="271" w:type="pct"/>
            <w:vMerge/>
            <w:tcBorders>
              <w:left w:val="single" w:sz="4" w:space="0" w:color="auto"/>
              <w:right w:val="single" w:sz="4" w:space="0" w:color="auto"/>
            </w:tcBorders>
            <w:shd w:val="clear" w:color="auto" w:fill="auto"/>
            <w:vAlign w:val="center"/>
          </w:tcPr>
          <w:p w14:paraId="3A02DAE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A95664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08183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33A8C5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3,84</w:t>
            </w:r>
          </w:p>
        </w:tc>
        <w:tc>
          <w:tcPr>
            <w:tcW w:w="619" w:type="pct"/>
            <w:tcBorders>
              <w:left w:val="single" w:sz="4" w:space="0" w:color="auto"/>
              <w:bottom w:val="single" w:sz="4" w:space="0" w:color="auto"/>
              <w:right w:val="single" w:sz="4" w:space="0" w:color="auto"/>
            </w:tcBorders>
            <w:shd w:val="clear" w:color="auto" w:fill="auto"/>
            <w:vAlign w:val="center"/>
          </w:tcPr>
          <w:p w14:paraId="6C9E5A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18FA14"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44D390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034C110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835523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09FF5A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3A0DBB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7,1</w:t>
            </w:r>
          </w:p>
        </w:tc>
      </w:tr>
      <w:tr w:rsidR="00EE71C3" w:rsidRPr="00EE71C3" w14:paraId="26ABF36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23EB6D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AFA482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EAFC4F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824BAE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4233B7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3,06</w:t>
            </w:r>
          </w:p>
        </w:tc>
      </w:tr>
      <w:tr w:rsidR="00EE71C3" w:rsidRPr="00EE71C3" w14:paraId="296BB05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DA5ADB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805B2D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DAA19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1A9BC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7B442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7,1</w:t>
            </w:r>
          </w:p>
        </w:tc>
      </w:tr>
      <w:tr w:rsidR="00EE71C3" w:rsidRPr="00EE71C3" w14:paraId="3321889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358BB6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E19D79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070F4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85FDB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07DBF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3,06</w:t>
            </w:r>
          </w:p>
        </w:tc>
      </w:tr>
      <w:tr w:rsidR="00EE71C3" w:rsidRPr="00EE71C3" w14:paraId="253C81F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8815CC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5D1DF7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F75CA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4D3DE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F149F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D074B1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D53779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6209E6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C6A6D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9FD60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859ED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E30EEE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BD9A64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37CCA63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11278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C94A1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D0970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3C8852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649E79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C4747C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59889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7D2BF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B165B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4A21328"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5EA9A3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FDDFDE"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20CC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2322DC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A12F73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14,7</w:t>
            </w:r>
          </w:p>
        </w:tc>
      </w:tr>
      <w:tr w:rsidR="00EE71C3" w:rsidRPr="00EE71C3" w14:paraId="00C633A8"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28C59EC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69097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C030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42CE841"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rPr>
              <w:t>3,88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9D6CEBE" w14:textId="68CFDAD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6,3</w:t>
            </w:r>
            <w:r w:rsidR="00E3233B" w:rsidRPr="00EE71C3">
              <w:rPr>
                <w:rFonts w:ascii="Tahoma" w:hAnsi="Tahoma" w:cs="Tahoma"/>
                <w:b/>
                <w:sz w:val="20"/>
                <w:szCs w:val="20"/>
              </w:rPr>
              <w:t>4</w:t>
            </w:r>
          </w:p>
        </w:tc>
      </w:tr>
      <w:tr w:rsidR="00EE71C3" w:rsidRPr="00EE71C3" w14:paraId="4B799B2B" w14:textId="77777777" w:rsidTr="002A6CAD">
        <w:trPr>
          <w:trHeight w:val="20"/>
          <w:jc w:val="center"/>
        </w:trPr>
        <w:tc>
          <w:tcPr>
            <w:tcW w:w="271" w:type="pct"/>
            <w:vMerge/>
            <w:tcBorders>
              <w:left w:val="single" w:sz="4" w:space="0" w:color="auto"/>
              <w:right w:val="single" w:sz="4" w:space="0" w:color="auto"/>
            </w:tcBorders>
            <w:vAlign w:val="center"/>
          </w:tcPr>
          <w:p w14:paraId="4EB8655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3145BA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F0CD8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ADD877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w:t>
            </w:r>
          </w:p>
        </w:tc>
        <w:tc>
          <w:tcPr>
            <w:tcW w:w="619" w:type="pct"/>
            <w:tcBorders>
              <w:top w:val="single" w:sz="4" w:space="0" w:color="auto"/>
              <w:left w:val="single" w:sz="4" w:space="0" w:color="auto"/>
              <w:bottom w:val="single" w:sz="4" w:space="0" w:color="auto"/>
              <w:right w:val="single" w:sz="4" w:space="0" w:color="auto"/>
            </w:tcBorders>
            <w:vAlign w:val="center"/>
          </w:tcPr>
          <w:p w14:paraId="1FA301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214CDFB" w14:textId="77777777" w:rsidTr="002A6CAD">
        <w:trPr>
          <w:trHeight w:val="20"/>
          <w:jc w:val="center"/>
        </w:trPr>
        <w:tc>
          <w:tcPr>
            <w:tcW w:w="271" w:type="pct"/>
            <w:vMerge/>
            <w:tcBorders>
              <w:left w:val="single" w:sz="4" w:space="0" w:color="auto"/>
              <w:right w:val="single" w:sz="4" w:space="0" w:color="auto"/>
            </w:tcBorders>
            <w:vAlign w:val="center"/>
          </w:tcPr>
          <w:p w14:paraId="134296C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C9F98D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1B8AC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4CD15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w:t>
            </w:r>
          </w:p>
        </w:tc>
        <w:tc>
          <w:tcPr>
            <w:tcW w:w="619" w:type="pct"/>
            <w:tcBorders>
              <w:top w:val="single" w:sz="4" w:space="0" w:color="auto"/>
              <w:left w:val="single" w:sz="4" w:space="0" w:color="auto"/>
              <w:bottom w:val="single" w:sz="4" w:space="0" w:color="auto"/>
              <w:right w:val="single" w:sz="4" w:space="0" w:color="auto"/>
            </w:tcBorders>
            <w:vAlign w:val="center"/>
          </w:tcPr>
          <w:p w14:paraId="7AD0A9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21D7B12" w14:textId="77777777" w:rsidTr="002A6CAD">
        <w:trPr>
          <w:trHeight w:val="20"/>
          <w:jc w:val="center"/>
        </w:trPr>
        <w:tc>
          <w:tcPr>
            <w:tcW w:w="271" w:type="pct"/>
            <w:vMerge/>
            <w:tcBorders>
              <w:left w:val="single" w:sz="4" w:space="0" w:color="auto"/>
              <w:right w:val="single" w:sz="4" w:space="0" w:color="auto"/>
            </w:tcBorders>
            <w:vAlign w:val="center"/>
          </w:tcPr>
          <w:p w14:paraId="632EF60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BA0DD8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55E86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667ABF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23BFB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96A272C" w14:textId="77777777" w:rsidTr="002A6CAD">
        <w:trPr>
          <w:trHeight w:val="20"/>
          <w:jc w:val="center"/>
        </w:trPr>
        <w:tc>
          <w:tcPr>
            <w:tcW w:w="271" w:type="pct"/>
            <w:vMerge/>
            <w:tcBorders>
              <w:left w:val="single" w:sz="4" w:space="0" w:color="auto"/>
              <w:right w:val="single" w:sz="4" w:space="0" w:color="auto"/>
            </w:tcBorders>
            <w:vAlign w:val="center"/>
          </w:tcPr>
          <w:p w14:paraId="7007652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6C1C1D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23577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84847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7E7F9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BAC6FE3" w14:textId="77777777" w:rsidTr="002A6CAD">
        <w:trPr>
          <w:trHeight w:val="20"/>
          <w:jc w:val="center"/>
        </w:trPr>
        <w:tc>
          <w:tcPr>
            <w:tcW w:w="271" w:type="pct"/>
            <w:vMerge/>
            <w:tcBorders>
              <w:left w:val="single" w:sz="4" w:space="0" w:color="auto"/>
              <w:right w:val="single" w:sz="4" w:space="0" w:color="auto"/>
            </w:tcBorders>
            <w:vAlign w:val="center"/>
          </w:tcPr>
          <w:p w14:paraId="386D952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F00E98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410B44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8572F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3B46C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337E7DC" w14:textId="77777777" w:rsidTr="002A6CAD">
        <w:trPr>
          <w:trHeight w:val="20"/>
          <w:jc w:val="center"/>
        </w:trPr>
        <w:tc>
          <w:tcPr>
            <w:tcW w:w="271" w:type="pct"/>
            <w:vMerge/>
            <w:tcBorders>
              <w:left w:val="single" w:sz="4" w:space="0" w:color="auto"/>
              <w:right w:val="single" w:sz="4" w:space="0" w:color="auto"/>
            </w:tcBorders>
            <w:vAlign w:val="center"/>
          </w:tcPr>
          <w:p w14:paraId="514D391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A9441A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4A6BD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BC521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493BF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4AC1F7F" w14:textId="77777777" w:rsidTr="002A6CAD">
        <w:trPr>
          <w:trHeight w:val="20"/>
          <w:jc w:val="center"/>
        </w:trPr>
        <w:tc>
          <w:tcPr>
            <w:tcW w:w="271" w:type="pct"/>
            <w:vMerge/>
            <w:tcBorders>
              <w:left w:val="single" w:sz="4" w:space="0" w:color="auto"/>
              <w:right w:val="single" w:sz="4" w:space="0" w:color="auto"/>
            </w:tcBorders>
            <w:vAlign w:val="center"/>
          </w:tcPr>
          <w:p w14:paraId="62C68BD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5EF4AF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781B9E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697AF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7,6</w:t>
            </w:r>
          </w:p>
        </w:tc>
        <w:tc>
          <w:tcPr>
            <w:tcW w:w="619" w:type="pct"/>
            <w:tcBorders>
              <w:top w:val="single" w:sz="4" w:space="0" w:color="auto"/>
              <w:left w:val="single" w:sz="4" w:space="0" w:color="auto"/>
              <w:bottom w:val="single" w:sz="4" w:space="0" w:color="auto"/>
              <w:right w:val="single" w:sz="4" w:space="0" w:color="auto"/>
            </w:tcBorders>
            <w:vAlign w:val="center"/>
          </w:tcPr>
          <w:p w14:paraId="142183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r>
      <w:tr w:rsidR="00EE71C3" w:rsidRPr="00EE71C3" w14:paraId="642ACF2C"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A412C5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14E0FD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C1B0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39AF8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3,28</w:t>
            </w:r>
          </w:p>
        </w:tc>
        <w:tc>
          <w:tcPr>
            <w:tcW w:w="619" w:type="pct"/>
            <w:tcBorders>
              <w:top w:val="single" w:sz="4" w:space="0" w:color="auto"/>
              <w:left w:val="single" w:sz="4" w:space="0" w:color="auto"/>
              <w:bottom w:val="single" w:sz="4" w:space="0" w:color="auto"/>
              <w:right w:val="single" w:sz="4" w:space="0" w:color="auto"/>
            </w:tcBorders>
            <w:vAlign w:val="center"/>
          </w:tcPr>
          <w:p w14:paraId="7B3966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5,69</w:t>
            </w:r>
          </w:p>
        </w:tc>
      </w:tr>
      <w:tr w:rsidR="00EE71C3" w:rsidRPr="00EE71C3" w14:paraId="6DBCE348" w14:textId="77777777" w:rsidTr="002A6CAD">
        <w:trPr>
          <w:trHeight w:val="20"/>
          <w:jc w:val="center"/>
        </w:trPr>
        <w:tc>
          <w:tcPr>
            <w:tcW w:w="271" w:type="pct"/>
            <w:vMerge w:val="restart"/>
            <w:tcBorders>
              <w:left w:val="single" w:sz="4" w:space="0" w:color="auto"/>
              <w:right w:val="single" w:sz="4" w:space="0" w:color="auto"/>
            </w:tcBorders>
            <w:vAlign w:val="center"/>
          </w:tcPr>
          <w:p w14:paraId="595AA4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0555459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35C9AA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2A529B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62,2</w:t>
            </w:r>
          </w:p>
        </w:tc>
        <w:tc>
          <w:tcPr>
            <w:tcW w:w="619" w:type="pct"/>
            <w:tcBorders>
              <w:top w:val="single" w:sz="4" w:space="0" w:color="auto"/>
              <w:left w:val="single" w:sz="4" w:space="0" w:color="auto"/>
              <w:bottom w:val="single" w:sz="4" w:space="0" w:color="auto"/>
              <w:right w:val="single" w:sz="4" w:space="0" w:color="auto"/>
            </w:tcBorders>
            <w:vAlign w:val="bottom"/>
          </w:tcPr>
          <w:p w14:paraId="153D5A46"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107,7</w:t>
            </w:r>
          </w:p>
        </w:tc>
      </w:tr>
      <w:tr w:rsidR="00EE71C3" w:rsidRPr="00EE71C3" w14:paraId="122CC304" w14:textId="77777777" w:rsidTr="002A6CAD">
        <w:trPr>
          <w:trHeight w:val="20"/>
          <w:jc w:val="center"/>
        </w:trPr>
        <w:tc>
          <w:tcPr>
            <w:tcW w:w="271" w:type="pct"/>
            <w:vMerge/>
            <w:tcBorders>
              <w:left w:val="single" w:sz="4" w:space="0" w:color="auto"/>
              <w:right w:val="single" w:sz="4" w:space="0" w:color="auto"/>
            </w:tcBorders>
            <w:vAlign w:val="center"/>
          </w:tcPr>
          <w:p w14:paraId="0268265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09286E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04F375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A0A340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26,81</w:t>
            </w:r>
          </w:p>
        </w:tc>
        <w:tc>
          <w:tcPr>
            <w:tcW w:w="619" w:type="pct"/>
            <w:tcBorders>
              <w:top w:val="single" w:sz="4" w:space="0" w:color="auto"/>
              <w:left w:val="single" w:sz="4" w:space="0" w:color="auto"/>
              <w:bottom w:val="single" w:sz="4" w:space="0" w:color="auto"/>
              <w:right w:val="single" w:sz="4" w:space="0" w:color="auto"/>
            </w:tcBorders>
            <w:vAlign w:val="bottom"/>
          </w:tcPr>
          <w:p w14:paraId="347BF32D"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46,42</w:t>
            </w:r>
          </w:p>
        </w:tc>
      </w:tr>
      <w:tr w:rsidR="00EE71C3" w:rsidRPr="00EE71C3" w14:paraId="550199DB" w14:textId="77777777" w:rsidTr="002A6CAD">
        <w:trPr>
          <w:trHeight w:val="20"/>
          <w:jc w:val="center"/>
        </w:trPr>
        <w:tc>
          <w:tcPr>
            <w:tcW w:w="271" w:type="pct"/>
            <w:vMerge/>
            <w:tcBorders>
              <w:left w:val="single" w:sz="4" w:space="0" w:color="auto"/>
              <w:right w:val="single" w:sz="4" w:space="0" w:color="auto"/>
            </w:tcBorders>
            <w:vAlign w:val="center"/>
          </w:tcPr>
          <w:p w14:paraId="5A4236B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93AB2A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1BE54B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68682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62,2</w:t>
            </w:r>
          </w:p>
        </w:tc>
        <w:tc>
          <w:tcPr>
            <w:tcW w:w="619" w:type="pct"/>
            <w:tcBorders>
              <w:top w:val="single" w:sz="4" w:space="0" w:color="auto"/>
              <w:left w:val="single" w:sz="4" w:space="0" w:color="auto"/>
              <w:bottom w:val="single" w:sz="4" w:space="0" w:color="auto"/>
              <w:right w:val="single" w:sz="4" w:space="0" w:color="auto"/>
            </w:tcBorders>
            <w:vAlign w:val="center"/>
          </w:tcPr>
          <w:p w14:paraId="313B8F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107,7</w:t>
            </w:r>
          </w:p>
        </w:tc>
      </w:tr>
      <w:tr w:rsidR="00EE71C3" w:rsidRPr="00EE71C3" w14:paraId="2E2F4963" w14:textId="77777777" w:rsidTr="002A6CAD">
        <w:trPr>
          <w:trHeight w:val="20"/>
          <w:jc w:val="center"/>
        </w:trPr>
        <w:tc>
          <w:tcPr>
            <w:tcW w:w="271" w:type="pct"/>
            <w:vMerge/>
            <w:tcBorders>
              <w:left w:val="single" w:sz="4" w:space="0" w:color="auto"/>
              <w:right w:val="single" w:sz="4" w:space="0" w:color="auto"/>
            </w:tcBorders>
            <w:vAlign w:val="center"/>
          </w:tcPr>
          <w:p w14:paraId="3978514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7D21DA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2C77C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9FAAB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26,81</w:t>
            </w:r>
          </w:p>
        </w:tc>
        <w:tc>
          <w:tcPr>
            <w:tcW w:w="619" w:type="pct"/>
            <w:tcBorders>
              <w:top w:val="single" w:sz="4" w:space="0" w:color="auto"/>
              <w:left w:val="single" w:sz="4" w:space="0" w:color="auto"/>
              <w:bottom w:val="single" w:sz="4" w:space="0" w:color="auto"/>
              <w:right w:val="single" w:sz="4" w:space="0" w:color="auto"/>
            </w:tcBorders>
            <w:vAlign w:val="center"/>
          </w:tcPr>
          <w:p w14:paraId="108736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46,42</w:t>
            </w:r>
          </w:p>
        </w:tc>
      </w:tr>
      <w:tr w:rsidR="00EE71C3" w:rsidRPr="00EE71C3" w14:paraId="40460CA1" w14:textId="77777777" w:rsidTr="002A6CAD">
        <w:trPr>
          <w:trHeight w:val="140"/>
          <w:jc w:val="center"/>
        </w:trPr>
        <w:tc>
          <w:tcPr>
            <w:tcW w:w="271" w:type="pct"/>
            <w:vMerge/>
            <w:tcBorders>
              <w:left w:val="single" w:sz="4" w:space="0" w:color="auto"/>
              <w:right w:val="single" w:sz="4" w:space="0" w:color="auto"/>
            </w:tcBorders>
            <w:vAlign w:val="center"/>
          </w:tcPr>
          <w:p w14:paraId="671F14F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E73EB79"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301D4D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F230D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EC7C1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A2DFF77" w14:textId="77777777" w:rsidTr="002A6CAD">
        <w:trPr>
          <w:trHeight w:val="20"/>
          <w:jc w:val="center"/>
        </w:trPr>
        <w:tc>
          <w:tcPr>
            <w:tcW w:w="271" w:type="pct"/>
            <w:vMerge/>
            <w:tcBorders>
              <w:left w:val="single" w:sz="4" w:space="0" w:color="auto"/>
              <w:right w:val="single" w:sz="4" w:space="0" w:color="auto"/>
            </w:tcBorders>
            <w:vAlign w:val="center"/>
          </w:tcPr>
          <w:p w14:paraId="5A5F4E7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551D3C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F35EA4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26AA5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06D3F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FE21BD7" w14:textId="77777777" w:rsidTr="002A6CAD">
        <w:trPr>
          <w:trHeight w:val="20"/>
          <w:jc w:val="center"/>
        </w:trPr>
        <w:tc>
          <w:tcPr>
            <w:tcW w:w="271" w:type="pct"/>
            <w:vMerge/>
            <w:tcBorders>
              <w:left w:val="single" w:sz="4" w:space="0" w:color="auto"/>
              <w:right w:val="single" w:sz="4" w:space="0" w:color="auto"/>
            </w:tcBorders>
            <w:vAlign w:val="center"/>
          </w:tcPr>
          <w:p w14:paraId="31AE501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744919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6C9185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5C8C0A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194AD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3CC1B54" w14:textId="77777777" w:rsidTr="002A6CAD">
        <w:trPr>
          <w:trHeight w:val="20"/>
          <w:jc w:val="center"/>
        </w:trPr>
        <w:tc>
          <w:tcPr>
            <w:tcW w:w="271" w:type="pct"/>
            <w:vMerge/>
            <w:tcBorders>
              <w:left w:val="single" w:sz="4" w:space="0" w:color="auto"/>
              <w:right w:val="single" w:sz="4" w:space="0" w:color="auto"/>
            </w:tcBorders>
            <w:vAlign w:val="center"/>
          </w:tcPr>
          <w:p w14:paraId="0052FBC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A91874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BFFE9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3B6E7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AD40B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838B864" w14:textId="77777777" w:rsidTr="002A6CAD">
        <w:trPr>
          <w:trHeight w:val="20"/>
          <w:jc w:val="center"/>
        </w:trPr>
        <w:tc>
          <w:tcPr>
            <w:tcW w:w="271" w:type="pct"/>
            <w:vMerge/>
            <w:tcBorders>
              <w:left w:val="single" w:sz="4" w:space="0" w:color="auto"/>
              <w:right w:val="single" w:sz="4" w:space="0" w:color="auto"/>
            </w:tcBorders>
            <w:vAlign w:val="center"/>
          </w:tcPr>
          <w:p w14:paraId="0841501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CA95AE4"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1810B7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46D6D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51240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8F18220" w14:textId="77777777" w:rsidTr="002A6CAD">
        <w:trPr>
          <w:trHeight w:val="20"/>
          <w:jc w:val="center"/>
        </w:trPr>
        <w:tc>
          <w:tcPr>
            <w:tcW w:w="271" w:type="pct"/>
            <w:vMerge/>
            <w:tcBorders>
              <w:left w:val="single" w:sz="4" w:space="0" w:color="auto"/>
              <w:right w:val="single" w:sz="4" w:space="0" w:color="auto"/>
            </w:tcBorders>
            <w:vAlign w:val="center"/>
          </w:tcPr>
          <w:p w14:paraId="23068A9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CFF16B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11791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0386A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F4C30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99BF5AD" w14:textId="77777777" w:rsidTr="002A6CAD">
        <w:trPr>
          <w:trHeight w:val="20"/>
          <w:jc w:val="center"/>
        </w:trPr>
        <w:tc>
          <w:tcPr>
            <w:tcW w:w="271" w:type="pct"/>
            <w:vMerge w:val="restart"/>
            <w:tcBorders>
              <w:left w:val="single" w:sz="4" w:space="0" w:color="auto"/>
              <w:right w:val="single" w:sz="4" w:space="0" w:color="auto"/>
            </w:tcBorders>
            <w:vAlign w:val="center"/>
          </w:tcPr>
          <w:p w14:paraId="5419DAF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7EF231A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2C680AD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E75C4D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770D0594" w14:textId="35CB6ED0"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44,</w:t>
            </w:r>
            <w:r w:rsidR="00E3233B" w:rsidRPr="00EE71C3">
              <w:rPr>
                <w:rFonts w:ascii="Tahoma" w:hAnsi="Tahoma" w:cs="Tahoma"/>
                <w:b/>
                <w:sz w:val="20"/>
                <w:szCs w:val="20"/>
              </w:rPr>
              <w:t>5</w:t>
            </w:r>
          </w:p>
        </w:tc>
      </w:tr>
      <w:tr w:rsidR="00EE71C3" w:rsidRPr="00EE71C3" w14:paraId="5148A883" w14:textId="77777777" w:rsidTr="002A6CAD">
        <w:trPr>
          <w:trHeight w:val="20"/>
          <w:jc w:val="center"/>
        </w:trPr>
        <w:tc>
          <w:tcPr>
            <w:tcW w:w="271" w:type="pct"/>
            <w:vMerge/>
            <w:tcBorders>
              <w:left w:val="single" w:sz="4" w:space="0" w:color="auto"/>
              <w:right w:val="single" w:sz="4" w:space="0" w:color="auto"/>
            </w:tcBorders>
            <w:vAlign w:val="center"/>
          </w:tcPr>
          <w:p w14:paraId="7F2CD1E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57C6B0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122875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4AEFD6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283D4339" w14:textId="7FC2075D"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19,1</w:t>
            </w:r>
            <w:r w:rsidR="00E3233B" w:rsidRPr="00EE71C3">
              <w:rPr>
                <w:rFonts w:ascii="Tahoma" w:hAnsi="Tahoma" w:cs="Tahoma"/>
                <w:b/>
                <w:sz w:val="20"/>
                <w:szCs w:val="20"/>
              </w:rPr>
              <w:t>8</w:t>
            </w:r>
          </w:p>
        </w:tc>
      </w:tr>
      <w:tr w:rsidR="00EE71C3" w:rsidRPr="00EE71C3" w14:paraId="18C0C1E4" w14:textId="77777777" w:rsidTr="002A6CAD">
        <w:trPr>
          <w:trHeight w:val="20"/>
          <w:jc w:val="center"/>
        </w:trPr>
        <w:tc>
          <w:tcPr>
            <w:tcW w:w="271" w:type="pct"/>
            <w:vMerge/>
            <w:tcBorders>
              <w:left w:val="single" w:sz="4" w:space="0" w:color="auto"/>
              <w:right w:val="single" w:sz="4" w:space="0" w:color="auto"/>
            </w:tcBorders>
            <w:vAlign w:val="center"/>
          </w:tcPr>
          <w:p w14:paraId="6B759C6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9FD199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1DCAB1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417F0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5646D45" w14:textId="3CD53830"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w:t>
            </w:r>
            <w:r w:rsidR="00E3233B" w:rsidRPr="00EE71C3">
              <w:rPr>
                <w:rFonts w:ascii="Tahoma" w:hAnsi="Tahoma" w:cs="Tahoma"/>
                <w:sz w:val="20"/>
                <w:szCs w:val="20"/>
              </w:rPr>
              <w:t>4</w:t>
            </w:r>
            <w:r w:rsidRPr="00EE71C3">
              <w:rPr>
                <w:rFonts w:ascii="Tahoma" w:hAnsi="Tahoma" w:cs="Tahoma"/>
                <w:sz w:val="20"/>
                <w:szCs w:val="20"/>
              </w:rPr>
              <w:t>,5</w:t>
            </w:r>
          </w:p>
        </w:tc>
      </w:tr>
      <w:tr w:rsidR="00EE71C3" w:rsidRPr="00EE71C3" w14:paraId="0E8EEF61" w14:textId="77777777" w:rsidTr="002A6CAD">
        <w:trPr>
          <w:trHeight w:val="20"/>
          <w:jc w:val="center"/>
        </w:trPr>
        <w:tc>
          <w:tcPr>
            <w:tcW w:w="271" w:type="pct"/>
            <w:vMerge/>
            <w:tcBorders>
              <w:left w:val="single" w:sz="4" w:space="0" w:color="auto"/>
              <w:right w:val="single" w:sz="4" w:space="0" w:color="auto"/>
            </w:tcBorders>
            <w:vAlign w:val="center"/>
          </w:tcPr>
          <w:p w14:paraId="35DB08C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EED19B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900E76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2BB78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D0F49CC" w14:textId="62B3B61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19,1</w:t>
            </w:r>
            <w:r w:rsidR="00E3233B" w:rsidRPr="00EE71C3">
              <w:rPr>
                <w:rFonts w:ascii="Tahoma" w:hAnsi="Tahoma" w:cs="Tahoma"/>
                <w:sz w:val="20"/>
                <w:szCs w:val="20"/>
              </w:rPr>
              <w:t>8</w:t>
            </w:r>
          </w:p>
        </w:tc>
      </w:tr>
      <w:tr w:rsidR="00EE71C3" w:rsidRPr="00EE71C3" w14:paraId="751953BC" w14:textId="77777777" w:rsidTr="002A6CAD">
        <w:trPr>
          <w:trHeight w:val="20"/>
          <w:jc w:val="center"/>
        </w:trPr>
        <w:tc>
          <w:tcPr>
            <w:tcW w:w="271" w:type="pct"/>
            <w:vMerge/>
            <w:tcBorders>
              <w:left w:val="single" w:sz="4" w:space="0" w:color="auto"/>
              <w:right w:val="single" w:sz="4" w:space="0" w:color="auto"/>
            </w:tcBorders>
            <w:vAlign w:val="center"/>
          </w:tcPr>
          <w:p w14:paraId="1C820EA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47972F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023C34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AA71F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869FC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EBA6985" w14:textId="77777777" w:rsidTr="002A6CAD">
        <w:trPr>
          <w:trHeight w:val="20"/>
          <w:jc w:val="center"/>
        </w:trPr>
        <w:tc>
          <w:tcPr>
            <w:tcW w:w="271" w:type="pct"/>
            <w:vMerge/>
            <w:tcBorders>
              <w:left w:val="single" w:sz="4" w:space="0" w:color="auto"/>
              <w:right w:val="single" w:sz="4" w:space="0" w:color="auto"/>
            </w:tcBorders>
            <w:vAlign w:val="center"/>
          </w:tcPr>
          <w:p w14:paraId="67AE374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18A781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2D6B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7B94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CFA70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1C5F620" w14:textId="77777777" w:rsidTr="002A6CAD">
        <w:trPr>
          <w:trHeight w:val="20"/>
          <w:jc w:val="center"/>
        </w:trPr>
        <w:tc>
          <w:tcPr>
            <w:tcW w:w="271" w:type="pct"/>
            <w:vMerge/>
            <w:tcBorders>
              <w:left w:val="single" w:sz="4" w:space="0" w:color="auto"/>
              <w:right w:val="single" w:sz="4" w:space="0" w:color="auto"/>
            </w:tcBorders>
            <w:vAlign w:val="center"/>
          </w:tcPr>
          <w:p w14:paraId="206EBB5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3155F3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75F237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85AC6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D7F90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26848E2" w14:textId="77777777" w:rsidTr="002A6CAD">
        <w:trPr>
          <w:trHeight w:val="20"/>
          <w:jc w:val="center"/>
        </w:trPr>
        <w:tc>
          <w:tcPr>
            <w:tcW w:w="271" w:type="pct"/>
            <w:vMerge/>
            <w:tcBorders>
              <w:left w:val="single" w:sz="4" w:space="0" w:color="auto"/>
              <w:right w:val="single" w:sz="4" w:space="0" w:color="auto"/>
            </w:tcBorders>
            <w:vAlign w:val="center"/>
          </w:tcPr>
          <w:p w14:paraId="427FF47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1D2D7C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0AC66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0D89C6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0F3C2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4EF7228" w14:textId="77777777" w:rsidTr="002A6CAD">
        <w:trPr>
          <w:trHeight w:val="20"/>
          <w:jc w:val="center"/>
        </w:trPr>
        <w:tc>
          <w:tcPr>
            <w:tcW w:w="271" w:type="pct"/>
            <w:vMerge/>
            <w:tcBorders>
              <w:left w:val="single" w:sz="4" w:space="0" w:color="auto"/>
              <w:right w:val="single" w:sz="4" w:space="0" w:color="auto"/>
            </w:tcBorders>
            <w:vAlign w:val="center"/>
          </w:tcPr>
          <w:p w14:paraId="25C0FB7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77C52C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7781A0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2FFA4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45CBD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0911BFB" w14:textId="77777777" w:rsidTr="002A6CAD">
        <w:trPr>
          <w:trHeight w:val="20"/>
          <w:jc w:val="center"/>
        </w:trPr>
        <w:tc>
          <w:tcPr>
            <w:tcW w:w="271" w:type="pct"/>
            <w:vMerge/>
            <w:tcBorders>
              <w:left w:val="single" w:sz="4" w:space="0" w:color="auto"/>
              <w:right w:val="single" w:sz="4" w:space="0" w:color="auto"/>
            </w:tcBorders>
            <w:vAlign w:val="center"/>
          </w:tcPr>
          <w:p w14:paraId="00FB5DC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64A18D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3A830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65775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4356C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9EBA144" w14:textId="77777777" w:rsidTr="002A6CAD">
        <w:trPr>
          <w:trHeight w:val="20"/>
          <w:jc w:val="center"/>
        </w:trPr>
        <w:tc>
          <w:tcPr>
            <w:tcW w:w="271" w:type="pct"/>
            <w:vMerge w:val="restart"/>
            <w:tcBorders>
              <w:left w:val="single" w:sz="4" w:space="0" w:color="auto"/>
              <w:right w:val="single" w:sz="4" w:space="0" w:color="auto"/>
            </w:tcBorders>
            <w:vAlign w:val="center"/>
          </w:tcPr>
          <w:p w14:paraId="09EB5B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2511E18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A0530D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43052B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7CE14A4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0,4</w:t>
            </w:r>
          </w:p>
        </w:tc>
      </w:tr>
      <w:tr w:rsidR="00EE71C3" w:rsidRPr="00EE71C3" w14:paraId="7C14C959" w14:textId="77777777" w:rsidTr="002A6CAD">
        <w:trPr>
          <w:trHeight w:val="20"/>
          <w:jc w:val="center"/>
        </w:trPr>
        <w:tc>
          <w:tcPr>
            <w:tcW w:w="271" w:type="pct"/>
            <w:vMerge/>
            <w:tcBorders>
              <w:left w:val="single" w:sz="4" w:space="0" w:color="auto"/>
              <w:right w:val="single" w:sz="4" w:space="0" w:color="auto"/>
            </w:tcBorders>
            <w:vAlign w:val="center"/>
          </w:tcPr>
          <w:p w14:paraId="0F96AA5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210752A"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C6B854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3E4D76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2D283F6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0,17</w:t>
            </w:r>
          </w:p>
        </w:tc>
      </w:tr>
      <w:tr w:rsidR="00EE71C3" w:rsidRPr="00EE71C3" w14:paraId="7E66DD8B" w14:textId="77777777" w:rsidTr="002A6CAD">
        <w:trPr>
          <w:trHeight w:val="20"/>
          <w:jc w:val="center"/>
        </w:trPr>
        <w:tc>
          <w:tcPr>
            <w:tcW w:w="271" w:type="pct"/>
            <w:vMerge/>
            <w:tcBorders>
              <w:left w:val="single" w:sz="4" w:space="0" w:color="auto"/>
              <w:right w:val="single" w:sz="4" w:space="0" w:color="auto"/>
            </w:tcBorders>
            <w:vAlign w:val="center"/>
          </w:tcPr>
          <w:p w14:paraId="447D5C5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84D072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5E18DC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AE253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7A20A0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21B4864" w14:textId="77777777" w:rsidTr="002A6CAD">
        <w:trPr>
          <w:trHeight w:val="20"/>
          <w:jc w:val="center"/>
        </w:trPr>
        <w:tc>
          <w:tcPr>
            <w:tcW w:w="271" w:type="pct"/>
            <w:vMerge/>
            <w:tcBorders>
              <w:left w:val="single" w:sz="4" w:space="0" w:color="auto"/>
              <w:right w:val="single" w:sz="4" w:space="0" w:color="auto"/>
            </w:tcBorders>
            <w:vAlign w:val="center"/>
          </w:tcPr>
          <w:p w14:paraId="4B4E102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CCDE54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1E0E6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C08C7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7CDED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794D98B" w14:textId="77777777" w:rsidTr="002A6CAD">
        <w:trPr>
          <w:trHeight w:val="20"/>
          <w:jc w:val="center"/>
        </w:trPr>
        <w:tc>
          <w:tcPr>
            <w:tcW w:w="271" w:type="pct"/>
            <w:vMerge/>
            <w:tcBorders>
              <w:left w:val="single" w:sz="4" w:space="0" w:color="auto"/>
              <w:right w:val="single" w:sz="4" w:space="0" w:color="auto"/>
            </w:tcBorders>
            <w:vAlign w:val="center"/>
          </w:tcPr>
          <w:p w14:paraId="1BB5089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B17177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0FEC1A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FB52A6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428AD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37D3849" w14:textId="77777777" w:rsidTr="002A6CAD">
        <w:trPr>
          <w:trHeight w:val="20"/>
          <w:jc w:val="center"/>
        </w:trPr>
        <w:tc>
          <w:tcPr>
            <w:tcW w:w="271" w:type="pct"/>
            <w:vMerge/>
            <w:tcBorders>
              <w:left w:val="single" w:sz="4" w:space="0" w:color="auto"/>
              <w:right w:val="single" w:sz="4" w:space="0" w:color="auto"/>
            </w:tcBorders>
            <w:vAlign w:val="center"/>
          </w:tcPr>
          <w:p w14:paraId="246AA5B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A64B0B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3DBC4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11F9D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4DBE8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2EFBC58" w14:textId="77777777" w:rsidTr="002A6CAD">
        <w:trPr>
          <w:trHeight w:val="20"/>
          <w:jc w:val="center"/>
        </w:trPr>
        <w:tc>
          <w:tcPr>
            <w:tcW w:w="271" w:type="pct"/>
            <w:vMerge/>
            <w:tcBorders>
              <w:left w:val="single" w:sz="4" w:space="0" w:color="auto"/>
              <w:right w:val="single" w:sz="4" w:space="0" w:color="auto"/>
            </w:tcBorders>
            <w:vAlign w:val="center"/>
          </w:tcPr>
          <w:p w14:paraId="35E5323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4C559A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120E23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38532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7EABA0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r>
      <w:tr w:rsidR="00EE71C3" w:rsidRPr="00EE71C3" w14:paraId="6C79F5B9" w14:textId="77777777" w:rsidTr="002A6CAD">
        <w:trPr>
          <w:trHeight w:val="20"/>
          <w:jc w:val="center"/>
        </w:trPr>
        <w:tc>
          <w:tcPr>
            <w:tcW w:w="271" w:type="pct"/>
            <w:vMerge/>
            <w:tcBorders>
              <w:left w:val="single" w:sz="4" w:space="0" w:color="auto"/>
              <w:right w:val="single" w:sz="4" w:space="0" w:color="auto"/>
            </w:tcBorders>
            <w:vAlign w:val="center"/>
          </w:tcPr>
          <w:p w14:paraId="321943F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E5196A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B0D4D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86010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8616C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0,17</w:t>
            </w:r>
          </w:p>
        </w:tc>
      </w:tr>
      <w:tr w:rsidR="00EE71C3" w:rsidRPr="00EE71C3" w14:paraId="78FECEDE" w14:textId="77777777" w:rsidTr="002A6CAD">
        <w:trPr>
          <w:trHeight w:val="20"/>
          <w:jc w:val="center"/>
        </w:trPr>
        <w:tc>
          <w:tcPr>
            <w:tcW w:w="271" w:type="pct"/>
            <w:vMerge/>
            <w:tcBorders>
              <w:left w:val="single" w:sz="4" w:space="0" w:color="auto"/>
              <w:right w:val="single" w:sz="4" w:space="0" w:color="auto"/>
            </w:tcBorders>
            <w:vAlign w:val="center"/>
          </w:tcPr>
          <w:p w14:paraId="1DD4A85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24B5F2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208D7E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F373A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4CEB4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E5EB25D"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253096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69C2D2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07CF3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48CE66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C6F8C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FC7E128" w14:textId="77777777" w:rsidTr="002A6CAD">
        <w:trPr>
          <w:trHeight w:val="20"/>
          <w:jc w:val="center"/>
        </w:trPr>
        <w:tc>
          <w:tcPr>
            <w:tcW w:w="271" w:type="pct"/>
            <w:vMerge w:val="restart"/>
            <w:tcBorders>
              <w:left w:val="single" w:sz="4" w:space="0" w:color="auto"/>
              <w:right w:val="single" w:sz="4" w:space="0" w:color="auto"/>
            </w:tcBorders>
            <w:vAlign w:val="center"/>
          </w:tcPr>
          <w:p w14:paraId="01ED695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0BEFC48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0852CA7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B2EA8F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w:t>
            </w:r>
          </w:p>
        </w:tc>
        <w:tc>
          <w:tcPr>
            <w:tcW w:w="619" w:type="pct"/>
            <w:tcBorders>
              <w:top w:val="single" w:sz="4" w:space="0" w:color="auto"/>
              <w:left w:val="single" w:sz="4" w:space="0" w:color="auto"/>
              <w:bottom w:val="single" w:sz="4" w:space="0" w:color="auto"/>
              <w:right w:val="single" w:sz="4" w:space="0" w:color="auto"/>
            </w:tcBorders>
            <w:vAlign w:val="center"/>
          </w:tcPr>
          <w:p w14:paraId="7813EF1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1,6</w:t>
            </w:r>
          </w:p>
        </w:tc>
      </w:tr>
      <w:tr w:rsidR="00EE71C3" w:rsidRPr="00EE71C3" w14:paraId="2DF97725"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2157DFF"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2D8F5789"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F1DE99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9969F3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0,69</w:t>
            </w:r>
          </w:p>
        </w:tc>
        <w:tc>
          <w:tcPr>
            <w:tcW w:w="619" w:type="pct"/>
            <w:tcBorders>
              <w:top w:val="single" w:sz="4" w:space="0" w:color="auto"/>
              <w:left w:val="single" w:sz="4" w:space="0" w:color="auto"/>
              <w:bottom w:val="single" w:sz="4" w:space="0" w:color="auto"/>
              <w:right w:val="single" w:sz="4" w:space="0" w:color="auto"/>
            </w:tcBorders>
            <w:vAlign w:val="center"/>
          </w:tcPr>
          <w:p w14:paraId="5265FF2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0,69</w:t>
            </w:r>
          </w:p>
        </w:tc>
      </w:tr>
      <w:tr w:rsidR="00EE71C3" w:rsidRPr="00EE71C3" w14:paraId="355E6C18" w14:textId="77777777" w:rsidTr="002A6CAD">
        <w:trPr>
          <w:trHeight w:val="20"/>
          <w:jc w:val="center"/>
        </w:trPr>
        <w:tc>
          <w:tcPr>
            <w:tcW w:w="271" w:type="pct"/>
            <w:vMerge w:val="restart"/>
            <w:tcBorders>
              <w:left w:val="single" w:sz="4" w:space="0" w:color="auto"/>
              <w:right w:val="single" w:sz="4" w:space="0" w:color="auto"/>
            </w:tcBorders>
            <w:vAlign w:val="center"/>
          </w:tcPr>
          <w:p w14:paraId="565C9E5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3A32FF3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5174CC3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8CC77B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128</w:t>
            </w:r>
          </w:p>
        </w:tc>
        <w:tc>
          <w:tcPr>
            <w:tcW w:w="619" w:type="pct"/>
            <w:tcBorders>
              <w:top w:val="single" w:sz="4" w:space="0" w:color="auto"/>
              <w:left w:val="single" w:sz="4" w:space="0" w:color="auto"/>
              <w:bottom w:val="single" w:sz="4" w:space="0" w:color="auto"/>
              <w:right w:val="single" w:sz="4" w:space="0" w:color="auto"/>
            </w:tcBorders>
            <w:vAlign w:val="center"/>
          </w:tcPr>
          <w:p w14:paraId="271A41E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02BF0FF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265AB44"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1167FB5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D20FAF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548AA7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55,17</w:t>
            </w:r>
          </w:p>
        </w:tc>
        <w:tc>
          <w:tcPr>
            <w:tcW w:w="619" w:type="pct"/>
            <w:tcBorders>
              <w:top w:val="single" w:sz="4" w:space="0" w:color="auto"/>
              <w:left w:val="single" w:sz="4" w:space="0" w:color="auto"/>
              <w:bottom w:val="single" w:sz="4" w:space="0" w:color="auto"/>
              <w:right w:val="single" w:sz="4" w:space="0" w:color="auto"/>
            </w:tcBorders>
            <w:vAlign w:val="center"/>
          </w:tcPr>
          <w:p w14:paraId="5FC0CE8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0122748C" w14:textId="77777777" w:rsidR="00D93973" w:rsidRPr="00EE71C3" w:rsidRDefault="00D93973" w:rsidP="00D93973"/>
    <w:p w14:paraId="21DDE2E6" w14:textId="77777777" w:rsidR="00D93973" w:rsidRPr="00EE71C3" w:rsidRDefault="00D93973" w:rsidP="00D93973"/>
    <w:p w14:paraId="58564DD5" w14:textId="77777777" w:rsidR="00D93973" w:rsidRPr="00EE71C3" w:rsidRDefault="00D93973" w:rsidP="00D93973"/>
    <w:p w14:paraId="01F4BF62" w14:textId="77777777" w:rsidR="00D93973" w:rsidRPr="00EE71C3" w:rsidRDefault="00D93973" w:rsidP="00D93973"/>
    <w:p w14:paraId="255ECA0D" w14:textId="77777777" w:rsidR="00D93973" w:rsidRPr="00EE71C3" w:rsidRDefault="00D93973" w:rsidP="00D93973"/>
    <w:p w14:paraId="76D36BA9" w14:textId="77777777" w:rsidR="002A6CAD" w:rsidRPr="00EE71C3" w:rsidRDefault="002A6CAD" w:rsidP="002A6CAD">
      <w:pPr>
        <w:pStyle w:val="5b"/>
      </w:pPr>
      <w:r w:rsidRPr="00EE71C3">
        <w:t>дер. Рождественка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222394CB"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27D62D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5EA808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6F5C3B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05BB0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187D83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47D67259"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4A0FE57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5EE30F7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2A779114"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08ED99C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1E31FC4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7EA903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50A0D7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102,5</w:t>
            </w:r>
          </w:p>
        </w:tc>
        <w:tc>
          <w:tcPr>
            <w:tcW w:w="619" w:type="pct"/>
            <w:tcBorders>
              <w:top w:val="single" w:sz="4" w:space="0" w:color="auto"/>
              <w:left w:val="single" w:sz="4" w:space="0" w:color="auto"/>
              <w:bottom w:val="single" w:sz="4" w:space="0" w:color="auto"/>
              <w:right w:val="single" w:sz="4" w:space="0" w:color="auto"/>
            </w:tcBorders>
            <w:vAlign w:val="center"/>
          </w:tcPr>
          <w:p w14:paraId="5DB2ABD9"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102,5</w:t>
            </w:r>
          </w:p>
        </w:tc>
      </w:tr>
      <w:tr w:rsidR="00EE71C3" w:rsidRPr="00EE71C3" w14:paraId="47FA35CA"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48057FA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15FF569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7FAA34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FAC00B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44A34E28"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5D500EE3"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4EE576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69B0BA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51A5F8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FCFACC9"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lang w:val="en-US"/>
              </w:rPr>
              <w:t>102,5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D2486B1"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102,5</w:t>
            </w:r>
          </w:p>
        </w:tc>
      </w:tr>
      <w:tr w:rsidR="00EE71C3" w:rsidRPr="00EE71C3" w14:paraId="2BA52B4F"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63580B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43BC5E0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C70C45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D28BFC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37,3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F521966"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39,8</w:t>
            </w:r>
          </w:p>
        </w:tc>
      </w:tr>
      <w:tr w:rsidR="00EE71C3" w:rsidRPr="00EE71C3" w14:paraId="7006C3D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A7B339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377030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7BC991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9499D8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36,39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82D619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38,83</w:t>
            </w:r>
          </w:p>
        </w:tc>
      </w:tr>
      <w:tr w:rsidR="00EE71C3" w:rsidRPr="00EE71C3" w14:paraId="4AD7D8F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E94CA7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3D28986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96B07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A1144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36,9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37F6F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38,9</w:t>
            </w:r>
          </w:p>
        </w:tc>
      </w:tr>
      <w:tr w:rsidR="00EE71C3" w:rsidRPr="00EE71C3" w14:paraId="7D5DCA9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5AABB7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1E5BDB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5ACAD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C8586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36,00</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98062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37,95</w:t>
            </w:r>
          </w:p>
        </w:tc>
      </w:tr>
      <w:tr w:rsidR="00EE71C3" w:rsidRPr="00EE71C3" w14:paraId="5E6E41D4"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123305C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A71C98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среднеэтажными жилыми домами (от 5 до 8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A4E4F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793DCF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top w:val="single" w:sz="4" w:space="0" w:color="auto"/>
              <w:left w:val="single" w:sz="4" w:space="0" w:color="auto"/>
              <w:right w:val="single" w:sz="4" w:space="0" w:color="auto"/>
            </w:tcBorders>
            <w:shd w:val="clear" w:color="auto" w:fill="auto"/>
            <w:vAlign w:val="center"/>
          </w:tcPr>
          <w:p w14:paraId="533CCC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9BD860B"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46E05A0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7EB7E1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051EC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31F4C0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0,39</w:t>
            </w:r>
          </w:p>
        </w:tc>
        <w:tc>
          <w:tcPr>
            <w:tcW w:w="619" w:type="pct"/>
            <w:tcBorders>
              <w:left w:val="single" w:sz="4" w:space="0" w:color="auto"/>
              <w:bottom w:val="single" w:sz="4" w:space="0" w:color="auto"/>
              <w:right w:val="single" w:sz="4" w:space="0" w:color="auto"/>
            </w:tcBorders>
            <w:shd w:val="clear" w:color="auto" w:fill="auto"/>
            <w:vAlign w:val="center"/>
          </w:tcPr>
          <w:p w14:paraId="158D53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FA8CDDC"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26CC4E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06FAE363"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1F1F1A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9D17A3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449D62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0,3</w:t>
            </w:r>
          </w:p>
        </w:tc>
      </w:tr>
      <w:tr w:rsidR="00EE71C3" w:rsidRPr="00EE71C3" w14:paraId="2946D8E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9EE664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9D5DD3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C93C49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BE9D79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5012DC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0,29</w:t>
            </w:r>
          </w:p>
        </w:tc>
      </w:tr>
      <w:tr w:rsidR="00EE71C3" w:rsidRPr="00EE71C3" w14:paraId="0D905D1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DFB0D8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3439D9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40142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F58A63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6EE43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r>
      <w:tr w:rsidR="00EE71C3" w:rsidRPr="00EE71C3" w14:paraId="23F357C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64EFFE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FBB6F7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4B03D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842170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A798B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0,29</w:t>
            </w:r>
          </w:p>
        </w:tc>
      </w:tr>
      <w:tr w:rsidR="00EE71C3" w:rsidRPr="00EE71C3" w14:paraId="45CD3A6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97A960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ED966B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547AB0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97990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79623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C0CA5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D46E78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42CD28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69641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D4ECF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37014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2ADC2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820619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2D4C0DC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9B89E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AAB11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FCF56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8400EEA"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74BFCF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9353A5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A0B2F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A269D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68430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53D2ABE"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5C890A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6805B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F320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91F823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8D2ACD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8,7</w:t>
            </w:r>
          </w:p>
        </w:tc>
      </w:tr>
      <w:tr w:rsidR="00EE71C3" w:rsidRPr="00EE71C3" w14:paraId="4992B860"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669D79D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5702A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D44D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B17B2B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5,27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7300DE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8,48</w:t>
            </w:r>
          </w:p>
        </w:tc>
      </w:tr>
      <w:tr w:rsidR="00EE71C3" w:rsidRPr="00EE71C3" w14:paraId="483802C2" w14:textId="77777777" w:rsidTr="002A6CAD">
        <w:trPr>
          <w:trHeight w:val="20"/>
          <w:jc w:val="center"/>
        </w:trPr>
        <w:tc>
          <w:tcPr>
            <w:tcW w:w="271" w:type="pct"/>
            <w:vMerge/>
            <w:tcBorders>
              <w:left w:val="single" w:sz="4" w:space="0" w:color="auto"/>
              <w:right w:val="single" w:sz="4" w:space="0" w:color="auto"/>
            </w:tcBorders>
            <w:vAlign w:val="center"/>
          </w:tcPr>
          <w:p w14:paraId="1CB82A1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032BD4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1594CE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8BEE4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E629D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23CBE3A" w14:textId="77777777" w:rsidTr="002A6CAD">
        <w:trPr>
          <w:trHeight w:val="20"/>
          <w:jc w:val="center"/>
        </w:trPr>
        <w:tc>
          <w:tcPr>
            <w:tcW w:w="271" w:type="pct"/>
            <w:vMerge/>
            <w:tcBorders>
              <w:left w:val="single" w:sz="4" w:space="0" w:color="auto"/>
              <w:right w:val="single" w:sz="4" w:space="0" w:color="auto"/>
            </w:tcBorders>
            <w:vAlign w:val="center"/>
          </w:tcPr>
          <w:p w14:paraId="27CEAA2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E61DC8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B5507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81CBD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19F95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98C5B60" w14:textId="77777777" w:rsidTr="002A6CAD">
        <w:trPr>
          <w:trHeight w:val="20"/>
          <w:jc w:val="center"/>
        </w:trPr>
        <w:tc>
          <w:tcPr>
            <w:tcW w:w="271" w:type="pct"/>
            <w:vMerge/>
            <w:tcBorders>
              <w:left w:val="single" w:sz="4" w:space="0" w:color="auto"/>
              <w:right w:val="single" w:sz="4" w:space="0" w:color="auto"/>
            </w:tcBorders>
            <w:vAlign w:val="center"/>
          </w:tcPr>
          <w:p w14:paraId="6F5A5E0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8D6442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4F0094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43CD6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c>
          <w:tcPr>
            <w:tcW w:w="619" w:type="pct"/>
            <w:tcBorders>
              <w:top w:val="single" w:sz="4" w:space="0" w:color="auto"/>
              <w:left w:val="single" w:sz="4" w:space="0" w:color="auto"/>
              <w:bottom w:val="single" w:sz="4" w:space="0" w:color="auto"/>
              <w:right w:val="single" w:sz="4" w:space="0" w:color="auto"/>
            </w:tcBorders>
            <w:vAlign w:val="center"/>
          </w:tcPr>
          <w:p w14:paraId="0D0AFC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25BAFDE" w14:textId="77777777" w:rsidTr="002A6CAD">
        <w:trPr>
          <w:trHeight w:val="20"/>
          <w:jc w:val="center"/>
        </w:trPr>
        <w:tc>
          <w:tcPr>
            <w:tcW w:w="271" w:type="pct"/>
            <w:vMerge/>
            <w:tcBorders>
              <w:left w:val="single" w:sz="4" w:space="0" w:color="auto"/>
              <w:right w:val="single" w:sz="4" w:space="0" w:color="auto"/>
            </w:tcBorders>
            <w:vAlign w:val="center"/>
          </w:tcPr>
          <w:p w14:paraId="189A6C9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745648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C2E70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C970B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0,39</w:t>
            </w:r>
          </w:p>
        </w:tc>
        <w:tc>
          <w:tcPr>
            <w:tcW w:w="619" w:type="pct"/>
            <w:tcBorders>
              <w:top w:val="single" w:sz="4" w:space="0" w:color="auto"/>
              <w:left w:val="single" w:sz="4" w:space="0" w:color="auto"/>
              <w:bottom w:val="single" w:sz="4" w:space="0" w:color="auto"/>
              <w:right w:val="single" w:sz="4" w:space="0" w:color="auto"/>
            </w:tcBorders>
            <w:vAlign w:val="center"/>
          </w:tcPr>
          <w:p w14:paraId="2992733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AFDA528" w14:textId="77777777" w:rsidTr="002A6CAD">
        <w:trPr>
          <w:trHeight w:val="20"/>
          <w:jc w:val="center"/>
        </w:trPr>
        <w:tc>
          <w:tcPr>
            <w:tcW w:w="271" w:type="pct"/>
            <w:vMerge/>
            <w:tcBorders>
              <w:left w:val="single" w:sz="4" w:space="0" w:color="auto"/>
              <w:right w:val="single" w:sz="4" w:space="0" w:color="auto"/>
            </w:tcBorders>
            <w:vAlign w:val="center"/>
          </w:tcPr>
          <w:p w14:paraId="4276C72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1C294B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00CFBB6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C55E5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bottom w:val="single" w:sz="4" w:space="0" w:color="auto"/>
              <w:right w:val="single" w:sz="4" w:space="0" w:color="auto"/>
            </w:tcBorders>
            <w:vAlign w:val="center"/>
          </w:tcPr>
          <w:p w14:paraId="4657A26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1,5</w:t>
            </w:r>
          </w:p>
        </w:tc>
      </w:tr>
      <w:tr w:rsidR="00EE71C3" w:rsidRPr="00EE71C3" w14:paraId="1B28D5BE" w14:textId="77777777" w:rsidTr="002A6CAD">
        <w:trPr>
          <w:trHeight w:val="20"/>
          <w:jc w:val="center"/>
        </w:trPr>
        <w:tc>
          <w:tcPr>
            <w:tcW w:w="271" w:type="pct"/>
            <w:vMerge/>
            <w:tcBorders>
              <w:left w:val="single" w:sz="4" w:space="0" w:color="auto"/>
              <w:right w:val="single" w:sz="4" w:space="0" w:color="auto"/>
            </w:tcBorders>
            <w:vAlign w:val="center"/>
          </w:tcPr>
          <w:p w14:paraId="5FB5A64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6B9CFB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16236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FD6C3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0,49</w:t>
            </w:r>
          </w:p>
        </w:tc>
        <w:tc>
          <w:tcPr>
            <w:tcW w:w="619" w:type="pct"/>
            <w:tcBorders>
              <w:top w:val="single" w:sz="4" w:space="0" w:color="auto"/>
              <w:left w:val="single" w:sz="4" w:space="0" w:color="auto"/>
              <w:bottom w:val="single" w:sz="4" w:space="0" w:color="auto"/>
              <w:right w:val="single" w:sz="4" w:space="0" w:color="auto"/>
            </w:tcBorders>
            <w:vAlign w:val="center"/>
          </w:tcPr>
          <w:p w14:paraId="0D1935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1,46</w:t>
            </w:r>
          </w:p>
        </w:tc>
      </w:tr>
      <w:tr w:rsidR="00EE71C3" w:rsidRPr="00EE71C3" w14:paraId="7D66AC5C" w14:textId="77777777" w:rsidTr="002A6CAD">
        <w:trPr>
          <w:trHeight w:val="20"/>
          <w:jc w:val="center"/>
        </w:trPr>
        <w:tc>
          <w:tcPr>
            <w:tcW w:w="271" w:type="pct"/>
            <w:vMerge/>
            <w:tcBorders>
              <w:left w:val="single" w:sz="4" w:space="0" w:color="auto"/>
              <w:right w:val="single" w:sz="4" w:space="0" w:color="auto"/>
            </w:tcBorders>
            <w:vAlign w:val="center"/>
          </w:tcPr>
          <w:p w14:paraId="089C9A3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AD5E32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7A7977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0F541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4,5</w:t>
            </w:r>
          </w:p>
        </w:tc>
        <w:tc>
          <w:tcPr>
            <w:tcW w:w="619" w:type="pct"/>
            <w:tcBorders>
              <w:top w:val="single" w:sz="4" w:space="0" w:color="auto"/>
              <w:left w:val="single" w:sz="4" w:space="0" w:color="auto"/>
              <w:bottom w:val="single" w:sz="4" w:space="0" w:color="auto"/>
              <w:right w:val="single" w:sz="4" w:space="0" w:color="auto"/>
            </w:tcBorders>
            <w:vAlign w:val="center"/>
          </w:tcPr>
          <w:p w14:paraId="7BE438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7,2</w:t>
            </w:r>
          </w:p>
        </w:tc>
      </w:tr>
      <w:tr w:rsidR="00EE71C3" w:rsidRPr="00EE71C3" w14:paraId="1E7DC2A5"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6EF2E3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0CE053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AAB29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36342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4,39</w:t>
            </w:r>
          </w:p>
        </w:tc>
        <w:tc>
          <w:tcPr>
            <w:tcW w:w="619" w:type="pct"/>
            <w:tcBorders>
              <w:top w:val="single" w:sz="4" w:space="0" w:color="auto"/>
              <w:left w:val="single" w:sz="4" w:space="0" w:color="auto"/>
              <w:bottom w:val="single" w:sz="4" w:space="0" w:color="auto"/>
              <w:right w:val="single" w:sz="4" w:space="0" w:color="auto"/>
            </w:tcBorders>
            <w:vAlign w:val="center"/>
          </w:tcPr>
          <w:p w14:paraId="61F567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7,02</w:t>
            </w:r>
          </w:p>
        </w:tc>
      </w:tr>
      <w:tr w:rsidR="00EE71C3" w:rsidRPr="00EE71C3" w14:paraId="42C8B493" w14:textId="77777777" w:rsidTr="002A6CAD">
        <w:trPr>
          <w:trHeight w:val="20"/>
          <w:jc w:val="center"/>
        </w:trPr>
        <w:tc>
          <w:tcPr>
            <w:tcW w:w="271" w:type="pct"/>
            <w:vMerge w:val="restart"/>
            <w:tcBorders>
              <w:left w:val="single" w:sz="4" w:space="0" w:color="auto"/>
              <w:right w:val="single" w:sz="4" w:space="0" w:color="auto"/>
            </w:tcBorders>
            <w:vAlign w:val="center"/>
          </w:tcPr>
          <w:p w14:paraId="59A104A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113BD31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F1E903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29087C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4DB563F6"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w:t>
            </w:r>
          </w:p>
        </w:tc>
      </w:tr>
      <w:tr w:rsidR="00EE71C3" w:rsidRPr="00EE71C3" w14:paraId="5A63E8A0" w14:textId="77777777" w:rsidTr="002A6CAD">
        <w:trPr>
          <w:trHeight w:val="20"/>
          <w:jc w:val="center"/>
        </w:trPr>
        <w:tc>
          <w:tcPr>
            <w:tcW w:w="271" w:type="pct"/>
            <w:vMerge/>
            <w:tcBorders>
              <w:left w:val="single" w:sz="4" w:space="0" w:color="auto"/>
              <w:right w:val="single" w:sz="4" w:space="0" w:color="auto"/>
            </w:tcBorders>
            <w:vAlign w:val="center"/>
          </w:tcPr>
          <w:p w14:paraId="28C44DE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DEE9E3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637ABE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0C95D5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780E5F1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w:t>
            </w:r>
          </w:p>
        </w:tc>
      </w:tr>
      <w:tr w:rsidR="00EE71C3" w:rsidRPr="00EE71C3" w14:paraId="61A56B2D" w14:textId="77777777" w:rsidTr="002A6CAD">
        <w:trPr>
          <w:trHeight w:val="20"/>
          <w:jc w:val="center"/>
        </w:trPr>
        <w:tc>
          <w:tcPr>
            <w:tcW w:w="271" w:type="pct"/>
            <w:vMerge/>
            <w:tcBorders>
              <w:left w:val="single" w:sz="4" w:space="0" w:color="auto"/>
              <w:right w:val="single" w:sz="4" w:space="0" w:color="auto"/>
            </w:tcBorders>
            <w:vAlign w:val="center"/>
          </w:tcPr>
          <w:p w14:paraId="45E01D2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1CBA25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3C1F7B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EC0C2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3F8FA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1104204" w14:textId="77777777" w:rsidTr="002A6CAD">
        <w:trPr>
          <w:trHeight w:val="20"/>
          <w:jc w:val="center"/>
        </w:trPr>
        <w:tc>
          <w:tcPr>
            <w:tcW w:w="271" w:type="pct"/>
            <w:vMerge/>
            <w:tcBorders>
              <w:left w:val="single" w:sz="4" w:space="0" w:color="auto"/>
              <w:right w:val="single" w:sz="4" w:space="0" w:color="auto"/>
            </w:tcBorders>
            <w:vAlign w:val="center"/>
          </w:tcPr>
          <w:p w14:paraId="220D75D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96E806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F421F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6C06B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EFAA8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7479BA8" w14:textId="77777777" w:rsidTr="002A6CAD">
        <w:trPr>
          <w:trHeight w:val="140"/>
          <w:jc w:val="center"/>
        </w:trPr>
        <w:tc>
          <w:tcPr>
            <w:tcW w:w="271" w:type="pct"/>
            <w:vMerge/>
            <w:tcBorders>
              <w:left w:val="single" w:sz="4" w:space="0" w:color="auto"/>
              <w:right w:val="single" w:sz="4" w:space="0" w:color="auto"/>
            </w:tcBorders>
            <w:vAlign w:val="center"/>
          </w:tcPr>
          <w:p w14:paraId="77C1795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4597318"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06A154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62946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88592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F822410" w14:textId="77777777" w:rsidTr="002A6CAD">
        <w:trPr>
          <w:trHeight w:val="20"/>
          <w:jc w:val="center"/>
        </w:trPr>
        <w:tc>
          <w:tcPr>
            <w:tcW w:w="271" w:type="pct"/>
            <w:vMerge/>
            <w:tcBorders>
              <w:left w:val="single" w:sz="4" w:space="0" w:color="auto"/>
              <w:right w:val="single" w:sz="4" w:space="0" w:color="auto"/>
            </w:tcBorders>
            <w:vAlign w:val="center"/>
          </w:tcPr>
          <w:p w14:paraId="012B34A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190B6F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7C85E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CDA62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1081E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0487EC5" w14:textId="77777777" w:rsidTr="002A6CAD">
        <w:trPr>
          <w:trHeight w:val="20"/>
          <w:jc w:val="center"/>
        </w:trPr>
        <w:tc>
          <w:tcPr>
            <w:tcW w:w="271" w:type="pct"/>
            <w:vMerge/>
            <w:tcBorders>
              <w:left w:val="single" w:sz="4" w:space="0" w:color="auto"/>
              <w:right w:val="single" w:sz="4" w:space="0" w:color="auto"/>
            </w:tcBorders>
            <w:vAlign w:val="center"/>
          </w:tcPr>
          <w:p w14:paraId="4EAE55D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11F5B9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7B0984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7396B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0E730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EF02AF" w14:textId="77777777" w:rsidTr="002A6CAD">
        <w:trPr>
          <w:trHeight w:val="20"/>
          <w:jc w:val="center"/>
        </w:trPr>
        <w:tc>
          <w:tcPr>
            <w:tcW w:w="271" w:type="pct"/>
            <w:vMerge/>
            <w:tcBorders>
              <w:left w:val="single" w:sz="4" w:space="0" w:color="auto"/>
              <w:right w:val="single" w:sz="4" w:space="0" w:color="auto"/>
            </w:tcBorders>
            <w:vAlign w:val="center"/>
          </w:tcPr>
          <w:p w14:paraId="683411E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0A07A1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77827F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7A1C1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398F4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5134BC9" w14:textId="77777777" w:rsidTr="002A6CAD">
        <w:trPr>
          <w:trHeight w:val="20"/>
          <w:jc w:val="center"/>
        </w:trPr>
        <w:tc>
          <w:tcPr>
            <w:tcW w:w="271" w:type="pct"/>
            <w:vMerge/>
            <w:tcBorders>
              <w:left w:val="single" w:sz="4" w:space="0" w:color="auto"/>
              <w:right w:val="single" w:sz="4" w:space="0" w:color="auto"/>
            </w:tcBorders>
            <w:vAlign w:val="center"/>
          </w:tcPr>
          <w:p w14:paraId="0546E71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C1D20F9"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5486B7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F3458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620D8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21A0760" w14:textId="77777777" w:rsidTr="002A6CAD">
        <w:trPr>
          <w:trHeight w:val="20"/>
          <w:jc w:val="center"/>
        </w:trPr>
        <w:tc>
          <w:tcPr>
            <w:tcW w:w="271" w:type="pct"/>
            <w:vMerge/>
            <w:tcBorders>
              <w:left w:val="single" w:sz="4" w:space="0" w:color="auto"/>
              <w:right w:val="single" w:sz="4" w:space="0" w:color="auto"/>
            </w:tcBorders>
            <w:vAlign w:val="center"/>
          </w:tcPr>
          <w:p w14:paraId="604F326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94CEE0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754A29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EE54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61D03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5B800AD" w14:textId="77777777" w:rsidTr="002A6CAD">
        <w:trPr>
          <w:trHeight w:val="20"/>
          <w:jc w:val="center"/>
        </w:trPr>
        <w:tc>
          <w:tcPr>
            <w:tcW w:w="271" w:type="pct"/>
            <w:vMerge w:val="restart"/>
            <w:tcBorders>
              <w:left w:val="single" w:sz="4" w:space="0" w:color="auto"/>
              <w:right w:val="single" w:sz="4" w:space="0" w:color="auto"/>
            </w:tcBorders>
            <w:vAlign w:val="center"/>
          </w:tcPr>
          <w:p w14:paraId="1B99DB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7880A74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7A9DD5E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4242F6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58,4</w:t>
            </w:r>
          </w:p>
        </w:tc>
        <w:tc>
          <w:tcPr>
            <w:tcW w:w="619" w:type="pct"/>
            <w:tcBorders>
              <w:top w:val="single" w:sz="4" w:space="0" w:color="auto"/>
              <w:left w:val="single" w:sz="4" w:space="0" w:color="auto"/>
              <w:bottom w:val="single" w:sz="4" w:space="0" w:color="auto"/>
              <w:right w:val="single" w:sz="4" w:space="0" w:color="auto"/>
            </w:tcBorders>
            <w:vAlign w:val="bottom"/>
          </w:tcPr>
          <w:p w14:paraId="4B3A46B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51,8</w:t>
            </w:r>
          </w:p>
        </w:tc>
      </w:tr>
      <w:tr w:rsidR="00EE71C3" w:rsidRPr="00EE71C3" w14:paraId="7F7921A4" w14:textId="77777777" w:rsidTr="002A6CAD">
        <w:trPr>
          <w:trHeight w:val="20"/>
          <w:jc w:val="center"/>
        </w:trPr>
        <w:tc>
          <w:tcPr>
            <w:tcW w:w="271" w:type="pct"/>
            <w:vMerge/>
            <w:tcBorders>
              <w:left w:val="single" w:sz="4" w:space="0" w:color="auto"/>
              <w:right w:val="single" w:sz="4" w:space="0" w:color="auto"/>
            </w:tcBorders>
            <w:vAlign w:val="center"/>
          </w:tcPr>
          <w:p w14:paraId="4EFE9BA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8A729D8"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FFD0FD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A54C8A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56,98</w:t>
            </w:r>
          </w:p>
        </w:tc>
        <w:tc>
          <w:tcPr>
            <w:tcW w:w="619" w:type="pct"/>
            <w:tcBorders>
              <w:top w:val="single" w:sz="4" w:space="0" w:color="auto"/>
              <w:left w:val="single" w:sz="4" w:space="0" w:color="auto"/>
              <w:bottom w:val="single" w:sz="4" w:space="0" w:color="auto"/>
              <w:right w:val="single" w:sz="4" w:space="0" w:color="auto"/>
            </w:tcBorders>
            <w:vAlign w:val="bottom"/>
          </w:tcPr>
          <w:p w14:paraId="71A26E94" w14:textId="4D8AC4BC"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50,5</w:t>
            </w:r>
            <w:r w:rsidR="00E200A0" w:rsidRPr="00EE71C3">
              <w:rPr>
                <w:rFonts w:ascii="Tahoma" w:hAnsi="Tahoma" w:cs="Tahoma"/>
                <w:b/>
                <w:sz w:val="20"/>
                <w:szCs w:val="20"/>
              </w:rPr>
              <w:t>5</w:t>
            </w:r>
          </w:p>
        </w:tc>
      </w:tr>
      <w:tr w:rsidR="00EE71C3" w:rsidRPr="00EE71C3" w14:paraId="7AD69E0B" w14:textId="77777777" w:rsidTr="002A6CAD">
        <w:trPr>
          <w:trHeight w:val="20"/>
          <w:jc w:val="center"/>
        </w:trPr>
        <w:tc>
          <w:tcPr>
            <w:tcW w:w="271" w:type="pct"/>
            <w:vMerge/>
            <w:tcBorders>
              <w:left w:val="single" w:sz="4" w:space="0" w:color="auto"/>
              <w:right w:val="single" w:sz="4" w:space="0" w:color="auto"/>
            </w:tcBorders>
            <w:vAlign w:val="center"/>
          </w:tcPr>
          <w:p w14:paraId="650C96C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F01100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56D1D9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B7FC9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06697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20617E" w14:textId="77777777" w:rsidTr="002A6CAD">
        <w:trPr>
          <w:trHeight w:val="20"/>
          <w:jc w:val="center"/>
        </w:trPr>
        <w:tc>
          <w:tcPr>
            <w:tcW w:w="271" w:type="pct"/>
            <w:vMerge/>
            <w:tcBorders>
              <w:left w:val="single" w:sz="4" w:space="0" w:color="auto"/>
              <w:right w:val="single" w:sz="4" w:space="0" w:color="auto"/>
            </w:tcBorders>
            <w:vAlign w:val="center"/>
          </w:tcPr>
          <w:p w14:paraId="1679FB0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0A09E3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CE1F6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3ABFD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81C48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F0BD31E" w14:textId="77777777" w:rsidTr="002A6CAD">
        <w:trPr>
          <w:trHeight w:val="20"/>
          <w:jc w:val="center"/>
        </w:trPr>
        <w:tc>
          <w:tcPr>
            <w:tcW w:w="271" w:type="pct"/>
            <w:vMerge/>
            <w:tcBorders>
              <w:left w:val="single" w:sz="4" w:space="0" w:color="auto"/>
              <w:right w:val="single" w:sz="4" w:space="0" w:color="auto"/>
            </w:tcBorders>
            <w:vAlign w:val="center"/>
          </w:tcPr>
          <w:p w14:paraId="3548F3E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AC158DB"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767A9A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87401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57971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9A382FA" w14:textId="77777777" w:rsidTr="002A6CAD">
        <w:trPr>
          <w:trHeight w:val="20"/>
          <w:jc w:val="center"/>
        </w:trPr>
        <w:tc>
          <w:tcPr>
            <w:tcW w:w="271" w:type="pct"/>
            <w:vMerge/>
            <w:tcBorders>
              <w:left w:val="single" w:sz="4" w:space="0" w:color="auto"/>
              <w:right w:val="single" w:sz="4" w:space="0" w:color="auto"/>
            </w:tcBorders>
            <w:vAlign w:val="center"/>
          </w:tcPr>
          <w:p w14:paraId="13AEFFB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B95C75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C0CE1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52AE24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93823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42F00AC" w14:textId="77777777" w:rsidTr="002A6CAD">
        <w:trPr>
          <w:trHeight w:val="20"/>
          <w:jc w:val="center"/>
        </w:trPr>
        <w:tc>
          <w:tcPr>
            <w:tcW w:w="271" w:type="pct"/>
            <w:vMerge/>
            <w:tcBorders>
              <w:left w:val="single" w:sz="4" w:space="0" w:color="auto"/>
              <w:right w:val="single" w:sz="4" w:space="0" w:color="auto"/>
            </w:tcBorders>
            <w:vAlign w:val="center"/>
          </w:tcPr>
          <w:p w14:paraId="40E491B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BB67AE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429612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2486B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58,4</w:t>
            </w:r>
          </w:p>
        </w:tc>
        <w:tc>
          <w:tcPr>
            <w:tcW w:w="619" w:type="pct"/>
            <w:tcBorders>
              <w:top w:val="single" w:sz="4" w:space="0" w:color="auto"/>
              <w:left w:val="single" w:sz="4" w:space="0" w:color="auto"/>
              <w:bottom w:val="single" w:sz="4" w:space="0" w:color="auto"/>
              <w:right w:val="single" w:sz="4" w:space="0" w:color="auto"/>
            </w:tcBorders>
            <w:vAlign w:val="center"/>
          </w:tcPr>
          <w:p w14:paraId="7F62965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51,8</w:t>
            </w:r>
          </w:p>
        </w:tc>
      </w:tr>
      <w:tr w:rsidR="00EE71C3" w:rsidRPr="00EE71C3" w14:paraId="67003499" w14:textId="77777777" w:rsidTr="002A6CAD">
        <w:trPr>
          <w:trHeight w:val="20"/>
          <w:jc w:val="center"/>
        </w:trPr>
        <w:tc>
          <w:tcPr>
            <w:tcW w:w="271" w:type="pct"/>
            <w:vMerge/>
            <w:tcBorders>
              <w:left w:val="single" w:sz="4" w:space="0" w:color="auto"/>
              <w:right w:val="single" w:sz="4" w:space="0" w:color="auto"/>
            </w:tcBorders>
            <w:vAlign w:val="center"/>
          </w:tcPr>
          <w:p w14:paraId="1A39714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8BB330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0A1F1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FC275E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56,98</w:t>
            </w:r>
          </w:p>
        </w:tc>
        <w:tc>
          <w:tcPr>
            <w:tcW w:w="619" w:type="pct"/>
            <w:tcBorders>
              <w:top w:val="single" w:sz="4" w:space="0" w:color="auto"/>
              <w:left w:val="single" w:sz="4" w:space="0" w:color="auto"/>
              <w:bottom w:val="single" w:sz="4" w:space="0" w:color="auto"/>
              <w:right w:val="single" w:sz="4" w:space="0" w:color="auto"/>
            </w:tcBorders>
            <w:vAlign w:val="center"/>
          </w:tcPr>
          <w:p w14:paraId="723143BA" w14:textId="21B8B48D"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50,5</w:t>
            </w:r>
            <w:r w:rsidR="00E200A0" w:rsidRPr="00EE71C3">
              <w:rPr>
                <w:rFonts w:ascii="Tahoma" w:hAnsi="Tahoma" w:cs="Tahoma"/>
                <w:sz w:val="20"/>
                <w:szCs w:val="20"/>
              </w:rPr>
              <w:t>5</w:t>
            </w:r>
          </w:p>
        </w:tc>
      </w:tr>
      <w:tr w:rsidR="00EE71C3" w:rsidRPr="00EE71C3" w14:paraId="43AA02EA" w14:textId="77777777" w:rsidTr="002A6CAD">
        <w:trPr>
          <w:trHeight w:val="20"/>
          <w:jc w:val="center"/>
        </w:trPr>
        <w:tc>
          <w:tcPr>
            <w:tcW w:w="271" w:type="pct"/>
            <w:vMerge/>
            <w:tcBorders>
              <w:left w:val="single" w:sz="4" w:space="0" w:color="auto"/>
              <w:right w:val="single" w:sz="4" w:space="0" w:color="auto"/>
            </w:tcBorders>
            <w:vAlign w:val="center"/>
          </w:tcPr>
          <w:p w14:paraId="0DEEBF8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B357D4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6E12BB5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FAAEB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B082C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07FEFD" w14:textId="77777777" w:rsidTr="002A6CAD">
        <w:trPr>
          <w:trHeight w:val="20"/>
          <w:jc w:val="center"/>
        </w:trPr>
        <w:tc>
          <w:tcPr>
            <w:tcW w:w="271" w:type="pct"/>
            <w:vMerge/>
            <w:tcBorders>
              <w:left w:val="single" w:sz="4" w:space="0" w:color="auto"/>
              <w:right w:val="single" w:sz="4" w:space="0" w:color="auto"/>
            </w:tcBorders>
            <w:vAlign w:val="center"/>
          </w:tcPr>
          <w:p w14:paraId="6C3EAF2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BD398A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F9445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62E37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6204B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4C98780" w14:textId="77777777" w:rsidTr="002A6CAD">
        <w:trPr>
          <w:trHeight w:val="20"/>
          <w:jc w:val="center"/>
        </w:trPr>
        <w:tc>
          <w:tcPr>
            <w:tcW w:w="271" w:type="pct"/>
            <w:vMerge w:val="restart"/>
            <w:tcBorders>
              <w:left w:val="single" w:sz="4" w:space="0" w:color="auto"/>
              <w:right w:val="single" w:sz="4" w:space="0" w:color="auto"/>
            </w:tcBorders>
            <w:vAlign w:val="center"/>
          </w:tcPr>
          <w:p w14:paraId="0DCE06C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33E5E19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50C690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824E43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1,1</w:t>
            </w:r>
          </w:p>
        </w:tc>
        <w:tc>
          <w:tcPr>
            <w:tcW w:w="619" w:type="pct"/>
            <w:tcBorders>
              <w:top w:val="single" w:sz="4" w:space="0" w:color="auto"/>
              <w:left w:val="single" w:sz="4" w:space="0" w:color="auto"/>
              <w:bottom w:val="single" w:sz="4" w:space="0" w:color="auto"/>
              <w:right w:val="single" w:sz="4" w:space="0" w:color="auto"/>
            </w:tcBorders>
            <w:vAlign w:val="bottom"/>
          </w:tcPr>
          <w:p w14:paraId="5A54DDB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1,9</w:t>
            </w:r>
          </w:p>
        </w:tc>
      </w:tr>
      <w:tr w:rsidR="00EE71C3" w:rsidRPr="00EE71C3" w14:paraId="1B87314E" w14:textId="77777777" w:rsidTr="002A6CAD">
        <w:trPr>
          <w:trHeight w:val="20"/>
          <w:jc w:val="center"/>
        </w:trPr>
        <w:tc>
          <w:tcPr>
            <w:tcW w:w="271" w:type="pct"/>
            <w:vMerge/>
            <w:tcBorders>
              <w:left w:val="single" w:sz="4" w:space="0" w:color="auto"/>
              <w:right w:val="single" w:sz="4" w:space="0" w:color="auto"/>
            </w:tcBorders>
            <w:vAlign w:val="center"/>
          </w:tcPr>
          <w:p w14:paraId="425FF5D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666353B"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A14FE4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26B247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1,07</w:t>
            </w:r>
          </w:p>
        </w:tc>
        <w:tc>
          <w:tcPr>
            <w:tcW w:w="619" w:type="pct"/>
            <w:tcBorders>
              <w:top w:val="single" w:sz="4" w:space="0" w:color="auto"/>
              <w:left w:val="single" w:sz="4" w:space="0" w:color="auto"/>
              <w:bottom w:val="single" w:sz="4" w:space="0" w:color="auto"/>
              <w:right w:val="single" w:sz="4" w:space="0" w:color="auto"/>
            </w:tcBorders>
            <w:vAlign w:val="bottom"/>
          </w:tcPr>
          <w:p w14:paraId="0363823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1,86</w:t>
            </w:r>
          </w:p>
        </w:tc>
      </w:tr>
      <w:tr w:rsidR="00EE71C3" w:rsidRPr="00EE71C3" w14:paraId="7F70E2B7" w14:textId="77777777" w:rsidTr="002A6CAD">
        <w:trPr>
          <w:trHeight w:val="20"/>
          <w:jc w:val="center"/>
        </w:trPr>
        <w:tc>
          <w:tcPr>
            <w:tcW w:w="271" w:type="pct"/>
            <w:vMerge/>
            <w:tcBorders>
              <w:left w:val="single" w:sz="4" w:space="0" w:color="auto"/>
              <w:right w:val="single" w:sz="4" w:space="0" w:color="auto"/>
            </w:tcBorders>
            <w:vAlign w:val="center"/>
          </w:tcPr>
          <w:p w14:paraId="2C7B2F1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CCA503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4873EC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24C7B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619" w:type="pct"/>
            <w:tcBorders>
              <w:top w:val="single" w:sz="4" w:space="0" w:color="auto"/>
              <w:left w:val="single" w:sz="4" w:space="0" w:color="auto"/>
              <w:bottom w:val="single" w:sz="4" w:space="0" w:color="auto"/>
              <w:right w:val="single" w:sz="4" w:space="0" w:color="auto"/>
            </w:tcBorders>
            <w:vAlign w:val="center"/>
          </w:tcPr>
          <w:p w14:paraId="6B177F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r>
      <w:tr w:rsidR="00EE71C3" w:rsidRPr="00EE71C3" w14:paraId="0327312D" w14:textId="77777777" w:rsidTr="002A6CAD">
        <w:trPr>
          <w:trHeight w:val="20"/>
          <w:jc w:val="center"/>
        </w:trPr>
        <w:tc>
          <w:tcPr>
            <w:tcW w:w="271" w:type="pct"/>
            <w:vMerge/>
            <w:tcBorders>
              <w:left w:val="single" w:sz="4" w:space="0" w:color="auto"/>
              <w:right w:val="single" w:sz="4" w:space="0" w:color="auto"/>
            </w:tcBorders>
            <w:vAlign w:val="center"/>
          </w:tcPr>
          <w:p w14:paraId="28B6891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DB5B52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EF49B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90405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1,07</w:t>
            </w:r>
          </w:p>
        </w:tc>
        <w:tc>
          <w:tcPr>
            <w:tcW w:w="619" w:type="pct"/>
            <w:tcBorders>
              <w:top w:val="single" w:sz="4" w:space="0" w:color="auto"/>
              <w:left w:val="single" w:sz="4" w:space="0" w:color="auto"/>
              <w:bottom w:val="single" w:sz="4" w:space="0" w:color="auto"/>
              <w:right w:val="single" w:sz="4" w:space="0" w:color="auto"/>
            </w:tcBorders>
            <w:vAlign w:val="center"/>
          </w:tcPr>
          <w:p w14:paraId="3A55A852" w14:textId="21AA3BF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w:t>
            </w:r>
            <w:r w:rsidR="00E200A0" w:rsidRPr="00EE71C3">
              <w:rPr>
                <w:rFonts w:ascii="Tahoma" w:hAnsi="Tahoma" w:cs="Tahoma"/>
                <w:sz w:val="20"/>
                <w:szCs w:val="20"/>
              </w:rPr>
              <w:t>7</w:t>
            </w:r>
          </w:p>
        </w:tc>
      </w:tr>
      <w:tr w:rsidR="00EE71C3" w:rsidRPr="00EE71C3" w14:paraId="4D41D4A6" w14:textId="77777777" w:rsidTr="002A6CAD">
        <w:trPr>
          <w:trHeight w:val="20"/>
          <w:jc w:val="center"/>
        </w:trPr>
        <w:tc>
          <w:tcPr>
            <w:tcW w:w="271" w:type="pct"/>
            <w:vMerge/>
            <w:tcBorders>
              <w:left w:val="single" w:sz="4" w:space="0" w:color="auto"/>
              <w:right w:val="single" w:sz="4" w:space="0" w:color="auto"/>
            </w:tcBorders>
            <w:vAlign w:val="center"/>
          </w:tcPr>
          <w:p w14:paraId="1196479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D45473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75C923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06D6D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117E8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C46ACE" w14:textId="77777777" w:rsidTr="002A6CAD">
        <w:trPr>
          <w:trHeight w:val="20"/>
          <w:jc w:val="center"/>
        </w:trPr>
        <w:tc>
          <w:tcPr>
            <w:tcW w:w="271" w:type="pct"/>
            <w:vMerge/>
            <w:tcBorders>
              <w:left w:val="single" w:sz="4" w:space="0" w:color="auto"/>
              <w:right w:val="single" w:sz="4" w:space="0" w:color="auto"/>
            </w:tcBorders>
            <w:vAlign w:val="center"/>
          </w:tcPr>
          <w:p w14:paraId="7187B33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DF2B5F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33CC4E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D5A1CC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50F79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414DD73" w14:textId="77777777" w:rsidTr="002A6CAD">
        <w:trPr>
          <w:trHeight w:val="20"/>
          <w:jc w:val="center"/>
        </w:trPr>
        <w:tc>
          <w:tcPr>
            <w:tcW w:w="271" w:type="pct"/>
            <w:vMerge/>
            <w:tcBorders>
              <w:left w:val="single" w:sz="4" w:space="0" w:color="auto"/>
              <w:right w:val="single" w:sz="4" w:space="0" w:color="auto"/>
            </w:tcBorders>
            <w:vAlign w:val="center"/>
          </w:tcPr>
          <w:p w14:paraId="2342639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4F349F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446A0F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3F001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97978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w:t>
            </w:r>
          </w:p>
        </w:tc>
      </w:tr>
      <w:tr w:rsidR="00EE71C3" w:rsidRPr="00EE71C3" w14:paraId="50CA9D97" w14:textId="77777777" w:rsidTr="002A6CAD">
        <w:trPr>
          <w:trHeight w:val="20"/>
          <w:jc w:val="center"/>
        </w:trPr>
        <w:tc>
          <w:tcPr>
            <w:tcW w:w="271" w:type="pct"/>
            <w:vMerge/>
            <w:tcBorders>
              <w:left w:val="single" w:sz="4" w:space="0" w:color="auto"/>
              <w:right w:val="single" w:sz="4" w:space="0" w:color="auto"/>
            </w:tcBorders>
            <w:vAlign w:val="center"/>
          </w:tcPr>
          <w:p w14:paraId="0F806A6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C7DF0C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68A6D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7A1B4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19734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0,78</w:t>
            </w:r>
          </w:p>
        </w:tc>
      </w:tr>
      <w:tr w:rsidR="00EE71C3" w:rsidRPr="00EE71C3" w14:paraId="3848BBE8" w14:textId="77777777" w:rsidTr="002A6CAD">
        <w:trPr>
          <w:trHeight w:val="20"/>
          <w:jc w:val="center"/>
        </w:trPr>
        <w:tc>
          <w:tcPr>
            <w:tcW w:w="271" w:type="pct"/>
            <w:vMerge/>
            <w:tcBorders>
              <w:left w:val="single" w:sz="4" w:space="0" w:color="auto"/>
              <w:right w:val="single" w:sz="4" w:space="0" w:color="auto"/>
            </w:tcBorders>
            <w:vAlign w:val="center"/>
          </w:tcPr>
          <w:p w14:paraId="080C7E0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24A9F2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63C8ED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E5D0E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30880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918380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95D78E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1F392D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8558E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5519E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73BB8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90F9826" w14:textId="77777777" w:rsidTr="002A6CAD">
        <w:trPr>
          <w:trHeight w:val="20"/>
          <w:jc w:val="center"/>
        </w:trPr>
        <w:tc>
          <w:tcPr>
            <w:tcW w:w="271" w:type="pct"/>
            <w:vMerge w:val="restart"/>
            <w:tcBorders>
              <w:left w:val="single" w:sz="4" w:space="0" w:color="auto"/>
              <w:right w:val="single" w:sz="4" w:space="0" w:color="auto"/>
            </w:tcBorders>
            <w:vAlign w:val="center"/>
          </w:tcPr>
          <w:p w14:paraId="2129668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4C4E9BD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7EBE32D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1B06B5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812ECB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67044776"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64CACB8"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468ACA30"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57B67E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A4D17C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A95FC7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584118EA" w14:textId="77777777" w:rsidTr="002A6CAD">
        <w:trPr>
          <w:trHeight w:val="20"/>
          <w:jc w:val="center"/>
        </w:trPr>
        <w:tc>
          <w:tcPr>
            <w:tcW w:w="271" w:type="pct"/>
            <w:vMerge w:val="restart"/>
            <w:tcBorders>
              <w:left w:val="single" w:sz="4" w:space="0" w:color="auto"/>
              <w:right w:val="single" w:sz="4" w:space="0" w:color="auto"/>
            </w:tcBorders>
            <w:vAlign w:val="center"/>
          </w:tcPr>
          <w:p w14:paraId="2A36640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03A8BC3D"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7B4A132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3CD925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073DF0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38F72486"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465BA60"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5DABC7E5"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2207FE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3D8518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CBBBAB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407A1816" w14:textId="77777777" w:rsidR="00D93973" w:rsidRPr="00EE71C3" w:rsidRDefault="00D93973" w:rsidP="00D93973"/>
    <w:p w14:paraId="26FAD9C9" w14:textId="77777777" w:rsidR="00D93973" w:rsidRPr="00EE71C3" w:rsidRDefault="00D93973" w:rsidP="00D93973"/>
    <w:p w14:paraId="0081CD0A" w14:textId="77777777" w:rsidR="00D93973" w:rsidRPr="00EE71C3" w:rsidRDefault="00D93973" w:rsidP="00D93973"/>
    <w:p w14:paraId="0EA3A405" w14:textId="77777777" w:rsidR="00D93973" w:rsidRPr="00EE71C3" w:rsidRDefault="00D93973" w:rsidP="00D93973"/>
    <w:p w14:paraId="36D80DD0" w14:textId="77777777" w:rsidR="00D93973" w:rsidRPr="00EE71C3" w:rsidRDefault="00D93973" w:rsidP="00D93973"/>
    <w:p w14:paraId="7C40EFEF" w14:textId="77777777" w:rsidR="002A6CAD" w:rsidRPr="00EE71C3" w:rsidRDefault="002A6CAD" w:rsidP="002A6CAD">
      <w:pPr>
        <w:pStyle w:val="5b"/>
      </w:pPr>
      <w:r w:rsidRPr="00EE71C3">
        <w:t>дер. Смяличи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3C78DFAB"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62419A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09C023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2B213D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547108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0252C5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6C7643DB"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4296E3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44758B8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1AA92319"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101620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3BF8C03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50F3D6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56D4DE7" w14:textId="382780FE"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56</w:t>
            </w:r>
            <w:r w:rsidR="00A300EF" w:rsidRPr="00EE71C3">
              <w:rPr>
                <w:rFonts w:ascii="Tahoma" w:hAnsi="Tahoma" w:cs="Tahoma"/>
                <w:b/>
                <w:sz w:val="20"/>
                <w:szCs w:val="20"/>
              </w:rPr>
              <w:t>,0</w:t>
            </w:r>
          </w:p>
        </w:tc>
        <w:tc>
          <w:tcPr>
            <w:tcW w:w="619" w:type="pct"/>
            <w:tcBorders>
              <w:top w:val="single" w:sz="4" w:space="0" w:color="auto"/>
              <w:left w:val="single" w:sz="4" w:space="0" w:color="auto"/>
              <w:bottom w:val="single" w:sz="4" w:space="0" w:color="auto"/>
              <w:right w:val="single" w:sz="4" w:space="0" w:color="auto"/>
            </w:tcBorders>
            <w:vAlign w:val="center"/>
          </w:tcPr>
          <w:p w14:paraId="3D52558F" w14:textId="5E8C72BA"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56</w:t>
            </w:r>
            <w:r w:rsidR="00A300EF" w:rsidRPr="00EE71C3">
              <w:rPr>
                <w:rFonts w:ascii="Tahoma" w:hAnsi="Tahoma" w:cs="Tahoma"/>
                <w:b/>
                <w:bCs/>
                <w:sz w:val="20"/>
                <w:szCs w:val="20"/>
              </w:rPr>
              <w:t>,0</w:t>
            </w:r>
          </w:p>
        </w:tc>
      </w:tr>
      <w:tr w:rsidR="00EE71C3" w:rsidRPr="00EE71C3" w14:paraId="5645183B"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65B428E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4B9145C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1F2F08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A57F19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4ADB331F"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6AA56629"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3BF85D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557DA2D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FDC7B2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86E5738"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lang w:val="en-US"/>
              </w:rPr>
              <w:t>56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C14F270"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56</w:t>
            </w:r>
          </w:p>
        </w:tc>
      </w:tr>
      <w:tr w:rsidR="00EE71C3" w:rsidRPr="00EE71C3" w14:paraId="04CE225A"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664D2A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3974C5D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FD70A6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7B79CF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24,2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A0E61E4"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28,1</w:t>
            </w:r>
          </w:p>
        </w:tc>
      </w:tr>
      <w:tr w:rsidR="00EE71C3" w:rsidRPr="00EE71C3" w14:paraId="2693F19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30884D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8DD74D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2D8274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966EFE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43,21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D0F7F51"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50,18</w:t>
            </w:r>
          </w:p>
        </w:tc>
      </w:tr>
      <w:tr w:rsidR="00EE71C3" w:rsidRPr="00EE71C3" w14:paraId="3655CEA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4A7D2F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0554646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19BCE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151E355"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24,2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D8AF13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28,1</w:t>
            </w:r>
          </w:p>
        </w:tc>
      </w:tr>
      <w:tr w:rsidR="00EE71C3" w:rsidRPr="00EE71C3" w14:paraId="5855267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4E5FBE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5FD332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D9FD9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86F77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43,21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757A4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50,18</w:t>
            </w:r>
          </w:p>
        </w:tc>
      </w:tr>
      <w:tr w:rsidR="00EE71C3" w:rsidRPr="00EE71C3" w14:paraId="67C8B7C6"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55B15DC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1066634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2FB23B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795C83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82E002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0,4</w:t>
            </w:r>
          </w:p>
        </w:tc>
      </w:tr>
      <w:tr w:rsidR="00EE71C3" w:rsidRPr="00EE71C3" w14:paraId="7ACB2E8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A3F1E7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27FA40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5C4654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A6D37C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B006FB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0,71</w:t>
            </w:r>
          </w:p>
        </w:tc>
      </w:tr>
      <w:tr w:rsidR="00EE71C3" w:rsidRPr="00EE71C3" w14:paraId="0ACBEC2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FC3CEF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75E804A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106EDC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1DCE2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1DEC8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0,4</w:t>
            </w:r>
          </w:p>
        </w:tc>
      </w:tr>
      <w:tr w:rsidR="00EE71C3" w:rsidRPr="00EE71C3" w14:paraId="1C3BFB4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C2F340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9EB387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FE33F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BF774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F44C4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0,71</w:t>
            </w:r>
          </w:p>
        </w:tc>
      </w:tr>
      <w:tr w:rsidR="00EE71C3" w:rsidRPr="00EE71C3" w14:paraId="141E641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4236EE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E61FF1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083DC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DA203A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B7434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F20EF5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CF204C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BAEBC0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9715C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D05A80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D0C62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0C61BE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D8A8CC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2747CD11"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892DB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4EA14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333AE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1EA4495"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B2A666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4A781A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92647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C8FE7C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7BCD2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F4654E4"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355E1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7D8E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8A6C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B82F51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A0224B0" w14:textId="615DF43D"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w:t>
            </w:r>
            <w:r w:rsidR="00E45B25" w:rsidRPr="00EE71C3">
              <w:rPr>
                <w:rFonts w:ascii="Tahoma" w:hAnsi="Tahoma" w:cs="Tahoma"/>
                <w:b/>
                <w:sz w:val="20"/>
                <w:szCs w:val="20"/>
              </w:rPr>
              <w:t>3</w:t>
            </w:r>
          </w:p>
        </w:tc>
      </w:tr>
      <w:tr w:rsidR="00EE71C3" w:rsidRPr="00EE71C3" w14:paraId="6C0BEF17"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4833B0A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0DD4D0"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9DB9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A5B351B"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rPr>
              <w:t>6,43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811558E" w14:textId="41B767A1"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w:t>
            </w:r>
            <w:r w:rsidR="00E45B25" w:rsidRPr="00EE71C3">
              <w:rPr>
                <w:rFonts w:ascii="Tahoma" w:hAnsi="Tahoma" w:cs="Tahoma"/>
                <w:b/>
                <w:sz w:val="20"/>
                <w:szCs w:val="20"/>
              </w:rPr>
              <w:t>89</w:t>
            </w:r>
          </w:p>
        </w:tc>
      </w:tr>
      <w:tr w:rsidR="00EE71C3" w:rsidRPr="00EE71C3" w14:paraId="0EAF2D0B" w14:textId="77777777" w:rsidTr="002A6CAD">
        <w:trPr>
          <w:trHeight w:val="20"/>
          <w:jc w:val="center"/>
        </w:trPr>
        <w:tc>
          <w:tcPr>
            <w:tcW w:w="271" w:type="pct"/>
            <w:vMerge/>
            <w:tcBorders>
              <w:left w:val="single" w:sz="4" w:space="0" w:color="auto"/>
              <w:right w:val="single" w:sz="4" w:space="0" w:color="auto"/>
            </w:tcBorders>
            <w:vAlign w:val="center"/>
          </w:tcPr>
          <w:p w14:paraId="20E042A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66935A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1D3C9B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92317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248D2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767F71D" w14:textId="77777777" w:rsidTr="002A6CAD">
        <w:trPr>
          <w:trHeight w:val="20"/>
          <w:jc w:val="center"/>
        </w:trPr>
        <w:tc>
          <w:tcPr>
            <w:tcW w:w="271" w:type="pct"/>
            <w:vMerge/>
            <w:tcBorders>
              <w:left w:val="single" w:sz="4" w:space="0" w:color="auto"/>
              <w:right w:val="single" w:sz="4" w:space="0" w:color="auto"/>
            </w:tcBorders>
            <w:vAlign w:val="center"/>
          </w:tcPr>
          <w:p w14:paraId="715FBD2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0E9AB2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F5729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DD8EC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60275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DAE699D" w14:textId="77777777" w:rsidTr="002A6CAD">
        <w:trPr>
          <w:trHeight w:val="20"/>
          <w:jc w:val="center"/>
        </w:trPr>
        <w:tc>
          <w:tcPr>
            <w:tcW w:w="271" w:type="pct"/>
            <w:vMerge/>
            <w:tcBorders>
              <w:left w:val="single" w:sz="4" w:space="0" w:color="auto"/>
              <w:right w:val="single" w:sz="4" w:space="0" w:color="auto"/>
            </w:tcBorders>
            <w:vAlign w:val="center"/>
          </w:tcPr>
          <w:p w14:paraId="0A7FC18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230B93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23DD3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8DC97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1BA93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25808EF" w14:textId="77777777" w:rsidTr="002A6CAD">
        <w:trPr>
          <w:trHeight w:val="20"/>
          <w:jc w:val="center"/>
        </w:trPr>
        <w:tc>
          <w:tcPr>
            <w:tcW w:w="271" w:type="pct"/>
            <w:vMerge/>
            <w:tcBorders>
              <w:left w:val="single" w:sz="4" w:space="0" w:color="auto"/>
              <w:right w:val="single" w:sz="4" w:space="0" w:color="auto"/>
            </w:tcBorders>
            <w:vAlign w:val="center"/>
          </w:tcPr>
          <w:p w14:paraId="3716949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84E1AB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7631C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04240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8BC7EC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10DF4DC" w14:textId="77777777" w:rsidTr="002A6CAD">
        <w:trPr>
          <w:trHeight w:val="20"/>
          <w:jc w:val="center"/>
        </w:trPr>
        <w:tc>
          <w:tcPr>
            <w:tcW w:w="271" w:type="pct"/>
            <w:vMerge/>
            <w:tcBorders>
              <w:left w:val="single" w:sz="4" w:space="0" w:color="auto"/>
              <w:right w:val="single" w:sz="4" w:space="0" w:color="auto"/>
            </w:tcBorders>
            <w:vAlign w:val="center"/>
          </w:tcPr>
          <w:p w14:paraId="265B899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BA851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2E9029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B9800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153A5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512D4D7" w14:textId="77777777" w:rsidTr="002A6CAD">
        <w:trPr>
          <w:trHeight w:val="20"/>
          <w:jc w:val="center"/>
        </w:trPr>
        <w:tc>
          <w:tcPr>
            <w:tcW w:w="271" w:type="pct"/>
            <w:vMerge/>
            <w:tcBorders>
              <w:left w:val="single" w:sz="4" w:space="0" w:color="auto"/>
              <w:right w:val="single" w:sz="4" w:space="0" w:color="auto"/>
            </w:tcBorders>
            <w:vAlign w:val="center"/>
          </w:tcPr>
          <w:p w14:paraId="4F7767E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2D9C37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72B74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915EA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8E144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9981DD7" w14:textId="77777777" w:rsidTr="002A6CAD">
        <w:trPr>
          <w:trHeight w:val="20"/>
          <w:jc w:val="center"/>
        </w:trPr>
        <w:tc>
          <w:tcPr>
            <w:tcW w:w="271" w:type="pct"/>
            <w:vMerge/>
            <w:tcBorders>
              <w:left w:val="single" w:sz="4" w:space="0" w:color="auto"/>
              <w:right w:val="single" w:sz="4" w:space="0" w:color="auto"/>
            </w:tcBorders>
            <w:vAlign w:val="center"/>
          </w:tcPr>
          <w:p w14:paraId="1E7C1BB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A400CA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26314B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C28D8F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3,6</w:t>
            </w:r>
          </w:p>
        </w:tc>
        <w:tc>
          <w:tcPr>
            <w:tcW w:w="619" w:type="pct"/>
            <w:tcBorders>
              <w:top w:val="single" w:sz="4" w:space="0" w:color="auto"/>
              <w:left w:val="single" w:sz="4" w:space="0" w:color="auto"/>
              <w:bottom w:val="single" w:sz="4" w:space="0" w:color="auto"/>
              <w:right w:val="single" w:sz="4" w:space="0" w:color="auto"/>
            </w:tcBorders>
            <w:vAlign w:val="center"/>
          </w:tcPr>
          <w:p w14:paraId="56175EAE" w14:textId="4C70078B"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w:t>
            </w:r>
            <w:r w:rsidR="00E45B25" w:rsidRPr="00EE71C3">
              <w:rPr>
                <w:rFonts w:ascii="Tahoma" w:hAnsi="Tahoma" w:cs="Tahoma"/>
                <w:sz w:val="20"/>
                <w:szCs w:val="20"/>
              </w:rPr>
              <w:t>3</w:t>
            </w:r>
          </w:p>
        </w:tc>
      </w:tr>
      <w:tr w:rsidR="00EE71C3" w:rsidRPr="00EE71C3" w14:paraId="78948AC1"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BBD98C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39AAB5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FABE0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FBF3C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6,43</w:t>
            </w:r>
          </w:p>
        </w:tc>
        <w:tc>
          <w:tcPr>
            <w:tcW w:w="619" w:type="pct"/>
            <w:tcBorders>
              <w:top w:val="single" w:sz="4" w:space="0" w:color="auto"/>
              <w:left w:val="single" w:sz="4" w:space="0" w:color="auto"/>
              <w:bottom w:val="single" w:sz="4" w:space="0" w:color="auto"/>
              <w:right w:val="single" w:sz="4" w:space="0" w:color="auto"/>
            </w:tcBorders>
            <w:vAlign w:val="center"/>
          </w:tcPr>
          <w:p w14:paraId="767EC690" w14:textId="276D725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w:t>
            </w:r>
            <w:r w:rsidR="00E45B25" w:rsidRPr="00EE71C3">
              <w:rPr>
                <w:rFonts w:ascii="Tahoma" w:hAnsi="Tahoma" w:cs="Tahoma"/>
                <w:sz w:val="20"/>
                <w:szCs w:val="20"/>
              </w:rPr>
              <w:t>82</w:t>
            </w:r>
          </w:p>
        </w:tc>
      </w:tr>
      <w:tr w:rsidR="00EE71C3" w:rsidRPr="00EE71C3" w14:paraId="3E776C7F" w14:textId="77777777" w:rsidTr="002A6CAD">
        <w:trPr>
          <w:trHeight w:val="20"/>
          <w:jc w:val="center"/>
        </w:trPr>
        <w:tc>
          <w:tcPr>
            <w:tcW w:w="271" w:type="pct"/>
            <w:vMerge w:val="restart"/>
            <w:tcBorders>
              <w:left w:val="single" w:sz="4" w:space="0" w:color="auto"/>
              <w:right w:val="single" w:sz="4" w:space="0" w:color="auto"/>
            </w:tcBorders>
            <w:vAlign w:val="center"/>
          </w:tcPr>
          <w:p w14:paraId="759C057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7D8ADA6E"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2EAA85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F481D1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2,9</w:t>
            </w:r>
          </w:p>
        </w:tc>
        <w:tc>
          <w:tcPr>
            <w:tcW w:w="619" w:type="pct"/>
            <w:tcBorders>
              <w:top w:val="single" w:sz="4" w:space="0" w:color="auto"/>
              <w:left w:val="single" w:sz="4" w:space="0" w:color="auto"/>
              <w:bottom w:val="single" w:sz="4" w:space="0" w:color="auto"/>
              <w:right w:val="single" w:sz="4" w:space="0" w:color="auto"/>
            </w:tcBorders>
            <w:vAlign w:val="bottom"/>
          </w:tcPr>
          <w:p w14:paraId="5C90EA3F"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12,5</w:t>
            </w:r>
          </w:p>
        </w:tc>
      </w:tr>
      <w:tr w:rsidR="00EE71C3" w:rsidRPr="00EE71C3" w14:paraId="22D0E80D" w14:textId="77777777" w:rsidTr="002A6CAD">
        <w:trPr>
          <w:trHeight w:val="20"/>
          <w:jc w:val="center"/>
        </w:trPr>
        <w:tc>
          <w:tcPr>
            <w:tcW w:w="271" w:type="pct"/>
            <w:vMerge/>
            <w:tcBorders>
              <w:left w:val="single" w:sz="4" w:space="0" w:color="auto"/>
              <w:right w:val="single" w:sz="4" w:space="0" w:color="auto"/>
            </w:tcBorders>
            <w:vAlign w:val="center"/>
          </w:tcPr>
          <w:p w14:paraId="068A166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A8A7E8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E25E13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E3D7D0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5,18</w:t>
            </w:r>
          </w:p>
        </w:tc>
        <w:tc>
          <w:tcPr>
            <w:tcW w:w="619" w:type="pct"/>
            <w:tcBorders>
              <w:top w:val="single" w:sz="4" w:space="0" w:color="auto"/>
              <w:left w:val="single" w:sz="4" w:space="0" w:color="auto"/>
              <w:bottom w:val="single" w:sz="4" w:space="0" w:color="auto"/>
              <w:right w:val="single" w:sz="4" w:space="0" w:color="auto"/>
            </w:tcBorders>
            <w:vAlign w:val="bottom"/>
          </w:tcPr>
          <w:p w14:paraId="17F16589"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22,32</w:t>
            </w:r>
          </w:p>
        </w:tc>
      </w:tr>
      <w:tr w:rsidR="00EE71C3" w:rsidRPr="00EE71C3" w14:paraId="565E41BF" w14:textId="77777777" w:rsidTr="002A6CAD">
        <w:trPr>
          <w:trHeight w:val="20"/>
          <w:jc w:val="center"/>
        </w:trPr>
        <w:tc>
          <w:tcPr>
            <w:tcW w:w="271" w:type="pct"/>
            <w:vMerge/>
            <w:tcBorders>
              <w:left w:val="single" w:sz="4" w:space="0" w:color="auto"/>
              <w:right w:val="single" w:sz="4" w:space="0" w:color="auto"/>
            </w:tcBorders>
            <w:vAlign w:val="center"/>
          </w:tcPr>
          <w:p w14:paraId="436305C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8E26376"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300E85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8236A7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w:t>
            </w:r>
          </w:p>
        </w:tc>
        <w:tc>
          <w:tcPr>
            <w:tcW w:w="619" w:type="pct"/>
            <w:tcBorders>
              <w:top w:val="single" w:sz="4" w:space="0" w:color="auto"/>
              <w:left w:val="single" w:sz="4" w:space="0" w:color="auto"/>
              <w:bottom w:val="single" w:sz="4" w:space="0" w:color="auto"/>
              <w:right w:val="single" w:sz="4" w:space="0" w:color="auto"/>
            </w:tcBorders>
            <w:vAlign w:val="center"/>
          </w:tcPr>
          <w:p w14:paraId="41B84C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12,5</w:t>
            </w:r>
          </w:p>
        </w:tc>
      </w:tr>
      <w:tr w:rsidR="00EE71C3" w:rsidRPr="00EE71C3" w14:paraId="1EF5F8DE" w14:textId="77777777" w:rsidTr="002A6CAD">
        <w:trPr>
          <w:trHeight w:val="20"/>
          <w:jc w:val="center"/>
        </w:trPr>
        <w:tc>
          <w:tcPr>
            <w:tcW w:w="271" w:type="pct"/>
            <w:vMerge/>
            <w:tcBorders>
              <w:left w:val="single" w:sz="4" w:space="0" w:color="auto"/>
              <w:right w:val="single" w:sz="4" w:space="0" w:color="auto"/>
            </w:tcBorders>
            <w:vAlign w:val="center"/>
          </w:tcPr>
          <w:p w14:paraId="790D2BE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9593B5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F475CE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FC365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3,04</w:t>
            </w:r>
          </w:p>
        </w:tc>
        <w:tc>
          <w:tcPr>
            <w:tcW w:w="619" w:type="pct"/>
            <w:tcBorders>
              <w:top w:val="single" w:sz="4" w:space="0" w:color="auto"/>
              <w:left w:val="single" w:sz="4" w:space="0" w:color="auto"/>
              <w:bottom w:val="single" w:sz="4" w:space="0" w:color="auto"/>
              <w:right w:val="single" w:sz="4" w:space="0" w:color="auto"/>
            </w:tcBorders>
            <w:vAlign w:val="center"/>
          </w:tcPr>
          <w:p w14:paraId="760E55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22,32</w:t>
            </w:r>
          </w:p>
        </w:tc>
      </w:tr>
      <w:tr w:rsidR="00EE71C3" w:rsidRPr="00EE71C3" w14:paraId="2FF290E7" w14:textId="77777777" w:rsidTr="002A6CAD">
        <w:trPr>
          <w:trHeight w:val="140"/>
          <w:jc w:val="center"/>
        </w:trPr>
        <w:tc>
          <w:tcPr>
            <w:tcW w:w="271" w:type="pct"/>
            <w:vMerge/>
            <w:tcBorders>
              <w:left w:val="single" w:sz="4" w:space="0" w:color="auto"/>
              <w:right w:val="single" w:sz="4" w:space="0" w:color="auto"/>
            </w:tcBorders>
            <w:vAlign w:val="center"/>
          </w:tcPr>
          <w:p w14:paraId="5D5917E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DF75FD9"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5624DA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EE421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0DED73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99A16C9" w14:textId="77777777" w:rsidTr="002A6CAD">
        <w:trPr>
          <w:trHeight w:val="20"/>
          <w:jc w:val="center"/>
        </w:trPr>
        <w:tc>
          <w:tcPr>
            <w:tcW w:w="271" w:type="pct"/>
            <w:vMerge/>
            <w:tcBorders>
              <w:left w:val="single" w:sz="4" w:space="0" w:color="auto"/>
              <w:right w:val="single" w:sz="4" w:space="0" w:color="auto"/>
            </w:tcBorders>
            <w:vAlign w:val="center"/>
          </w:tcPr>
          <w:p w14:paraId="07ADAB9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C9C5FC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61317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571E6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D971F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0668918" w14:textId="77777777" w:rsidTr="002A6CAD">
        <w:trPr>
          <w:trHeight w:val="20"/>
          <w:jc w:val="center"/>
        </w:trPr>
        <w:tc>
          <w:tcPr>
            <w:tcW w:w="271" w:type="pct"/>
            <w:vMerge/>
            <w:tcBorders>
              <w:left w:val="single" w:sz="4" w:space="0" w:color="auto"/>
              <w:right w:val="single" w:sz="4" w:space="0" w:color="auto"/>
            </w:tcBorders>
            <w:vAlign w:val="center"/>
          </w:tcPr>
          <w:p w14:paraId="3768F01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FD0733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0AE191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A95BB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D4CA51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A3ED5F6" w14:textId="77777777" w:rsidTr="002A6CAD">
        <w:trPr>
          <w:trHeight w:val="20"/>
          <w:jc w:val="center"/>
        </w:trPr>
        <w:tc>
          <w:tcPr>
            <w:tcW w:w="271" w:type="pct"/>
            <w:vMerge/>
            <w:tcBorders>
              <w:left w:val="single" w:sz="4" w:space="0" w:color="auto"/>
              <w:right w:val="single" w:sz="4" w:space="0" w:color="auto"/>
            </w:tcBorders>
            <w:vAlign w:val="center"/>
          </w:tcPr>
          <w:p w14:paraId="28A655D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037867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D2DBA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E6605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AE264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2723534" w14:textId="77777777" w:rsidTr="002A6CAD">
        <w:trPr>
          <w:trHeight w:val="20"/>
          <w:jc w:val="center"/>
        </w:trPr>
        <w:tc>
          <w:tcPr>
            <w:tcW w:w="271" w:type="pct"/>
            <w:vMerge/>
            <w:tcBorders>
              <w:left w:val="single" w:sz="4" w:space="0" w:color="auto"/>
              <w:right w:val="single" w:sz="4" w:space="0" w:color="auto"/>
            </w:tcBorders>
            <w:vAlign w:val="center"/>
          </w:tcPr>
          <w:p w14:paraId="07A3268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909823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1CD5B0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CE4F3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w:t>
            </w:r>
          </w:p>
        </w:tc>
        <w:tc>
          <w:tcPr>
            <w:tcW w:w="619" w:type="pct"/>
            <w:tcBorders>
              <w:top w:val="single" w:sz="4" w:space="0" w:color="auto"/>
              <w:left w:val="single" w:sz="4" w:space="0" w:color="auto"/>
              <w:bottom w:val="single" w:sz="4" w:space="0" w:color="auto"/>
              <w:right w:val="single" w:sz="4" w:space="0" w:color="auto"/>
            </w:tcBorders>
            <w:vAlign w:val="center"/>
          </w:tcPr>
          <w:p w14:paraId="0659147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F7F5D9C" w14:textId="77777777" w:rsidTr="002A6CAD">
        <w:trPr>
          <w:trHeight w:val="20"/>
          <w:jc w:val="center"/>
        </w:trPr>
        <w:tc>
          <w:tcPr>
            <w:tcW w:w="271" w:type="pct"/>
            <w:vMerge/>
            <w:tcBorders>
              <w:left w:val="single" w:sz="4" w:space="0" w:color="auto"/>
              <w:right w:val="single" w:sz="4" w:space="0" w:color="auto"/>
            </w:tcBorders>
            <w:vAlign w:val="center"/>
          </w:tcPr>
          <w:p w14:paraId="126FD2E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6FB891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C6292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F252D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2,14</w:t>
            </w:r>
          </w:p>
        </w:tc>
        <w:tc>
          <w:tcPr>
            <w:tcW w:w="619" w:type="pct"/>
            <w:tcBorders>
              <w:top w:val="single" w:sz="4" w:space="0" w:color="auto"/>
              <w:left w:val="single" w:sz="4" w:space="0" w:color="auto"/>
              <w:bottom w:val="single" w:sz="4" w:space="0" w:color="auto"/>
              <w:right w:val="single" w:sz="4" w:space="0" w:color="auto"/>
            </w:tcBorders>
            <w:vAlign w:val="center"/>
          </w:tcPr>
          <w:p w14:paraId="5049EF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A20BDBF" w14:textId="77777777" w:rsidTr="002A6CAD">
        <w:trPr>
          <w:trHeight w:val="20"/>
          <w:jc w:val="center"/>
        </w:trPr>
        <w:tc>
          <w:tcPr>
            <w:tcW w:w="271" w:type="pct"/>
            <w:vMerge w:val="restart"/>
            <w:tcBorders>
              <w:left w:val="single" w:sz="4" w:space="0" w:color="auto"/>
              <w:right w:val="single" w:sz="4" w:space="0" w:color="auto"/>
            </w:tcBorders>
            <w:vAlign w:val="center"/>
          </w:tcPr>
          <w:p w14:paraId="143700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1D242F0D"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02DB7C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4F00DA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619" w:type="pct"/>
            <w:tcBorders>
              <w:top w:val="single" w:sz="4" w:space="0" w:color="auto"/>
              <w:left w:val="single" w:sz="4" w:space="0" w:color="auto"/>
              <w:bottom w:val="single" w:sz="4" w:space="0" w:color="auto"/>
              <w:right w:val="single" w:sz="4" w:space="0" w:color="auto"/>
            </w:tcBorders>
            <w:vAlign w:val="bottom"/>
          </w:tcPr>
          <w:p w14:paraId="4848C0FE" w14:textId="300910DE" w:rsidR="002A6CAD" w:rsidRPr="00EE71C3" w:rsidRDefault="00E45B25" w:rsidP="002A6CAD">
            <w:pPr>
              <w:widowControl w:val="0"/>
              <w:ind w:left="0"/>
              <w:jc w:val="center"/>
              <w:rPr>
                <w:rFonts w:ascii="Tahoma" w:hAnsi="Tahoma" w:cs="Tahoma"/>
                <w:b/>
                <w:sz w:val="20"/>
                <w:szCs w:val="20"/>
              </w:rPr>
            </w:pPr>
            <w:r w:rsidRPr="00EE71C3">
              <w:rPr>
                <w:rFonts w:ascii="Tahoma" w:hAnsi="Tahoma" w:cs="Tahoma"/>
                <w:b/>
                <w:sz w:val="20"/>
                <w:szCs w:val="20"/>
              </w:rPr>
              <w:t>11,7</w:t>
            </w:r>
          </w:p>
        </w:tc>
      </w:tr>
      <w:tr w:rsidR="00EE71C3" w:rsidRPr="00EE71C3" w14:paraId="4788DD8C" w14:textId="77777777" w:rsidTr="002A6CAD">
        <w:trPr>
          <w:trHeight w:val="20"/>
          <w:jc w:val="center"/>
        </w:trPr>
        <w:tc>
          <w:tcPr>
            <w:tcW w:w="271" w:type="pct"/>
            <w:vMerge/>
            <w:tcBorders>
              <w:left w:val="single" w:sz="4" w:space="0" w:color="auto"/>
              <w:right w:val="single" w:sz="4" w:space="0" w:color="auto"/>
            </w:tcBorders>
            <w:vAlign w:val="center"/>
          </w:tcPr>
          <w:p w14:paraId="451C0A5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FC4E5FF"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FB84B4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C2D460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23,21</w:t>
            </w:r>
          </w:p>
        </w:tc>
        <w:tc>
          <w:tcPr>
            <w:tcW w:w="619" w:type="pct"/>
            <w:tcBorders>
              <w:top w:val="single" w:sz="4" w:space="0" w:color="auto"/>
              <w:left w:val="single" w:sz="4" w:space="0" w:color="auto"/>
              <w:bottom w:val="single" w:sz="4" w:space="0" w:color="auto"/>
              <w:right w:val="single" w:sz="4" w:space="0" w:color="auto"/>
            </w:tcBorders>
            <w:vAlign w:val="bottom"/>
          </w:tcPr>
          <w:p w14:paraId="6FE53756" w14:textId="3F71EACE" w:rsidR="002A6CAD" w:rsidRPr="00EE71C3" w:rsidRDefault="00E45B25" w:rsidP="002A6CAD">
            <w:pPr>
              <w:widowControl w:val="0"/>
              <w:ind w:left="0"/>
              <w:jc w:val="center"/>
              <w:rPr>
                <w:rFonts w:ascii="Tahoma" w:hAnsi="Tahoma" w:cs="Tahoma"/>
                <w:b/>
                <w:sz w:val="20"/>
                <w:szCs w:val="20"/>
              </w:rPr>
            </w:pPr>
            <w:r w:rsidRPr="00EE71C3">
              <w:rPr>
                <w:rFonts w:ascii="Tahoma" w:hAnsi="Tahoma" w:cs="Tahoma"/>
                <w:b/>
                <w:sz w:val="20"/>
                <w:szCs w:val="20"/>
              </w:rPr>
              <w:t>20,9</w:t>
            </w:r>
          </w:p>
        </w:tc>
      </w:tr>
      <w:tr w:rsidR="00EE71C3" w:rsidRPr="00EE71C3" w14:paraId="4994A26E" w14:textId="77777777" w:rsidTr="002A6CAD">
        <w:trPr>
          <w:trHeight w:val="20"/>
          <w:jc w:val="center"/>
        </w:trPr>
        <w:tc>
          <w:tcPr>
            <w:tcW w:w="271" w:type="pct"/>
            <w:vMerge/>
            <w:tcBorders>
              <w:left w:val="single" w:sz="4" w:space="0" w:color="auto"/>
              <w:right w:val="single" w:sz="4" w:space="0" w:color="auto"/>
            </w:tcBorders>
            <w:vAlign w:val="center"/>
          </w:tcPr>
          <w:p w14:paraId="68A80EB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249479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204B4B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393FF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FBF5109" w14:textId="4D1BEF02" w:rsidR="002A6CAD" w:rsidRPr="00EE71C3" w:rsidRDefault="00E45B25" w:rsidP="002A6CAD">
            <w:pPr>
              <w:widowControl w:val="0"/>
              <w:ind w:left="0"/>
              <w:jc w:val="center"/>
              <w:rPr>
                <w:rFonts w:ascii="Tahoma" w:hAnsi="Tahoma" w:cs="Tahoma"/>
                <w:sz w:val="20"/>
                <w:szCs w:val="20"/>
              </w:rPr>
            </w:pPr>
            <w:r w:rsidRPr="00EE71C3">
              <w:rPr>
                <w:rFonts w:ascii="Tahoma" w:hAnsi="Tahoma" w:cs="Tahoma"/>
                <w:sz w:val="20"/>
                <w:szCs w:val="20"/>
              </w:rPr>
              <w:t>11,2</w:t>
            </w:r>
          </w:p>
        </w:tc>
      </w:tr>
      <w:tr w:rsidR="00EE71C3" w:rsidRPr="00EE71C3" w14:paraId="037CAFD9" w14:textId="77777777" w:rsidTr="002A6CAD">
        <w:trPr>
          <w:trHeight w:val="20"/>
          <w:jc w:val="center"/>
        </w:trPr>
        <w:tc>
          <w:tcPr>
            <w:tcW w:w="271" w:type="pct"/>
            <w:vMerge/>
            <w:tcBorders>
              <w:left w:val="single" w:sz="4" w:space="0" w:color="auto"/>
              <w:right w:val="single" w:sz="4" w:space="0" w:color="auto"/>
            </w:tcBorders>
            <w:vAlign w:val="center"/>
          </w:tcPr>
          <w:p w14:paraId="66283FD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125C17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07BF2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E105D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4F2D906" w14:textId="33BD3690" w:rsidR="002A6CAD" w:rsidRPr="00EE71C3" w:rsidRDefault="00E45B25" w:rsidP="002A6CAD">
            <w:pPr>
              <w:widowControl w:val="0"/>
              <w:ind w:left="0"/>
              <w:jc w:val="center"/>
              <w:rPr>
                <w:rFonts w:ascii="Tahoma" w:hAnsi="Tahoma" w:cs="Tahoma"/>
                <w:sz w:val="20"/>
                <w:szCs w:val="20"/>
              </w:rPr>
            </w:pPr>
            <w:r w:rsidRPr="00EE71C3">
              <w:rPr>
                <w:rFonts w:ascii="Tahoma" w:hAnsi="Tahoma" w:cs="Tahoma"/>
                <w:sz w:val="20"/>
                <w:szCs w:val="20"/>
              </w:rPr>
              <w:t>20,01</w:t>
            </w:r>
          </w:p>
        </w:tc>
      </w:tr>
      <w:tr w:rsidR="00EE71C3" w:rsidRPr="00EE71C3" w14:paraId="42AF5D08" w14:textId="77777777" w:rsidTr="002A6CAD">
        <w:trPr>
          <w:trHeight w:val="20"/>
          <w:jc w:val="center"/>
        </w:trPr>
        <w:tc>
          <w:tcPr>
            <w:tcW w:w="271" w:type="pct"/>
            <w:vMerge/>
            <w:tcBorders>
              <w:left w:val="single" w:sz="4" w:space="0" w:color="auto"/>
              <w:right w:val="single" w:sz="4" w:space="0" w:color="auto"/>
            </w:tcBorders>
            <w:vAlign w:val="center"/>
          </w:tcPr>
          <w:p w14:paraId="6172C43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ADD53A9"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67DF35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90C28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28927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E2935C7" w14:textId="77777777" w:rsidTr="002A6CAD">
        <w:trPr>
          <w:trHeight w:val="20"/>
          <w:jc w:val="center"/>
        </w:trPr>
        <w:tc>
          <w:tcPr>
            <w:tcW w:w="271" w:type="pct"/>
            <w:vMerge/>
            <w:tcBorders>
              <w:left w:val="single" w:sz="4" w:space="0" w:color="auto"/>
              <w:right w:val="single" w:sz="4" w:space="0" w:color="auto"/>
            </w:tcBorders>
            <w:vAlign w:val="center"/>
          </w:tcPr>
          <w:p w14:paraId="5C90C44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8C7103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7C502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BF6A1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F8EA3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49F7540" w14:textId="77777777" w:rsidTr="002A6CAD">
        <w:trPr>
          <w:trHeight w:val="20"/>
          <w:jc w:val="center"/>
        </w:trPr>
        <w:tc>
          <w:tcPr>
            <w:tcW w:w="271" w:type="pct"/>
            <w:vMerge/>
            <w:tcBorders>
              <w:left w:val="single" w:sz="4" w:space="0" w:color="auto"/>
              <w:right w:val="single" w:sz="4" w:space="0" w:color="auto"/>
            </w:tcBorders>
            <w:vAlign w:val="center"/>
          </w:tcPr>
          <w:p w14:paraId="1E00F3B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592F7A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12333CF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2B5FF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w:t>
            </w:r>
          </w:p>
        </w:tc>
        <w:tc>
          <w:tcPr>
            <w:tcW w:w="619" w:type="pct"/>
            <w:tcBorders>
              <w:top w:val="single" w:sz="4" w:space="0" w:color="auto"/>
              <w:left w:val="single" w:sz="4" w:space="0" w:color="auto"/>
              <w:bottom w:val="single" w:sz="4" w:space="0" w:color="auto"/>
              <w:right w:val="single" w:sz="4" w:space="0" w:color="auto"/>
            </w:tcBorders>
            <w:vAlign w:val="center"/>
          </w:tcPr>
          <w:p w14:paraId="2B089D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r>
      <w:tr w:rsidR="00EE71C3" w:rsidRPr="00EE71C3" w14:paraId="3232732F" w14:textId="77777777" w:rsidTr="002A6CAD">
        <w:trPr>
          <w:trHeight w:val="20"/>
          <w:jc w:val="center"/>
        </w:trPr>
        <w:tc>
          <w:tcPr>
            <w:tcW w:w="271" w:type="pct"/>
            <w:vMerge/>
            <w:tcBorders>
              <w:left w:val="single" w:sz="4" w:space="0" w:color="auto"/>
              <w:right w:val="single" w:sz="4" w:space="0" w:color="auto"/>
            </w:tcBorders>
            <w:vAlign w:val="center"/>
          </w:tcPr>
          <w:p w14:paraId="7461DE2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994906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37595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0E298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23,21</w:t>
            </w:r>
          </w:p>
        </w:tc>
        <w:tc>
          <w:tcPr>
            <w:tcW w:w="619" w:type="pct"/>
            <w:tcBorders>
              <w:top w:val="single" w:sz="4" w:space="0" w:color="auto"/>
              <w:left w:val="single" w:sz="4" w:space="0" w:color="auto"/>
              <w:bottom w:val="single" w:sz="4" w:space="0" w:color="auto"/>
              <w:right w:val="single" w:sz="4" w:space="0" w:color="auto"/>
            </w:tcBorders>
            <w:vAlign w:val="center"/>
          </w:tcPr>
          <w:p w14:paraId="1FF26C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0,89</w:t>
            </w:r>
          </w:p>
        </w:tc>
      </w:tr>
      <w:tr w:rsidR="00EE71C3" w:rsidRPr="00EE71C3" w14:paraId="773E175A" w14:textId="77777777" w:rsidTr="002A6CAD">
        <w:trPr>
          <w:trHeight w:val="20"/>
          <w:jc w:val="center"/>
        </w:trPr>
        <w:tc>
          <w:tcPr>
            <w:tcW w:w="271" w:type="pct"/>
            <w:vMerge/>
            <w:tcBorders>
              <w:left w:val="single" w:sz="4" w:space="0" w:color="auto"/>
              <w:right w:val="single" w:sz="4" w:space="0" w:color="auto"/>
            </w:tcBorders>
            <w:vAlign w:val="center"/>
          </w:tcPr>
          <w:p w14:paraId="5479B36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BE474B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665FA6A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E89BB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4E8EFA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5AB9CCB" w14:textId="77777777" w:rsidTr="002A6CAD">
        <w:trPr>
          <w:trHeight w:val="20"/>
          <w:jc w:val="center"/>
        </w:trPr>
        <w:tc>
          <w:tcPr>
            <w:tcW w:w="271" w:type="pct"/>
            <w:vMerge/>
            <w:tcBorders>
              <w:left w:val="single" w:sz="4" w:space="0" w:color="auto"/>
              <w:right w:val="single" w:sz="4" w:space="0" w:color="auto"/>
            </w:tcBorders>
            <w:vAlign w:val="center"/>
          </w:tcPr>
          <w:p w14:paraId="2412E16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35E73F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99326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D31C0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8B793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95FC5CE" w14:textId="77777777" w:rsidTr="002A6CAD">
        <w:trPr>
          <w:trHeight w:val="20"/>
          <w:jc w:val="center"/>
        </w:trPr>
        <w:tc>
          <w:tcPr>
            <w:tcW w:w="271" w:type="pct"/>
            <w:vMerge w:val="restart"/>
            <w:tcBorders>
              <w:left w:val="single" w:sz="4" w:space="0" w:color="auto"/>
              <w:right w:val="single" w:sz="4" w:space="0" w:color="auto"/>
            </w:tcBorders>
            <w:vAlign w:val="center"/>
          </w:tcPr>
          <w:p w14:paraId="13AAD7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1C0F06B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780602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2F4DC27" w14:textId="77777777" w:rsidR="002A6CAD" w:rsidRPr="00EE71C3" w:rsidRDefault="002A6CAD" w:rsidP="002A6CAD">
            <w:pPr>
              <w:widowControl w:val="0"/>
              <w:ind w:left="0"/>
              <w:jc w:val="center"/>
              <w:rPr>
                <w:rFonts w:ascii="Tahoma" w:hAnsi="Tahoma" w:cs="Tahoma"/>
                <w:b/>
                <w:sz w:val="20"/>
                <w:szCs w:val="20"/>
              </w:rPr>
            </w:pPr>
          </w:p>
        </w:tc>
        <w:tc>
          <w:tcPr>
            <w:tcW w:w="619" w:type="pct"/>
            <w:tcBorders>
              <w:top w:val="single" w:sz="4" w:space="0" w:color="auto"/>
              <w:left w:val="single" w:sz="4" w:space="0" w:color="auto"/>
              <w:bottom w:val="single" w:sz="4" w:space="0" w:color="auto"/>
              <w:right w:val="single" w:sz="4" w:space="0" w:color="auto"/>
            </w:tcBorders>
            <w:vAlign w:val="bottom"/>
          </w:tcPr>
          <w:p w14:paraId="66AEC24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65A8B06D" w14:textId="77777777" w:rsidTr="002A6CAD">
        <w:trPr>
          <w:trHeight w:val="20"/>
          <w:jc w:val="center"/>
        </w:trPr>
        <w:tc>
          <w:tcPr>
            <w:tcW w:w="271" w:type="pct"/>
            <w:vMerge/>
            <w:tcBorders>
              <w:left w:val="single" w:sz="4" w:space="0" w:color="auto"/>
              <w:right w:val="single" w:sz="4" w:space="0" w:color="auto"/>
            </w:tcBorders>
            <w:vAlign w:val="center"/>
          </w:tcPr>
          <w:p w14:paraId="4A34498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2F583C7"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CD4AE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1C03392" w14:textId="77777777" w:rsidR="002A6CAD" w:rsidRPr="00EE71C3" w:rsidRDefault="002A6CAD" w:rsidP="002A6CAD">
            <w:pPr>
              <w:widowControl w:val="0"/>
              <w:ind w:left="0"/>
              <w:jc w:val="center"/>
              <w:rPr>
                <w:rFonts w:ascii="Tahoma" w:hAnsi="Tahoma" w:cs="Tahoma"/>
                <w:b/>
                <w:sz w:val="20"/>
                <w:szCs w:val="20"/>
              </w:rPr>
            </w:pPr>
          </w:p>
        </w:tc>
        <w:tc>
          <w:tcPr>
            <w:tcW w:w="619" w:type="pct"/>
            <w:tcBorders>
              <w:top w:val="single" w:sz="4" w:space="0" w:color="auto"/>
              <w:left w:val="single" w:sz="4" w:space="0" w:color="auto"/>
              <w:bottom w:val="single" w:sz="4" w:space="0" w:color="auto"/>
              <w:right w:val="single" w:sz="4" w:space="0" w:color="auto"/>
            </w:tcBorders>
            <w:vAlign w:val="bottom"/>
          </w:tcPr>
          <w:p w14:paraId="7587613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7636CAAB" w14:textId="77777777" w:rsidTr="002A6CAD">
        <w:trPr>
          <w:trHeight w:val="20"/>
          <w:jc w:val="center"/>
        </w:trPr>
        <w:tc>
          <w:tcPr>
            <w:tcW w:w="271" w:type="pct"/>
            <w:vMerge/>
            <w:tcBorders>
              <w:left w:val="single" w:sz="4" w:space="0" w:color="auto"/>
              <w:right w:val="single" w:sz="4" w:space="0" w:color="auto"/>
            </w:tcBorders>
            <w:vAlign w:val="center"/>
          </w:tcPr>
          <w:p w14:paraId="138529C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6A08B82"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081500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8C994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86001E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4C6CA12" w14:textId="77777777" w:rsidTr="002A6CAD">
        <w:trPr>
          <w:trHeight w:val="20"/>
          <w:jc w:val="center"/>
        </w:trPr>
        <w:tc>
          <w:tcPr>
            <w:tcW w:w="271" w:type="pct"/>
            <w:vMerge/>
            <w:tcBorders>
              <w:left w:val="single" w:sz="4" w:space="0" w:color="auto"/>
              <w:right w:val="single" w:sz="4" w:space="0" w:color="auto"/>
            </w:tcBorders>
            <w:vAlign w:val="center"/>
          </w:tcPr>
          <w:p w14:paraId="2F09FFB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DA3605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FB42C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E2A28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25227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A10851B" w14:textId="77777777" w:rsidTr="002A6CAD">
        <w:trPr>
          <w:trHeight w:val="20"/>
          <w:jc w:val="center"/>
        </w:trPr>
        <w:tc>
          <w:tcPr>
            <w:tcW w:w="271" w:type="pct"/>
            <w:vMerge/>
            <w:tcBorders>
              <w:left w:val="single" w:sz="4" w:space="0" w:color="auto"/>
              <w:right w:val="single" w:sz="4" w:space="0" w:color="auto"/>
            </w:tcBorders>
            <w:vAlign w:val="center"/>
          </w:tcPr>
          <w:p w14:paraId="5942B6B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F6810F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0660FF4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22DE4F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5B69F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E0D733C" w14:textId="77777777" w:rsidTr="002A6CAD">
        <w:trPr>
          <w:trHeight w:val="20"/>
          <w:jc w:val="center"/>
        </w:trPr>
        <w:tc>
          <w:tcPr>
            <w:tcW w:w="271" w:type="pct"/>
            <w:vMerge/>
            <w:tcBorders>
              <w:left w:val="single" w:sz="4" w:space="0" w:color="auto"/>
              <w:right w:val="single" w:sz="4" w:space="0" w:color="auto"/>
            </w:tcBorders>
            <w:vAlign w:val="center"/>
          </w:tcPr>
          <w:p w14:paraId="36CF0D5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040773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42B197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7C5D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20D29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B99E588" w14:textId="77777777" w:rsidTr="002A6CAD">
        <w:trPr>
          <w:trHeight w:val="20"/>
          <w:jc w:val="center"/>
        </w:trPr>
        <w:tc>
          <w:tcPr>
            <w:tcW w:w="271" w:type="pct"/>
            <w:vMerge/>
            <w:tcBorders>
              <w:left w:val="single" w:sz="4" w:space="0" w:color="auto"/>
              <w:right w:val="single" w:sz="4" w:space="0" w:color="auto"/>
            </w:tcBorders>
            <w:vAlign w:val="center"/>
          </w:tcPr>
          <w:p w14:paraId="250AA95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50FB26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663B98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74B79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58BB4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C46267C" w14:textId="77777777" w:rsidTr="002A6CAD">
        <w:trPr>
          <w:trHeight w:val="20"/>
          <w:jc w:val="center"/>
        </w:trPr>
        <w:tc>
          <w:tcPr>
            <w:tcW w:w="271" w:type="pct"/>
            <w:vMerge/>
            <w:tcBorders>
              <w:left w:val="single" w:sz="4" w:space="0" w:color="auto"/>
              <w:right w:val="single" w:sz="4" w:space="0" w:color="auto"/>
            </w:tcBorders>
            <w:vAlign w:val="center"/>
          </w:tcPr>
          <w:p w14:paraId="7A074C3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50515C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216E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089AA1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C5036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3310959" w14:textId="77777777" w:rsidTr="002A6CAD">
        <w:trPr>
          <w:trHeight w:val="20"/>
          <w:jc w:val="center"/>
        </w:trPr>
        <w:tc>
          <w:tcPr>
            <w:tcW w:w="271" w:type="pct"/>
            <w:vMerge/>
            <w:tcBorders>
              <w:left w:val="single" w:sz="4" w:space="0" w:color="auto"/>
              <w:right w:val="single" w:sz="4" w:space="0" w:color="auto"/>
            </w:tcBorders>
            <w:vAlign w:val="center"/>
          </w:tcPr>
          <w:p w14:paraId="4A3F1FD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2B4545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0B1374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46A35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990CDB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11E32D6"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B407EC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44BDA1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CFAFA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365FF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B045A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F1327C6" w14:textId="77777777" w:rsidTr="002A6CAD">
        <w:trPr>
          <w:trHeight w:val="20"/>
          <w:jc w:val="center"/>
        </w:trPr>
        <w:tc>
          <w:tcPr>
            <w:tcW w:w="271" w:type="pct"/>
            <w:vMerge w:val="restart"/>
            <w:tcBorders>
              <w:left w:val="single" w:sz="4" w:space="0" w:color="auto"/>
              <w:right w:val="single" w:sz="4" w:space="0" w:color="auto"/>
            </w:tcBorders>
            <w:vAlign w:val="center"/>
          </w:tcPr>
          <w:p w14:paraId="5E912D2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027F3E1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667CCB6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C94BF6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17EF89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0C547FA1"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CE9A0E2"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59CDE2A7"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A7D17E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C09EC3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3B75C1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4188F083" w14:textId="77777777" w:rsidTr="002A6CAD">
        <w:trPr>
          <w:trHeight w:val="20"/>
          <w:jc w:val="center"/>
        </w:trPr>
        <w:tc>
          <w:tcPr>
            <w:tcW w:w="271" w:type="pct"/>
            <w:vMerge w:val="restart"/>
            <w:tcBorders>
              <w:left w:val="single" w:sz="4" w:space="0" w:color="auto"/>
              <w:right w:val="single" w:sz="4" w:space="0" w:color="auto"/>
            </w:tcBorders>
            <w:vAlign w:val="center"/>
          </w:tcPr>
          <w:p w14:paraId="20B0E97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3DF9CAAE"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32E15B7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A7FA1E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12,3</w:t>
            </w:r>
          </w:p>
        </w:tc>
        <w:tc>
          <w:tcPr>
            <w:tcW w:w="619" w:type="pct"/>
            <w:tcBorders>
              <w:top w:val="single" w:sz="4" w:space="0" w:color="auto"/>
              <w:left w:val="single" w:sz="4" w:space="0" w:color="auto"/>
              <w:bottom w:val="single" w:sz="4" w:space="0" w:color="auto"/>
              <w:right w:val="single" w:sz="4" w:space="0" w:color="auto"/>
            </w:tcBorders>
            <w:vAlign w:val="center"/>
          </w:tcPr>
          <w:p w14:paraId="5D73E0E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21ECFCAF"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D7FBA91"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68251282"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143EA2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57ACDB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21,96</w:t>
            </w:r>
          </w:p>
        </w:tc>
        <w:tc>
          <w:tcPr>
            <w:tcW w:w="619" w:type="pct"/>
            <w:tcBorders>
              <w:top w:val="single" w:sz="4" w:space="0" w:color="auto"/>
              <w:left w:val="single" w:sz="4" w:space="0" w:color="auto"/>
              <w:bottom w:val="single" w:sz="4" w:space="0" w:color="auto"/>
              <w:right w:val="single" w:sz="4" w:space="0" w:color="auto"/>
            </w:tcBorders>
            <w:vAlign w:val="center"/>
          </w:tcPr>
          <w:p w14:paraId="6332763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1996BA2C" w14:textId="77777777" w:rsidR="00D93973" w:rsidRPr="00EE71C3" w:rsidRDefault="00D93973" w:rsidP="00D93973"/>
    <w:p w14:paraId="4670DE6F" w14:textId="77777777" w:rsidR="00D93973" w:rsidRPr="00EE71C3" w:rsidRDefault="00D93973" w:rsidP="00D93973"/>
    <w:p w14:paraId="731227DB" w14:textId="77777777" w:rsidR="00D93973" w:rsidRPr="00EE71C3" w:rsidRDefault="00D93973" w:rsidP="00D93973"/>
    <w:p w14:paraId="1A8FED1A" w14:textId="77777777" w:rsidR="00D93973" w:rsidRPr="00EE71C3" w:rsidRDefault="00D93973" w:rsidP="00D93973"/>
    <w:p w14:paraId="1E87D1B1" w14:textId="77777777" w:rsidR="00D93973" w:rsidRPr="00EE71C3" w:rsidRDefault="00D93973" w:rsidP="00D93973"/>
    <w:p w14:paraId="5B844592" w14:textId="77777777" w:rsidR="00D93973" w:rsidRPr="00EE71C3" w:rsidRDefault="00D93973" w:rsidP="00D93973"/>
    <w:p w14:paraId="7C6DDCCF" w14:textId="77777777" w:rsidR="00D93973" w:rsidRPr="00EE71C3" w:rsidRDefault="00D93973" w:rsidP="00D93973"/>
    <w:p w14:paraId="1BA698F9" w14:textId="77777777" w:rsidR="002A6CAD" w:rsidRPr="00EE71C3" w:rsidRDefault="002A6CAD" w:rsidP="002A6CAD">
      <w:pPr>
        <w:pStyle w:val="5b"/>
      </w:pPr>
      <w:r w:rsidRPr="00EE71C3">
        <w:t>дер. Царевка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31B82C51"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614742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05C766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4DB437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5B7C0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4560E82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14586A8D"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0188DFB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7AFB437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75F0CE76"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1EFC705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556DF67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76953D0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652EA7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99,5</w:t>
            </w:r>
          </w:p>
        </w:tc>
        <w:tc>
          <w:tcPr>
            <w:tcW w:w="619" w:type="pct"/>
            <w:tcBorders>
              <w:top w:val="single" w:sz="4" w:space="0" w:color="auto"/>
              <w:left w:val="single" w:sz="4" w:space="0" w:color="auto"/>
              <w:bottom w:val="single" w:sz="4" w:space="0" w:color="auto"/>
              <w:right w:val="single" w:sz="4" w:space="0" w:color="auto"/>
            </w:tcBorders>
            <w:vAlign w:val="center"/>
          </w:tcPr>
          <w:p w14:paraId="45F8D42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99,5</w:t>
            </w:r>
          </w:p>
        </w:tc>
      </w:tr>
      <w:tr w:rsidR="00EE71C3" w:rsidRPr="00EE71C3" w14:paraId="362DC7F2"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322D785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156E2B4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3E7EE0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4760C6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5FC57BDD"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7735FDE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55C4FA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1168911D"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393B80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5081B7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w:t>
            </w:r>
            <w:r w:rsidRPr="00EE71C3">
              <w:rPr>
                <w:rFonts w:ascii="Tahoma" w:hAnsi="Tahoma" w:cs="Tahoma"/>
                <w:b/>
                <w:sz w:val="20"/>
                <w:szCs w:val="20"/>
                <w:lang w:val="en-US"/>
              </w:rPr>
              <w:t>9</w:t>
            </w:r>
            <w:r w:rsidRPr="00EE71C3">
              <w:rPr>
                <w:rFonts w:ascii="Tahoma" w:hAnsi="Tahoma" w:cs="Tahoma"/>
                <w:b/>
                <w:sz w:val="20"/>
                <w:szCs w:val="20"/>
              </w:rPr>
              <w:t>,</w:t>
            </w:r>
            <w:r w:rsidRPr="00EE71C3">
              <w:rPr>
                <w:rFonts w:ascii="Tahoma" w:hAnsi="Tahoma" w:cs="Tahoma"/>
                <w:b/>
                <w:sz w:val="20"/>
                <w:szCs w:val="20"/>
                <w:lang w:val="en-US"/>
              </w:rPr>
              <w:t>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311A6BA"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99,5</w:t>
            </w:r>
          </w:p>
        </w:tc>
      </w:tr>
      <w:tr w:rsidR="00EE71C3" w:rsidRPr="00EE71C3" w14:paraId="364DE575"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6D5A093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32215B47"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B77ED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E8A0C5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35,6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1077630" w14:textId="7A179128" w:rsidR="002A6CAD" w:rsidRPr="00EE71C3" w:rsidRDefault="00142355" w:rsidP="002A6CAD">
            <w:pPr>
              <w:widowControl w:val="0"/>
              <w:ind w:left="0"/>
              <w:jc w:val="center"/>
              <w:rPr>
                <w:rFonts w:ascii="Tahoma" w:hAnsi="Tahoma" w:cs="Tahoma"/>
                <w:b/>
                <w:bCs/>
                <w:sz w:val="20"/>
                <w:szCs w:val="20"/>
              </w:rPr>
            </w:pPr>
            <w:r w:rsidRPr="00EE71C3">
              <w:rPr>
                <w:rFonts w:ascii="Tahoma" w:hAnsi="Tahoma" w:cs="Tahoma"/>
                <w:b/>
                <w:bCs/>
                <w:sz w:val="20"/>
                <w:szCs w:val="20"/>
              </w:rPr>
              <w:t>48,1</w:t>
            </w:r>
          </w:p>
        </w:tc>
      </w:tr>
      <w:tr w:rsidR="00EE71C3" w:rsidRPr="00EE71C3" w14:paraId="75FFA23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568810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52C083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54347A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1206AE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35,78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3B29B62" w14:textId="184015E6" w:rsidR="002A6CAD" w:rsidRPr="00EE71C3" w:rsidRDefault="00142355" w:rsidP="002A6CAD">
            <w:pPr>
              <w:widowControl w:val="0"/>
              <w:ind w:left="0"/>
              <w:jc w:val="center"/>
              <w:rPr>
                <w:rFonts w:ascii="Tahoma" w:hAnsi="Tahoma" w:cs="Tahoma"/>
                <w:b/>
                <w:bCs/>
                <w:sz w:val="20"/>
                <w:szCs w:val="20"/>
              </w:rPr>
            </w:pPr>
            <w:r w:rsidRPr="00EE71C3">
              <w:rPr>
                <w:rFonts w:ascii="Tahoma" w:hAnsi="Tahoma" w:cs="Tahoma"/>
                <w:b/>
                <w:bCs/>
                <w:sz w:val="20"/>
                <w:szCs w:val="20"/>
              </w:rPr>
              <w:t>48,34</w:t>
            </w:r>
          </w:p>
        </w:tc>
      </w:tr>
      <w:tr w:rsidR="00EE71C3" w:rsidRPr="00EE71C3" w14:paraId="0A3E8A6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AFE165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30AC71E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29AAA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2981673"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35,6</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FA223A6" w14:textId="1FD3929F" w:rsidR="002A6CAD" w:rsidRPr="00EE71C3" w:rsidRDefault="00142355" w:rsidP="002A6CAD">
            <w:pPr>
              <w:widowControl w:val="0"/>
              <w:ind w:left="0"/>
              <w:jc w:val="center"/>
              <w:rPr>
                <w:rFonts w:ascii="Tahoma" w:hAnsi="Tahoma" w:cs="Tahoma"/>
                <w:sz w:val="20"/>
                <w:szCs w:val="20"/>
              </w:rPr>
            </w:pPr>
            <w:r w:rsidRPr="00EE71C3">
              <w:rPr>
                <w:rFonts w:ascii="Tahoma" w:hAnsi="Tahoma" w:cs="Tahoma"/>
                <w:sz w:val="20"/>
                <w:szCs w:val="20"/>
              </w:rPr>
              <w:t>48,1</w:t>
            </w:r>
          </w:p>
        </w:tc>
      </w:tr>
      <w:tr w:rsidR="00EE71C3" w:rsidRPr="00EE71C3" w14:paraId="326418E9"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C501E8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8B0191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6BEED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5B0144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35,78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F05F3BA" w14:textId="4E1EB5F8" w:rsidR="002A6CAD" w:rsidRPr="00EE71C3" w:rsidRDefault="00142355" w:rsidP="002A6CAD">
            <w:pPr>
              <w:widowControl w:val="0"/>
              <w:ind w:left="0"/>
              <w:jc w:val="center"/>
              <w:rPr>
                <w:rFonts w:ascii="Tahoma" w:hAnsi="Tahoma" w:cs="Tahoma"/>
                <w:sz w:val="20"/>
                <w:szCs w:val="20"/>
              </w:rPr>
            </w:pPr>
            <w:r w:rsidRPr="00EE71C3">
              <w:rPr>
                <w:rFonts w:ascii="Tahoma" w:hAnsi="Tahoma" w:cs="Tahoma"/>
                <w:sz w:val="20"/>
                <w:szCs w:val="20"/>
              </w:rPr>
              <w:t>48,34</w:t>
            </w:r>
          </w:p>
        </w:tc>
      </w:tr>
      <w:tr w:rsidR="00EE71C3" w:rsidRPr="00EE71C3" w14:paraId="60441EC4"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451C838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71EEA68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B78B7F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135FD2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F3DC89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31,8</w:t>
            </w:r>
          </w:p>
        </w:tc>
      </w:tr>
      <w:tr w:rsidR="00EE71C3" w:rsidRPr="00EE71C3" w14:paraId="4513F38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305D38F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35F4DE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A3D29A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774D4F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81B297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31,96</w:t>
            </w:r>
          </w:p>
        </w:tc>
      </w:tr>
      <w:tr w:rsidR="00EE71C3" w:rsidRPr="00EE71C3" w14:paraId="3655B860"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297389B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07635D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1FCAA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53587C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1A5F2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31,8</w:t>
            </w:r>
          </w:p>
        </w:tc>
      </w:tr>
      <w:tr w:rsidR="00EE71C3" w:rsidRPr="00EE71C3" w14:paraId="71743AF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18F0F79"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8514B3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1BEF73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61EAC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1DEF54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31,96</w:t>
            </w:r>
          </w:p>
        </w:tc>
      </w:tr>
      <w:tr w:rsidR="00EE71C3" w:rsidRPr="00EE71C3" w14:paraId="29B011F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307334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64810E1"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5BC3D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1919A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9E678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88A5F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2ADE78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497113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27D0E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2A8E1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3E1F53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3D93F7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B53683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9D1F97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75B60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79AC9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82BD0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29ED66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065842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18C0C5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4C2FB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74065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C72FE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EE8A07B"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22931F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B3170"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4358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2C683D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4BBAD00" w14:textId="0AF9EC2B" w:rsidR="002A6CAD" w:rsidRPr="00EE71C3" w:rsidRDefault="00142355" w:rsidP="002A6CAD">
            <w:pPr>
              <w:widowControl w:val="0"/>
              <w:ind w:left="0"/>
              <w:jc w:val="center"/>
              <w:rPr>
                <w:rFonts w:ascii="Tahoma" w:hAnsi="Tahoma" w:cs="Tahoma"/>
                <w:b/>
                <w:sz w:val="20"/>
                <w:szCs w:val="20"/>
              </w:rPr>
            </w:pPr>
            <w:r w:rsidRPr="00EE71C3">
              <w:rPr>
                <w:rFonts w:ascii="Tahoma" w:hAnsi="Tahoma" w:cs="Tahoma"/>
                <w:b/>
                <w:sz w:val="20"/>
                <w:szCs w:val="20"/>
              </w:rPr>
              <w:t>14,</w:t>
            </w:r>
            <w:r w:rsidR="00C24F52" w:rsidRPr="00EE71C3">
              <w:rPr>
                <w:rFonts w:ascii="Tahoma" w:hAnsi="Tahoma" w:cs="Tahoma"/>
                <w:b/>
                <w:sz w:val="20"/>
                <w:szCs w:val="20"/>
              </w:rPr>
              <w:t>5</w:t>
            </w:r>
          </w:p>
        </w:tc>
      </w:tr>
      <w:tr w:rsidR="00EE71C3" w:rsidRPr="00EE71C3" w14:paraId="64B80924"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4D61737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975B79"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CF01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2B4B3D2"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rPr>
              <w:t>4,32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963621F" w14:textId="6A088A24" w:rsidR="002A6CAD" w:rsidRPr="00EE71C3" w:rsidRDefault="00142355" w:rsidP="002A6CAD">
            <w:pPr>
              <w:widowControl w:val="0"/>
              <w:ind w:left="0"/>
              <w:jc w:val="center"/>
              <w:rPr>
                <w:rFonts w:ascii="Tahoma" w:hAnsi="Tahoma" w:cs="Tahoma"/>
                <w:b/>
                <w:sz w:val="20"/>
                <w:szCs w:val="20"/>
              </w:rPr>
            </w:pPr>
            <w:r w:rsidRPr="00EE71C3">
              <w:rPr>
                <w:rFonts w:ascii="Tahoma" w:hAnsi="Tahoma" w:cs="Tahoma"/>
                <w:b/>
                <w:sz w:val="20"/>
                <w:szCs w:val="20"/>
              </w:rPr>
              <w:t>14,</w:t>
            </w:r>
            <w:r w:rsidR="00C24F52" w:rsidRPr="00EE71C3">
              <w:rPr>
                <w:rFonts w:ascii="Tahoma" w:hAnsi="Tahoma" w:cs="Tahoma"/>
                <w:b/>
                <w:sz w:val="20"/>
                <w:szCs w:val="20"/>
              </w:rPr>
              <w:t>58</w:t>
            </w:r>
          </w:p>
        </w:tc>
      </w:tr>
      <w:tr w:rsidR="00EE71C3" w:rsidRPr="00EE71C3" w14:paraId="2EE1B752" w14:textId="77777777" w:rsidTr="002A6CAD">
        <w:trPr>
          <w:trHeight w:val="20"/>
          <w:jc w:val="center"/>
        </w:trPr>
        <w:tc>
          <w:tcPr>
            <w:tcW w:w="271" w:type="pct"/>
            <w:vMerge/>
            <w:tcBorders>
              <w:left w:val="single" w:sz="4" w:space="0" w:color="auto"/>
              <w:right w:val="single" w:sz="4" w:space="0" w:color="auto"/>
            </w:tcBorders>
            <w:vAlign w:val="center"/>
          </w:tcPr>
          <w:p w14:paraId="034387A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0B8599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4B514D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927285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E43174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8DC9B1C" w14:textId="77777777" w:rsidTr="002A6CAD">
        <w:trPr>
          <w:trHeight w:val="20"/>
          <w:jc w:val="center"/>
        </w:trPr>
        <w:tc>
          <w:tcPr>
            <w:tcW w:w="271" w:type="pct"/>
            <w:vMerge/>
            <w:tcBorders>
              <w:left w:val="single" w:sz="4" w:space="0" w:color="auto"/>
              <w:right w:val="single" w:sz="4" w:space="0" w:color="auto"/>
            </w:tcBorders>
            <w:vAlign w:val="center"/>
          </w:tcPr>
          <w:p w14:paraId="2442902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8A1911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94921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592A5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5E838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3DF1562" w14:textId="77777777" w:rsidTr="002A6CAD">
        <w:trPr>
          <w:trHeight w:val="20"/>
          <w:jc w:val="center"/>
        </w:trPr>
        <w:tc>
          <w:tcPr>
            <w:tcW w:w="271" w:type="pct"/>
            <w:vMerge/>
            <w:tcBorders>
              <w:left w:val="single" w:sz="4" w:space="0" w:color="auto"/>
              <w:right w:val="single" w:sz="4" w:space="0" w:color="auto"/>
            </w:tcBorders>
            <w:vAlign w:val="center"/>
          </w:tcPr>
          <w:p w14:paraId="4237782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509817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38B820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ACB398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16B13B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B9182F0" w14:textId="77777777" w:rsidTr="002A6CAD">
        <w:trPr>
          <w:trHeight w:val="20"/>
          <w:jc w:val="center"/>
        </w:trPr>
        <w:tc>
          <w:tcPr>
            <w:tcW w:w="271" w:type="pct"/>
            <w:vMerge/>
            <w:tcBorders>
              <w:left w:val="single" w:sz="4" w:space="0" w:color="auto"/>
              <w:right w:val="single" w:sz="4" w:space="0" w:color="auto"/>
            </w:tcBorders>
            <w:vAlign w:val="center"/>
          </w:tcPr>
          <w:p w14:paraId="5044579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8E254E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DDF786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11B15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72257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DFE9535" w14:textId="77777777" w:rsidTr="002A6CAD">
        <w:trPr>
          <w:trHeight w:val="20"/>
          <w:jc w:val="center"/>
        </w:trPr>
        <w:tc>
          <w:tcPr>
            <w:tcW w:w="271" w:type="pct"/>
            <w:vMerge/>
            <w:tcBorders>
              <w:left w:val="single" w:sz="4" w:space="0" w:color="auto"/>
              <w:right w:val="single" w:sz="4" w:space="0" w:color="auto"/>
            </w:tcBorders>
            <w:vAlign w:val="center"/>
          </w:tcPr>
          <w:p w14:paraId="7859203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E36589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55F26F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0AC73F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2EA9F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r>
      <w:tr w:rsidR="00EE71C3" w:rsidRPr="00EE71C3" w14:paraId="240637E9" w14:textId="77777777" w:rsidTr="002A6CAD">
        <w:trPr>
          <w:trHeight w:val="20"/>
          <w:jc w:val="center"/>
        </w:trPr>
        <w:tc>
          <w:tcPr>
            <w:tcW w:w="271" w:type="pct"/>
            <w:vMerge/>
            <w:tcBorders>
              <w:left w:val="single" w:sz="4" w:space="0" w:color="auto"/>
              <w:right w:val="single" w:sz="4" w:space="0" w:color="auto"/>
            </w:tcBorders>
            <w:vAlign w:val="center"/>
          </w:tcPr>
          <w:p w14:paraId="2AAF0F0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8DFC12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B00DD1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B2D92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E6CEE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0,1</w:t>
            </w:r>
          </w:p>
        </w:tc>
      </w:tr>
      <w:tr w:rsidR="00EE71C3" w:rsidRPr="00EE71C3" w14:paraId="7E1D7DB3" w14:textId="77777777" w:rsidTr="002A6CAD">
        <w:trPr>
          <w:trHeight w:val="20"/>
          <w:jc w:val="center"/>
        </w:trPr>
        <w:tc>
          <w:tcPr>
            <w:tcW w:w="271" w:type="pct"/>
            <w:vMerge/>
            <w:tcBorders>
              <w:left w:val="single" w:sz="4" w:space="0" w:color="auto"/>
              <w:right w:val="single" w:sz="4" w:space="0" w:color="auto"/>
            </w:tcBorders>
            <w:vAlign w:val="center"/>
          </w:tcPr>
          <w:p w14:paraId="1D9B9AD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59028F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36802CB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E3FA5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4,3</w:t>
            </w:r>
          </w:p>
        </w:tc>
        <w:tc>
          <w:tcPr>
            <w:tcW w:w="619" w:type="pct"/>
            <w:tcBorders>
              <w:top w:val="single" w:sz="4" w:space="0" w:color="auto"/>
              <w:left w:val="single" w:sz="4" w:space="0" w:color="auto"/>
              <w:bottom w:val="single" w:sz="4" w:space="0" w:color="auto"/>
              <w:right w:val="single" w:sz="4" w:space="0" w:color="auto"/>
            </w:tcBorders>
            <w:vAlign w:val="center"/>
          </w:tcPr>
          <w:p w14:paraId="1ACB237F" w14:textId="2DCB4451" w:rsidR="002A6CAD" w:rsidRPr="00EE71C3" w:rsidRDefault="00142355" w:rsidP="002A6CAD">
            <w:pPr>
              <w:widowControl w:val="0"/>
              <w:ind w:left="0"/>
              <w:jc w:val="center"/>
              <w:rPr>
                <w:rFonts w:ascii="Tahoma" w:hAnsi="Tahoma" w:cs="Tahoma"/>
                <w:sz w:val="20"/>
                <w:szCs w:val="20"/>
              </w:rPr>
            </w:pPr>
            <w:r w:rsidRPr="00EE71C3">
              <w:rPr>
                <w:rFonts w:ascii="Tahoma" w:hAnsi="Tahoma" w:cs="Tahoma"/>
                <w:sz w:val="20"/>
                <w:szCs w:val="20"/>
              </w:rPr>
              <w:t>13,</w:t>
            </w:r>
            <w:r w:rsidR="00C24F52" w:rsidRPr="00EE71C3">
              <w:rPr>
                <w:rFonts w:ascii="Tahoma" w:hAnsi="Tahoma" w:cs="Tahoma"/>
                <w:sz w:val="20"/>
                <w:szCs w:val="20"/>
              </w:rPr>
              <w:t>6</w:t>
            </w:r>
          </w:p>
        </w:tc>
      </w:tr>
      <w:tr w:rsidR="00EE71C3" w:rsidRPr="00EE71C3" w14:paraId="2331631C"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C6C2F9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D69AB1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9D63E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B25626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4,32</w:t>
            </w:r>
          </w:p>
        </w:tc>
        <w:tc>
          <w:tcPr>
            <w:tcW w:w="619" w:type="pct"/>
            <w:tcBorders>
              <w:top w:val="single" w:sz="4" w:space="0" w:color="auto"/>
              <w:left w:val="single" w:sz="4" w:space="0" w:color="auto"/>
              <w:bottom w:val="single" w:sz="4" w:space="0" w:color="auto"/>
              <w:right w:val="single" w:sz="4" w:space="0" w:color="auto"/>
            </w:tcBorders>
            <w:vAlign w:val="center"/>
          </w:tcPr>
          <w:p w14:paraId="643D6AA7" w14:textId="0218E85A" w:rsidR="002A6CAD" w:rsidRPr="00EE71C3" w:rsidRDefault="00142355" w:rsidP="002A6CAD">
            <w:pPr>
              <w:widowControl w:val="0"/>
              <w:ind w:left="0"/>
              <w:jc w:val="center"/>
              <w:rPr>
                <w:rFonts w:ascii="Tahoma" w:hAnsi="Tahoma" w:cs="Tahoma"/>
                <w:sz w:val="20"/>
                <w:szCs w:val="20"/>
              </w:rPr>
            </w:pPr>
            <w:r w:rsidRPr="00EE71C3">
              <w:rPr>
                <w:rFonts w:ascii="Tahoma" w:hAnsi="Tahoma" w:cs="Tahoma"/>
                <w:sz w:val="20"/>
                <w:szCs w:val="20"/>
              </w:rPr>
              <w:t>13,</w:t>
            </w:r>
            <w:r w:rsidR="00C24F52" w:rsidRPr="00EE71C3">
              <w:rPr>
                <w:rFonts w:ascii="Tahoma" w:hAnsi="Tahoma" w:cs="Tahoma"/>
                <w:sz w:val="20"/>
                <w:szCs w:val="20"/>
              </w:rPr>
              <w:t>68</w:t>
            </w:r>
          </w:p>
        </w:tc>
      </w:tr>
      <w:tr w:rsidR="00EE71C3" w:rsidRPr="00EE71C3" w14:paraId="59E2280C" w14:textId="77777777" w:rsidTr="002A6CAD">
        <w:trPr>
          <w:trHeight w:val="20"/>
          <w:jc w:val="center"/>
        </w:trPr>
        <w:tc>
          <w:tcPr>
            <w:tcW w:w="271" w:type="pct"/>
            <w:vMerge w:val="restart"/>
            <w:tcBorders>
              <w:left w:val="single" w:sz="4" w:space="0" w:color="auto"/>
              <w:right w:val="single" w:sz="4" w:space="0" w:color="auto"/>
            </w:tcBorders>
            <w:vAlign w:val="center"/>
          </w:tcPr>
          <w:p w14:paraId="38B3E5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68862E11"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7EA239C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08EC3C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w:t>
            </w:r>
          </w:p>
        </w:tc>
        <w:tc>
          <w:tcPr>
            <w:tcW w:w="619" w:type="pct"/>
            <w:tcBorders>
              <w:top w:val="single" w:sz="4" w:space="0" w:color="auto"/>
              <w:left w:val="single" w:sz="4" w:space="0" w:color="auto"/>
              <w:bottom w:val="single" w:sz="4" w:space="0" w:color="auto"/>
              <w:right w:val="single" w:sz="4" w:space="0" w:color="auto"/>
            </w:tcBorders>
            <w:vAlign w:val="bottom"/>
          </w:tcPr>
          <w:p w14:paraId="6FF9B6A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w:t>
            </w:r>
          </w:p>
        </w:tc>
      </w:tr>
      <w:tr w:rsidR="00EE71C3" w:rsidRPr="00EE71C3" w14:paraId="451317FE" w14:textId="77777777" w:rsidTr="002A6CAD">
        <w:trPr>
          <w:trHeight w:val="20"/>
          <w:jc w:val="center"/>
        </w:trPr>
        <w:tc>
          <w:tcPr>
            <w:tcW w:w="271" w:type="pct"/>
            <w:vMerge/>
            <w:tcBorders>
              <w:left w:val="single" w:sz="4" w:space="0" w:color="auto"/>
              <w:right w:val="single" w:sz="4" w:space="0" w:color="auto"/>
            </w:tcBorders>
            <w:vAlign w:val="center"/>
          </w:tcPr>
          <w:p w14:paraId="5427317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EA2A68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0DAAD1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02FC39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1,71</w:t>
            </w:r>
          </w:p>
        </w:tc>
        <w:tc>
          <w:tcPr>
            <w:tcW w:w="619" w:type="pct"/>
            <w:tcBorders>
              <w:top w:val="single" w:sz="4" w:space="0" w:color="auto"/>
              <w:left w:val="single" w:sz="4" w:space="0" w:color="auto"/>
              <w:bottom w:val="single" w:sz="4" w:space="0" w:color="auto"/>
              <w:right w:val="single" w:sz="4" w:space="0" w:color="auto"/>
            </w:tcBorders>
            <w:vAlign w:val="bottom"/>
          </w:tcPr>
          <w:p w14:paraId="636F6F70"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w:t>
            </w:r>
          </w:p>
        </w:tc>
      </w:tr>
      <w:tr w:rsidR="00EE71C3" w:rsidRPr="00EE71C3" w14:paraId="1E96F97B" w14:textId="77777777" w:rsidTr="002A6CAD">
        <w:trPr>
          <w:trHeight w:val="20"/>
          <w:jc w:val="center"/>
        </w:trPr>
        <w:tc>
          <w:tcPr>
            <w:tcW w:w="271" w:type="pct"/>
            <w:vMerge/>
            <w:tcBorders>
              <w:left w:val="single" w:sz="4" w:space="0" w:color="auto"/>
              <w:right w:val="single" w:sz="4" w:space="0" w:color="auto"/>
            </w:tcBorders>
            <w:vAlign w:val="center"/>
          </w:tcPr>
          <w:p w14:paraId="088C523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A3B4494"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1EC29C8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AFB10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w:t>
            </w:r>
          </w:p>
        </w:tc>
        <w:tc>
          <w:tcPr>
            <w:tcW w:w="619" w:type="pct"/>
            <w:tcBorders>
              <w:top w:val="single" w:sz="4" w:space="0" w:color="auto"/>
              <w:left w:val="single" w:sz="4" w:space="0" w:color="auto"/>
              <w:bottom w:val="single" w:sz="4" w:space="0" w:color="auto"/>
              <w:right w:val="single" w:sz="4" w:space="0" w:color="auto"/>
            </w:tcBorders>
            <w:vAlign w:val="center"/>
          </w:tcPr>
          <w:p w14:paraId="7CBA9F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096C10C" w14:textId="77777777" w:rsidTr="002A6CAD">
        <w:trPr>
          <w:trHeight w:val="20"/>
          <w:jc w:val="center"/>
        </w:trPr>
        <w:tc>
          <w:tcPr>
            <w:tcW w:w="271" w:type="pct"/>
            <w:vMerge/>
            <w:tcBorders>
              <w:left w:val="single" w:sz="4" w:space="0" w:color="auto"/>
              <w:right w:val="single" w:sz="4" w:space="0" w:color="auto"/>
            </w:tcBorders>
            <w:vAlign w:val="center"/>
          </w:tcPr>
          <w:p w14:paraId="20EDB32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9FFE13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86F34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D31633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1,71</w:t>
            </w:r>
          </w:p>
        </w:tc>
        <w:tc>
          <w:tcPr>
            <w:tcW w:w="619" w:type="pct"/>
            <w:tcBorders>
              <w:top w:val="single" w:sz="4" w:space="0" w:color="auto"/>
              <w:left w:val="single" w:sz="4" w:space="0" w:color="auto"/>
              <w:bottom w:val="single" w:sz="4" w:space="0" w:color="auto"/>
              <w:right w:val="single" w:sz="4" w:space="0" w:color="auto"/>
            </w:tcBorders>
            <w:vAlign w:val="center"/>
          </w:tcPr>
          <w:p w14:paraId="1AB8DA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52C844B" w14:textId="77777777" w:rsidTr="002A6CAD">
        <w:trPr>
          <w:trHeight w:val="140"/>
          <w:jc w:val="center"/>
        </w:trPr>
        <w:tc>
          <w:tcPr>
            <w:tcW w:w="271" w:type="pct"/>
            <w:vMerge/>
            <w:tcBorders>
              <w:left w:val="single" w:sz="4" w:space="0" w:color="auto"/>
              <w:right w:val="single" w:sz="4" w:space="0" w:color="auto"/>
            </w:tcBorders>
            <w:vAlign w:val="center"/>
          </w:tcPr>
          <w:p w14:paraId="7278B4E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BC045E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3A4675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C24EC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F9AEA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B3B03AC" w14:textId="77777777" w:rsidTr="002A6CAD">
        <w:trPr>
          <w:trHeight w:val="20"/>
          <w:jc w:val="center"/>
        </w:trPr>
        <w:tc>
          <w:tcPr>
            <w:tcW w:w="271" w:type="pct"/>
            <w:vMerge/>
            <w:tcBorders>
              <w:left w:val="single" w:sz="4" w:space="0" w:color="auto"/>
              <w:right w:val="single" w:sz="4" w:space="0" w:color="auto"/>
            </w:tcBorders>
            <w:vAlign w:val="center"/>
          </w:tcPr>
          <w:p w14:paraId="37DC021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E492C3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830DC4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57F0A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5CA4162" w14:textId="77777777" w:rsidR="002A6CAD" w:rsidRPr="00EE71C3" w:rsidRDefault="002A6CAD" w:rsidP="002A6CAD">
            <w:pPr>
              <w:widowControl w:val="0"/>
              <w:ind w:left="0"/>
              <w:jc w:val="center"/>
              <w:rPr>
                <w:rFonts w:ascii="Tahoma" w:hAnsi="Tahoma" w:cs="Tahoma"/>
                <w:sz w:val="20"/>
                <w:szCs w:val="20"/>
              </w:rPr>
            </w:pPr>
          </w:p>
        </w:tc>
      </w:tr>
      <w:tr w:rsidR="00EE71C3" w:rsidRPr="00EE71C3" w14:paraId="515F4E0C" w14:textId="77777777" w:rsidTr="002A6CAD">
        <w:trPr>
          <w:trHeight w:val="20"/>
          <w:jc w:val="center"/>
        </w:trPr>
        <w:tc>
          <w:tcPr>
            <w:tcW w:w="271" w:type="pct"/>
            <w:vMerge/>
            <w:tcBorders>
              <w:left w:val="single" w:sz="4" w:space="0" w:color="auto"/>
              <w:right w:val="single" w:sz="4" w:space="0" w:color="auto"/>
            </w:tcBorders>
            <w:vAlign w:val="center"/>
          </w:tcPr>
          <w:p w14:paraId="0208CAB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6563B5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552EE5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32FE3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F40BB5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CCD20BA" w14:textId="77777777" w:rsidTr="002A6CAD">
        <w:trPr>
          <w:trHeight w:val="20"/>
          <w:jc w:val="center"/>
        </w:trPr>
        <w:tc>
          <w:tcPr>
            <w:tcW w:w="271" w:type="pct"/>
            <w:vMerge/>
            <w:tcBorders>
              <w:left w:val="single" w:sz="4" w:space="0" w:color="auto"/>
              <w:right w:val="single" w:sz="4" w:space="0" w:color="auto"/>
            </w:tcBorders>
            <w:vAlign w:val="center"/>
          </w:tcPr>
          <w:p w14:paraId="50420C9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0EA85E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01ECD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8D09D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623F72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DFA3033" w14:textId="77777777" w:rsidTr="002A6CAD">
        <w:trPr>
          <w:trHeight w:val="20"/>
          <w:jc w:val="center"/>
        </w:trPr>
        <w:tc>
          <w:tcPr>
            <w:tcW w:w="271" w:type="pct"/>
            <w:vMerge/>
            <w:tcBorders>
              <w:left w:val="single" w:sz="4" w:space="0" w:color="auto"/>
              <w:right w:val="single" w:sz="4" w:space="0" w:color="auto"/>
            </w:tcBorders>
            <w:vAlign w:val="center"/>
          </w:tcPr>
          <w:p w14:paraId="146D7B0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71688C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4688FE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08DADB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64D491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6EBEF0B" w14:textId="77777777" w:rsidTr="002A6CAD">
        <w:trPr>
          <w:trHeight w:val="20"/>
          <w:jc w:val="center"/>
        </w:trPr>
        <w:tc>
          <w:tcPr>
            <w:tcW w:w="271" w:type="pct"/>
            <w:vMerge/>
            <w:tcBorders>
              <w:left w:val="single" w:sz="4" w:space="0" w:color="auto"/>
              <w:right w:val="single" w:sz="4" w:space="0" w:color="auto"/>
            </w:tcBorders>
            <w:vAlign w:val="center"/>
          </w:tcPr>
          <w:p w14:paraId="021818D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17E34A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1B662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CEAE14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9D0B63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B65AA7A" w14:textId="77777777" w:rsidTr="002A6CAD">
        <w:trPr>
          <w:trHeight w:val="20"/>
          <w:jc w:val="center"/>
        </w:trPr>
        <w:tc>
          <w:tcPr>
            <w:tcW w:w="271" w:type="pct"/>
            <w:vMerge w:val="restart"/>
            <w:tcBorders>
              <w:left w:val="single" w:sz="4" w:space="0" w:color="auto"/>
              <w:right w:val="single" w:sz="4" w:space="0" w:color="auto"/>
            </w:tcBorders>
            <w:vAlign w:val="center"/>
          </w:tcPr>
          <w:p w14:paraId="343E4B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54DD3A5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461437D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0AEB58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619" w:type="pct"/>
            <w:tcBorders>
              <w:top w:val="single" w:sz="4" w:space="0" w:color="auto"/>
              <w:left w:val="single" w:sz="4" w:space="0" w:color="auto"/>
              <w:bottom w:val="single" w:sz="4" w:space="0" w:color="auto"/>
              <w:right w:val="single" w:sz="4" w:space="0" w:color="auto"/>
            </w:tcBorders>
            <w:vAlign w:val="bottom"/>
          </w:tcPr>
          <w:p w14:paraId="1975E883" w14:textId="7F120D66"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w:t>
            </w:r>
            <w:r w:rsidR="00142355" w:rsidRPr="00EE71C3">
              <w:rPr>
                <w:rFonts w:ascii="Tahoma" w:hAnsi="Tahoma" w:cs="Tahoma"/>
                <w:b/>
                <w:sz w:val="20"/>
                <w:szCs w:val="20"/>
              </w:rPr>
              <w:t>9</w:t>
            </w:r>
          </w:p>
        </w:tc>
      </w:tr>
      <w:tr w:rsidR="00EE71C3" w:rsidRPr="00EE71C3" w14:paraId="5DB48A8D" w14:textId="77777777" w:rsidTr="002A6CAD">
        <w:trPr>
          <w:trHeight w:val="20"/>
          <w:jc w:val="center"/>
        </w:trPr>
        <w:tc>
          <w:tcPr>
            <w:tcW w:w="271" w:type="pct"/>
            <w:vMerge/>
            <w:tcBorders>
              <w:left w:val="single" w:sz="4" w:space="0" w:color="auto"/>
              <w:right w:val="single" w:sz="4" w:space="0" w:color="auto"/>
            </w:tcBorders>
            <w:vAlign w:val="center"/>
          </w:tcPr>
          <w:p w14:paraId="6649EFB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D7D76A7"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13DA93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591F7A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1,01</w:t>
            </w:r>
          </w:p>
        </w:tc>
        <w:tc>
          <w:tcPr>
            <w:tcW w:w="619" w:type="pct"/>
            <w:tcBorders>
              <w:top w:val="single" w:sz="4" w:space="0" w:color="auto"/>
              <w:left w:val="single" w:sz="4" w:space="0" w:color="auto"/>
              <w:bottom w:val="single" w:sz="4" w:space="0" w:color="auto"/>
              <w:right w:val="single" w:sz="4" w:space="0" w:color="auto"/>
            </w:tcBorders>
            <w:vAlign w:val="bottom"/>
          </w:tcPr>
          <w:p w14:paraId="4BD5A1FF" w14:textId="7293D42C"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w:t>
            </w:r>
            <w:r w:rsidR="00142355" w:rsidRPr="00EE71C3">
              <w:rPr>
                <w:rFonts w:ascii="Tahoma" w:hAnsi="Tahoma" w:cs="Tahoma"/>
                <w:b/>
                <w:sz w:val="20"/>
                <w:szCs w:val="20"/>
              </w:rPr>
              <w:t>9</w:t>
            </w:r>
          </w:p>
        </w:tc>
      </w:tr>
      <w:tr w:rsidR="00EE71C3" w:rsidRPr="00EE71C3" w14:paraId="0439538C" w14:textId="77777777" w:rsidTr="002A6CAD">
        <w:trPr>
          <w:trHeight w:val="20"/>
          <w:jc w:val="center"/>
        </w:trPr>
        <w:tc>
          <w:tcPr>
            <w:tcW w:w="271" w:type="pct"/>
            <w:vMerge/>
            <w:tcBorders>
              <w:left w:val="single" w:sz="4" w:space="0" w:color="auto"/>
              <w:right w:val="single" w:sz="4" w:space="0" w:color="auto"/>
            </w:tcBorders>
            <w:vAlign w:val="center"/>
          </w:tcPr>
          <w:p w14:paraId="7234380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85691ED"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0C29173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F6CD5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D4D296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1C629D6" w14:textId="77777777" w:rsidTr="002A6CAD">
        <w:trPr>
          <w:trHeight w:val="20"/>
          <w:jc w:val="center"/>
        </w:trPr>
        <w:tc>
          <w:tcPr>
            <w:tcW w:w="271" w:type="pct"/>
            <w:vMerge/>
            <w:tcBorders>
              <w:left w:val="single" w:sz="4" w:space="0" w:color="auto"/>
              <w:right w:val="single" w:sz="4" w:space="0" w:color="auto"/>
            </w:tcBorders>
            <w:vAlign w:val="center"/>
          </w:tcPr>
          <w:p w14:paraId="2646C52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040631D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CB333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1B8EA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E085C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F4604C5" w14:textId="77777777" w:rsidTr="002A6CAD">
        <w:trPr>
          <w:trHeight w:val="20"/>
          <w:jc w:val="center"/>
        </w:trPr>
        <w:tc>
          <w:tcPr>
            <w:tcW w:w="271" w:type="pct"/>
            <w:vMerge/>
            <w:tcBorders>
              <w:left w:val="single" w:sz="4" w:space="0" w:color="auto"/>
              <w:right w:val="single" w:sz="4" w:space="0" w:color="auto"/>
            </w:tcBorders>
            <w:vAlign w:val="center"/>
          </w:tcPr>
          <w:p w14:paraId="7A3FB348"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8CDC85D"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098C97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1A4172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F19E3D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BB8F76B" w14:textId="77777777" w:rsidTr="002A6CAD">
        <w:trPr>
          <w:trHeight w:val="20"/>
          <w:jc w:val="center"/>
        </w:trPr>
        <w:tc>
          <w:tcPr>
            <w:tcW w:w="271" w:type="pct"/>
            <w:vMerge/>
            <w:tcBorders>
              <w:left w:val="single" w:sz="4" w:space="0" w:color="auto"/>
              <w:right w:val="single" w:sz="4" w:space="0" w:color="auto"/>
            </w:tcBorders>
            <w:vAlign w:val="center"/>
          </w:tcPr>
          <w:p w14:paraId="1C31E1B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0AD15C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B2852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4F7735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4116E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31A14EC" w14:textId="77777777" w:rsidTr="002A6CAD">
        <w:trPr>
          <w:trHeight w:val="20"/>
          <w:jc w:val="center"/>
        </w:trPr>
        <w:tc>
          <w:tcPr>
            <w:tcW w:w="271" w:type="pct"/>
            <w:vMerge/>
            <w:tcBorders>
              <w:left w:val="single" w:sz="4" w:space="0" w:color="auto"/>
              <w:right w:val="single" w:sz="4" w:space="0" w:color="auto"/>
            </w:tcBorders>
            <w:vAlign w:val="center"/>
          </w:tcPr>
          <w:p w14:paraId="71F88AE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6F5A13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7837EC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470BD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w:t>
            </w:r>
          </w:p>
        </w:tc>
        <w:tc>
          <w:tcPr>
            <w:tcW w:w="619" w:type="pct"/>
            <w:tcBorders>
              <w:top w:val="single" w:sz="4" w:space="0" w:color="auto"/>
              <w:left w:val="single" w:sz="4" w:space="0" w:color="auto"/>
              <w:bottom w:val="single" w:sz="4" w:space="0" w:color="auto"/>
              <w:right w:val="single" w:sz="4" w:space="0" w:color="auto"/>
            </w:tcBorders>
            <w:vAlign w:val="center"/>
          </w:tcPr>
          <w:p w14:paraId="44148AB5" w14:textId="1DE7BFBE"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r w:rsidR="00142355" w:rsidRPr="00EE71C3">
              <w:rPr>
                <w:rFonts w:ascii="Tahoma" w:hAnsi="Tahoma" w:cs="Tahoma"/>
                <w:sz w:val="20"/>
                <w:szCs w:val="20"/>
              </w:rPr>
              <w:t>9</w:t>
            </w:r>
          </w:p>
        </w:tc>
      </w:tr>
      <w:tr w:rsidR="00EE71C3" w:rsidRPr="00EE71C3" w14:paraId="3B8C6C58" w14:textId="77777777" w:rsidTr="002A6CAD">
        <w:trPr>
          <w:trHeight w:val="20"/>
          <w:jc w:val="center"/>
        </w:trPr>
        <w:tc>
          <w:tcPr>
            <w:tcW w:w="271" w:type="pct"/>
            <w:vMerge/>
            <w:tcBorders>
              <w:left w:val="single" w:sz="4" w:space="0" w:color="auto"/>
              <w:right w:val="single" w:sz="4" w:space="0" w:color="auto"/>
            </w:tcBorders>
            <w:vAlign w:val="center"/>
          </w:tcPr>
          <w:p w14:paraId="7AA1936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3A09EF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3FEA38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AD41D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1,01</w:t>
            </w:r>
          </w:p>
        </w:tc>
        <w:tc>
          <w:tcPr>
            <w:tcW w:w="619" w:type="pct"/>
            <w:tcBorders>
              <w:top w:val="single" w:sz="4" w:space="0" w:color="auto"/>
              <w:left w:val="single" w:sz="4" w:space="0" w:color="auto"/>
              <w:bottom w:val="single" w:sz="4" w:space="0" w:color="auto"/>
              <w:right w:val="single" w:sz="4" w:space="0" w:color="auto"/>
            </w:tcBorders>
            <w:vAlign w:val="center"/>
          </w:tcPr>
          <w:p w14:paraId="768DDE0C" w14:textId="291F187A"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r w:rsidR="00142355" w:rsidRPr="00EE71C3">
              <w:rPr>
                <w:rFonts w:ascii="Tahoma" w:hAnsi="Tahoma" w:cs="Tahoma"/>
                <w:sz w:val="20"/>
                <w:szCs w:val="20"/>
              </w:rPr>
              <w:t>9</w:t>
            </w:r>
          </w:p>
        </w:tc>
      </w:tr>
      <w:tr w:rsidR="00EE71C3" w:rsidRPr="00EE71C3" w14:paraId="76B4EB7C" w14:textId="77777777" w:rsidTr="002A6CAD">
        <w:trPr>
          <w:trHeight w:val="20"/>
          <w:jc w:val="center"/>
        </w:trPr>
        <w:tc>
          <w:tcPr>
            <w:tcW w:w="271" w:type="pct"/>
            <w:vMerge/>
            <w:tcBorders>
              <w:left w:val="single" w:sz="4" w:space="0" w:color="auto"/>
              <w:right w:val="single" w:sz="4" w:space="0" w:color="auto"/>
            </w:tcBorders>
            <w:vAlign w:val="center"/>
          </w:tcPr>
          <w:p w14:paraId="15253AB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04A7B0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545DF79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3EFF2A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73C13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8290B8D" w14:textId="77777777" w:rsidTr="002A6CAD">
        <w:trPr>
          <w:trHeight w:val="20"/>
          <w:jc w:val="center"/>
        </w:trPr>
        <w:tc>
          <w:tcPr>
            <w:tcW w:w="271" w:type="pct"/>
            <w:vMerge/>
            <w:tcBorders>
              <w:left w:val="single" w:sz="4" w:space="0" w:color="auto"/>
              <w:right w:val="single" w:sz="4" w:space="0" w:color="auto"/>
            </w:tcBorders>
            <w:vAlign w:val="center"/>
          </w:tcPr>
          <w:p w14:paraId="15BAF29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FF9CFD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DA759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81D86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FB545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015698D" w14:textId="77777777" w:rsidTr="002A6CAD">
        <w:trPr>
          <w:trHeight w:val="20"/>
          <w:jc w:val="center"/>
        </w:trPr>
        <w:tc>
          <w:tcPr>
            <w:tcW w:w="271" w:type="pct"/>
            <w:vMerge w:val="restart"/>
            <w:tcBorders>
              <w:left w:val="single" w:sz="4" w:space="0" w:color="auto"/>
              <w:right w:val="single" w:sz="4" w:space="0" w:color="auto"/>
            </w:tcBorders>
            <w:vAlign w:val="center"/>
          </w:tcPr>
          <w:p w14:paraId="39AD0BE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3EAE2AB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3AA9256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60D2E2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0,5</w:t>
            </w:r>
          </w:p>
        </w:tc>
        <w:tc>
          <w:tcPr>
            <w:tcW w:w="619" w:type="pct"/>
            <w:tcBorders>
              <w:top w:val="single" w:sz="4" w:space="0" w:color="auto"/>
              <w:left w:val="single" w:sz="4" w:space="0" w:color="auto"/>
              <w:bottom w:val="single" w:sz="4" w:space="0" w:color="auto"/>
              <w:right w:val="single" w:sz="4" w:space="0" w:color="auto"/>
            </w:tcBorders>
            <w:vAlign w:val="bottom"/>
          </w:tcPr>
          <w:p w14:paraId="42B11F95" w14:textId="5799175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w:t>
            </w:r>
            <w:r w:rsidR="00142355" w:rsidRPr="00EE71C3">
              <w:rPr>
                <w:rFonts w:ascii="Tahoma" w:hAnsi="Tahoma" w:cs="Tahoma"/>
                <w:b/>
                <w:sz w:val="20"/>
                <w:szCs w:val="20"/>
              </w:rPr>
              <w:t>2</w:t>
            </w:r>
          </w:p>
        </w:tc>
      </w:tr>
      <w:tr w:rsidR="00EE71C3" w:rsidRPr="00EE71C3" w14:paraId="781EE193" w14:textId="77777777" w:rsidTr="002A6CAD">
        <w:trPr>
          <w:trHeight w:val="20"/>
          <w:jc w:val="center"/>
        </w:trPr>
        <w:tc>
          <w:tcPr>
            <w:tcW w:w="271" w:type="pct"/>
            <w:vMerge/>
            <w:tcBorders>
              <w:left w:val="single" w:sz="4" w:space="0" w:color="auto"/>
              <w:right w:val="single" w:sz="4" w:space="0" w:color="auto"/>
            </w:tcBorders>
            <w:vAlign w:val="center"/>
          </w:tcPr>
          <w:p w14:paraId="707F189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6DE646A"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CBF2C8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D1BC76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0,5</w:t>
            </w:r>
          </w:p>
        </w:tc>
        <w:tc>
          <w:tcPr>
            <w:tcW w:w="619" w:type="pct"/>
            <w:tcBorders>
              <w:top w:val="single" w:sz="4" w:space="0" w:color="auto"/>
              <w:left w:val="single" w:sz="4" w:space="0" w:color="auto"/>
              <w:bottom w:val="single" w:sz="4" w:space="0" w:color="auto"/>
              <w:right w:val="single" w:sz="4" w:space="0" w:color="auto"/>
            </w:tcBorders>
            <w:vAlign w:val="bottom"/>
          </w:tcPr>
          <w:p w14:paraId="6DBC9EA4" w14:textId="7AAB3636"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w:t>
            </w:r>
            <w:r w:rsidR="00142355" w:rsidRPr="00EE71C3">
              <w:rPr>
                <w:rFonts w:ascii="Tahoma" w:hAnsi="Tahoma" w:cs="Tahoma"/>
                <w:b/>
                <w:sz w:val="20"/>
                <w:szCs w:val="20"/>
              </w:rPr>
              <w:t>22</w:t>
            </w:r>
          </w:p>
        </w:tc>
      </w:tr>
      <w:tr w:rsidR="00EE71C3" w:rsidRPr="00EE71C3" w14:paraId="72293220" w14:textId="77777777" w:rsidTr="002A6CAD">
        <w:trPr>
          <w:trHeight w:val="20"/>
          <w:jc w:val="center"/>
        </w:trPr>
        <w:tc>
          <w:tcPr>
            <w:tcW w:w="271" w:type="pct"/>
            <w:vMerge/>
            <w:tcBorders>
              <w:left w:val="single" w:sz="4" w:space="0" w:color="auto"/>
              <w:right w:val="single" w:sz="4" w:space="0" w:color="auto"/>
            </w:tcBorders>
            <w:vAlign w:val="center"/>
          </w:tcPr>
          <w:p w14:paraId="53C0C91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5EFB84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787E0A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67460B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bottom w:val="single" w:sz="4" w:space="0" w:color="auto"/>
              <w:right w:val="single" w:sz="4" w:space="0" w:color="auto"/>
            </w:tcBorders>
            <w:vAlign w:val="center"/>
          </w:tcPr>
          <w:p w14:paraId="09ADF8A9" w14:textId="1246652A"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r w:rsidR="00142355" w:rsidRPr="00EE71C3">
              <w:rPr>
                <w:rFonts w:ascii="Tahoma" w:hAnsi="Tahoma" w:cs="Tahoma"/>
                <w:sz w:val="20"/>
                <w:szCs w:val="20"/>
              </w:rPr>
              <w:t>5</w:t>
            </w:r>
          </w:p>
        </w:tc>
      </w:tr>
      <w:tr w:rsidR="00EE71C3" w:rsidRPr="00EE71C3" w14:paraId="6BC9CEDE" w14:textId="77777777" w:rsidTr="002A6CAD">
        <w:trPr>
          <w:trHeight w:val="20"/>
          <w:jc w:val="center"/>
        </w:trPr>
        <w:tc>
          <w:tcPr>
            <w:tcW w:w="271" w:type="pct"/>
            <w:vMerge/>
            <w:tcBorders>
              <w:left w:val="single" w:sz="4" w:space="0" w:color="auto"/>
              <w:right w:val="single" w:sz="4" w:space="0" w:color="auto"/>
            </w:tcBorders>
            <w:vAlign w:val="center"/>
          </w:tcPr>
          <w:p w14:paraId="3174E17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BF9BAF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68571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870DBA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bottom w:val="single" w:sz="4" w:space="0" w:color="auto"/>
              <w:right w:val="single" w:sz="4" w:space="0" w:color="auto"/>
            </w:tcBorders>
            <w:vAlign w:val="center"/>
          </w:tcPr>
          <w:p w14:paraId="0CA6885B" w14:textId="6ED8F9A2"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w:t>
            </w:r>
            <w:r w:rsidR="00142355" w:rsidRPr="00EE71C3">
              <w:rPr>
                <w:rFonts w:ascii="Tahoma" w:hAnsi="Tahoma" w:cs="Tahoma"/>
                <w:sz w:val="20"/>
                <w:szCs w:val="20"/>
              </w:rPr>
              <w:t>5</w:t>
            </w:r>
          </w:p>
        </w:tc>
      </w:tr>
      <w:tr w:rsidR="00EE71C3" w:rsidRPr="00EE71C3" w14:paraId="162E954D" w14:textId="77777777" w:rsidTr="002A6CAD">
        <w:trPr>
          <w:trHeight w:val="20"/>
          <w:jc w:val="center"/>
        </w:trPr>
        <w:tc>
          <w:tcPr>
            <w:tcW w:w="271" w:type="pct"/>
            <w:vMerge/>
            <w:tcBorders>
              <w:left w:val="single" w:sz="4" w:space="0" w:color="auto"/>
              <w:right w:val="single" w:sz="4" w:space="0" w:color="auto"/>
            </w:tcBorders>
            <w:vAlign w:val="center"/>
          </w:tcPr>
          <w:p w14:paraId="3812034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613779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53E0487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E4961F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040EF7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35B73EC" w14:textId="77777777" w:rsidTr="002A6CAD">
        <w:trPr>
          <w:trHeight w:val="20"/>
          <w:jc w:val="center"/>
        </w:trPr>
        <w:tc>
          <w:tcPr>
            <w:tcW w:w="271" w:type="pct"/>
            <w:vMerge/>
            <w:tcBorders>
              <w:left w:val="single" w:sz="4" w:space="0" w:color="auto"/>
              <w:right w:val="single" w:sz="4" w:space="0" w:color="auto"/>
            </w:tcBorders>
            <w:vAlign w:val="center"/>
          </w:tcPr>
          <w:p w14:paraId="142256E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46BE08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990D53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5047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6CEB75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A197DEE" w14:textId="77777777" w:rsidTr="002A6CAD">
        <w:trPr>
          <w:trHeight w:val="20"/>
          <w:jc w:val="center"/>
        </w:trPr>
        <w:tc>
          <w:tcPr>
            <w:tcW w:w="271" w:type="pct"/>
            <w:vMerge/>
            <w:tcBorders>
              <w:left w:val="single" w:sz="4" w:space="0" w:color="auto"/>
              <w:right w:val="single" w:sz="4" w:space="0" w:color="auto"/>
            </w:tcBorders>
            <w:vAlign w:val="center"/>
          </w:tcPr>
          <w:p w14:paraId="367AE1E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338309C"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3DAD89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5740ED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06913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w:t>
            </w:r>
          </w:p>
        </w:tc>
      </w:tr>
      <w:tr w:rsidR="00EE71C3" w:rsidRPr="00EE71C3" w14:paraId="74F6EF15" w14:textId="77777777" w:rsidTr="002A6CAD">
        <w:trPr>
          <w:trHeight w:val="20"/>
          <w:jc w:val="center"/>
        </w:trPr>
        <w:tc>
          <w:tcPr>
            <w:tcW w:w="271" w:type="pct"/>
            <w:vMerge/>
            <w:tcBorders>
              <w:left w:val="single" w:sz="4" w:space="0" w:color="auto"/>
              <w:right w:val="single" w:sz="4" w:space="0" w:color="auto"/>
            </w:tcBorders>
            <w:vAlign w:val="center"/>
          </w:tcPr>
          <w:p w14:paraId="2F00D97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EA2B6E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3501A4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30E00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B3114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3,72</w:t>
            </w:r>
          </w:p>
        </w:tc>
      </w:tr>
      <w:tr w:rsidR="00EE71C3" w:rsidRPr="00EE71C3" w14:paraId="59939967" w14:textId="77777777" w:rsidTr="002A6CAD">
        <w:trPr>
          <w:trHeight w:val="20"/>
          <w:jc w:val="center"/>
        </w:trPr>
        <w:tc>
          <w:tcPr>
            <w:tcW w:w="271" w:type="pct"/>
            <w:vMerge/>
            <w:tcBorders>
              <w:left w:val="single" w:sz="4" w:space="0" w:color="auto"/>
              <w:right w:val="single" w:sz="4" w:space="0" w:color="auto"/>
            </w:tcBorders>
            <w:vAlign w:val="center"/>
          </w:tcPr>
          <w:p w14:paraId="403EDBD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684671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607419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10041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1D593C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4A97B4D"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E70E94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CB1E8A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703696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93D30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B81FB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AF4E7CF" w14:textId="77777777" w:rsidTr="002A6CAD">
        <w:trPr>
          <w:trHeight w:val="20"/>
          <w:jc w:val="center"/>
        </w:trPr>
        <w:tc>
          <w:tcPr>
            <w:tcW w:w="271" w:type="pct"/>
            <w:vMerge w:val="restart"/>
            <w:tcBorders>
              <w:left w:val="single" w:sz="4" w:space="0" w:color="auto"/>
              <w:right w:val="single" w:sz="4" w:space="0" w:color="auto"/>
            </w:tcBorders>
            <w:vAlign w:val="center"/>
          </w:tcPr>
          <w:p w14:paraId="74EBFD2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1C5BCC9D"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08C557D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5C86EF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554A2C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0B63C97C"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06DC94B"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0ECFF49A"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E76DD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B6CE74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BF1194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652F6B20" w14:textId="77777777" w:rsidTr="002A6CAD">
        <w:trPr>
          <w:trHeight w:val="20"/>
          <w:jc w:val="center"/>
        </w:trPr>
        <w:tc>
          <w:tcPr>
            <w:tcW w:w="271" w:type="pct"/>
            <w:vMerge w:val="restart"/>
            <w:tcBorders>
              <w:left w:val="single" w:sz="4" w:space="0" w:color="auto"/>
              <w:right w:val="single" w:sz="4" w:space="0" w:color="auto"/>
            </w:tcBorders>
            <w:vAlign w:val="center"/>
          </w:tcPr>
          <w:p w14:paraId="0E3543D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2C791009"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3B68FD3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5C6050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56,2</w:t>
            </w:r>
          </w:p>
        </w:tc>
        <w:tc>
          <w:tcPr>
            <w:tcW w:w="619" w:type="pct"/>
            <w:tcBorders>
              <w:top w:val="single" w:sz="4" w:space="0" w:color="auto"/>
              <w:left w:val="single" w:sz="4" w:space="0" w:color="auto"/>
              <w:bottom w:val="single" w:sz="4" w:space="0" w:color="auto"/>
              <w:right w:val="single" w:sz="4" w:space="0" w:color="auto"/>
            </w:tcBorders>
            <w:vAlign w:val="center"/>
          </w:tcPr>
          <w:p w14:paraId="58BCFC7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2C9D5FCB"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672DA668"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5D55C051"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DBFC9C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1ACB5C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56,48</w:t>
            </w:r>
          </w:p>
        </w:tc>
        <w:tc>
          <w:tcPr>
            <w:tcW w:w="619" w:type="pct"/>
            <w:tcBorders>
              <w:top w:val="single" w:sz="4" w:space="0" w:color="auto"/>
              <w:left w:val="single" w:sz="4" w:space="0" w:color="auto"/>
              <w:bottom w:val="single" w:sz="4" w:space="0" w:color="auto"/>
              <w:right w:val="single" w:sz="4" w:space="0" w:color="auto"/>
            </w:tcBorders>
            <w:vAlign w:val="center"/>
          </w:tcPr>
          <w:p w14:paraId="59C66F0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1DBCEB2F" w14:textId="77777777" w:rsidR="00D93973" w:rsidRPr="00EE71C3" w:rsidRDefault="00D93973" w:rsidP="00D93973"/>
    <w:p w14:paraId="0B6BCCD3" w14:textId="77777777" w:rsidR="00D93973" w:rsidRPr="00EE71C3" w:rsidRDefault="00D93973" w:rsidP="00D93973"/>
    <w:p w14:paraId="419D69EF" w14:textId="77777777" w:rsidR="00D93973" w:rsidRPr="00EE71C3" w:rsidRDefault="00D93973" w:rsidP="00D93973"/>
    <w:p w14:paraId="4EF5C0E7" w14:textId="77777777" w:rsidR="00D93973" w:rsidRPr="00EE71C3" w:rsidRDefault="00D93973" w:rsidP="00D93973"/>
    <w:p w14:paraId="44F637E8" w14:textId="77777777" w:rsidR="00D93973" w:rsidRPr="00EE71C3" w:rsidRDefault="00D93973" w:rsidP="00D93973"/>
    <w:p w14:paraId="34CB9EE4" w14:textId="77777777" w:rsidR="00D93973" w:rsidRPr="00EE71C3" w:rsidRDefault="00D93973" w:rsidP="00D93973"/>
    <w:p w14:paraId="029B61FB" w14:textId="77777777" w:rsidR="00D93973" w:rsidRPr="00EE71C3" w:rsidRDefault="00D93973" w:rsidP="00D93973"/>
    <w:p w14:paraId="1E0A82CC" w14:textId="77777777" w:rsidR="00D93973" w:rsidRPr="00EE71C3" w:rsidRDefault="00D93973" w:rsidP="00D93973"/>
    <w:p w14:paraId="739738D2" w14:textId="77777777" w:rsidR="00D93973" w:rsidRPr="00EE71C3" w:rsidRDefault="00D93973" w:rsidP="00D93973"/>
    <w:p w14:paraId="2C70C4D7" w14:textId="77777777" w:rsidR="002A6CAD" w:rsidRPr="00EE71C3" w:rsidRDefault="002A6CAD" w:rsidP="002A6CAD">
      <w:pPr>
        <w:pStyle w:val="5b"/>
      </w:pPr>
      <w:r w:rsidRPr="00EE71C3">
        <w:t xml:space="preserve">ж.-д. рзд 53 км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5CFD4773"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7D3C3A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0AA21A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07D0AC7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B753A9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0B5528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4AAE7694"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7BAADCC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64E545A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3B885042"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2207F43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2630C3C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37D2EB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197E72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35,9</w:t>
            </w:r>
          </w:p>
        </w:tc>
        <w:tc>
          <w:tcPr>
            <w:tcW w:w="619" w:type="pct"/>
            <w:tcBorders>
              <w:top w:val="single" w:sz="4" w:space="0" w:color="auto"/>
              <w:left w:val="single" w:sz="4" w:space="0" w:color="auto"/>
              <w:bottom w:val="single" w:sz="4" w:space="0" w:color="auto"/>
              <w:right w:val="single" w:sz="4" w:space="0" w:color="auto"/>
            </w:tcBorders>
            <w:vAlign w:val="center"/>
          </w:tcPr>
          <w:p w14:paraId="2B8C2C32"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35,9</w:t>
            </w:r>
          </w:p>
        </w:tc>
      </w:tr>
      <w:tr w:rsidR="00EE71C3" w:rsidRPr="00EE71C3" w14:paraId="2A27D4D3"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777BC28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61E1902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2562FD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A619E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3C3DCE80"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76462696"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551C71B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3F42D21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181C18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9EAFCDC"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lang w:val="en-US"/>
              </w:rPr>
              <w:t>35,9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6F37E6E"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35,9</w:t>
            </w:r>
          </w:p>
        </w:tc>
      </w:tr>
      <w:tr w:rsidR="00EE71C3" w:rsidRPr="00EE71C3" w14:paraId="0AC2CFFD"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C4346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3BF82A0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A7155A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8EF3B2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CBD71C7"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18,7</w:t>
            </w:r>
          </w:p>
        </w:tc>
      </w:tr>
      <w:tr w:rsidR="00EE71C3" w:rsidRPr="00EE71C3" w14:paraId="603E4C1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EB1D79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37A82B3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98EF74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CB078B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28,97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914DBBA" w14:textId="1C15F70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52,</w:t>
            </w:r>
            <w:r w:rsidR="00847073" w:rsidRPr="00EE71C3">
              <w:rPr>
                <w:rFonts w:ascii="Tahoma" w:hAnsi="Tahoma" w:cs="Tahoma"/>
                <w:b/>
                <w:bCs/>
                <w:sz w:val="20"/>
                <w:szCs w:val="20"/>
              </w:rPr>
              <w:t>1</w:t>
            </w:r>
          </w:p>
        </w:tc>
      </w:tr>
      <w:tr w:rsidR="00EE71C3" w:rsidRPr="00EE71C3" w14:paraId="0643321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0F98F7B"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110230F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C1D079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0B8E4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9,9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022E8A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18,7</w:t>
            </w:r>
          </w:p>
        </w:tc>
      </w:tr>
      <w:tr w:rsidR="00EE71C3" w:rsidRPr="00EE71C3" w14:paraId="102266BF"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AE49E6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F9DA24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D67FF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9AF529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27,58</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60104D0" w14:textId="088AB075"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52,</w:t>
            </w:r>
            <w:r w:rsidR="00847073" w:rsidRPr="00EE71C3">
              <w:rPr>
                <w:rFonts w:ascii="Tahoma" w:hAnsi="Tahoma" w:cs="Tahoma"/>
                <w:sz w:val="20"/>
                <w:szCs w:val="20"/>
              </w:rPr>
              <w:t>1</w:t>
            </w:r>
          </w:p>
        </w:tc>
      </w:tr>
      <w:tr w:rsidR="00EE71C3" w:rsidRPr="00EE71C3" w14:paraId="3128ACD8"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12CC764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48E2EAF8"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малоэтажными жилыми домами (до 4 этажей, включая мансардный)</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5D102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right w:val="single" w:sz="4" w:space="0" w:color="auto"/>
            </w:tcBorders>
            <w:shd w:val="clear" w:color="auto" w:fill="auto"/>
            <w:vAlign w:val="center"/>
          </w:tcPr>
          <w:p w14:paraId="414061E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right w:val="single" w:sz="4" w:space="0" w:color="auto"/>
            </w:tcBorders>
            <w:shd w:val="clear" w:color="auto" w:fill="auto"/>
            <w:vAlign w:val="center"/>
          </w:tcPr>
          <w:p w14:paraId="5DF8E9A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290D14F" w14:textId="77777777" w:rsidTr="002A6CAD">
        <w:trPr>
          <w:trHeight w:val="134"/>
          <w:jc w:val="center"/>
        </w:trPr>
        <w:tc>
          <w:tcPr>
            <w:tcW w:w="271" w:type="pct"/>
            <w:vMerge/>
            <w:tcBorders>
              <w:left w:val="single" w:sz="4" w:space="0" w:color="auto"/>
              <w:right w:val="single" w:sz="4" w:space="0" w:color="auto"/>
            </w:tcBorders>
            <w:shd w:val="clear" w:color="auto" w:fill="auto"/>
            <w:vAlign w:val="center"/>
          </w:tcPr>
          <w:p w14:paraId="007BBA0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259B828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9EBE19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left w:val="single" w:sz="4" w:space="0" w:color="auto"/>
              <w:bottom w:val="single" w:sz="4" w:space="0" w:color="auto"/>
              <w:right w:val="single" w:sz="4" w:space="0" w:color="auto"/>
            </w:tcBorders>
            <w:shd w:val="clear" w:color="auto" w:fill="auto"/>
            <w:vAlign w:val="center"/>
          </w:tcPr>
          <w:p w14:paraId="493A540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1,39</w:t>
            </w:r>
          </w:p>
        </w:tc>
        <w:tc>
          <w:tcPr>
            <w:tcW w:w="619" w:type="pct"/>
            <w:tcBorders>
              <w:left w:val="single" w:sz="4" w:space="0" w:color="auto"/>
              <w:bottom w:val="single" w:sz="4" w:space="0" w:color="auto"/>
              <w:right w:val="single" w:sz="4" w:space="0" w:color="auto"/>
            </w:tcBorders>
            <w:shd w:val="clear" w:color="auto" w:fill="auto"/>
            <w:vAlign w:val="center"/>
          </w:tcPr>
          <w:p w14:paraId="5DB778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55CC742"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68BAC1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5FACAA14"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7E05BD3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D3811A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B09786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0,5</w:t>
            </w:r>
          </w:p>
        </w:tc>
      </w:tr>
      <w:tr w:rsidR="00EE71C3" w:rsidRPr="00EE71C3" w14:paraId="19ACD294"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354FF8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EDB9BA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9EE7BA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D0B964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0911A5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1,39</w:t>
            </w:r>
          </w:p>
        </w:tc>
      </w:tr>
      <w:tr w:rsidR="00EE71C3" w:rsidRPr="00EE71C3" w14:paraId="58AB825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617301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129D92C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215297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0E3E0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13B3D4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r>
      <w:tr w:rsidR="00EE71C3" w:rsidRPr="00EE71C3" w14:paraId="341AD44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6B36B5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C29CEF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AF56B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429763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5A849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1,39</w:t>
            </w:r>
          </w:p>
        </w:tc>
      </w:tr>
      <w:tr w:rsidR="00EE71C3" w:rsidRPr="00EE71C3" w14:paraId="79E2379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44EA62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847D68A"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6FE5FD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7AEE68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BCE06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939264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67A9C0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8C0972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F7483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3D52E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46D1E8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D93C1D3"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507DD6E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6A9E104"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3E2A17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FD129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463F83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13153D2"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87F7A4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4D83636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488CC9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F1CBD5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C98138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3F6A6DF"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2C6960D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5628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3003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07BDF8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4,9</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B3BE61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3,9</w:t>
            </w:r>
          </w:p>
        </w:tc>
      </w:tr>
      <w:tr w:rsidR="00EE71C3" w:rsidRPr="00EE71C3" w14:paraId="7DAACD53"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286C7A6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A17107"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9F3A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18647C3"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rPr>
              <w:t>13,65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77BA662" w14:textId="7E764DE2"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10,8</w:t>
            </w:r>
            <w:r w:rsidR="00E90184" w:rsidRPr="00EE71C3">
              <w:rPr>
                <w:rFonts w:ascii="Tahoma" w:hAnsi="Tahoma" w:cs="Tahoma"/>
                <w:b/>
                <w:sz w:val="20"/>
                <w:szCs w:val="20"/>
              </w:rPr>
              <w:t>7</w:t>
            </w:r>
          </w:p>
        </w:tc>
      </w:tr>
      <w:tr w:rsidR="00EE71C3" w:rsidRPr="00EE71C3" w14:paraId="2220D968" w14:textId="77777777" w:rsidTr="002A6CAD">
        <w:trPr>
          <w:trHeight w:val="20"/>
          <w:jc w:val="center"/>
        </w:trPr>
        <w:tc>
          <w:tcPr>
            <w:tcW w:w="271" w:type="pct"/>
            <w:vMerge/>
            <w:tcBorders>
              <w:left w:val="single" w:sz="4" w:space="0" w:color="auto"/>
              <w:right w:val="single" w:sz="4" w:space="0" w:color="auto"/>
            </w:tcBorders>
            <w:vAlign w:val="center"/>
          </w:tcPr>
          <w:p w14:paraId="1C93D8B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EEC869E"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02F53B7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4F6CC4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B0677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EB411EE" w14:textId="77777777" w:rsidTr="002A6CAD">
        <w:trPr>
          <w:trHeight w:val="20"/>
          <w:jc w:val="center"/>
        </w:trPr>
        <w:tc>
          <w:tcPr>
            <w:tcW w:w="271" w:type="pct"/>
            <w:vMerge/>
            <w:tcBorders>
              <w:left w:val="single" w:sz="4" w:space="0" w:color="auto"/>
              <w:right w:val="single" w:sz="4" w:space="0" w:color="auto"/>
            </w:tcBorders>
            <w:vAlign w:val="center"/>
          </w:tcPr>
          <w:p w14:paraId="61413CD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EC766E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2C2CC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61C35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341CF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EE369B5" w14:textId="77777777" w:rsidTr="002A6CAD">
        <w:trPr>
          <w:trHeight w:val="20"/>
          <w:jc w:val="center"/>
        </w:trPr>
        <w:tc>
          <w:tcPr>
            <w:tcW w:w="271" w:type="pct"/>
            <w:vMerge/>
            <w:tcBorders>
              <w:left w:val="single" w:sz="4" w:space="0" w:color="auto"/>
              <w:right w:val="single" w:sz="4" w:space="0" w:color="auto"/>
            </w:tcBorders>
            <w:vAlign w:val="center"/>
          </w:tcPr>
          <w:p w14:paraId="0D20DBB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0999F8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6089995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9CB96C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26384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271D0D8" w14:textId="77777777" w:rsidTr="002A6CAD">
        <w:trPr>
          <w:trHeight w:val="20"/>
          <w:jc w:val="center"/>
        </w:trPr>
        <w:tc>
          <w:tcPr>
            <w:tcW w:w="271" w:type="pct"/>
            <w:vMerge/>
            <w:tcBorders>
              <w:left w:val="single" w:sz="4" w:space="0" w:color="auto"/>
              <w:right w:val="single" w:sz="4" w:space="0" w:color="auto"/>
            </w:tcBorders>
            <w:vAlign w:val="center"/>
          </w:tcPr>
          <w:p w14:paraId="655B031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F928E5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46BFC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DBC9A4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778701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BC87F7B" w14:textId="77777777" w:rsidTr="002A6CAD">
        <w:trPr>
          <w:trHeight w:val="20"/>
          <w:jc w:val="center"/>
        </w:trPr>
        <w:tc>
          <w:tcPr>
            <w:tcW w:w="271" w:type="pct"/>
            <w:vMerge/>
            <w:tcBorders>
              <w:left w:val="single" w:sz="4" w:space="0" w:color="auto"/>
              <w:right w:val="single" w:sz="4" w:space="0" w:color="auto"/>
            </w:tcBorders>
            <w:vAlign w:val="center"/>
          </w:tcPr>
          <w:p w14:paraId="3365ACC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EA35FD5"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3CA058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E5DE2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2CFDF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120B089" w14:textId="77777777" w:rsidTr="002A6CAD">
        <w:trPr>
          <w:trHeight w:val="20"/>
          <w:jc w:val="center"/>
        </w:trPr>
        <w:tc>
          <w:tcPr>
            <w:tcW w:w="271" w:type="pct"/>
            <w:vMerge/>
            <w:tcBorders>
              <w:left w:val="single" w:sz="4" w:space="0" w:color="auto"/>
              <w:right w:val="single" w:sz="4" w:space="0" w:color="auto"/>
            </w:tcBorders>
            <w:vAlign w:val="center"/>
          </w:tcPr>
          <w:p w14:paraId="75CF4F4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D21161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959F6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B4DC8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21740E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BBB259F" w14:textId="77777777" w:rsidTr="002A6CAD">
        <w:trPr>
          <w:trHeight w:val="20"/>
          <w:jc w:val="center"/>
        </w:trPr>
        <w:tc>
          <w:tcPr>
            <w:tcW w:w="271" w:type="pct"/>
            <w:vMerge/>
            <w:tcBorders>
              <w:left w:val="single" w:sz="4" w:space="0" w:color="auto"/>
              <w:right w:val="single" w:sz="4" w:space="0" w:color="auto"/>
            </w:tcBorders>
            <w:vAlign w:val="center"/>
          </w:tcPr>
          <w:p w14:paraId="1E21457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D72F44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3E12CA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1DEF2D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4,9</w:t>
            </w:r>
          </w:p>
        </w:tc>
        <w:tc>
          <w:tcPr>
            <w:tcW w:w="619" w:type="pct"/>
            <w:tcBorders>
              <w:top w:val="single" w:sz="4" w:space="0" w:color="auto"/>
              <w:left w:val="single" w:sz="4" w:space="0" w:color="auto"/>
              <w:bottom w:val="single" w:sz="4" w:space="0" w:color="auto"/>
              <w:right w:val="single" w:sz="4" w:space="0" w:color="auto"/>
            </w:tcBorders>
            <w:vAlign w:val="center"/>
          </w:tcPr>
          <w:p w14:paraId="1118492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3,9</w:t>
            </w:r>
          </w:p>
        </w:tc>
      </w:tr>
      <w:tr w:rsidR="00EE71C3" w:rsidRPr="00EE71C3" w14:paraId="7C4A9257"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59F376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81D40F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551EF5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357AB8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13,65</w:t>
            </w:r>
          </w:p>
        </w:tc>
        <w:tc>
          <w:tcPr>
            <w:tcW w:w="619" w:type="pct"/>
            <w:tcBorders>
              <w:top w:val="single" w:sz="4" w:space="0" w:color="auto"/>
              <w:left w:val="single" w:sz="4" w:space="0" w:color="auto"/>
              <w:bottom w:val="single" w:sz="4" w:space="0" w:color="auto"/>
              <w:right w:val="single" w:sz="4" w:space="0" w:color="auto"/>
            </w:tcBorders>
            <w:vAlign w:val="center"/>
          </w:tcPr>
          <w:p w14:paraId="655B57F7" w14:textId="06192E4A"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10,8</w:t>
            </w:r>
            <w:r w:rsidR="00E90184" w:rsidRPr="00EE71C3">
              <w:rPr>
                <w:rFonts w:ascii="Tahoma" w:hAnsi="Tahoma" w:cs="Tahoma"/>
                <w:sz w:val="20"/>
                <w:szCs w:val="20"/>
              </w:rPr>
              <w:t>7</w:t>
            </w:r>
          </w:p>
        </w:tc>
      </w:tr>
      <w:tr w:rsidR="00EE71C3" w:rsidRPr="00EE71C3" w14:paraId="3E0D5260" w14:textId="77777777" w:rsidTr="002A6CAD">
        <w:trPr>
          <w:trHeight w:val="20"/>
          <w:jc w:val="center"/>
        </w:trPr>
        <w:tc>
          <w:tcPr>
            <w:tcW w:w="271" w:type="pct"/>
            <w:vMerge w:val="restart"/>
            <w:tcBorders>
              <w:left w:val="single" w:sz="4" w:space="0" w:color="auto"/>
              <w:right w:val="single" w:sz="4" w:space="0" w:color="auto"/>
            </w:tcBorders>
            <w:vAlign w:val="center"/>
          </w:tcPr>
          <w:p w14:paraId="53DD1E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64DD4C0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8BB2BF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F91B69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1,1</w:t>
            </w:r>
          </w:p>
        </w:tc>
        <w:tc>
          <w:tcPr>
            <w:tcW w:w="619" w:type="pct"/>
            <w:tcBorders>
              <w:top w:val="single" w:sz="4" w:space="0" w:color="auto"/>
              <w:left w:val="single" w:sz="4" w:space="0" w:color="auto"/>
              <w:bottom w:val="single" w:sz="4" w:space="0" w:color="auto"/>
              <w:right w:val="single" w:sz="4" w:space="0" w:color="auto"/>
            </w:tcBorders>
            <w:vAlign w:val="bottom"/>
          </w:tcPr>
          <w:p w14:paraId="74175463"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4,9</w:t>
            </w:r>
          </w:p>
        </w:tc>
      </w:tr>
      <w:tr w:rsidR="00EE71C3" w:rsidRPr="00EE71C3" w14:paraId="78B2F949" w14:textId="77777777" w:rsidTr="002A6CAD">
        <w:trPr>
          <w:trHeight w:val="20"/>
          <w:jc w:val="center"/>
        </w:trPr>
        <w:tc>
          <w:tcPr>
            <w:tcW w:w="271" w:type="pct"/>
            <w:vMerge/>
            <w:tcBorders>
              <w:left w:val="single" w:sz="4" w:space="0" w:color="auto"/>
              <w:right w:val="single" w:sz="4" w:space="0" w:color="auto"/>
            </w:tcBorders>
            <w:vAlign w:val="center"/>
          </w:tcPr>
          <w:p w14:paraId="201E02D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A5EF2E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7986B3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D570AA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3,06</w:t>
            </w:r>
          </w:p>
        </w:tc>
        <w:tc>
          <w:tcPr>
            <w:tcW w:w="619" w:type="pct"/>
            <w:tcBorders>
              <w:top w:val="single" w:sz="4" w:space="0" w:color="auto"/>
              <w:left w:val="single" w:sz="4" w:space="0" w:color="auto"/>
              <w:bottom w:val="single" w:sz="4" w:space="0" w:color="auto"/>
              <w:right w:val="single" w:sz="4" w:space="0" w:color="auto"/>
            </w:tcBorders>
            <w:vAlign w:val="bottom"/>
          </w:tcPr>
          <w:p w14:paraId="6F3FABE9"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13,65</w:t>
            </w:r>
          </w:p>
        </w:tc>
      </w:tr>
      <w:tr w:rsidR="00EE71C3" w:rsidRPr="00EE71C3" w14:paraId="4D8FC97C" w14:textId="77777777" w:rsidTr="002A6CAD">
        <w:trPr>
          <w:trHeight w:val="20"/>
          <w:jc w:val="center"/>
        </w:trPr>
        <w:tc>
          <w:tcPr>
            <w:tcW w:w="271" w:type="pct"/>
            <w:vMerge/>
            <w:tcBorders>
              <w:left w:val="single" w:sz="4" w:space="0" w:color="auto"/>
              <w:right w:val="single" w:sz="4" w:space="0" w:color="auto"/>
            </w:tcBorders>
            <w:vAlign w:val="center"/>
          </w:tcPr>
          <w:p w14:paraId="0512583D"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BCFD33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5EE76BA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F1AC59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11BAB8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4,9</w:t>
            </w:r>
          </w:p>
        </w:tc>
      </w:tr>
      <w:tr w:rsidR="00EE71C3" w:rsidRPr="00EE71C3" w14:paraId="06C62C5C" w14:textId="77777777" w:rsidTr="002A6CAD">
        <w:trPr>
          <w:trHeight w:val="20"/>
          <w:jc w:val="center"/>
        </w:trPr>
        <w:tc>
          <w:tcPr>
            <w:tcW w:w="271" w:type="pct"/>
            <w:vMerge/>
            <w:tcBorders>
              <w:left w:val="single" w:sz="4" w:space="0" w:color="auto"/>
              <w:right w:val="single" w:sz="4" w:space="0" w:color="auto"/>
            </w:tcBorders>
            <w:vAlign w:val="center"/>
          </w:tcPr>
          <w:p w14:paraId="20316E7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368A67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0C658F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450486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6F7AD7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13,65</w:t>
            </w:r>
          </w:p>
        </w:tc>
      </w:tr>
      <w:tr w:rsidR="00EE71C3" w:rsidRPr="00EE71C3" w14:paraId="35348527" w14:textId="77777777" w:rsidTr="002A6CAD">
        <w:trPr>
          <w:trHeight w:val="140"/>
          <w:jc w:val="center"/>
        </w:trPr>
        <w:tc>
          <w:tcPr>
            <w:tcW w:w="271" w:type="pct"/>
            <w:vMerge/>
            <w:tcBorders>
              <w:left w:val="single" w:sz="4" w:space="0" w:color="auto"/>
              <w:right w:val="single" w:sz="4" w:space="0" w:color="auto"/>
            </w:tcBorders>
            <w:vAlign w:val="center"/>
          </w:tcPr>
          <w:p w14:paraId="7BA08A8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8EE62D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4C527B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365C7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2A7AA1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4899A84" w14:textId="77777777" w:rsidTr="002A6CAD">
        <w:trPr>
          <w:trHeight w:val="20"/>
          <w:jc w:val="center"/>
        </w:trPr>
        <w:tc>
          <w:tcPr>
            <w:tcW w:w="271" w:type="pct"/>
            <w:vMerge/>
            <w:tcBorders>
              <w:left w:val="single" w:sz="4" w:space="0" w:color="auto"/>
              <w:right w:val="single" w:sz="4" w:space="0" w:color="auto"/>
            </w:tcBorders>
            <w:vAlign w:val="center"/>
          </w:tcPr>
          <w:p w14:paraId="3AE4F26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C33121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E4A8FB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D784D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B49AD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8867A35" w14:textId="77777777" w:rsidTr="002A6CAD">
        <w:trPr>
          <w:trHeight w:val="20"/>
          <w:jc w:val="center"/>
        </w:trPr>
        <w:tc>
          <w:tcPr>
            <w:tcW w:w="271" w:type="pct"/>
            <w:vMerge/>
            <w:tcBorders>
              <w:left w:val="single" w:sz="4" w:space="0" w:color="auto"/>
              <w:right w:val="single" w:sz="4" w:space="0" w:color="auto"/>
            </w:tcBorders>
            <w:vAlign w:val="center"/>
          </w:tcPr>
          <w:p w14:paraId="6DF9A15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CAFED0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242454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0CC4B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86B541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2F21B97" w14:textId="77777777" w:rsidTr="002A6CAD">
        <w:trPr>
          <w:trHeight w:val="20"/>
          <w:jc w:val="center"/>
        </w:trPr>
        <w:tc>
          <w:tcPr>
            <w:tcW w:w="271" w:type="pct"/>
            <w:vMerge/>
            <w:tcBorders>
              <w:left w:val="single" w:sz="4" w:space="0" w:color="auto"/>
              <w:right w:val="single" w:sz="4" w:space="0" w:color="auto"/>
            </w:tcBorders>
            <w:vAlign w:val="center"/>
          </w:tcPr>
          <w:p w14:paraId="4A0B1A6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700780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0A38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B2C45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C7D6E0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FFAA024" w14:textId="77777777" w:rsidTr="002A6CAD">
        <w:trPr>
          <w:trHeight w:val="20"/>
          <w:jc w:val="center"/>
        </w:trPr>
        <w:tc>
          <w:tcPr>
            <w:tcW w:w="271" w:type="pct"/>
            <w:vMerge/>
            <w:tcBorders>
              <w:left w:val="single" w:sz="4" w:space="0" w:color="auto"/>
              <w:right w:val="single" w:sz="4" w:space="0" w:color="auto"/>
            </w:tcBorders>
            <w:vAlign w:val="center"/>
          </w:tcPr>
          <w:p w14:paraId="5D195A0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09FA725"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77DBFF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DF108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619" w:type="pct"/>
            <w:tcBorders>
              <w:top w:val="single" w:sz="4" w:space="0" w:color="auto"/>
              <w:left w:val="single" w:sz="4" w:space="0" w:color="auto"/>
              <w:bottom w:val="single" w:sz="4" w:space="0" w:color="auto"/>
              <w:right w:val="single" w:sz="4" w:space="0" w:color="auto"/>
            </w:tcBorders>
            <w:vAlign w:val="center"/>
          </w:tcPr>
          <w:p w14:paraId="32D77D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490A917" w14:textId="77777777" w:rsidTr="002A6CAD">
        <w:trPr>
          <w:trHeight w:val="20"/>
          <w:jc w:val="center"/>
        </w:trPr>
        <w:tc>
          <w:tcPr>
            <w:tcW w:w="271" w:type="pct"/>
            <w:vMerge/>
            <w:tcBorders>
              <w:left w:val="single" w:sz="4" w:space="0" w:color="auto"/>
              <w:right w:val="single" w:sz="4" w:space="0" w:color="auto"/>
            </w:tcBorders>
            <w:vAlign w:val="center"/>
          </w:tcPr>
          <w:p w14:paraId="1CDE501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7B308A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A5FAC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5357A60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3,06</w:t>
            </w:r>
          </w:p>
        </w:tc>
        <w:tc>
          <w:tcPr>
            <w:tcW w:w="619" w:type="pct"/>
            <w:tcBorders>
              <w:top w:val="single" w:sz="4" w:space="0" w:color="auto"/>
              <w:left w:val="single" w:sz="4" w:space="0" w:color="auto"/>
              <w:bottom w:val="single" w:sz="4" w:space="0" w:color="auto"/>
              <w:right w:val="single" w:sz="4" w:space="0" w:color="auto"/>
            </w:tcBorders>
            <w:vAlign w:val="center"/>
          </w:tcPr>
          <w:p w14:paraId="6489C67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4C2E780" w14:textId="77777777" w:rsidTr="002A6CAD">
        <w:trPr>
          <w:trHeight w:val="20"/>
          <w:jc w:val="center"/>
        </w:trPr>
        <w:tc>
          <w:tcPr>
            <w:tcW w:w="271" w:type="pct"/>
            <w:vMerge w:val="restart"/>
            <w:tcBorders>
              <w:left w:val="single" w:sz="4" w:space="0" w:color="auto"/>
              <w:right w:val="single" w:sz="4" w:space="0" w:color="auto"/>
            </w:tcBorders>
            <w:vAlign w:val="center"/>
          </w:tcPr>
          <w:p w14:paraId="0CB39E9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61D8BCE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2D4023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A670F4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0,8</w:t>
            </w:r>
          </w:p>
        </w:tc>
        <w:tc>
          <w:tcPr>
            <w:tcW w:w="619" w:type="pct"/>
            <w:tcBorders>
              <w:top w:val="single" w:sz="4" w:space="0" w:color="auto"/>
              <w:left w:val="single" w:sz="4" w:space="0" w:color="auto"/>
              <w:bottom w:val="single" w:sz="4" w:space="0" w:color="auto"/>
              <w:right w:val="single" w:sz="4" w:space="0" w:color="auto"/>
            </w:tcBorders>
            <w:vAlign w:val="bottom"/>
          </w:tcPr>
          <w:p w14:paraId="4EC2730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1AA63EF9" w14:textId="77777777" w:rsidTr="002A6CAD">
        <w:trPr>
          <w:trHeight w:val="20"/>
          <w:jc w:val="center"/>
        </w:trPr>
        <w:tc>
          <w:tcPr>
            <w:tcW w:w="271" w:type="pct"/>
            <w:vMerge/>
            <w:tcBorders>
              <w:left w:val="single" w:sz="4" w:space="0" w:color="auto"/>
              <w:right w:val="single" w:sz="4" w:space="0" w:color="auto"/>
            </w:tcBorders>
            <w:vAlign w:val="center"/>
          </w:tcPr>
          <w:p w14:paraId="1437CFD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C2C9F9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6F2C70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AC9742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2,23</w:t>
            </w:r>
          </w:p>
        </w:tc>
        <w:tc>
          <w:tcPr>
            <w:tcW w:w="619" w:type="pct"/>
            <w:tcBorders>
              <w:top w:val="single" w:sz="4" w:space="0" w:color="auto"/>
              <w:left w:val="single" w:sz="4" w:space="0" w:color="auto"/>
              <w:bottom w:val="single" w:sz="4" w:space="0" w:color="auto"/>
              <w:right w:val="single" w:sz="4" w:space="0" w:color="auto"/>
            </w:tcBorders>
            <w:vAlign w:val="bottom"/>
          </w:tcPr>
          <w:p w14:paraId="1D7B34D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7C0B03E5" w14:textId="77777777" w:rsidTr="002A6CAD">
        <w:trPr>
          <w:trHeight w:val="20"/>
          <w:jc w:val="center"/>
        </w:trPr>
        <w:tc>
          <w:tcPr>
            <w:tcW w:w="271" w:type="pct"/>
            <w:vMerge/>
            <w:tcBorders>
              <w:left w:val="single" w:sz="4" w:space="0" w:color="auto"/>
              <w:right w:val="single" w:sz="4" w:space="0" w:color="auto"/>
            </w:tcBorders>
            <w:vAlign w:val="center"/>
          </w:tcPr>
          <w:p w14:paraId="76CA926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45F38E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64160A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C93EC0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1D38E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4D65897" w14:textId="77777777" w:rsidTr="002A6CAD">
        <w:trPr>
          <w:trHeight w:val="20"/>
          <w:jc w:val="center"/>
        </w:trPr>
        <w:tc>
          <w:tcPr>
            <w:tcW w:w="271" w:type="pct"/>
            <w:vMerge/>
            <w:tcBorders>
              <w:left w:val="single" w:sz="4" w:space="0" w:color="auto"/>
              <w:right w:val="single" w:sz="4" w:space="0" w:color="auto"/>
            </w:tcBorders>
            <w:vAlign w:val="center"/>
          </w:tcPr>
          <w:p w14:paraId="4DA1596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1EFD64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8FD3A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5C9EE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EDF3A8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2C22D68" w14:textId="77777777" w:rsidTr="002A6CAD">
        <w:trPr>
          <w:trHeight w:val="20"/>
          <w:jc w:val="center"/>
        </w:trPr>
        <w:tc>
          <w:tcPr>
            <w:tcW w:w="271" w:type="pct"/>
            <w:vMerge/>
            <w:tcBorders>
              <w:left w:val="single" w:sz="4" w:space="0" w:color="auto"/>
              <w:right w:val="single" w:sz="4" w:space="0" w:color="auto"/>
            </w:tcBorders>
            <w:vAlign w:val="center"/>
          </w:tcPr>
          <w:p w14:paraId="3E116E3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DBD7019"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2782333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8F2BC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34615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42E6E0B" w14:textId="77777777" w:rsidTr="002A6CAD">
        <w:trPr>
          <w:trHeight w:val="20"/>
          <w:jc w:val="center"/>
        </w:trPr>
        <w:tc>
          <w:tcPr>
            <w:tcW w:w="271" w:type="pct"/>
            <w:vMerge/>
            <w:tcBorders>
              <w:left w:val="single" w:sz="4" w:space="0" w:color="auto"/>
              <w:right w:val="single" w:sz="4" w:space="0" w:color="auto"/>
            </w:tcBorders>
            <w:vAlign w:val="center"/>
          </w:tcPr>
          <w:p w14:paraId="7E54D25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716FCA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7E63A7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65F19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9516F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1277A94" w14:textId="77777777" w:rsidTr="002A6CAD">
        <w:trPr>
          <w:trHeight w:val="20"/>
          <w:jc w:val="center"/>
        </w:trPr>
        <w:tc>
          <w:tcPr>
            <w:tcW w:w="271" w:type="pct"/>
            <w:vMerge/>
            <w:tcBorders>
              <w:left w:val="single" w:sz="4" w:space="0" w:color="auto"/>
              <w:right w:val="single" w:sz="4" w:space="0" w:color="auto"/>
            </w:tcBorders>
            <w:vAlign w:val="center"/>
          </w:tcPr>
          <w:p w14:paraId="544063D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5438374"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4A16CA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755881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0,8</w:t>
            </w:r>
          </w:p>
        </w:tc>
        <w:tc>
          <w:tcPr>
            <w:tcW w:w="619" w:type="pct"/>
            <w:tcBorders>
              <w:top w:val="single" w:sz="4" w:space="0" w:color="auto"/>
              <w:left w:val="single" w:sz="4" w:space="0" w:color="auto"/>
              <w:bottom w:val="single" w:sz="4" w:space="0" w:color="auto"/>
              <w:right w:val="single" w:sz="4" w:space="0" w:color="auto"/>
            </w:tcBorders>
            <w:vAlign w:val="center"/>
          </w:tcPr>
          <w:p w14:paraId="5753B3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F878B06" w14:textId="77777777" w:rsidTr="002A6CAD">
        <w:trPr>
          <w:trHeight w:val="20"/>
          <w:jc w:val="center"/>
        </w:trPr>
        <w:tc>
          <w:tcPr>
            <w:tcW w:w="271" w:type="pct"/>
            <w:vMerge/>
            <w:tcBorders>
              <w:left w:val="single" w:sz="4" w:space="0" w:color="auto"/>
              <w:right w:val="single" w:sz="4" w:space="0" w:color="auto"/>
            </w:tcBorders>
            <w:vAlign w:val="center"/>
          </w:tcPr>
          <w:p w14:paraId="2296451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9E4C46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5000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0313C2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2,23</w:t>
            </w:r>
          </w:p>
        </w:tc>
        <w:tc>
          <w:tcPr>
            <w:tcW w:w="619" w:type="pct"/>
            <w:tcBorders>
              <w:top w:val="single" w:sz="4" w:space="0" w:color="auto"/>
              <w:left w:val="single" w:sz="4" w:space="0" w:color="auto"/>
              <w:bottom w:val="single" w:sz="4" w:space="0" w:color="auto"/>
              <w:right w:val="single" w:sz="4" w:space="0" w:color="auto"/>
            </w:tcBorders>
            <w:vAlign w:val="center"/>
          </w:tcPr>
          <w:p w14:paraId="4BDD300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53FF4A0" w14:textId="77777777" w:rsidTr="002A6CAD">
        <w:trPr>
          <w:trHeight w:val="20"/>
          <w:jc w:val="center"/>
        </w:trPr>
        <w:tc>
          <w:tcPr>
            <w:tcW w:w="271" w:type="pct"/>
            <w:vMerge/>
            <w:tcBorders>
              <w:left w:val="single" w:sz="4" w:space="0" w:color="auto"/>
              <w:right w:val="single" w:sz="4" w:space="0" w:color="auto"/>
            </w:tcBorders>
            <w:vAlign w:val="center"/>
          </w:tcPr>
          <w:p w14:paraId="0DED5E4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6461E8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2B0F35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17903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A7E95A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76F4FBA" w14:textId="77777777" w:rsidTr="002A6CAD">
        <w:trPr>
          <w:trHeight w:val="20"/>
          <w:jc w:val="center"/>
        </w:trPr>
        <w:tc>
          <w:tcPr>
            <w:tcW w:w="271" w:type="pct"/>
            <w:vMerge/>
            <w:tcBorders>
              <w:left w:val="single" w:sz="4" w:space="0" w:color="auto"/>
              <w:right w:val="single" w:sz="4" w:space="0" w:color="auto"/>
            </w:tcBorders>
            <w:vAlign w:val="center"/>
          </w:tcPr>
          <w:p w14:paraId="01984BA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A9ACCE6"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FB36E7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1A246F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98A3DB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16C95DB" w14:textId="77777777" w:rsidTr="002A6CAD">
        <w:trPr>
          <w:trHeight w:val="20"/>
          <w:jc w:val="center"/>
        </w:trPr>
        <w:tc>
          <w:tcPr>
            <w:tcW w:w="271" w:type="pct"/>
            <w:vMerge w:val="restart"/>
            <w:tcBorders>
              <w:left w:val="single" w:sz="4" w:space="0" w:color="auto"/>
              <w:right w:val="single" w:sz="4" w:space="0" w:color="auto"/>
            </w:tcBorders>
            <w:vAlign w:val="center"/>
          </w:tcPr>
          <w:p w14:paraId="34528B2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5DB054CB"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50B1C77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F3ED4C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0,5</w:t>
            </w:r>
          </w:p>
        </w:tc>
        <w:tc>
          <w:tcPr>
            <w:tcW w:w="619" w:type="pct"/>
            <w:tcBorders>
              <w:top w:val="single" w:sz="4" w:space="0" w:color="auto"/>
              <w:left w:val="single" w:sz="4" w:space="0" w:color="auto"/>
              <w:bottom w:val="single" w:sz="4" w:space="0" w:color="auto"/>
              <w:right w:val="single" w:sz="4" w:space="0" w:color="auto"/>
            </w:tcBorders>
            <w:vAlign w:val="bottom"/>
          </w:tcPr>
          <w:p w14:paraId="3875FCB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7,9</w:t>
            </w:r>
          </w:p>
        </w:tc>
      </w:tr>
      <w:tr w:rsidR="00EE71C3" w:rsidRPr="00EE71C3" w14:paraId="788675AE" w14:textId="77777777" w:rsidTr="002A6CAD">
        <w:trPr>
          <w:trHeight w:val="20"/>
          <w:jc w:val="center"/>
        </w:trPr>
        <w:tc>
          <w:tcPr>
            <w:tcW w:w="271" w:type="pct"/>
            <w:vMerge/>
            <w:tcBorders>
              <w:left w:val="single" w:sz="4" w:space="0" w:color="auto"/>
              <w:right w:val="single" w:sz="4" w:space="0" w:color="auto"/>
            </w:tcBorders>
            <w:vAlign w:val="center"/>
          </w:tcPr>
          <w:p w14:paraId="5DBDADD3"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0C26B7E"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DA2939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10416D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1,39</w:t>
            </w:r>
          </w:p>
        </w:tc>
        <w:tc>
          <w:tcPr>
            <w:tcW w:w="619" w:type="pct"/>
            <w:tcBorders>
              <w:top w:val="single" w:sz="4" w:space="0" w:color="auto"/>
              <w:left w:val="single" w:sz="4" w:space="0" w:color="auto"/>
              <w:bottom w:val="single" w:sz="4" w:space="0" w:color="auto"/>
              <w:right w:val="single" w:sz="4" w:space="0" w:color="auto"/>
            </w:tcBorders>
            <w:vAlign w:val="bottom"/>
          </w:tcPr>
          <w:p w14:paraId="44EDF96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22</w:t>
            </w:r>
          </w:p>
        </w:tc>
      </w:tr>
      <w:tr w:rsidR="00EE71C3" w:rsidRPr="00EE71C3" w14:paraId="6BFE3952" w14:textId="77777777" w:rsidTr="002A6CAD">
        <w:trPr>
          <w:trHeight w:val="20"/>
          <w:jc w:val="center"/>
        </w:trPr>
        <w:tc>
          <w:tcPr>
            <w:tcW w:w="271" w:type="pct"/>
            <w:vMerge/>
            <w:tcBorders>
              <w:left w:val="single" w:sz="4" w:space="0" w:color="auto"/>
              <w:right w:val="single" w:sz="4" w:space="0" w:color="auto"/>
            </w:tcBorders>
            <w:vAlign w:val="center"/>
          </w:tcPr>
          <w:p w14:paraId="595D7F0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2E03D2F"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1F9833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CE97BD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0,5</w:t>
            </w:r>
          </w:p>
        </w:tc>
        <w:tc>
          <w:tcPr>
            <w:tcW w:w="619" w:type="pct"/>
            <w:tcBorders>
              <w:top w:val="single" w:sz="4" w:space="0" w:color="auto"/>
              <w:left w:val="single" w:sz="4" w:space="0" w:color="auto"/>
              <w:bottom w:val="single" w:sz="4" w:space="0" w:color="auto"/>
              <w:right w:val="single" w:sz="4" w:space="0" w:color="auto"/>
            </w:tcBorders>
            <w:vAlign w:val="center"/>
          </w:tcPr>
          <w:p w14:paraId="143FBB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0,6</w:t>
            </w:r>
          </w:p>
        </w:tc>
      </w:tr>
      <w:tr w:rsidR="00EE71C3" w:rsidRPr="00EE71C3" w14:paraId="0CE83ADC" w14:textId="77777777" w:rsidTr="002A6CAD">
        <w:trPr>
          <w:trHeight w:val="20"/>
          <w:jc w:val="center"/>
        </w:trPr>
        <w:tc>
          <w:tcPr>
            <w:tcW w:w="271" w:type="pct"/>
            <w:vMerge/>
            <w:tcBorders>
              <w:left w:val="single" w:sz="4" w:space="0" w:color="auto"/>
              <w:right w:val="single" w:sz="4" w:space="0" w:color="auto"/>
            </w:tcBorders>
            <w:vAlign w:val="center"/>
          </w:tcPr>
          <w:p w14:paraId="12E9E0C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161BC1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D7896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62D64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1,39</w:t>
            </w:r>
          </w:p>
        </w:tc>
        <w:tc>
          <w:tcPr>
            <w:tcW w:w="619" w:type="pct"/>
            <w:tcBorders>
              <w:top w:val="single" w:sz="4" w:space="0" w:color="auto"/>
              <w:left w:val="single" w:sz="4" w:space="0" w:color="auto"/>
              <w:bottom w:val="single" w:sz="4" w:space="0" w:color="auto"/>
              <w:right w:val="single" w:sz="4" w:space="0" w:color="auto"/>
            </w:tcBorders>
            <w:vAlign w:val="center"/>
          </w:tcPr>
          <w:p w14:paraId="7682A4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1,67</w:t>
            </w:r>
          </w:p>
        </w:tc>
      </w:tr>
      <w:tr w:rsidR="00EE71C3" w:rsidRPr="00EE71C3" w14:paraId="1180281D" w14:textId="77777777" w:rsidTr="002A6CAD">
        <w:trPr>
          <w:trHeight w:val="20"/>
          <w:jc w:val="center"/>
        </w:trPr>
        <w:tc>
          <w:tcPr>
            <w:tcW w:w="271" w:type="pct"/>
            <w:vMerge/>
            <w:tcBorders>
              <w:left w:val="single" w:sz="4" w:space="0" w:color="auto"/>
              <w:right w:val="single" w:sz="4" w:space="0" w:color="auto"/>
            </w:tcBorders>
            <w:vAlign w:val="center"/>
          </w:tcPr>
          <w:p w14:paraId="4426D0E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028221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3EB11B8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B7A13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543B4E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345BB52" w14:textId="77777777" w:rsidTr="002A6CAD">
        <w:trPr>
          <w:trHeight w:val="20"/>
          <w:jc w:val="center"/>
        </w:trPr>
        <w:tc>
          <w:tcPr>
            <w:tcW w:w="271" w:type="pct"/>
            <w:vMerge/>
            <w:tcBorders>
              <w:left w:val="single" w:sz="4" w:space="0" w:color="auto"/>
              <w:right w:val="single" w:sz="4" w:space="0" w:color="auto"/>
            </w:tcBorders>
            <w:vAlign w:val="center"/>
          </w:tcPr>
          <w:p w14:paraId="7C8F8F5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A7BD0C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B05550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69B0B1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505316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A244054" w14:textId="77777777" w:rsidTr="002A6CAD">
        <w:trPr>
          <w:trHeight w:val="20"/>
          <w:jc w:val="center"/>
        </w:trPr>
        <w:tc>
          <w:tcPr>
            <w:tcW w:w="271" w:type="pct"/>
            <w:vMerge/>
            <w:tcBorders>
              <w:left w:val="single" w:sz="4" w:space="0" w:color="auto"/>
              <w:right w:val="single" w:sz="4" w:space="0" w:color="auto"/>
            </w:tcBorders>
            <w:vAlign w:val="center"/>
          </w:tcPr>
          <w:p w14:paraId="553036B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5B0FDE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6209497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953CC5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ED41B3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7,3</w:t>
            </w:r>
          </w:p>
        </w:tc>
      </w:tr>
      <w:tr w:rsidR="00EE71C3" w:rsidRPr="00EE71C3" w14:paraId="79F65B8C" w14:textId="77777777" w:rsidTr="002A6CAD">
        <w:trPr>
          <w:trHeight w:val="20"/>
          <w:jc w:val="center"/>
        </w:trPr>
        <w:tc>
          <w:tcPr>
            <w:tcW w:w="271" w:type="pct"/>
            <w:vMerge/>
            <w:tcBorders>
              <w:left w:val="single" w:sz="4" w:space="0" w:color="auto"/>
              <w:right w:val="single" w:sz="4" w:space="0" w:color="auto"/>
            </w:tcBorders>
            <w:vAlign w:val="center"/>
          </w:tcPr>
          <w:p w14:paraId="0BC4B75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14B9B8B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3EFAB2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C85E83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82B235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20,33</w:t>
            </w:r>
          </w:p>
        </w:tc>
      </w:tr>
      <w:tr w:rsidR="00EE71C3" w:rsidRPr="00EE71C3" w14:paraId="2F50EAB1" w14:textId="77777777" w:rsidTr="002A6CAD">
        <w:trPr>
          <w:trHeight w:val="20"/>
          <w:jc w:val="center"/>
        </w:trPr>
        <w:tc>
          <w:tcPr>
            <w:tcW w:w="271" w:type="pct"/>
            <w:vMerge/>
            <w:tcBorders>
              <w:left w:val="single" w:sz="4" w:space="0" w:color="auto"/>
              <w:right w:val="single" w:sz="4" w:space="0" w:color="auto"/>
            </w:tcBorders>
            <w:vAlign w:val="center"/>
          </w:tcPr>
          <w:p w14:paraId="7B22FF7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08B08BDF"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77F2B0A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347074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94461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6224656"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E485EF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971162E"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26CCFB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36A1DC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905949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CDA5761" w14:textId="77777777" w:rsidTr="002A6CAD">
        <w:trPr>
          <w:trHeight w:val="20"/>
          <w:jc w:val="center"/>
        </w:trPr>
        <w:tc>
          <w:tcPr>
            <w:tcW w:w="271" w:type="pct"/>
            <w:vMerge w:val="restart"/>
            <w:tcBorders>
              <w:left w:val="single" w:sz="4" w:space="0" w:color="auto"/>
              <w:right w:val="single" w:sz="4" w:space="0" w:color="auto"/>
            </w:tcBorders>
            <w:vAlign w:val="center"/>
          </w:tcPr>
          <w:p w14:paraId="1BF1372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0FDD617C"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3AF179C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CD8EBA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8D5604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240B5F35"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F57262A"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2D5FF1E6"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4CFD9D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4E4424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3CE7FD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4F612B24" w14:textId="77777777" w:rsidTr="002A6CAD">
        <w:trPr>
          <w:trHeight w:val="20"/>
          <w:jc w:val="center"/>
        </w:trPr>
        <w:tc>
          <w:tcPr>
            <w:tcW w:w="271" w:type="pct"/>
            <w:vMerge w:val="restart"/>
            <w:tcBorders>
              <w:left w:val="single" w:sz="4" w:space="0" w:color="auto"/>
              <w:right w:val="single" w:sz="4" w:space="0" w:color="auto"/>
            </w:tcBorders>
            <w:vAlign w:val="center"/>
          </w:tcPr>
          <w:p w14:paraId="635030A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1667133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0B5906B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162626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18,2</w:t>
            </w:r>
          </w:p>
        </w:tc>
        <w:tc>
          <w:tcPr>
            <w:tcW w:w="619" w:type="pct"/>
            <w:tcBorders>
              <w:top w:val="single" w:sz="4" w:space="0" w:color="auto"/>
              <w:left w:val="single" w:sz="4" w:space="0" w:color="auto"/>
              <w:bottom w:val="single" w:sz="4" w:space="0" w:color="auto"/>
              <w:right w:val="single" w:sz="4" w:space="0" w:color="auto"/>
            </w:tcBorders>
            <w:vAlign w:val="center"/>
          </w:tcPr>
          <w:p w14:paraId="6665184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0DB5CF7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5DC0EBA1"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4D1C5A60"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3C3FB6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08F7E4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50,7</w:t>
            </w:r>
          </w:p>
        </w:tc>
        <w:tc>
          <w:tcPr>
            <w:tcW w:w="619" w:type="pct"/>
            <w:tcBorders>
              <w:top w:val="single" w:sz="4" w:space="0" w:color="auto"/>
              <w:left w:val="single" w:sz="4" w:space="0" w:color="auto"/>
              <w:bottom w:val="single" w:sz="4" w:space="0" w:color="auto"/>
              <w:right w:val="single" w:sz="4" w:space="0" w:color="auto"/>
            </w:tcBorders>
            <w:vAlign w:val="center"/>
          </w:tcPr>
          <w:p w14:paraId="3BECFD1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144890D3" w14:textId="77777777" w:rsidR="00D93973" w:rsidRPr="00EE71C3" w:rsidRDefault="00D93973" w:rsidP="00D93973"/>
    <w:p w14:paraId="3EE8A86C" w14:textId="77777777" w:rsidR="00D93973" w:rsidRPr="00EE71C3" w:rsidRDefault="00D93973" w:rsidP="00D93973"/>
    <w:p w14:paraId="7E9212CB" w14:textId="77777777" w:rsidR="00D93973" w:rsidRPr="00EE71C3" w:rsidRDefault="00D93973" w:rsidP="00D93973"/>
    <w:p w14:paraId="44E7F49A" w14:textId="77777777" w:rsidR="00D93973" w:rsidRPr="00EE71C3" w:rsidRDefault="00D93973" w:rsidP="00D93973"/>
    <w:p w14:paraId="119F7F5B" w14:textId="77777777" w:rsidR="00D93973" w:rsidRPr="00EE71C3" w:rsidRDefault="00D93973" w:rsidP="00D93973"/>
    <w:p w14:paraId="12E40077" w14:textId="77777777" w:rsidR="002A6CAD" w:rsidRPr="00EE71C3" w:rsidRDefault="002A6CAD" w:rsidP="002A6CAD">
      <w:pPr>
        <w:pStyle w:val="5b"/>
      </w:pPr>
      <w:r w:rsidRPr="00EE71C3">
        <w:t>ж.-д. рзд Стрелок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7312"/>
        <w:gridCol w:w="2443"/>
        <w:gridCol w:w="2446"/>
        <w:gridCol w:w="1838"/>
      </w:tblGrid>
      <w:tr w:rsidR="00EE71C3" w:rsidRPr="00EE71C3" w14:paraId="2225AAEF" w14:textId="77777777" w:rsidTr="002A6CAD">
        <w:trPr>
          <w:trHeight w:val="20"/>
          <w:tblHeade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4FF2839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 xml:space="preserve">№ </w:t>
            </w:r>
            <w:r w:rsidRPr="00EE71C3">
              <w:rPr>
                <w:rFonts w:ascii="Tahoma" w:hAnsi="Tahoma" w:cs="Tahoma"/>
                <w:sz w:val="20"/>
                <w:szCs w:val="20"/>
              </w:rPr>
              <w:br/>
              <w:t>п/п</w:t>
            </w:r>
          </w:p>
        </w:tc>
        <w:tc>
          <w:tcPr>
            <w:tcW w:w="2463" w:type="pct"/>
            <w:tcBorders>
              <w:top w:val="single" w:sz="4" w:space="0" w:color="auto"/>
              <w:left w:val="single" w:sz="4" w:space="0" w:color="auto"/>
              <w:bottom w:val="single" w:sz="4" w:space="0" w:color="auto"/>
              <w:right w:val="single" w:sz="4" w:space="0" w:color="auto"/>
            </w:tcBorders>
            <w:vAlign w:val="center"/>
            <w:hideMark/>
          </w:tcPr>
          <w:p w14:paraId="25AFE2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Наименование показателя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678663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Единица измерения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9A1015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Современное состояние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20BD88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Расчетный срок</w:t>
            </w:r>
          </w:p>
        </w:tc>
      </w:tr>
      <w:tr w:rsidR="00EE71C3" w:rsidRPr="00EE71C3" w14:paraId="522B6C01"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vAlign w:val="center"/>
          </w:tcPr>
          <w:p w14:paraId="1A1B676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w:t>
            </w:r>
          </w:p>
        </w:tc>
        <w:tc>
          <w:tcPr>
            <w:tcW w:w="4729" w:type="pct"/>
            <w:gridSpan w:val="4"/>
            <w:tcBorders>
              <w:top w:val="single" w:sz="4" w:space="0" w:color="auto"/>
              <w:left w:val="single" w:sz="4" w:space="0" w:color="auto"/>
              <w:bottom w:val="single" w:sz="4" w:space="0" w:color="auto"/>
              <w:right w:val="single" w:sz="4" w:space="0" w:color="auto"/>
            </w:tcBorders>
            <w:vAlign w:val="center"/>
          </w:tcPr>
          <w:p w14:paraId="285B507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ТЕРРИТОРИЯ</w:t>
            </w:r>
          </w:p>
        </w:tc>
      </w:tr>
      <w:tr w:rsidR="00EE71C3" w:rsidRPr="00EE71C3" w14:paraId="30ACB57E" w14:textId="77777777" w:rsidTr="002A6CAD">
        <w:trPr>
          <w:trHeight w:val="20"/>
          <w:jc w:val="center"/>
        </w:trPr>
        <w:tc>
          <w:tcPr>
            <w:tcW w:w="271" w:type="pct"/>
            <w:vMerge w:val="restart"/>
            <w:tcBorders>
              <w:top w:val="single" w:sz="4" w:space="0" w:color="auto"/>
              <w:left w:val="single" w:sz="4" w:space="0" w:color="auto"/>
              <w:bottom w:val="single" w:sz="4" w:space="0" w:color="auto"/>
              <w:right w:val="single" w:sz="4" w:space="0" w:color="auto"/>
            </w:tcBorders>
            <w:vAlign w:val="center"/>
          </w:tcPr>
          <w:p w14:paraId="66DB3CB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1.1</w:t>
            </w:r>
          </w:p>
        </w:tc>
        <w:tc>
          <w:tcPr>
            <w:tcW w:w="2463" w:type="pct"/>
            <w:vMerge w:val="restart"/>
            <w:tcBorders>
              <w:top w:val="single" w:sz="4" w:space="0" w:color="auto"/>
              <w:left w:val="single" w:sz="4" w:space="0" w:color="auto"/>
              <w:bottom w:val="single" w:sz="4" w:space="0" w:color="auto"/>
              <w:right w:val="single" w:sz="4" w:space="0" w:color="auto"/>
            </w:tcBorders>
            <w:vAlign w:val="center"/>
            <w:hideMark/>
          </w:tcPr>
          <w:p w14:paraId="03B587A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Общая площадь земель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vAlign w:val="center"/>
            <w:hideMark/>
          </w:tcPr>
          <w:p w14:paraId="66221AE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5703A0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26,7</w:t>
            </w:r>
          </w:p>
        </w:tc>
        <w:tc>
          <w:tcPr>
            <w:tcW w:w="619" w:type="pct"/>
            <w:tcBorders>
              <w:top w:val="single" w:sz="4" w:space="0" w:color="auto"/>
              <w:left w:val="single" w:sz="4" w:space="0" w:color="auto"/>
              <w:bottom w:val="single" w:sz="4" w:space="0" w:color="auto"/>
              <w:right w:val="single" w:sz="4" w:space="0" w:color="auto"/>
            </w:tcBorders>
            <w:vAlign w:val="center"/>
          </w:tcPr>
          <w:p w14:paraId="7D6F44BB"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26,7</w:t>
            </w:r>
          </w:p>
        </w:tc>
      </w:tr>
      <w:tr w:rsidR="00EE71C3" w:rsidRPr="00EE71C3" w14:paraId="43C5A8C1" w14:textId="77777777" w:rsidTr="002A6CAD">
        <w:trPr>
          <w:trHeight w:val="20"/>
          <w:jc w:val="center"/>
        </w:trPr>
        <w:tc>
          <w:tcPr>
            <w:tcW w:w="271" w:type="pct"/>
            <w:vMerge/>
            <w:tcBorders>
              <w:top w:val="single" w:sz="4" w:space="0" w:color="auto"/>
              <w:left w:val="single" w:sz="4" w:space="0" w:color="auto"/>
              <w:bottom w:val="single" w:sz="4" w:space="0" w:color="auto"/>
              <w:right w:val="single" w:sz="4" w:space="0" w:color="auto"/>
            </w:tcBorders>
            <w:vAlign w:val="center"/>
            <w:hideMark/>
          </w:tcPr>
          <w:p w14:paraId="6CBB6A7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vAlign w:val="center"/>
            <w:hideMark/>
          </w:tcPr>
          <w:p w14:paraId="6CF0C40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hideMark/>
          </w:tcPr>
          <w:p w14:paraId="6B9C339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27481A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100</w:t>
            </w:r>
          </w:p>
        </w:tc>
        <w:tc>
          <w:tcPr>
            <w:tcW w:w="619" w:type="pct"/>
            <w:tcBorders>
              <w:top w:val="single" w:sz="4" w:space="0" w:color="auto"/>
              <w:left w:val="single" w:sz="4" w:space="0" w:color="auto"/>
              <w:bottom w:val="single" w:sz="4" w:space="0" w:color="auto"/>
              <w:right w:val="single" w:sz="4" w:space="0" w:color="auto"/>
            </w:tcBorders>
            <w:vAlign w:val="center"/>
          </w:tcPr>
          <w:p w14:paraId="2A9F7E86"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100</w:t>
            </w:r>
          </w:p>
        </w:tc>
      </w:tr>
      <w:tr w:rsidR="00EE71C3" w:rsidRPr="00EE71C3" w14:paraId="362CE0FC" w14:textId="77777777" w:rsidTr="002A6CAD">
        <w:trPr>
          <w:trHeight w:val="20"/>
          <w:jc w:val="cent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0E7D84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w:t>
            </w:r>
          </w:p>
        </w:tc>
        <w:tc>
          <w:tcPr>
            <w:tcW w:w="2463" w:type="pct"/>
            <w:tcBorders>
              <w:top w:val="single" w:sz="4" w:space="0" w:color="auto"/>
              <w:left w:val="single" w:sz="4" w:space="0" w:color="auto"/>
              <w:bottom w:val="single" w:sz="4" w:space="0" w:color="auto"/>
              <w:right w:val="single" w:sz="4" w:space="0" w:color="auto"/>
            </w:tcBorders>
            <w:shd w:val="clear" w:color="auto" w:fill="auto"/>
            <w:vAlign w:val="center"/>
          </w:tcPr>
          <w:p w14:paraId="2961897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Функциональные зоны в границах населенного пункта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1DE37A5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ADA1D59"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rPr>
              <w:t>26,</w:t>
            </w:r>
            <w:r w:rsidRPr="00EE71C3">
              <w:rPr>
                <w:rFonts w:ascii="Tahoma" w:hAnsi="Tahoma" w:cs="Tahoma"/>
                <w:b/>
                <w:sz w:val="20"/>
                <w:szCs w:val="20"/>
                <w:lang w:val="en-US"/>
              </w:rPr>
              <w:t>7</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5CA4B7D2"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26,7</w:t>
            </w:r>
          </w:p>
        </w:tc>
      </w:tr>
      <w:tr w:rsidR="00EE71C3" w:rsidRPr="00EE71C3" w14:paraId="2A1C298C"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2BFFA6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1.3.1</w:t>
            </w:r>
          </w:p>
        </w:tc>
        <w:tc>
          <w:tcPr>
            <w:tcW w:w="2463" w:type="pct"/>
            <w:vMerge w:val="restart"/>
            <w:tcBorders>
              <w:top w:val="single" w:sz="4" w:space="0" w:color="auto"/>
              <w:left w:val="single" w:sz="4" w:space="0" w:color="auto"/>
              <w:right w:val="single" w:sz="4" w:space="0" w:color="auto"/>
            </w:tcBorders>
            <w:shd w:val="clear" w:color="auto" w:fill="auto"/>
            <w:vAlign w:val="center"/>
          </w:tcPr>
          <w:p w14:paraId="49F595CF"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Жилые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D810B2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A94BE2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3,4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7502EB2"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2,2</w:t>
            </w:r>
          </w:p>
        </w:tc>
      </w:tr>
      <w:tr w:rsidR="00EE71C3" w:rsidRPr="00EE71C3" w14:paraId="3F8743A8"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572B342"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6C53A4D2"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FE6EED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964C2B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12,73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98F74F8"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8,24</w:t>
            </w:r>
          </w:p>
        </w:tc>
      </w:tr>
      <w:tr w:rsidR="00EE71C3" w:rsidRPr="00EE71C3" w14:paraId="47A0D7B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33B5DA5"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top w:val="single" w:sz="4" w:space="0" w:color="auto"/>
              <w:left w:val="single" w:sz="4" w:space="0" w:color="auto"/>
              <w:right w:val="single" w:sz="4" w:space="0" w:color="auto"/>
            </w:tcBorders>
            <w:shd w:val="clear" w:color="auto" w:fill="auto"/>
            <w:vAlign w:val="center"/>
          </w:tcPr>
          <w:p w14:paraId="57846612"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застройки индивидуальными жилыми домами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D4CA64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0945859" w14:textId="77777777" w:rsidR="002A6CAD" w:rsidRPr="00EE71C3" w:rsidRDefault="002A6CAD" w:rsidP="002A6CAD">
            <w:pPr>
              <w:widowControl w:val="0"/>
              <w:ind w:left="0"/>
              <w:jc w:val="center"/>
              <w:rPr>
                <w:rFonts w:ascii="Tahoma" w:hAnsi="Tahoma" w:cs="Tahoma"/>
                <w:sz w:val="20"/>
                <w:szCs w:val="20"/>
                <w:lang w:val="en-US"/>
              </w:rPr>
            </w:pPr>
            <w:r w:rsidRPr="00EE71C3">
              <w:rPr>
                <w:rFonts w:ascii="Tahoma" w:hAnsi="Tahoma" w:cs="Tahoma"/>
                <w:sz w:val="20"/>
                <w:szCs w:val="20"/>
              </w:rPr>
              <w:t>3,4</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60E24A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2,2</w:t>
            </w:r>
          </w:p>
        </w:tc>
      </w:tr>
      <w:tr w:rsidR="00EE71C3" w:rsidRPr="00EE71C3" w14:paraId="47FA00C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0081229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7517AAE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80544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D1938A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12,73</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7BA0195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8,24</w:t>
            </w:r>
          </w:p>
        </w:tc>
      </w:tr>
      <w:tr w:rsidR="00EE71C3" w:rsidRPr="00EE71C3" w14:paraId="54DEB919" w14:textId="77777777" w:rsidTr="002A6CAD">
        <w:trPr>
          <w:trHeight w:val="20"/>
          <w:jc w:val="center"/>
        </w:trPr>
        <w:tc>
          <w:tcPr>
            <w:tcW w:w="271" w:type="pct"/>
            <w:vMerge w:val="restart"/>
            <w:tcBorders>
              <w:left w:val="single" w:sz="4" w:space="0" w:color="auto"/>
              <w:right w:val="single" w:sz="4" w:space="0" w:color="auto"/>
            </w:tcBorders>
            <w:shd w:val="clear" w:color="auto" w:fill="auto"/>
            <w:vAlign w:val="center"/>
          </w:tcPr>
          <w:p w14:paraId="5CFD36E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1.3.2</w:t>
            </w:r>
          </w:p>
        </w:tc>
        <w:tc>
          <w:tcPr>
            <w:tcW w:w="2463" w:type="pct"/>
            <w:vMerge w:val="restart"/>
            <w:tcBorders>
              <w:left w:val="single" w:sz="4" w:space="0" w:color="auto"/>
              <w:right w:val="single" w:sz="4" w:space="0" w:color="auto"/>
            </w:tcBorders>
            <w:shd w:val="clear" w:color="auto" w:fill="auto"/>
            <w:vAlign w:val="center"/>
          </w:tcPr>
          <w:p w14:paraId="792FF68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Общественно-деловые зоны,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4010DB1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1B15FD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CB773B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5F5D4747"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F6FE5E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2D37F07"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6BCD45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52AA1D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F8F813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29F0066B"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8844FA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26F0047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Общественно-деловые зоны</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60E84AC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A89B6A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0319A0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29D786E"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8330FF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59F82915"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04CE6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1419D2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0D35C39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9F2C97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4E22087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0AABF51C"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Многофункциональная общественно-деловая зона</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1E6DCE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10B590C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20806D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8026D8C"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7228808C"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16D8674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06FF08B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0FDA9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1E4FD74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3E85871"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1031866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shd w:val="clear" w:color="auto" w:fill="auto"/>
            <w:vAlign w:val="center"/>
          </w:tcPr>
          <w:p w14:paraId="56FD633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специализированной общественной застройки</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51D3703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78411B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0A98F3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55A56C6" w14:textId="77777777" w:rsidTr="002A6CAD">
        <w:trPr>
          <w:trHeight w:val="20"/>
          <w:jc w:val="center"/>
        </w:trPr>
        <w:tc>
          <w:tcPr>
            <w:tcW w:w="271" w:type="pct"/>
            <w:vMerge/>
            <w:tcBorders>
              <w:left w:val="single" w:sz="4" w:space="0" w:color="auto"/>
              <w:right w:val="single" w:sz="4" w:space="0" w:color="auto"/>
            </w:tcBorders>
            <w:shd w:val="clear" w:color="auto" w:fill="auto"/>
            <w:vAlign w:val="center"/>
          </w:tcPr>
          <w:p w14:paraId="6395E5F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shd w:val="clear" w:color="auto" w:fill="auto"/>
            <w:vAlign w:val="center"/>
          </w:tcPr>
          <w:p w14:paraId="08A49C7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14:paraId="2E1413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34734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6DB2F4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4BC9F41" w14:textId="77777777" w:rsidTr="002A6CAD">
        <w:trPr>
          <w:trHeight w:val="20"/>
          <w:jc w:val="center"/>
        </w:trPr>
        <w:tc>
          <w:tcPr>
            <w:tcW w:w="271" w:type="pct"/>
            <w:vMerge w:val="restart"/>
            <w:tcBorders>
              <w:top w:val="single" w:sz="4" w:space="0" w:color="auto"/>
              <w:left w:val="single" w:sz="4" w:space="0" w:color="auto"/>
              <w:right w:val="single" w:sz="4" w:space="0" w:color="auto"/>
            </w:tcBorders>
            <w:shd w:val="clear" w:color="auto" w:fill="auto"/>
            <w:vAlign w:val="center"/>
          </w:tcPr>
          <w:p w14:paraId="75BFAB0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1.3.3</w:t>
            </w:r>
          </w:p>
        </w:tc>
        <w:tc>
          <w:tcPr>
            <w:tcW w:w="2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198EA"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Производственные зоны, зоны инженерной и транспортной инфраструктур, в том числе:</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433A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ADD938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0,2</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171C5C3"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2,6</w:t>
            </w:r>
          </w:p>
        </w:tc>
      </w:tr>
      <w:tr w:rsidR="00EE71C3" w:rsidRPr="00EE71C3" w14:paraId="6FEBEEED" w14:textId="77777777" w:rsidTr="002A6CAD">
        <w:trPr>
          <w:trHeight w:val="20"/>
          <w:jc w:val="center"/>
        </w:trPr>
        <w:tc>
          <w:tcPr>
            <w:tcW w:w="271" w:type="pct"/>
            <w:vMerge/>
            <w:tcBorders>
              <w:left w:val="single" w:sz="4" w:space="0" w:color="auto"/>
              <w:right w:val="single" w:sz="4" w:space="0" w:color="auto"/>
            </w:tcBorders>
            <w:shd w:val="clear" w:color="auto" w:fill="auto"/>
            <w:vAlign w:val="center"/>
            <w:hideMark/>
          </w:tcPr>
          <w:p w14:paraId="03368384"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601F0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2C1E8"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5825CFE0" w14:textId="77777777" w:rsidR="002A6CAD" w:rsidRPr="00EE71C3" w:rsidRDefault="002A6CAD" w:rsidP="002A6CAD">
            <w:pPr>
              <w:widowControl w:val="0"/>
              <w:ind w:left="0"/>
              <w:jc w:val="center"/>
              <w:rPr>
                <w:rFonts w:ascii="Tahoma" w:hAnsi="Tahoma" w:cs="Tahoma"/>
                <w:b/>
                <w:sz w:val="20"/>
                <w:szCs w:val="20"/>
                <w:lang w:val="en-US"/>
              </w:rPr>
            </w:pPr>
            <w:r w:rsidRPr="00EE71C3">
              <w:rPr>
                <w:rFonts w:ascii="Tahoma" w:hAnsi="Tahoma" w:cs="Tahoma"/>
                <w:b/>
                <w:sz w:val="20"/>
                <w:szCs w:val="20"/>
              </w:rPr>
              <w:t>0,75</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tcPr>
          <w:p w14:paraId="3DA4A21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9,74</w:t>
            </w:r>
          </w:p>
        </w:tc>
      </w:tr>
      <w:tr w:rsidR="00EE71C3" w:rsidRPr="00EE71C3" w14:paraId="65941870" w14:textId="77777777" w:rsidTr="002A6CAD">
        <w:trPr>
          <w:trHeight w:val="20"/>
          <w:jc w:val="center"/>
        </w:trPr>
        <w:tc>
          <w:tcPr>
            <w:tcW w:w="271" w:type="pct"/>
            <w:vMerge/>
            <w:tcBorders>
              <w:left w:val="single" w:sz="4" w:space="0" w:color="auto"/>
              <w:right w:val="single" w:sz="4" w:space="0" w:color="auto"/>
            </w:tcBorders>
            <w:vAlign w:val="center"/>
          </w:tcPr>
          <w:p w14:paraId="4939E35F"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CD4954B"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Производственная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127039A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660D2F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B8983D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5D8F105" w14:textId="77777777" w:rsidTr="002A6CAD">
        <w:trPr>
          <w:trHeight w:val="20"/>
          <w:jc w:val="center"/>
        </w:trPr>
        <w:tc>
          <w:tcPr>
            <w:tcW w:w="271" w:type="pct"/>
            <w:vMerge/>
            <w:tcBorders>
              <w:left w:val="single" w:sz="4" w:space="0" w:color="auto"/>
              <w:right w:val="single" w:sz="4" w:space="0" w:color="auto"/>
            </w:tcBorders>
            <w:vAlign w:val="center"/>
          </w:tcPr>
          <w:p w14:paraId="7D7A5D3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A573A0F"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F5B301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8507F4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32FA4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3F7863D" w14:textId="77777777" w:rsidTr="002A6CAD">
        <w:trPr>
          <w:trHeight w:val="20"/>
          <w:jc w:val="center"/>
        </w:trPr>
        <w:tc>
          <w:tcPr>
            <w:tcW w:w="271" w:type="pct"/>
            <w:vMerge/>
            <w:tcBorders>
              <w:left w:val="single" w:sz="4" w:space="0" w:color="auto"/>
              <w:right w:val="single" w:sz="4" w:space="0" w:color="auto"/>
            </w:tcBorders>
            <w:vAlign w:val="center"/>
          </w:tcPr>
          <w:p w14:paraId="4EA343BA"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86A1A86"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Коммунально-складская зона</w:t>
            </w:r>
          </w:p>
        </w:tc>
        <w:tc>
          <w:tcPr>
            <w:tcW w:w="823" w:type="pct"/>
            <w:tcBorders>
              <w:top w:val="single" w:sz="4" w:space="0" w:color="auto"/>
              <w:left w:val="single" w:sz="4" w:space="0" w:color="auto"/>
              <w:bottom w:val="single" w:sz="4" w:space="0" w:color="auto"/>
              <w:right w:val="single" w:sz="4" w:space="0" w:color="auto"/>
            </w:tcBorders>
            <w:vAlign w:val="center"/>
          </w:tcPr>
          <w:p w14:paraId="49886C5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1B1CB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CDAE1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7F0268B" w14:textId="77777777" w:rsidTr="002A6CAD">
        <w:trPr>
          <w:trHeight w:val="20"/>
          <w:jc w:val="center"/>
        </w:trPr>
        <w:tc>
          <w:tcPr>
            <w:tcW w:w="271" w:type="pct"/>
            <w:vMerge/>
            <w:tcBorders>
              <w:left w:val="single" w:sz="4" w:space="0" w:color="auto"/>
              <w:right w:val="single" w:sz="4" w:space="0" w:color="auto"/>
            </w:tcBorders>
            <w:vAlign w:val="center"/>
          </w:tcPr>
          <w:p w14:paraId="69E58AB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26080718"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D04F1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AE7D9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E1432D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5A628E1" w14:textId="77777777" w:rsidTr="002A6CAD">
        <w:trPr>
          <w:trHeight w:val="20"/>
          <w:jc w:val="center"/>
        </w:trPr>
        <w:tc>
          <w:tcPr>
            <w:tcW w:w="271" w:type="pct"/>
            <w:vMerge/>
            <w:tcBorders>
              <w:left w:val="single" w:sz="4" w:space="0" w:color="auto"/>
              <w:right w:val="single" w:sz="4" w:space="0" w:color="auto"/>
            </w:tcBorders>
            <w:vAlign w:val="center"/>
          </w:tcPr>
          <w:p w14:paraId="03038FD2"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AB11F4A"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инженерной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380A35F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AC565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1C09F2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2B7D5CD" w14:textId="77777777" w:rsidTr="002A6CAD">
        <w:trPr>
          <w:trHeight w:val="20"/>
          <w:jc w:val="center"/>
        </w:trPr>
        <w:tc>
          <w:tcPr>
            <w:tcW w:w="271" w:type="pct"/>
            <w:vMerge/>
            <w:tcBorders>
              <w:left w:val="single" w:sz="4" w:space="0" w:color="auto"/>
              <w:right w:val="single" w:sz="4" w:space="0" w:color="auto"/>
            </w:tcBorders>
            <w:vAlign w:val="center"/>
          </w:tcPr>
          <w:p w14:paraId="627B22C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8F2BB8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3113EE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7A7E0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E6A65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07A896B" w14:textId="77777777" w:rsidTr="002A6CAD">
        <w:trPr>
          <w:trHeight w:val="20"/>
          <w:jc w:val="center"/>
        </w:trPr>
        <w:tc>
          <w:tcPr>
            <w:tcW w:w="271" w:type="pct"/>
            <w:vMerge/>
            <w:tcBorders>
              <w:left w:val="single" w:sz="4" w:space="0" w:color="auto"/>
              <w:right w:val="single" w:sz="4" w:space="0" w:color="auto"/>
            </w:tcBorders>
            <w:vAlign w:val="center"/>
          </w:tcPr>
          <w:p w14:paraId="0191CF4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51C973F0"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транспортной инфраструктуры</w:t>
            </w:r>
          </w:p>
        </w:tc>
        <w:tc>
          <w:tcPr>
            <w:tcW w:w="823" w:type="pct"/>
            <w:tcBorders>
              <w:top w:val="single" w:sz="4" w:space="0" w:color="auto"/>
              <w:left w:val="single" w:sz="4" w:space="0" w:color="auto"/>
              <w:bottom w:val="single" w:sz="4" w:space="0" w:color="auto"/>
              <w:right w:val="single" w:sz="4" w:space="0" w:color="auto"/>
            </w:tcBorders>
            <w:vAlign w:val="center"/>
          </w:tcPr>
          <w:p w14:paraId="3871B14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CAAD61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0,2</w:t>
            </w:r>
          </w:p>
        </w:tc>
        <w:tc>
          <w:tcPr>
            <w:tcW w:w="619" w:type="pct"/>
            <w:tcBorders>
              <w:top w:val="single" w:sz="4" w:space="0" w:color="auto"/>
              <w:left w:val="single" w:sz="4" w:space="0" w:color="auto"/>
              <w:bottom w:val="single" w:sz="4" w:space="0" w:color="auto"/>
              <w:right w:val="single" w:sz="4" w:space="0" w:color="auto"/>
            </w:tcBorders>
            <w:vAlign w:val="center"/>
          </w:tcPr>
          <w:p w14:paraId="40E446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w:t>
            </w:r>
          </w:p>
        </w:tc>
      </w:tr>
      <w:tr w:rsidR="00EE71C3" w:rsidRPr="00EE71C3" w14:paraId="0B58FB88"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47F68FA8"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58F20C4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CED1D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1156211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0,75</w:t>
            </w:r>
          </w:p>
        </w:tc>
        <w:tc>
          <w:tcPr>
            <w:tcW w:w="619" w:type="pct"/>
            <w:tcBorders>
              <w:top w:val="single" w:sz="4" w:space="0" w:color="auto"/>
              <w:left w:val="single" w:sz="4" w:space="0" w:color="auto"/>
              <w:bottom w:val="single" w:sz="4" w:space="0" w:color="auto"/>
              <w:right w:val="single" w:sz="4" w:space="0" w:color="auto"/>
            </w:tcBorders>
            <w:vAlign w:val="center"/>
          </w:tcPr>
          <w:p w14:paraId="303F66D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2,62</w:t>
            </w:r>
          </w:p>
        </w:tc>
      </w:tr>
      <w:tr w:rsidR="00EE71C3" w:rsidRPr="00EE71C3" w14:paraId="7C1D4C03" w14:textId="77777777" w:rsidTr="002A6CAD">
        <w:trPr>
          <w:trHeight w:val="20"/>
          <w:jc w:val="center"/>
        </w:trPr>
        <w:tc>
          <w:tcPr>
            <w:tcW w:w="271" w:type="pct"/>
            <w:vMerge w:val="restart"/>
            <w:tcBorders>
              <w:left w:val="single" w:sz="4" w:space="0" w:color="auto"/>
              <w:right w:val="single" w:sz="4" w:space="0" w:color="auto"/>
            </w:tcBorders>
            <w:vAlign w:val="center"/>
          </w:tcPr>
          <w:p w14:paraId="6FB6577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1.3.4</w:t>
            </w:r>
          </w:p>
        </w:tc>
        <w:tc>
          <w:tcPr>
            <w:tcW w:w="2463" w:type="pct"/>
            <w:vMerge w:val="restart"/>
            <w:tcBorders>
              <w:left w:val="single" w:sz="4" w:space="0" w:color="auto"/>
              <w:right w:val="single" w:sz="4" w:space="0" w:color="auto"/>
            </w:tcBorders>
            <w:vAlign w:val="center"/>
          </w:tcPr>
          <w:p w14:paraId="41454505"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сельскохозяйственного использования,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1975A8D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1DBC3C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76F3A567"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w:t>
            </w:r>
          </w:p>
        </w:tc>
      </w:tr>
      <w:tr w:rsidR="00EE71C3" w:rsidRPr="00EE71C3" w14:paraId="5F2414AA" w14:textId="77777777" w:rsidTr="002A6CAD">
        <w:trPr>
          <w:trHeight w:val="20"/>
          <w:jc w:val="center"/>
        </w:trPr>
        <w:tc>
          <w:tcPr>
            <w:tcW w:w="271" w:type="pct"/>
            <w:vMerge/>
            <w:tcBorders>
              <w:left w:val="single" w:sz="4" w:space="0" w:color="auto"/>
              <w:right w:val="single" w:sz="4" w:space="0" w:color="auto"/>
            </w:tcBorders>
            <w:vAlign w:val="center"/>
          </w:tcPr>
          <w:p w14:paraId="0AFA090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5380CD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2520ED1"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0F38E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20079D23" w14:textId="77777777" w:rsidR="002A6CAD" w:rsidRPr="00EE71C3" w:rsidRDefault="002A6CAD" w:rsidP="002A6CAD">
            <w:pPr>
              <w:widowControl w:val="0"/>
              <w:ind w:left="0"/>
              <w:jc w:val="center"/>
              <w:rPr>
                <w:rFonts w:ascii="Tahoma" w:hAnsi="Tahoma" w:cs="Tahoma"/>
                <w:b/>
                <w:bCs/>
                <w:sz w:val="20"/>
                <w:szCs w:val="20"/>
              </w:rPr>
            </w:pPr>
            <w:r w:rsidRPr="00EE71C3">
              <w:rPr>
                <w:rFonts w:ascii="Tahoma" w:hAnsi="Tahoma" w:cs="Tahoma"/>
                <w:b/>
                <w:bCs/>
                <w:sz w:val="20"/>
                <w:szCs w:val="20"/>
              </w:rPr>
              <w:t>-</w:t>
            </w:r>
          </w:p>
        </w:tc>
      </w:tr>
      <w:tr w:rsidR="00EE71C3" w:rsidRPr="00EE71C3" w14:paraId="3672948C" w14:textId="77777777" w:rsidTr="002A6CAD">
        <w:trPr>
          <w:trHeight w:val="20"/>
          <w:jc w:val="center"/>
        </w:trPr>
        <w:tc>
          <w:tcPr>
            <w:tcW w:w="271" w:type="pct"/>
            <w:vMerge/>
            <w:tcBorders>
              <w:left w:val="single" w:sz="4" w:space="0" w:color="auto"/>
              <w:right w:val="single" w:sz="4" w:space="0" w:color="auto"/>
            </w:tcBorders>
            <w:vAlign w:val="center"/>
          </w:tcPr>
          <w:p w14:paraId="0639AC8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D9B962B"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Зоны сельскохозяйственного использования</w:t>
            </w:r>
          </w:p>
        </w:tc>
        <w:tc>
          <w:tcPr>
            <w:tcW w:w="823" w:type="pct"/>
            <w:tcBorders>
              <w:top w:val="single" w:sz="4" w:space="0" w:color="auto"/>
              <w:left w:val="single" w:sz="4" w:space="0" w:color="auto"/>
              <w:bottom w:val="single" w:sz="4" w:space="0" w:color="auto"/>
              <w:right w:val="single" w:sz="4" w:space="0" w:color="auto"/>
            </w:tcBorders>
            <w:vAlign w:val="center"/>
          </w:tcPr>
          <w:p w14:paraId="04DCF0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B03222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242598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66FE6FC" w14:textId="77777777" w:rsidTr="002A6CAD">
        <w:trPr>
          <w:trHeight w:val="20"/>
          <w:jc w:val="center"/>
        </w:trPr>
        <w:tc>
          <w:tcPr>
            <w:tcW w:w="271" w:type="pct"/>
            <w:vMerge/>
            <w:tcBorders>
              <w:left w:val="single" w:sz="4" w:space="0" w:color="auto"/>
              <w:right w:val="single" w:sz="4" w:space="0" w:color="auto"/>
            </w:tcBorders>
            <w:vAlign w:val="center"/>
          </w:tcPr>
          <w:p w14:paraId="64B99147"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3E07498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89BA53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61F0B0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FF6B44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FDECBD0" w14:textId="77777777" w:rsidTr="002A6CAD">
        <w:trPr>
          <w:trHeight w:val="140"/>
          <w:jc w:val="center"/>
        </w:trPr>
        <w:tc>
          <w:tcPr>
            <w:tcW w:w="271" w:type="pct"/>
            <w:vMerge/>
            <w:tcBorders>
              <w:left w:val="single" w:sz="4" w:space="0" w:color="auto"/>
              <w:right w:val="single" w:sz="4" w:space="0" w:color="auto"/>
            </w:tcBorders>
            <w:vAlign w:val="center"/>
          </w:tcPr>
          <w:p w14:paraId="2DFD1270"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0B911B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сельскохозяйственных угодий</w:t>
            </w:r>
          </w:p>
        </w:tc>
        <w:tc>
          <w:tcPr>
            <w:tcW w:w="823" w:type="pct"/>
            <w:tcBorders>
              <w:top w:val="single" w:sz="4" w:space="0" w:color="auto"/>
              <w:left w:val="single" w:sz="4" w:space="0" w:color="auto"/>
              <w:bottom w:val="single" w:sz="4" w:space="0" w:color="auto"/>
              <w:right w:val="single" w:sz="4" w:space="0" w:color="auto"/>
            </w:tcBorders>
            <w:vAlign w:val="center"/>
          </w:tcPr>
          <w:p w14:paraId="36E8F7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259190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F2169A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D343B02" w14:textId="77777777" w:rsidTr="002A6CAD">
        <w:trPr>
          <w:trHeight w:val="20"/>
          <w:jc w:val="center"/>
        </w:trPr>
        <w:tc>
          <w:tcPr>
            <w:tcW w:w="271" w:type="pct"/>
            <w:vMerge/>
            <w:tcBorders>
              <w:left w:val="single" w:sz="4" w:space="0" w:color="auto"/>
              <w:right w:val="single" w:sz="4" w:space="0" w:color="auto"/>
            </w:tcBorders>
            <w:vAlign w:val="center"/>
          </w:tcPr>
          <w:p w14:paraId="313DC17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29345A23"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872AB02"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21751B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3A648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57D3F69A" w14:textId="77777777" w:rsidTr="002A6CAD">
        <w:trPr>
          <w:trHeight w:val="20"/>
          <w:jc w:val="center"/>
        </w:trPr>
        <w:tc>
          <w:tcPr>
            <w:tcW w:w="271" w:type="pct"/>
            <w:vMerge/>
            <w:tcBorders>
              <w:left w:val="single" w:sz="4" w:space="0" w:color="auto"/>
              <w:right w:val="single" w:sz="4" w:space="0" w:color="auto"/>
            </w:tcBorders>
            <w:vAlign w:val="center"/>
          </w:tcPr>
          <w:p w14:paraId="07C8A04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6B9BB01"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садоводства, огородничества</w:t>
            </w:r>
          </w:p>
        </w:tc>
        <w:tc>
          <w:tcPr>
            <w:tcW w:w="823" w:type="pct"/>
            <w:tcBorders>
              <w:top w:val="single" w:sz="4" w:space="0" w:color="auto"/>
              <w:left w:val="single" w:sz="4" w:space="0" w:color="auto"/>
              <w:bottom w:val="single" w:sz="4" w:space="0" w:color="auto"/>
              <w:right w:val="single" w:sz="4" w:space="0" w:color="auto"/>
            </w:tcBorders>
            <w:vAlign w:val="center"/>
          </w:tcPr>
          <w:p w14:paraId="0E47EED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78A2103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C54AF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B34E601" w14:textId="77777777" w:rsidTr="002A6CAD">
        <w:trPr>
          <w:trHeight w:val="20"/>
          <w:jc w:val="center"/>
        </w:trPr>
        <w:tc>
          <w:tcPr>
            <w:tcW w:w="271" w:type="pct"/>
            <w:vMerge/>
            <w:tcBorders>
              <w:left w:val="single" w:sz="4" w:space="0" w:color="auto"/>
              <w:right w:val="single" w:sz="4" w:space="0" w:color="auto"/>
            </w:tcBorders>
            <w:vAlign w:val="center"/>
          </w:tcPr>
          <w:p w14:paraId="79A84F61"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48FA297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0164D9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32AB880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798D424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B9504E0" w14:textId="77777777" w:rsidTr="002A6CAD">
        <w:trPr>
          <w:trHeight w:val="20"/>
          <w:jc w:val="center"/>
        </w:trPr>
        <w:tc>
          <w:tcPr>
            <w:tcW w:w="271" w:type="pct"/>
            <w:vMerge/>
            <w:tcBorders>
              <w:left w:val="single" w:sz="4" w:space="0" w:color="auto"/>
              <w:right w:val="single" w:sz="4" w:space="0" w:color="auto"/>
            </w:tcBorders>
            <w:vAlign w:val="center"/>
          </w:tcPr>
          <w:p w14:paraId="77687506"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D5E5E03"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Производственная зона сельскохозяйственных предприятий</w:t>
            </w:r>
          </w:p>
        </w:tc>
        <w:tc>
          <w:tcPr>
            <w:tcW w:w="823" w:type="pct"/>
            <w:tcBorders>
              <w:top w:val="single" w:sz="4" w:space="0" w:color="auto"/>
              <w:left w:val="single" w:sz="4" w:space="0" w:color="auto"/>
              <w:bottom w:val="single" w:sz="4" w:space="0" w:color="auto"/>
              <w:right w:val="single" w:sz="4" w:space="0" w:color="auto"/>
            </w:tcBorders>
            <w:vAlign w:val="center"/>
          </w:tcPr>
          <w:p w14:paraId="28499C9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B091E4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7DC5A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10AFC104" w14:textId="77777777" w:rsidTr="002A6CAD">
        <w:trPr>
          <w:trHeight w:val="20"/>
          <w:jc w:val="center"/>
        </w:trPr>
        <w:tc>
          <w:tcPr>
            <w:tcW w:w="271" w:type="pct"/>
            <w:vMerge/>
            <w:tcBorders>
              <w:left w:val="single" w:sz="4" w:space="0" w:color="auto"/>
              <w:right w:val="single" w:sz="4" w:space="0" w:color="auto"/>
            </w:tcBorders>
            <w:vAlign w:val="center"/>
          </w:tcPr>
          <w:p w14:paraId="1EE8F65F"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6A404AB0"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3F7E3A4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88E5E5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8C5A09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76F2255" w14:textId="77777777" w:rsidTr="002A6CAD">
        <w:trPr>
          <w:trHeight w:val="20"/>
          <w:jc w:val="center"/>
        </w:trPr>
        <w:tc>
          <w:tcPr>
            <w:tcW w:w="271" w:type="pct"/>
            <w:vMerge w:val="restart"/>
            <w:tcBorders>
              <w:left w:val="single" w:sz="4" w:space="0" w:color="auto"/>
              <w:right w:val="single" w:sz="4" w:space="0" w:color="auto"/>
            </w:tcBorders>
            <w:vAlign w:val="center"/>
          </w:tcPr>
          <w:p w14:paraId="418C745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1.3.5</w:t>
            </w:r>
          </w:p>
        </w:tc>
        <w:tc>
          <w:tcPr>
            <w:tcW w:w="2463" w:type="pct"/>
            <w:vMerge w:val="restart"/>
            <w:tcBorders>
              <w:left w:val="single" w:sz="4" w:space="0" w:color="auto"/>
              <w:right w:val="single" w:sz="4" w:space="0" w:color="auto"/>
            </w:tcBorders>
            <w:vAlign w:val="center"/>
          </w:tcPr>
          <w:p w14:paraId="44582F28"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рекреационного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0615ED8C"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246C97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23,1</w:t>
            </w:r>
          </w:p>
        </w:tc>
        <w:tc>
          <w:tcPr>
            <w:tcW w:w="619" w:type="pct"/>
            <w:tcBorders>
              <w:top w:val="single" w:sz="4" w:space="0" w:color="auto"/>
              <w:left w:val="single" w:sz="4" w:space="0" w:color="auto"/>
              <w:bottom w:val="single" w:sz="4" w:space="0" w:color="auto"/>
              <w:right w:val="single" w:sz="4" w:space="0" w:color="auto"/>
            </w:tcBorders>
            <w:vAlign w:val="bottom"/>
          </w:tcPr>
          <w:p w14:paraId="40AA7C4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20,1</w:t>
            </w:r>
          </w:p>
        </w:tc>
      </w:tr>
      <w:tr w:rsidR="00EE71C3" w:rsidRPr="00EE71C3" w14:paraId="05CDDF5A" w14:textId="77777777" w:rsidTr="002A6CAD">
        <w:trPr>
          <w:trHeight w:val="20"/>
          <w:jc w:val="center"/>
        </w:trPr>
        <w:tc>
          <w:tcPr>
            <w:tcW w:w="271" w:type="pct"/>
            <w:vMerge/>
            <w:tcBorders>
              <w:left w:val="single" w:sz="4" w:space="0" w:color="auto"/>
              <w:right w:val="single" w:sz="4" w:space="0" w:color="auto"/>
            </w:tcBorders>
            <w:vAlign w:val="center"/>
          </w:tcPr>
          <w:p w14:paraId="2D8515F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5A8343D"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0E8F90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04A563F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86,52</w:t>
            </w:r>
          </w:p>
        </w:tc>
        <w:tc>
          <w:tcPr>
            <w:tcW w:w="619" w:type="pct"/>
            <w:tcBorders>
              <w:top w:val="single" w:sz="4" w:space="0" w:color="auto"/>
              <w:left w:val="single" w:sz="4" w:space="0" w:color="auto"/>
              <w:bottom w:val="single" w:sz="4" w:space="0" w:color="auto"/>
              <w:right w:val="single" w:sz="4" w:space="0" w:color="auto"/>
            </w:tcBorders>
            <w:vAlign w:val="bottom"/>
          </w:tcPr>
          <w:p w14:paraId="57F8FB4F" w14:textId="531E8699" w:rsidR="002A6CAD" w:rsidRPr="00EE71C3" w:rsidRDefault="005B0E43" w:rsidP="002A6CAD">
            <w:pPr>
              <w:widowControl w:val="0"/>
              <w:ind w:left="0"/>
              <w:jc w:val="center"/>
              <w:rPr>
                <w:rFonts w:ascii="Tahoma" w:hAnsi="Tahoma" w:cs="Tahoma"/>
                <w:b/>
                <w:sz w:val="20"/>
                <w:szCs w:val="20"/>
              </w:rPr>
            </w:pPr>
            <w:r w:rsidRPr="00EE71C3">
              <w:rPr>
                <w:rFonts w:ascii="Tahoma" w:hAnsi="Tahoma" w:cs="Tahoma"/>
                <w:b/>
                <w:sz w:val="20"/>
                <w:szCs w:val="20"/>
              </w:rPr>
              <w:t>75,28</w:t>
            </w:r>
          </w:p>
        </w:tc>
      </w:tr>
      <w:tr w:rsidR="00EE71C3" w:rsidRPr="00EE71C3" w14:paraId="687DA51A" w14:textId="77777777" w:rsidTr="002A6CAD">
        <w:trPr>
          <w:trHeight w:val="20"/>
          <w:jc w:val="center"/>
        </w:trPr>
        <w:tc>
          <w:tcPr>
            <w:tcW w:w="271" w:type="pct"/>
            <w:vMerge/>
            <w:tcBorders>
              <w:left w:val="single" w:sz="4" w:space="0" w:color="auto"/>
              <w:right w:val="single" w:sz="4" w:space="0" w:color="auto"/>
            </w:tcBorders>
            <w:vAlign w:val="center"/>
          </w:tcPr>
          <w:p w14:paraId="45FE2529"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41E468D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Зоны рекреационного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7296DCD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0A4058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F7577B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20,1</w:t>
            </w:r>
          </w:p>
        </w:tc>
      </w:tr>
      <w:tr w:rsidR="00EE71C3" w:rsidRPr="00EE71C3" w14:paraId="29A0434E" w14:textId="77777777" w:rsidTr="002A6CAD">
        <w:trPr>
          <w:trHeight w:val="20"/>
          <w:jc w:val="center"/>
        </w:trPr>
        <w:tc>
          <w:tcPr>
            <w:tcW w:w="271" w:type="pct"/>
            <w:vMerge/>
            <w:tcBorders>
              <w:left w:val="single" w:sz="4" w:space="0" w:color="auto"/>
              <w:right w:val="single" w:sz="4" w:space="0" w:color="auto"/>
            </w:tcBorders>
            <w:vAlign w:val="center"/>
          </w:tcPr>
          <w:p w14:paraId="3733D48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A6DF399"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47270E4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05B572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B2BC7E5" w14:textId="0CE00CEF" w:rsidR="002A6CAD" w:rsidRPr="00EE71C3" w:rsidRDefault="005B0E43" w:rsidP="002A6CAD">
            <w:pPr>
              <w:widowControl w:val="0"/>
              <w:ind w:left="0"/>
              <w:jc w:val="center"/>
              <w:rPr>
                <w:rFonts w:ascii="Tahoma" w:hAnsi="Tahoma" w:cs="Tahoma"/>
                <w:sz w:val="20"/>
                <w:szCs w:val="20"/>
              </w:rPr>
            </w:pPr>
            <w:r w:rsidRPr="00EE71C3">
              <w:rPr>
                <w:rFonts w:ascii="Tahoma" w:hAnsi="Tahoma" w:cs="Tahoma"/>
                <w:sz w:val="20"/>
                <w:szCs w:val="20"/>
              </w:rPr>
              <w:t>75,28</w:t>
            </w:r>
          </w:p>
        </w:tc>
      </w:tr>
      <w:tr w:rsidR="00EE71C3" w:rsidRPr="00EE71C3" w14:paraId="50B2A633" w14:textId="77777777" w:rsidTr="002A6CAD">
        <w:trPr>
          <w:trHeight w:val="20"/>
          <w:jc w:val="center"/>
        </w:trPr>
        <w:tc>
          <w:tcPr>
            <w:tcW w:w="271" w:type="pct"/>
            <w:vMerge/>
            <w:tcBorders>
              <w:left w:val="single" w:sz="4" w:space="0" w:color="auto"/>
              <w:right w:val="single" w:sz="4" w:space="0" w:color="auto"/>
            </w:tcBorders>
            <w:vAlign w:val="center"/>
          </w:tcPr>
          <w:p w14:paraId="0442DA23"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3B7192E"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отдыха</w:t>
            </w:r>
          </w:p>
        </w:tc>
        <w:tc>
          <w:tcPr>
            <w:tcW w:w="823" w:type="pct"/>
            <w:tcBorders>
              <w:top w:val="single" w:sz="4" w:space="0" w:color="auto"/>
              <w:left w:val="single" w:sz="4" w:space="0" w:color="auto"/>
              <w:bottom w:val="single" w:sz="4" w:space="0" w:color="auto"/>
              <w:right w:val="single" w:sz="4" w:space="0" w:color="auto"/>
            </w:tcBorders>
            <w:vAlign w:val="center"/>
          </w:tcPr>
          <w:p w14:paraId="724DB07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978566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8982AE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1D6E3F3" w14:textId="77777777" w:rsidTr="002A6CAD">
        <w:trPr>
          <w:trHeight w:val="20"/>
          <w:jc w:val="center"/>
        </w:trPr>
        <w:tc>
          <w:tcPr>
            <w:tcW w:w="271" w:type="pct"/>
            <w:vMerge/>
            <w:tcBorders>
              <w:left w:val="single" w:sz="4" w:space="0" w:color="auto"/>
              <w:right w:val="single" w:sz="4" w:space="0" w:color="auto"/>
            </w:tcBorders>
            <w:vAlign w:val="center"/>
          </w:tcPr>
          <w:p w14:paraId="709EDAE6"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1940AABC"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0E2A77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23F70C5"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6D62F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B2C56A5" w14:textId="77777777" w:rsidTr="002A6CAD">
        <w:trPr>
          <w:trHeight w:val="20"/>
          <w:jc w:val="center"/>
        </w:trPr>
        <w:tc>
          <w:tcPr>
            <w:tcW w:w="271" w:type="pct"/>
            <w:vMerge/>
            <w:tcBorders>
              <w:left w:val="single" w:sz="4" w:space="0" w:color="auto"/>
              <w:right w:val="single" w:sz="4" w:space="0" w:color="auto"/>
            </w:tcBorders>
            <w:vAlign w:val="center"/>
          </w:tcPr>
          <w:p w14:paraId="0BF3DB44"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52F6817"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лесов</w:t>
            </w:r>
          </w:p>
        </w:tc>
        <w:tc>
          <w:tcPr>
            <w:tcW w:w="823" w:type="pct"/>
            <w:tcBorders>
              <w:top w:val="single" w:sz="4" w:space="0" w:color="auto"/>
              <w:left w:val="single" w:sz="4" w:space="0" w:color="auto"/>
              <w:bottom w:val="single" w:sz="4" w:space="0" w:color="auto"/>
              <w:right w:val="single" w:sz="4" w:space="0" w:color="auto"/>
            </w:tcBorders>
            <w:vAlign w:val="center"/>
          </w:tcPr>
          <w:p w14:paraId="26B9108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24BBBA2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23,1</w:t>
            </w:r>
          </w:p>
        </w:tc>
        <w:tc>
          <w:tcPr>
            <w:tcW w:w="619" w:type="pct"/>
            <w:tcBorders>
              <w:top w:val="single" w:sz="4" w:space="0" w:color="auto"/>
              <w:left w:val="single" w:sz="4" w:space="0" w:color="auto"/>
              <w:bottom w:val="single" w:sz="4" w:space="0" w:color="auto"/>
              <w:right w:val="single" w:sz="4" w:space="0" w:color="auto"/>
            </w:tcBorders>
            <w:vAlign w:val="center"/>
          </w:tcPr>
          <w:p w14:paraId="50E20D7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430EBDCB" w14:textId="77777777" w:rsidTr="002A6CAD">
        <w:trPr>
          <w:trHeight w:val="20"/>
          <w:jc w:val="center"/>
        </w:trPr>
        <w:tc>
          <w:tcPr>
            <w:tcW w:w="271" w:type="pct"/>
            <w:vMerge/>
            <w:tcBorders>
              <w:left w:val="single" w:sz="4" w:space="0" w:color="auto"/>
              <w:right w:val="single" w:sz="4" w:space="0" w:color="auto"/>
            </w:tcBorders>
            <w:vAlign w:val="center"/>
          </w:tcPr>
          <w:p w14:paraId="3F04B070"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31F190E1"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B4FD99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615A2A4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86,52</w:t>
            </w:r>
          </w:p>
        </w:tc>
        <w:tc>
          <w:tcPr>
            <w:tcW w:w="619" w:type="pct"/>
            <w:tcBorders>
              <w:top w:val="single" w:sz="4" w:space="0" w:color="auto"/>
              <w:left w:val="single" w:sz="4" w:space="0" w:color="auto"/>
              <w:bottom w:val="single" w:sz="4" w:space="0" w:color="auto"/>
              <w:right w:val="single" w:sz="4" w:space="0" w:color="auto"/>
            </w:tcBorders>
            <w:vAlign w:val="center"/>
          </w:tcPr>
          <w:p w14:paraId="5B14ABC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61C96BA" w14:textId="77777777" w:rsidTr="002A6CAD">
        <w:trPr>
          <w:trHeight w:val="20"/>
          <w:jc w:val="center"/>
        </w:trPr>
        <w:tc>
          <w:tcPr>
            <w:tcW w:w="271" w:type="pct"/>
            <w:vMerge/>
            <w:tcBorders>
              <w:left w:val="single" w:sz="4" w:space="0" w:color="auto"/>
              <w:right w:val="single" w:sz="4" w:space="0" w:color="auto"/>
            </w:tcBorders>
            <w:vAlign w:val="center"/>
          </w:tcPr>
          <w:p w14:paraId="2794000C"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73D28407"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Иные рекреационные зоны</w:t>
            </w:r>
          </w:p>
        </w:tc>
        <w:tc>
          <w:tcPr>
            <w:tcW w:w="823" w:type="pct"/>
            <w:tcBorders>
              <w:top w:val="single" w:sz="4" w:space="0" w:color="auto"/>
              <w:left w:val="single" w:sz="4" w:space="0" w:color="auto"/>
              <w:bottom w:val="single" w:sz="4" w:space="0" w:color="auto"/>
              <w:right w:val="single" w:sz="4" w:space="0" w:color="auto"/>
            </w:tcBorders>
            <w:vAlign w:val="center"/>
          </w:tcPr>
          <w:p w14:paraId="6E1FFF2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C8D13E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B4235F4"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0BAD365E" w14:textId="77777777" w:rsidTr="002A6CAD">
        <w:trPr>
          <w:trHeight w:val="20"/>
          <w:jc w:val="center"/>
        </w:trPr>
        <w:tc>
          <w:tcPr>
            <w:tcW w:w="271" w:type="pct"/>
            <w:vMerge/>
            <w:tcBorders>
              <w:left w:val="single" w:sz="4" w:space="0" w:color="auto"/>
              <w:right w:val="single" w:sz="4" w:space="0" w:color="auto"/>
            </w:tcBorders>
            <w:vAlign w:val="center"/>
          </w:tcPr>
          <w:p w14:paraId="31CF232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72856BBB"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382E4D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F91C1F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5CB84A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3C3B2AA" w14:textId="77777777" w:rsidTr="002A6CAD">
        <w:trPr>
          <w:trHeight w:val="20"/>
          <w:jc w:val="center"/>
        </w:trPr>
        <w:tc>
          <w:tcPr>
            <w:tcW w:w="271" w:type="pct"/>
            <w:vMerge w:val="restart"/>
            <w:tcBorders>
              <w:left w:val="single" w:sz="4" w:space="0" w:color="auto"/>
              <w:right w:val="single" w:sz="4" w:space="0" w:color="auto"/>
            </w:tcBorders>
            <w:vAlign w:val="center"/>
          </w:tcPr>
          <w:p w14:paraId="0F0B680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1.3.6</w:t>
            </w:r>
          </w:p>
        </w:tc>
        <w:tc>
          <w:tcPr>
            <w:tcW w:w="2463" w:type="pct"/>
            <w:vMerge w:val="restart"/>
            <w:tcBorders>
              <w:left w:val="single" w:sz="4" w:space="0" w:color="auto"/>
              <w:right w:val="single" w:sz="4" w:space="0" w:color="auto"/>
            </w:tcBorders>
            <w:vAlign w:val="center"/>
          </w:tcPr>
          <w:p w14:paraId="43A19626"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специального назначения, в том числе:</w:t>
            </w:r>
          </w:p>
        </w:tc>
        <w:tc>
          <w:tcPr>
            <w:tcW w:w="823" w:type="pct"/>
            <w:tcBorders>
              <w:top w:val="single" w:sz="4" w:space="0" w:color="auto"/>
              <w:left w:val="single" w:sz="4" w:space="0" w:color="auto"/>
              <w:bottom w:val="single" w:sz="4" w:space="0" w:color="auto"/>
              <w:right w:val="single" w:sz="4" w:space="0" w:color="auto"/>
            </w:tcBorders>
            <w:vAlign w:val="center"/>
          </w:tcPr>
          <w:p w14:paraId="290A1AF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3B8D2B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64797D2A"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1,8</w:t>
            </w:r>
          </w:p>
        </w:tc>
      </w:tr>
      <w:tr w:rsidR="00EE71C3" w:rsidRPr="00EE71C3" w14:paraId="6F5DFC5B" w14:textId="77777777" w:rsidTr="002A6CAD">
        <w:trPr>
          <w:trHeight w:val="20"/>
          <w:jc w:val="center"/>
        </w:trPr>
        <w:tc>
          <w:tcPr>
            <w:tcW w:w="271" w:type="pct"/>
            <w:vMerge/>
            <w:tcBorders>
              <w:left w:val="single" w:sz="4" w:space="0" w:color="auto"/>
              <w:right w:val="single" w:sz="4" w:space="0" w:color="auto"/>
            </w:tcBorders>
            <w:vAlign w:val="center"/>
          </w:tcPr>
          <w:p w14:paraId="25A9E7A5"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02286E27"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4166D09"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B61EC2E"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bottom"/>
          </w:tcPr>
          <w:p w14:paraId="06AE7F8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6,74</w:t>
            </w:r>
          </w:p>
        </w:tc>
      </w:tr>
      <w:tr w:rsidR="00EE71C3" w:rsidRPr="00EE71C3" w14:paraId="7A3D2A43" w14:textId="77777777" w:rsidTr="002A6CAD">
        <w:trPr>
          <w:trHeight w:val="20"/>
          <w:jc w:val="center"/>
        </w:trPr>
        <w:tc>
          <w:tcPr>
            <w:tcW w:w="271" w:type="pct"/>
            <w:vMerge/>
            <w:tcBorders>
              <w:left w:val="single" w:sz="4" w:space="0" w:color="auto"/>
              <w:right w:val="single" w:sz="4" w:space="0" w:color="auto"/>
            </w:tcBorders>
            <w:vAlign w:val="center"/>
          </w:tcPr>
          <w:p w14:paraId="03A72B5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3F3775D0" w14:textId="77777777" w:rsidR="002A6CAD" w:rsidRPr="00EE71C3" w:rsidRDefault="002A6CAD" w:rsidP="002A6CAD">
            <w:pPr>
              <w:widowControl w:val="0"/>
              <w:autoSpaceDE w:val="0"/>
              <w:autoSpaceDN w:val="0"/>
              <w:adjustRightInd w:val="0"/>
              <w:ind w:left="0"/>
              <w:rPr>
                <w:rFonts w:ascii="Tahoma" w:hAnsi="Tahoma" w:cs="Tahoma"/>
                <w:sz w:val="20"/>
                <w:szCs w:val="20"/>
              </w:rPr>
            </w:pPr>
            <w:r w:rsidRPr="00EE71C3">
              <w:rPr>
                <w:rFonts w:ascii="Tahoma" w:hAnsi="Tahoma" w:cs="Tahoma"/>
                <w:sz w:val="20"/>
                <w:szCs w:val="20"/>
              </w:rPr>
              <w:t>Зона кладбищ</w:t>
            </w:r>
          </w:p>
        </w:tc>
        <w:tc>
          <w:tcPr>
            <w:tcW w:w="823" w:type="pct"/>
            <w:tcBorders>
              <w:top w:val="single" w:sz="4" w:space="0" w:color="auto"/>
              <w:left w:val="single" w:sz="4" w:space="0" w:color="auto"/>
              <w:bottom w:val="single" w:sz="4" w:space="0" w:color="auto"/>
              <w:right w:val="single" w:sz="4" w:space="0" w:color="auto"/>
            </w:tcBorders>
            <w:vAlign w:val="center"/>
          </w:tcPr>
          <w:p w14:paraId="4DAF7D0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05C9F4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C566A69"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23BF447" w14:textId="77777777" w:rsidTr="002A6CAD">
        <w:trPr>
          <w:trHeight w:val="20"/>
          <w:jc w:val="center"/>
        </w:trPr>
        <w:tc>
          <w:tcPr>
            <w:tcW w:w="271" w:type="pct"/>
            <w:vMerge/>
            <w:tcBorders>
              <w:left w:val="single" w:sz="4" w:space="0" w:color="auto"/>
              <w:right w:val="single" w:sz="4" w:space="0" w:color="auto"/>
            </w:tcBorders>
            <w:vAlign w:val="center"/>
          </w:tcPr>
          <w:p w14:paraId="178B50AA"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right w:val="single" w:sz="4" w:space="0" w:color="auto"/>
            </w:tcBorders>
            <w:vAlign w:val="center"/>
          </w:tcPr>
          <w:p w14:paraId="56A25B34"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D91C4B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C35613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36E09EE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5296F0D" w14:textId="77777777" w:rsidTr="002A6CAD">
        <w:trPr>
          <w:trHeight w:val="20"/>
          <w:jc w:val="center"/>
        </w:trPr>
        <w:tc>
          <w:tcPr>
            <w:tcW w:w="271" w:type="pct"/>
            <w:vMerge/>
            <w:tcBorders>
              <w:left w:val="single" w:sz="4" w:space="0" w:color="auto"/>
              <w:right w:val="single" w:sz="4" w:space="0" w:color="auto"/>
            </w:tcBorders>
            <w:vAlign w:val="center"/>
          </w:tcPr>
          <w:p w14:paraId="31174021"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640400E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 xml:space="preserve">Зона складирования и захоронения отходов </w:t>
            </w:r>
          </w:p>
        </w:tc>
        <w:tc>
          <w:tcPr>
            <w:tcW w:w="823" w:type="pct"/>
            <w:tcBorders>
              <w:top w:val="single" w:sz="4" w:space="0" w:color="auto"/>
              <w:left w:val="single" w:sz="4" w:space="0" w:color="auto"/>
              <w:bottom w:val="single" w:sz="4" w:space="0" w:color="auto"/>
              <w:right w:val="single" w:sz="4" w:space="0" w:color="auto"/>
            </w:tcBorders>
            <w:vAlign w:val="center"/>
          </w:tcPr>
          <w:p w14:paraId="08A2E89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6CC0F64A"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1B5592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3CA2D15D" w14:textId="77777777" w:rsidTr="002A6CAD">
        <w:trPr>
          <w:trHeight w:val="20"/>
          <w:jc w:val="center"/>
        </w:trPr>
        <w:tc>
          <w:tcPr>
            <w:tcW w:w="271" w:type="pct"/>
            <w:vMerge/>
            <w:tcBorders>
              <w:left w:val="single" w:sz="4" w:space="0" w:color="auto"/>
              <w:right w:val="single" w:sz="4" w:space="0" w:color="auto"/>
            </w:tcBorders>
            <w:vAlign w:val="center"/>
          </w:tcPr>
          <w:p w14:paraId="01962FAD"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79AFAD2D"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6393936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F8BC08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F668FA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74A35B3D" w14:textId="77777777" w:rsidTr="002A6CAD">
        <w:trPr>
          <w:trHeight w:val="20"/>
          <w:jc w:val="center"/>
        </w:trPr>
        <w:tc>
          <w:tcPr>
            <w:tcW w:w="271" w:type="pct"/>
            <w:vMerge/>
            <w:tcBorders>
              <w:left w:val="single" w:sz="4" w:space="0" w:color="auto"/>
              <w:right w:val="single" w:sz="4" w:space="0" w:color="auto"/>
            </w:tcBorders>
            <w:vAlign w:val="center"/>
          </w:tcPr>
          <w:p w14:paraId="4D46BDBE"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2DE9FD83"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озелененных территорий специального назначения</w:t>
            </w:r>
          </w:p>
        </w:tc>
        <w:tc>
          <w:tcPr>
            <w:tcW w:w="823" w:type="pct"/>
            <w:tcBorders>
              <w:top w:val="single" w:sz="4" w:space="0" w:color="auto"/>
              <w:left w:val="single" w:sz="4" w:space="0" w:color="auto"/>
              <w:bottom w:val="single" w:sz="4" w:space="0" w:color="auto"/>
              <w:right w:val="single" w:sz="4" w:space="0" w:color="auto"/>
            </w:tcBorders>
            <w:vAlign w:val="center"/>
          </w:tcPr>
          <w:p w14:paraId="04AF5C1E"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566D8FFD"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439B361"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1,8</w:t>
            </w:r>
          </w:p>
        </w:tc>
      </w:tr>
      <w:tr w:rsidR="00EE71C3" w:rsidRPr="00EE71C3" w14:paraId="3050059E" w14:textId="77777777" w:rsidTr="002A6CAD">
        <w:trPr>
          <w:trHeight w:val="20"/>
          <w:jc w:val="center"/>
        </w:trPr>
        <w:tc>
          <w:tcPr>
            <w:tcW w:w="271" w:type="pct"/>
            <w:vMerge/>
            <w:tcBorders>
              <w:left w:val="single" w:sz="4" w:space="0" w:color="auto"/>
              <w:right w:val="single" w:sz="4" w:space="0" w:color="auto"/>
            </w:tcBorders>
            <w:vAlign w:val="center"/>
          </w:tcPr>
          <w:p w14:paraId="39F02C8B"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4DE9B43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19B3E5D8"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258561F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090C1A0C"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6,74</w:t>
            </w:r>
          </w:p>
        </w:tc>
      </w:tr>
      <w:tr w:rsidR="00EE71C3" w:rsidRPr="00EE71C3" w14:paraId="71B68ECA" w14:textId="77777777" w:rsidTr="002A6CAD">
        <w:trPr>
          <w:trHeight w:val="20"/>
          <w:jc w:val="center"/>
        </w:trPr>
        <w:tc>
          <w:tcPr>
            <w:tcW w:w="271" w:type="pct"/>
            <w:vMerge/>
            <w:tcBorders>
              <w:left w:val="single" w:sz="4" w:space="0" w:color="auto"/>
              <w:right w:val="single" w:sz="4" w:space="0" w:color="auto"/>
            </w:tcBorders>
            <w:vAlign w:val="center"/>
          </w:tcPr>
          <w:p w14:paraId="08F44E47" w14:textId="77777777" w:rsidR="002A6CAD" w:rsidRPr="00EE71C3" w:rsidRDefault="002A6CAD" w:rsidP="002A6CAD">
            <w:pPr>
              <w:widowControl w:val="0"/>
              <w:ind w:left="0"/>
              <w:jc w:val="center"/>
              <w:rPr>
                <w:rFonts w:ascii="Tahoma" w:hAnsi="Tahoma" w:cs="Tahoma"/>
                <w:sz w:val="20"/>
                <w:szCs w:val="20"/>
              </w:rPr>
            </w:pPr>
          </w:p>
        </w:tc>
        <w:tc>
          <w:tcPr>
            <w:tcW w:w="2463" w:type="pct"/>
            <w:vMerge w:val="restart"/>
            <w:tcBorders>
              <w:left w:val="single" w:sz="4" w:space="0" w:color="auto"/>
              <w:right w:val="single" w:sz="4" w:space="0" w:color="auto"/>
            </w:tcBorders>
            <w:vAlign w:val="center"/>
          </w:tcPr>
          <w:p w14:paraId="1F6B9F09" w14:textId="77777777" w:rsidR="002A6CAD" w:rsidRPr="00EE71C3" w:rsidRDefault="002A6CAD" w:rsidP="002A6CAD">
            <w:pPr>
              <w:widowControl w:val="0"/>
              <w:ind w:left="0"/>
              <w:rPr>
                <w:rFonts w:ascii="Tahoma" w:hAnsi="Tahoma" w:cs="Tahoma"/>
                <w:sz w:val="20"/>
                <w:szCs w:val="20"/>
              </w:rPr>
            </w:pPr>
            <w:r w:rsidRPr="00EE71C3">
              <w:rPr>
                <w:rFonts w:ascii="Tahoma" w:hAnsi="Tahoma" w:cs="Tahoma"/>
                <w:sz w:val="20"/>
                <w:szCs w:val="20"/>
              </w:rPr>
              <w:t>Зона режимных территорий</w:t>
            </w:r>
          </w:p>
        </w:tc>
        <w:tc>
          <w:tcPr>
            <w:tcW w:w="823" w:type="pct"/>
            <w:tcBorders>
              <w:top w:val="single" w:sz="4" w:space="0" w:color="auto"/>
              <w:left w:val="single" w:sz="4" w:space="0" w:color="auto"/>
              <w:bottom w:val="single" w:sz="4" w:space="0" w:color="auto"/>
              <w:right w:val="single" w:sz="4" w:space="0" w:color="auto"/>
            </w:tcBorders>
            <w:vAlign w:val="center"/>
          </w:tcPr>
          <w:p w14:paraId="7EC0DA4F"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4783F1D3"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2BE0FF80"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62D25043"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0390CB8E" w14:textId="77777777" w:rsidR="002A6CAD" w:rsidRPr="00EE71C3" w:rsidRDefault="002A6CAD" w:rsidP="002A6CAD">
            <w:pPr>
              <w:widowControl w:val="0"/>
              <w:ind w:left="0"/>
              <w:jc w:val="center"/>
              <w:rPr>
                <w:rFonts w:ascii="Tahoma" w:hAnsi="Tahoma" w:cs="Tahoma"/>
                <w:sz w:val="20"/>
                <w:szCs w:val="20"/>
              </w:rPr>
            </w:pPr>
          </w:p>
        </w:tc>
        <w:tc>
          <w:tcPr>
            <w:tcW w:w="2463" w:type="pct"/>
            <w:vMerge/>
            <w:tcBorders>
              <w:left w:val="single" w:sz="4" w:space="0" w:color="auto"/>
              <w:bottom w:val="single" w:sz="4" w:space="0" w:color="auto"/>
              <w:right w:val="single" w:sz="4" w:space="0" w:color="auto"/>
            </w:tcBorders>
            <w:vAlign w:val="center"/>
          </w:tcPr>
          <w:p w14:paraId="64DDB6EA" w14:textId="77777777" w:rsidR="002A6CAD" w:rsidRPr="00EE71C3" w:rsidRDefault="002A6CAD" w:rsidP="002A6CAD">
            <w:pPr>
              <w:widowControl w:val="0"/>
              <w:ind w:left="0"/>
              <w:rPr>
                <w:rFonts w:ascii="Tahoma" w:hAnsi="Tahoma" w:cs="Tahoma"/>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28BF0EEB"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44AC1407"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18893566" w14:textId="77777777" w:rsidR="002A6CAD" w:rsidRPr="00EE71C3" w:rsidRDefault="002A6CAD" w:rsidP="002A6CAD">
            <w:pPr>
              <w:widowControl w:val="0"/>
              <w:ind w:left="0"/>
              <w:jc w:val="center"/>
              <w:rPr>
                <w:rFonts w:ascii="Tahoma" w:hAnsi="Tahoma" w:cs="Tahoma"/>
                <w:sz w:val="20"/>
                <w:szCs w:val="20"/>
              </w:rPr>
            </w:pPr>
            <w:r w:rsidRPr="00EE71C3">
              <w:rPr>
                <w:rFonts w:ascii="Tahoma" w:hAnsi="Tahoma" w:cs="Tahoma"/>
                <w:sz w:val="20"/>
                <w:szCs w:val="20"/>
              </w:rPr>
              <w:t>-</w:t>
            </w:r>
          </w:p>
        </w:tc>
      </w:tr>
      <w:tr w:rsidR="00EE71C3" w:rsidRPr="00EE71C3" w14:paraId="2E453124" w14:textId="77777777" w:rsidTr="002A6CAD">
        <w:trPr>
          <w:trHeight w:val="20"/>
          <w:jc w:val="center"/>
        </w:trPr>
        <w:tc>
          <w:tcPr>
            <w:tcW w:w="271" w:type="pct"/>
            <w:vMerge w:val="restart"/>
            <w:tcBorders>
              <w:left w:val="single" w:sz="4" w:space="0" w:color="auto"/>
              <w:right w:val="single" w:sz="4" w:space="0" w:color="auto"/>
            </w:tcBorders>
            <w:vAlign w:val="center"/>
          </w:tcPr>
          <w:p w14:paraId="395DFBB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1.3.7</w:t>
            </w:r>
          </w:p>
        </w:tc>
        <w:tc>
          <w:tcPr>
            <w:tcW w:w="2463" w:type="pct"/>
            <w:vMerge w:val="restart"/>
            <w:tcBorders>
              <w:left w:val="single" w:sz="4" w:space="0" w:color="auto"/>
              <w:right w:val="single" w:sz="4" w:space="0" w:color="auto"/>
            </w:tcBorders>
            <w:vAlign w:val="center"/>
          </w:tcPr>
          <w:p w14:paraId="658FAD52"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Зоны акваторий</w:t>
            </w:r>
          </w:p>
        </w:tc>
        <w:tc>
          <w:tcPr>
            <w:tcW w:w="823" w:type="pct"/>
            <w:tcBorders>
              <w:top w:val="single" w:sz="4" w:space="0" w:color="auto"/>
              <w:left w:val="single" w:sz="4" w:space="0" w:color="auto"/>
              <w:bottom w:val="single" w:sz="4" w:space="0" w:color="auto"/>
              <w:right w:val="single" w:sz="4" w:space="0" w:color="auto"/>
            </w:tcBorders>
            <w:vAlign w:val="center"/>
          </w:tcPr>
          <w:p w14:paraId="53F901F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12CC94F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D7C2285"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2351FD32"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2F7B1057"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1F2EA06A"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5ACCCEEF"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E2B8B2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6786395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EE71C3" w:rsidRPr="00EE71C3" w14:paraId="16074B59" w14:textId="77777777" w:rsidTr="002A6CAD">
        <w:trPr>
          <w:trHeight w:val="20"/>
          <w:jc w:val="center"/>
        </w:trPr>
        <w:tc>
          <w:tcPr>
            <w:tcW w:w="271" w:type="pct"/>
            <w:vMerge w:val="restart"/>
            <w:tcBorders>
              <w:left w:val="single" w:sz="4" w:space="0" w:color="auto"/>
              <w:right w:val="single" w:sz="4" w:space="0" w:color="auto"/>
            </w:tcBorders>
            <w:vAlign w:val="center"/>
          </w:tcPr>
          <w:p w14:paraId="1B6B2B0D"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1.3.8</w:t>
            </w:r>
          </w:p>
        </w:tc>
        <w:tc>
          <w:tcPr>
            <w:tcW w:w="2463" w:type="pct"/>
            <w:vMerge w:val="restart"/>
            <w:tcBorders>
              <w:left w:val="single" w:sz="4" w:space="0" w:color="auto"/>
              <w:right w:val="single" w:sz="4" w:space="0" w:color="auto"/>
            </w:tcBorders>
            <w:vAlign w:val="center"/>
          </w:tcPr>
          <w:p w14:paraId="795F5AED" w14:textId="77777777" w:rsidR="002A6CAD" w:rsidRPr="00EE71C3" w:rsidRDefault="002A6CAD" w:rsidP="002A6CAD">
            <w:pPr>
              <w:widowControl w:val="0"/>
              <w:ind w:left="0"/>
              <w:rPr>
                <w:rFonts w:ascii="Tahoma" w:hAnsi="Tahoma" w:cs="Tahoma"/>
                <w:b/>
                <w:sz w:val="20"/>
                <w:szCs w:val="20"/>
              </w:rPr>
            </w:pPr>
            <w:r w:rsidRPr="00EE71C3">
              <w:rPr>
                <w:rFonts w:ascii="Tahoma" w:hAnsi="Tahoma" w:cs="Tahoma"/>
                <w:b/>
                <w:sz w:val="20"/>
                <w:szCs w:val="20"/>
              </w:rPr>
              <w:t xml:space="preserve">Иные зоны </w:t>
            </w:r>
          </w:p>
        </w:tc>
        <w:tc>
          <w:tcPr>
            <w:tcW w:w="823" w:type="pct"/>
            <w:tcBorders>
              <w:top w:val="single" w:sz="4" w:space="0" w:color="auto"/>
              <w:left w:val="single" w:sz="4" w:space="0" w:color="auto"/>
              <w:bottom w:val="single" w:sz="4" w:space="0" w:color="auto"/>
              <w:right w:val="single" w:sz="4" w:space="0" w:color="auto"/>
            </w:tcBorders>
            <w:vAlign w:val="center"/>
          </w:tcPr>
          <w:p w14:paraId="5A3021B2"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га</w:t>
            </w:r>
          </w:p>
        </w:tc>
        <w:tc>
          <w:tcPr>
            <w:tcW w:w="824" w:type="pct"/>
            <w:tcBorders>
              <w:top w:val="single" w:sz="4" w:space="0" w:color="auto"/>
              <w:left w:val="single" w:sz="4" w:space="0" w:color="auto"/>
              <w:bottom w:val="single" w:sz="4" w:space="0" w:color="auto"/>
              <w:right w:val="single" w:sz="4" w:space="0" w:color="auto"/>
            </w:tcBorders>
            <w:vAlign w:val="center"/>
          </w:tcPr>
          <w:p w14:paraId="03897D37"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4C954866"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r w:rsidR="002A6CAD" w:rsidRPr="00EE71C3" w14:paraId="6365C8DB" w14:textId="77777777" w:rsidTr="002A6CAD">
        <w:trPr>
          <w:trHeight w:val="20"/>
          <w:jc w:val="center"/>
        </w:trPr>
        <w:tc>
          <w:tcPr>
            <w:tcW w:w="271" w:type="pct"/>
            <w:vMerge/>
            <w:tcBorders>
              <w:left w:val="single" w:sz="4" w:space="0" w:color="auto"/>
              <w:bottom w:val="single" w:sz="4" w:space="0" w:color="auto"/>
              <w:right w:val="single" w:sz="4" w:space="0" w:color="auto"/>
            </w:tcBorders>
            <w:vAlign w:val="center"/>
          </w:tcPr>
          <w:p w14:paraId="30E24417" w14:textId="77777777" w:rsidR="002A6CAD" w:rsidRPr="00EE71C3" w:rsidRDefault="002A6CAD" w:rsidP="002A6CAD">
            <w:pPr>
              <w:widowControl w:val="0"/>
              <w:ind w:left="0"/>
              <w:jc w:val="center"/>
              <w:rPr>
                <w:rFonts w:ascii="Tahoma" w:hAnsi="Tahoma" w:cs="Tahoma"/>
                <w:b/>
                <w:sz w:val="20"/>
                <w:szCs w:val="20"/>
              </w:rPr>
            </w:pPr>
          </w:p>
        </w:tc>
        <w:tc>
          <w:tcPr>
            <w:tcW w:w="2463" w:type="pct"/>
            <w:vMerge/>
            <w:tcBorders>
              <w:left w:val="single" w:sz="4" w:space="0" w:color="auto"/>
              <w:bottom w:val="single" w:sz="4" w:space="0" w:color="auto"/>
              <w:right w:val="single" w:sz="4" w:space="0" w:color="auto"/>
            </w:tcBorders>
            <w:vAlign w:val="center"/>
          </w:tcPr>
          <w:p w14:paraId="735AE704" w14:textId="77777777" w:rsidR="002A6CAD" w:rsidRPr="00EE71C3" w:rsidRDefault="002A6CAD" w:rsidP="002A6CAD">
            <w:pPr>
              <w:widowControl w:val="0"/>
              <w:ind w:left="0"/>
              <w:rPr>
                <w:rFonts w:ascii="Tahoma" w:hAnsi="Tahoma" w:cs="Tahoma"/>
                <w:b/>
                <w:sz w:val="20"/>
                <w:szCs w:val="20"/>
              </w:rPr>
            </w:pPr>
          </w:p>
        </w:tc>
        <w:tc>
          <w:tcPr>
            <w:tcW w:w="823" w:type="pct"/>
            <w:tcBorders>
              <w:top w:val="single" w:sz="4" w:space="0" w:color="auto"/>
              <w:left w:val="single" w:sz="4" w:space="0" w:color="auto"/>
              <w:bottom w:val="single" w:sz="4" w:space="0" w:color="auto"/>
              <w:right w:val="single" w:sz="4" w:space="0" w:color="auto"/>
            </w:tcBorders>
            <w:vAlign w:val="center"/>
          </w:tcPr>
          <w:p w14:paraId="015D7B4B"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c>
          <w:tcPr>
            <w:tcW w:w="824" w:type="pct"/>
            <w:tcBorders>
              <w:top w:val="single" w:sz="4" w:space="0" w:color="auto"/>
              <w:left w:val="single" w:sz="4" w:space="0" w:color="auto"/>
              <w:bottom w:val="single" w:sz="4" w:space="0" w:color="auto"/>
              <w:right w:val="single" w:sz="4" w:space="0" w:color="auto"/>
            </w:tcBorders>
            <w:vAlign w:val="center"/>
          </w:tcPr>
          <w:p w14:paraId="7A4FA304"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sz w:val="20"/>
                <w:szCs w:val="20"/>
              </w:rPr>
              <w:t>-</w:t>
            </w:r>
          </w:p>
        </w:tc>
        <w:tc>
          <w:tcPr>
            <w:tcW w:w="619" w:type="pct"/>
            <w:tcBorders>
              <w:top w:val="single" w:sz="4" w:space="0" w:color="auto"/>
              <w:left w:val="single" w:sz="4" w:space="0" w:color="auto"/>
              <w:bottom w:val="single" w:sz="4" w:space="0" w:color="auto"/>
              <w:right w:val="single" w:sz="4" w:space="0" w:color="auto"/>
            </w:tcBorders>
            <w:vAlign w:val="center"/>
          </w:tcPr>
          <w:p w14:paraId="5C2DC830" w14:textId="77777777" w:rsidR="002A6CAD" w:rsidRPr="00EE71C3" w:rsidRDefault="002A6CAD" w:rsidP="002A6CAD">
            <w:pPr>
              <w:widowControl w:val="0"/>
              <w:ind w:left="0"/>
              <w:jc w:val="center"/>
              <w:rPr>
                <w:rFonts w:ascii="Tahoma" w:hAnsi="Tahoma" w:cs="Tahoma"/>
                <w:b/>
                <w:sz w:val="20"/>
                <w:szCs w:val="20"/>
              </w:rPr>
            </w:pPr>
            <w:r w:rsidRPr="00EE71C3">
              <w:rPr>
                <w:rFonts w:ascii="Tahoma" w:hAnsi="Tahoma" w:cs="Tahoma"/>
                <w:b/>
                <w:sz w:val="20"/>
                <w:szCs w:val="20"/>
              </w:rPr>
              <w:t>-</w:t>
            </w:r>
          </w:p>
        </w:tc>
      </w:tr>
    </w:tbl>
    <w:p w14:paraId="52D75738" w14:textId="77777777" w:rsidR="002A6CAD" w:rsidRPr="00EE71C3" w:rsidRDefault="002A6CAD" w:rsidP="002A6CAD"/>
    <w:p w14:paraId="2A39DB22" w14:textId="77777777" w:rsidR="002A6CAD" w:rsidRPr="00EE71C3" w:rsidRDefault="002A6CAD" w:rsidP="002A6CAD">
      <w:pPr>
        <w:rPr>
          <w:lang w:eastAsia="ru-RU"/>
        </w:rPr>
      </w:pPr>
    </w:p>
    <w:p w14:paraId="4304592F" w14:textId="785F6968" w:rsidR="000B42EE" w:rsidRPr="00EE71C3" w:rsidRDefault="000B42EE" w:rsidP="00A73271">
      <w:pPr>
        <w:pStyle w:val="ab"/>
      </w:pPr>
    </w:p>
    <w:sectPr w:rsidR="000B42EE" w:rsidRPr="00EE71C3" w:rsidSect="00D32021">
      <w:pgSz w:w="16838" w:h="11906" w:orient="landscape"/>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289DA" w14:textId="77777777" w:rsidR="00347803" w:rsidRDefault="00347803" w:rsidP="003A329C">
      <w:r>
        <w:separator/>
      </w:r>
    </w:p>
  </w:endnote>
  <w:endnote w:type="continuationSeparator" w:id="0">
    <w:p w14:paraId="72FF92AF" w14:textId="77777777" w:rsidR="00347803" w:rsidRDefault="00347803" w:rsidP="003A329C">
      <w:r>
        <w:continuationSeparator/>
      </w:r>
    </w:p>
  </w:endnote>
  <w:endnote w:type="continuationNotice" w:id="1">
    <w:p w14:paraId="335F4EF0" w14:textId="77777777" w:rsidR="00347803" w:rsidRDefault="00347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Liberation Serif">
    <w:altName w:val="Times New Roman"/>
    <w:charset w:val="01"/>
    <w:family w:val="roman"/>
    <w:pitch w:val="variable"/>
    <w:sig w:usb0="A00002AF" w:usb1="500078F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yriad Pro">
    <w:panose1 w:val="00000000000000000000"/>
    <w:charset w:val="00"/>
    <w:family w:val="swiss"/>
    <w:notTrueType/>
    <w:pitch w:val="variable"/>
    <w:sig w:usb0="20000287" w:usb1="00000001" w:usb2="00000000" w:usb3="00000000" w:csb0="0000019F" w:csb1="00000000"/>
  </w:font>
  <w:font w:name="Sylfaen">
    <w:panose1 w:val="010A0502050306030303"/>
    <w:charset w:val="CC"/>
    <w:family w:val="roman"/>
    <w:pitch w:val="variable"/>
    <w:sig w:usb0="04000687" w:usb1="00000000" w:usb2="00000000" w:usb3="00000000" w:csb0="0000009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rlett">
    <w:panose1 w:val="00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Полужирный">
    <w:panose1 w:val="02020803070505020304"/>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Droid Sans Fallback">
    <w:panose1 w:val="00000000000000000000"/>
    <w:charset w:val="00"/>
    <w:family w:val="roman"/>
    <w:notTrueType/>
    <w:pitch w:val="default"/>
    <w:sig w:usb0="00000003" w:usb1="00000000" w:usb2="00000000" w:usb3="00000000" w:csb0="00000001" w:csb1="00000000"/>
  </w:font>
  <w:font w:name="Lohit Hindi">
    <w:altName w:val="MS Mincho"/>
    <w:charset w:val="80"/>
    <w:family w:val="auto"/>
    <w:pitch w:val="default"/>
  </w:font>
  <w:font w:name="OpenSymbol">
    <w:charset w:val="00"/>
    <w:family w:val="auto"/>
    <w:pitch w:val="variable"/>
    <w:sig w:usb0="800000AF" w:usb1="1001ECEA" w:usb2="00000000" w:usb3="00000000" w:csb0="00000001" w:csb1="00000000"/>
  </w:font>
  <w:font w:name="Antiqua">
    <w:altName w:val="Times New Roman"/>
    <w:charset w:val="00"/>
    <w:family w:val="auto"/>
    <w:pitch w:val="variable"/>
    <w:sig w:usb0="00000007" w:usb1="00000000" w:usb2="00000000" w:usb3="00000000" w:csb0="00000013" w:csb1="00000000"/>
  </w:font>
  <w:font w:name="HelvDL">
    <w:altName w:val="Times New Roman"/>
    <w:panose1 w:val="00000000000000000000"/>
    <w:charset w:val="00"/>
    <w:family w:val="auto"/>
    <w:notTrueType/>
    <w:pitch w:val="variable"/>
    <w:sig w:usb0="00000003" w:usb1="00000000" w:usb2="00000000" w:usb3="00000000" w:csb0="00000001" w:csb1="00000000"/>
  </w:font>
  <w:font w:name="StarSymbol">
    <w:altName w:val="Arial Unicode MS"/>
    <w:charset w:val="80"/>
    <w:family w:val="auto"/>
    <w:pitch w:val="default"/>
    <w:sig w:usb0="00000201" w:usb1="00000000" w:usb2="00000000" w:usb3="00000000" w:csb0="00000004" w:csb1="00000000"/>
  </w:font>
  <w:font w:name="TimesDL">
    <w:altName w:val="Times New Roman"/>
    <w:charset w:val="00"/>
    <w:family w:val="auto"/>
    <w:pitch w:val="variable"/>
    <w:sig w:usb0="00000003" w:usb1="00000000" w:usb2="00000000" w:usb3="00000000" w:csb0="00000001" w:csb1="00000000"/>
  </w:font>
  <w:font w:name="AGGal">
    <w:altName w:val="Times New Roman"/>
    <w:charset w:val="00"/>
    <w:family w:val="auto"/>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PT Sans">
    <w:altName w:val="Arial"/>
    <w:charset w:val="CC"/>
    <w:family w:val="swiss"/>
    <w:pitch w:val="variable"/>
    <w:sig w:usb0="00000001" w:usb1="5000204B" w:usb2="00000000" w:usb3="00000000" w:csb0="00000097" w:csb1="00000000"/>
  </w:font>
  <w:font w:name="Helios">
    <w:altName w:val="Calibri"/>
    <w:panose1 w:val="00000000000000000000"/>
    <w:charset w:val="CC"/>
    <w:family w:val="swiss"/>
    <w:notTrueType/>
    <w:pitch w:val="default"/>
    <w:sig w:usb0="00000201" w:usb1="00000000" w:usb2="00000000" w:usb3="00000000" w:csb0="00000004" w:csb1="00000000"/>
  </w:font>
  <w:font w:name="SchoolBook">
    <w:altName w:val="Times New Roman"/>
    <w:charset w:val="00"/>
    <w:family w:val="auto"/>
    <w:pitch w:val="variable"/>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575508"/>
      <w:docPartObj>
        <w:docPartGallery w:val="Page Numbers (Bottom of Page)"/>
        <w:docPartUnique/>
      </w:docPartObj>
    </w:sdtPr>
    <w:sdtEndPr>
      <w:rPr>
        <w:rFonts w:ascii="Tahoma" w:hAnsi="Tahoma" w:cs="Tahoma"/>
      </w:rPr>
    </w:sdtEndPr>
    <w:sdtContent>
      <w:p w14:paraId="3FB7EC72" w14:textId="77777777" w:rsidR="00347803" w:rsidRPr="00596022" w:rsidRDefault="00347803" w:rsidP="00D21806">
        <w:pPr>
          <w:pStyle w:val="afb"/>
          <w:jc w:val="right"/>
          <w:rPr>
            <w:rFonts w:ascii="Tahoma" w:hAnsi="Tahoma" w:cs="Tahoma"/>
          </w:rPr>
        </w:pPr>
        <w:r w:rsidRPr="00596022">
          <w:rPr>
            <w:rFonts w:ascii="Tahoma" w:hAnsi="Tahoma" w:cs="Tahoma"/>
          </w:rPr>
          <w:fldChar w:fldCharType="begin"/>
        </w:r>
        <w:r w:rsidRPr="00596022">
          <w:rPr>
            <w:rFonts w:ascii="Tahoma" w:hAnsi="Tahoma" w:cs="Tahoma"/>
          </w:rPr>
          <w:instrText>PAGE   \* MERGEFORMAT</w:instrText>
        </w:r>
        <w:r w:rsidRPr="00596022">
          <w:rPr>
            <w:rFonts w:ascii="Tahoma" w:hAnsi="Tahoma" w:cs="Tahoma"/>
          </w:rPr>
          <w:fldChar w:fldCharType="separate"/>
        </w:r>
        <w:r>
          <w:rPr>
            <w:rFonts w:ascii="Tahoma" w:hAnsi="Tahoma" w:cs="Tahoma"/>
            <w:noProof/>
          </w:rPr>
          <w:t>2</w:t>
        </w:r>
        <w:r w:rsidRPr="00596022">
          <w:rPr>
            <w:rFonts w:ascii="Tahoma" w:hAnsi="Tahoma" w:cs="Tahoma"/>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E902F" w14:textId="2E58915C" w:rsidR="00347803" w:rsidRPr="00596022" w:rsidRDefault="00347803" w:rsidP="00D21806">
    <w:pPr>
      <w:pStyle w:val="afb"/>
      <w:jc w:val="right"/>
      <w:rPr>
        <w:rFonts w:ascii="Tahoma" w:hAnsi="Tahoma" w:cs="Tahom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634876"/>
      <w:docPartObj>
        <w:docPartGallery w:val="Page Numbers (Bottom of Page)"/>
        <w:docPartUnique/>
      </w:docPartObj>
    </w:sdtPr>
    <w:sdtEndPr>
      <w:rPr>
        <w:rFonts w:ascii="Tahoma" w:hAnsi="Tahoma" w:cs="Tahoma"/>
      </w:rPr>
    </w:sdtEndPr>
    <w:sdtContent>
      <w:p w14:paraId="3DFA65B1" w14:textId="77777777" w:rsidR="00347803" w:rsidRPr="00596022" w:rsidRDefault="00347803" w:rsidP="00D21806">
        <w:pPr>
          <w:pStyle w:val="afb"/>
          <w:jc w:val="right"/>
          <w:rPr>
            <w:rFonts w:ascii="Tahoma" w:hAnsi="Tahoma" w:cs="Tahoma"/>
          </w:rPr>
        </w:pPr>
        <w:r w:rsidRPr="00596022">
          <w:rPr>
            <w:rFonts w:ascii="Tahoma" w:hAnsi="Tahoma" w:cs="Tahoma"/>
          </w:rPr>
          <w:fldChar w:fldCharType="begin"/>
        </w:r>
        <w:r w:rsidRPr="00596022">
          <w:rPr>
            <w:rFonts w:ascii="Tahoma" w:hAnsi="Tahoma" w:cs="Tahoma"/>
          </w:rPr>
          <w:instrText>PAGE   \* MERGEFORMAT</w:instrText>
        </w:r>
        <w:r w:rsidRPr="00596022">
          <w:rPr>
            <w:rFonts w:ascii="Tahoma" w:hAnsi="Tahoma" w:cs="Tahoma"/>
          </w:rPr>
          <w:fldChar w:fldCharType="separate"/>
        </w:r>
        <w:r w:rsidR="007D39A1">
          <w:rPr>
            <w:rFonts w:ascii="Tahoma" w:hAnsi="Tahoma" w:cs="Tahoma"/>
            <w:noProof/>
          </w:rPr>
          <w:t>6</w:t>
        </w:r>
        <w:r w:rsidRPr="00596022">
          <w:rPr>
            <w:rFonts w:ascii="Tahoma" w:hAnsi="Tahoma" w:cs="Tahoma"/>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452039"/>
      <w:docPartObj>
        <w:docPartGallery w:val="Page Numbers (Bottom of Page)"/>
        <w:docPartUnique/>
      </w:docPartObj>
    </w:sdtPr>
    <w:sdtEndPr>
      <w:rPr>
        <w:rFonts w:ascii="Tahoma" w:hAnsi="Tahoma" w:cs="Tahoma"/>
      </w:rPr>
    </w:sdtEndPr>
    <w:sdtContent>
      <w:p w14:paraId="72918677" w14:textId="77777777" w:rsidR="00347803" w:rsidRPr="00596022" w:rsidRDefault="00347803" w:rsidP="00D21806">
        <w:pPr>
          <w:pStyle w:val="afb"/>
          <w:jc w:val="right"/>
          <w:rPr>
            <w:rFonts w:ascii="Tahoma" w:hAnsi="Tahoma" w:cs="Tahoma"/>
          </w:rPr>
        </w:pPr>
        <w:r w:rsidRPr="00596022">
          <w:rPr>
            <w:rFonts w:ascii="Tahoma" w:hAnsi="Tahoma" w:cs="Tahoma"/>
          </w:rPr>
          <w:fldChar w:fldCharType="begin"/>
        </w:r>
        <w:r w:rsidRPr="00596022">
          <w:rPr>
            <w:rFonts w:ascii="Tahoma" w:hAnsi="Tahoma" w:cs="Tahoma"/>
          </w:rPr>
          <w:instrText>PAGE   \* MERGEFORMAT</w:instrText>
        </w:r>
        <w:r w:rsidRPr="00596022">
          <w:rPr>
            <w:rFonts w:ascii="Tahoma" w:hAnsi="Tahoma" w:cs="Tahoma"/>
          </w:rPr>
          <w:fldChar w:fldCharType="separate"/>
        </w:r>
        <w:r w:rsidR="007D39A1">
          <w:rPr>
            <w:rFonts w:ascii="Tahoma" w:hAnsi="Tahoma" w:cs="Tahoma"/>
            <w:noProof/>
          </w:rPr>
          <w:t>283</w:t>
        </w:r>
        <w:r w:rsidRPr="00596022">
          <w:rPr>
            <w:rFonts w:ascii="Tahoma" w:hAnsi="Tahoma" w:cs="Tahom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A2703" w14:textId="77777777" w:rsidR="00347803" w:rsidRDefault="00347803" w:rsidP="00CF1E5C">
      <w:pPr>
        <w:ind w:left="0"/>
      </w:pPr>
      <w:r>
        <w:separator/>
      </w:r>
    </w:p>
  </w:footnote>
  <w:footnote w:type="continuationSeparator" w:id="0">
    <w:p w14:paraId="13D4F130" w14:textId="77777777" w:rsidR="00347803" w:rsidRDefault="00347803" w:rsidP="003A329C">
      <w:r>
        <w:continuationSeparator/>
      </w:r>
    </w:p>
  </w:footnote>
  <w:footnote w:type="continuationNotice" w:id="1">
    <w:p w14:paraId="7CA4EC93" w14:textId="77777777" w:rsidR="00347803" w:rsidRDefault="00347803"/>
  </w:footnote>
  <w:footnote w:id="2">
    <w:p w14:paraId="6CBC2A59" w14:textId="4F130B81" w:rsidR="00347803" w:rsidRPr="00030F36" w:rsidRDefault="00347803" w:rsidP="00030F36">
      <w:pPr>
        <w:pStyle w:val="af4"/>
      </w:pPr>
      <w:r w:rsidRPr="00030F36">
        <w:rPr>
          <w:rStyle w:val="af6"/>
        </w:rPr>
        <w:footnoteRef/>
      </w:r>
      <w:r w:rsidRPr="00030F36">
        <w:t xml:space="preserve"> Постоянное население – совокупность людей, постоянно проживающих в населенном пункте, независимо от их местонахождения в момент учета.</w:t>
      </w:r>
    </w:p>
  </w:footnote>
  <w:footnote w:id="3">
    <w:p w14:paraId="35FBB574" w14:textId="029733BC" w:rsidR="00347803" w:rsidRDefault="00347803" w:rsidP="00030F36">
      <w:pPr>
        <w:pStyle w:val="af4"/>
      </w:pPr>
      <w:r w:rsidRPr="00030F36">
        <w:rPr>
          <w:rStyle w:val="af6"/>
        </w:rPr>
        <w:footnoteRef/>
      </w:r>
      <w:r w:rsidRPr="00030F36">
        <w:t xml:space="preserve"> Наличное население – совокупность людей, находящихся в населенном пункте в момент учета, включая временно проживающих и имеющих в данном населенном пункте «второе» жилье».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42BE"/>
    <w:multiLevelType w:val="hybridMultilevel"/>
    <w:tmpl w:val="99863386"/>
    <w:styleLink w:val="11"/>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401FD2"/>
    <w:multiLevelType w:val="multilevel"/>
    <w:tmpl w:val="A94EC4A4"/>
    <w:styleLink w:val="9"/>
    <w:lvl w:ilvl="0">
      <w:start w:val="1"/>
      <w:numFmt w:val="decimal"/>
      <w:lvlText w:val="%1."/>
      <w:lvlJc w:val="left"/>
      <w:pPr>
        <w:ind w:left="1070" w:hanging="360"/>
      </w:pPr>
      <w:rPr>
        <w:rFonts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426"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2" w15:restartNumberingAfterBreak="0">
    <w:nsid w:val="091179FB"/>
    <w:multiLevelType w:val="hybridMultilevel"/>
    <w:tmpl w:val="990AAB06"/>
    <w:styleLink w:val="1ai2"/>
    <w:lvl w:ilvl="0" w:tplc="22C2F774">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35623A"/>
    <w:multiLevelType w:val="hybridMultilevel"/>
    <w:tmpl w:val="075C97E0"/>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3205D5E"/>
    <w:multiLevelType w:val="hybridMultilevel"/>
    <w:tmpl w:val="6B1A33A6"/>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5063623"/>
    <w:multiLevelType w:val="hybridMultilevel"/>
    <w:tmpl w:val="BC606602"/>
    <w:styleLink w:val="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15:restartNumberingAfterBreak="0">
    <w:nsid w:val="21056B4F"/>
    <w:multiLevelType w:val="multilevel"/>
    <w:tmpl w:val="5CBE4E7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0"/>
      <w:lvlText w:val="%1.%2.%3.%4.%5.%6.%7.%8.%9"/>
      <w:lvlJc w:val="left"/>
      <w:pPr>
        <w:ind w:left="1584" w:hanging="1584"/>
      </w:pPr>
    </w:lvl>
  </w:abstractNum>
  <w:abstractNum w:abstractNumId="8" w15:restartNumberingAfterBreak="0">
    <w:nsid w:val="28DC350A"/>
    <w:multiLevelType w:val="multilevel"/>
    <w:tmpl w:val="1E82A9BC"/>
    <w:lvl w:ilvl="0">
      <w:start w:val="1"/>
      <w:numFmt w:val="decimal"/>
      <w:lvlText w:val="%1"/>
      <w:lvlJc w:val="left"/>
      <w:pPr>
        <w:ind w:left="432" w:hanging="432"/>
      </w:pPr>
    </w:lvl>
    <w:lvl w:ilvl="1">
      <w:start w:val="1"/>
      <w:numFmt w:val="decimal"/>
      <w:pStyle w:val="10"/>
      <w:lvlText w:val="%1.%2"/>
      <w:lvlJc w:val="left"/>
      <w:pPr>
        <w:ind w:left="576" w:hanging="576"/>
      </w:pPr>
    </w:lvl>
    <w:lvl w:ilvl="2">
      <w:start w:val="1"/>
      <w:numFmt w:val="decimal"/>
      <w:lvlText w:val="%1.%2.%3"/>
      <w:lvlJc w:val="left"/>
      <w:pPr>
        <w:ind w:left="720" w:hanging="720"/>
      </w:pPr>
    </w:lvl>
    <w:lvl w:ilvl="3">
      <w:start w:val="1"/>
      <w:numFmt w:val="decimal"/>
      <w:pStyle w:val="S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2C557F61"/>
    <w:multiLevelType w:val="multilevel"/>
    <w:tmpl w:val="D3A4E860"/>
    <w:styleLink w:val="1111111"/>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1" w15:restartNumberingAfterBreak="0">
    <w:nsid w:val="2F812318"/>
    <w:multiLevelType w:val="hybridMultilevel"/>
    <w:tmpl w:val="082C00D6"/>
    <w:lvl w:ilvl="0" w:tplc="87F898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C420C6"/>
    <w:multiLevelType w:val="hybridMultilevel"/>
    <w:tmpl w:val="A7B201A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E74771"/>
    <w:multiLevelType w:val="hybridMultilevel"/>
    <w:tmpl w:val="1428C378"/>
    <w:styleLink w:val="11112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C74A32"/>
    <w:multiLevelType w:val="hybridMultilevel"/>
    <w:tmpl w:val="E42AD610"/>
    <w:lvl w:ilvl="0" w:tplc="9ABA6FDE">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355E2740"/>
    <w:multiLevelType w:val="hybridMultilevel"/>
    <w:tmpl w:val="18665538"/>
    <w:lvl w:ilvl="0" w:tplc="99EC82C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76970A6"/>
    <w:multiLevelType w:val="hybridMultilevel"/>
    <w:tmpl w:val="09BCCA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7765D40"/>
    <w:multiLevelType w:val="hybridMultilevel"/>
    <w:tmpl w:val="04208E48"/>
    <w:lvl w:ilvl="0" w:tplc="1E9A75A6">
      <w:start w:val="1"/>
      <w:numFmt w:val="bullet"/>
      <w:pStyle w:val="S"/>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15:restartNumberingAfterBreak="0">
    <w:nsid w:val="42376CD6"/>
    <w:multiLevelType w:val="hybridMultilevel"/>
    <w:tmpl w:val="288850D4"/>
    <w:lvl w:ilvl="0" w:tplc="064ABF70">
      <w:start w:val="1"/>
      <w:numFmt w:val="decimal"/>
      <w:pStyle w:val="S0"/>
      <w:lvlText w:val="Таблица %1."/>
      <w:lvlJc w:val="left"/>
      <w:pPr>
        <w:tabs>
          <w:tab w:val="num" w:pos="8100"/>
        </w:tabs>
        <w:ind w:left="81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19" w15:restartNumberingAfterBreak="0">
    <w:nsid w:val="45953083"/>
    <w:multiLevelType w:val="hybridMultilevel"/>
    <w:tmpl w:val="C1123FF6"/>
    <w:styleLink w:val="1ai"/>
    <w:lvl w:ilvl="0" w:tplc="23DE4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D47CE6"/>
    <w:multiLevelType w:val="hybridMultilevel"/>
    <w:tmpl w:val="C49E8956"/>
    <w:lvl w:ilvl="0" w:tplc="479479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9643F15"/>
    <w:multiLevelType w:val="hybridMultilevel"/>
    <w:tmpl w:val="6ED07C7C"/>
    <w:styleLink w:val="11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DF68B4"/>
    <w:multiLevelType w:val="hybridMultilevel"/>
    <w:tmpl w:val="36EEACEA"/>
    <w:styleLink w:val="12"/>
    <w:lvl w:ilvl="0" w:tplc="BA7EE8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524598"/>
    <w:multiLevelType w:val="hybridMultilevel"/>
    <w:tmpl w:val="1ED4F054"/>
    <w:lvl w:ilvl="0" w:tplc="50EE4348">
      <w:start w:val="1"/>
      <w:numFmt w:val="bullet"/>
      <w:pStyle w:val="2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15:restartNumberingAfterBreak="0">
    <w:nsid w:val="51352914"/>
    <w:multiLevelType w:val="hybridMultilevel"/>
    <w:tmpl w:val="241E0062"/>
    <w:lvl w:ilvl="0" w:tplc="69CAFBE2">
      <w:start w:val="1"/>
      <w:numFmt w:val="bullet"/>
      <w:pStyle w:val="OTCHET0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7806A2"/>
    <w:multiLevelType w:val="hybridMultilevel"/>
    <w:tmpl w:val="A7B201A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FC1FA7"/>
    <w:multiLevelType w:val="hybridMultilevel"/>
    <w:tmpl w:val="2834C28E"/>
    <w:lvl w:ilvl="0" w:tplc="9ABA6FD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46A213A"/>
    <w:multiLevelType w:val="hybridMultilevel"/>
    <w:tmpl w:val="0F82664E"/>
    <w:styleLink w:val="30"/>
    <w:lvl w:ilvl="0" w:tplc="53042308">
      <w:start w:val="1"/>
      <w:numFmt w:val="decimal"/>
      <w:lvlText w:val="%1."/>
      <w:lvlJc w:val="left"/>
      <w:pPr>
        <w:ind w:left="1429" w:hanging="360"/>
      </w:pPr>
      <w:rPr>
        <w:kern w:val="1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0351E06"/>
    <w:multiLevelType w:val="hybridMultilevel"/>
    <w:tmpl w:val="0434BCC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4D7AF9"/>
    <w:multiLevelType w:val="hybridMultilevel"/>
    <w:tmpl w:val="0E22740A"/>
    <w:lvl w:ilvl="0" w:tplc="479479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3685A12"/>
    <w:multiLevelType w:val="multilevel"/>
    <w:tmpl w:val="30267690"/>
    <w:lvl w:ilvl="0">
      <w:start w:val="1"/>
      <w:numFmt w:val="decimal"/>
      <w:pStyle w:val="1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BC5FDA"/>
    <w:multiLevelType w:val="hybridMultilevel"/>
    <w:tmpl w:val="E42AD610"/>
    <w:lvl w:ilvl="0" w:tplc="9ABA6FDE">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6A0463E"/>
    <w:multiLevelType w:val="hybridMultilevel"/>
    <w:tmpl w:val="7BD0402A"/>
    <w:lvl w:ilvl="0" w:tplc="E82A4AE2">
      <w:start w:val="1"/>
      <w:numFmt w:val="bullet"/>
      <w:pStyle w:val="a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74C2729"/>
    <w:multiLevelType w:val="hybridMultilevel"/>
    <w:tmpl w:val="F86A9B50"/>
    <w:styleLink w:val="511"/>
    <w:lvl w:ilvl="0" w:tplc="47947970">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15:restartNumberingAfterBreak="0">
    <w:nsid w:val="694B2520"/>
    <w:multiLevelType w:val="hybridMultilevel"/>
    <w:tmpl w:val="D1EAAB2A"/>
    <w:styleLink w:val="WW8Num94"/>
    <w:lvl w:ilvl="0" w:tplc="22C2F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9A40246"/>
    <w:multiLevelType w:val="hybridMultilevel"/>
    <w:tmpl w:val="A7B201A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0E4D6C"/>
    <w:multiLevelType w:val="hybridMultilevel"/>
    <w:tmpl w:val="DAB6255E"/>
    <w:styleLink w:val="WW8Num126"/>
    <w:lvl w:ilvl="0" w:tplc="FFFFFFFF">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1B3507"/>
    <w:multiLevelType w:val="hybridMultilevel"/>
    <w:tmpl w:val="68DACDBA"/>
    <w:styleLink w:val="21"/>
    <w:lvl w:ilvl="0" w:tplc="22C2F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C7A591B"/>
    <w:multiLevelType w:val="hybridMultilevel"/>
    <w:tmpl w:val="1A28F8D2"/>
    <w:styleLink w:val="1111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3D1D9F"/>
    <w:multiLevelType w:val="hybridMultilevel"/>
    <w:tmpl w:val="B25C00E0"/>
    <w:styleLink w:val="WW8Num68"/>
    <w:lvl w:ilvl="0" w:tplc="4794797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70CC008F"/>
    <w:multiLevelType w:val="multilevel"/>
    <w:tmpl w:val="D3A4E860"/>
    <w:styleLink w:val="1ai1"/>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1" w15:restartNumberingAfterBreak="0">
    <w:nsid w:val="747F6E28"/>
    <w:multiLevelType w:val="hybridMultilevel"/>
    <w:tmpl w:val="E9E45ED0"/>
    <w:styleLink w:val="WWNum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77414FCF"/>
    <w:multiLevelType w:val="hybridMultilevel"/>
    <w:tmpl w:val="0E567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FC20A8"/>
    <w:multiLevelType w:val="hybridMultilevel"/>
    <w:tmpl w:val="68DACDBA"/>
    <w:styleLink w:val="a2"/>
    <w:lvl w:ilvl="0" w:tplc="22C2F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9F327F0"/>
    <w:multiLevelType w:val="hybridMultilevel"/>
    <w:tmpl w:val="591E510E"/>
    <w:styleLink w:val="1111112"/>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AAB40F4"/>
    <w:multiLevelType w:val="hybridMultilevel"/>
    <w:tmpl w:val="A7B201A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997701"/>
    <w:multiLevelType w:val="hybridMultilevel"/>
    <w:tmpl w:val="13643216"/>
    <w:styleLink w:val="22"/>
    <w:lvl w:ilvl="0" w:tplc="22C2F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10"/>
  </w:num>
  <w:num w:numId="3">
    <w:abstractNumId w:val="40"/>
  </w:num>
  <w:num w:numId="4">
    <w:abstractNumId w:val="22"/>
  </w:num>
  <w:num w:numId="5">
    <w:abstractNumId w:val="5"/>
  </w:num>
  <w:num w:numId="6">
    <w:abstractNumId w:val="30"/>
  </w:num>
  <w:num w:numId="7">
    <w:abstractNumId w:val="24"/>
  </w:num>
  <w:num w:numId="8">
    <w:abstractNumId w:val="9"/>
  </w:num>
  <w:num w:numId="9">
    <w:abstractNumId w:val="18"/>
  </w:num>
  <w:num w:numId="10">
    <w:abstractNumId w:val="17"/>
  </w:num>
  <w:num w:numId="11">
    <w:abstractNumId w:val="23"/>
  </w:num>
  <w:num w:numId="12">
    <w:abstractNumId w:val="1"/>
  </w:num>
  <w:num w:numId="13">
    <w:abstractNumId w:val="34"/>
  </w:num>
  <w:num w:numId="14">
    <w:abstractNumId w:val="41"/>
  </w:num>
  <w:num w:numId="15">
    <w:abstractNumId w:val="33"/>
  </w:num>
  <w:num w:numId="16">
    <w:abstractNumId w:val="46"/>
  </w:num>
  <w:num w:numId="17">
    <w:abstractNumId w:val="8"/>
  </w:num>
  <w:num w:numId="18">
    <w:abstractNumId w:val="44"/>
  </w:num>
  <w:num w:numId="19">
    <w:abstractNumId w:val="43"/>
  </w:num>
  <w:num w:numId="20">
    <w:abstractNumId w:val="19"/>
  </w:num>
  <w:num w:numId="21">
    <w:abstractNumId w:val="0"/>
  </w:num>
  <w:num w:numId="22">
    <w:abstractNumId w:val="37"/>
  </w:num>
  <w:num w:numId="23">
    <w:abstractNumId w:val="21"/>
  </w:num>
  <w:num w:numId="24">
    <w:abstractNumId w:val="2"/>
  </w:num>
  <w:num w:numId="25">
    <w:abstractNumId w:val="39"/>
  </w:num>
  <w:num w:numId="26">
    <w:abstractNumId w:val="38"/>
  </w:num>
  <w:num w:numId="27">
    <w:abstractNumId w:val="36"/>
  </w:num>
  <w:num w:numId="28">
    <w:abstractNumId w:val="13"/>
  </w:num>
  <w:num w:numId="29">
    <w:abstractNumId w:val="27"/>
  </w:num>
  <w:num w:numId="30">
    <w:abstractNumId w:val="11"/>
  </w:num>
  <w:num w:numId="31">
    <w:abstractNumId w:val="14"/>
  </w:num>
  <w:num w:numId="32">
    <w:abstractNumId w:val="28"/>
  </w:num>
  <w:num w:numId="33">
    <w:abstractNumId w:val="31"/>
    <w:lvlOverride w:ilvl="0">
      <w:startOverride w:val="1"/>
    </w:lvlOverride>
  </w:num>
  <w:num w:numId="34">
    <w:abstractNumId w:val="7"/>
  </w:num>
  <w:num w:numId="35">
    <w:abstractNumId w:val="32"/>
  </w:num>
  <w:num w:numId="36">
    <w:abstractNumId w:val="12"/>
  </w:num>
  <w:num w:numId="37">
    <w:abstractNumId w:val="15"/>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45"/>
  </w:num>
  <w:num w:numId="42">
    <w:abstractNumId w:val="25"/>
  </w:num>
  <w:num w:numId="43">
    <w:abstractNumId w:val="7"/>
  </w:num>
  <w:num w:numId="44">
    <w:abstractNumId w:val="3"/>
  </w:num>
  <w:num w:numId="45">
    <w:abstractNumId w:val="4"/>
  </w:num>
  <w:num w:numId="46">
    <w:abstractNumId w:val="20"/>
  </w:num>
  <w:num w:numId="47">
    <w:abstractNumId w:val="32"/>
  </w:num>
  <w:num w:numId="48">
    <w:abstractNumId w:val="32"/>
  </w:num>
  <w:num w:numId="49">
    <w:abstractNumId w:val="29"/>
  </w:num>
  <w:num w:numId="50">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ECC"/>
    <w:rsid w:val="0000015F"/>
    <w:rsid w:val="000002AE"/>
    <w:rsid w:val="00000369"/>
    <w:rsid w:val="0000056A"/>
    <w:rsid w:val="00000C35"/>
    <w:rsid w:val="0000165D"/>
    <w:rsid w:val="00001A27"/>
    <w:rsid w:val="0000203D"/>
    <w:rsid w:val="000020F3"/>
    <w:rsid w:val="000023C1"/>
    <w:rsid w:val="000023DA"/>
    <w:rsid w:val="0000264D"/>
    <w:rsid w:val="000026B8"/>
    <w:rsid w:val="000026F7"/>
    <w:rsid w:val="000028F9"/>
    <w:rsid w:val="00002BF9"/>
    <w:rsid w:val="00002CD2"/>
    <w:rsid w:val="00002D69"/>
    <w:rsid w:val="000031F7"/>
    <w:rsid w:val="00003240"/>
    <w:rsid w:val="00003385"/>
    <w:rsid w:val="00003CFF"/>
    <w:rsid w:val="00003D7B"/>
    <w:rsid w:val="000040C4"/>
    <w:rsid w:val="000043B7"/>
    <w:rsid w:val="00004465"/>
    <w:rsid w:val="00004727"/>
    <w:rsid w:val="00004938"/>
    <w:rsid w:val="00004E24"/>
    <w:rsid w:val="00004E85"/>
    <w:rsid w:val="00005251"/>
    <w:rsid w:val="00005332"/>
    <w:rsid w:val="00005692"/>
    <w:rsid w:val="000057C1"/>
    <w:rsid w:val="000057FC"/>
    <w:rsid w:val="00005981"/>
    <w:rsid w:val="00006527"/>
    <w:rsid w:val="00006D4A"/>
    <w:rsid w:val="00006E08"/>
    <w:rsid w:val="0000724A"/>
    <w:rsid w:val="0000735E"/>
    <w:rsid w:val="00007423"/>
    <w:rsid w:val="00007666"/>
    <w:rsid w:val="000077B7"/>
    <w:rsid w:val="000078D8"/>
    <w:rsid w:val="00007E21"/>
    <w:rsid w:val="00010122"/>
    <w:rsid w:val="000104A7"/>
    <w:rsid w:val="000105B0"/>
    <w:rsid w:val="000105F5"/>
    <w:rsid w:val="0001062C"/>
    <w:rsid w:val="000108DE"/>
    <w:rsid w:val="000109A0"/>
    <w:rsid w:val="00010CA1"/>
    <w:rsid w:val="00010CBA"/>
    <w:rsid w:val="000114DC"/>
    <w:rsid w:val="00011729"/>
    <w:rsid w:val="000118D5"/>
    <w:rsid w:val="00011E31"/>
    <w:rsid w:val="00011FDF"/>
    <w:rsid w:val="000121D4"/>
    <w:rsid w:val="00012589"/>
    <w:rsid w:val="000125F1"/>
    <w:rsid w:val="000126CE"/>
    <w:rsid w:val="00012761"/>
    <w:rsid w:val="0001285B"/>
    <w:rsid w:val="00012867"/>
    <w:rsid w:val="00012B99"/>
    <w:rsid w:val="00013420"/>
    <w:rsid w:val="00013F3A"/>
    <w:rsid w:val="000143C1"/>
    <w:rsid w:val="0001441F"/>
    <w:rsid w:val="00014889"/>
    <w:rsid w:val="00014926"/>
    <w:rsid w:val="000149CF"/>
    <w:rsid w:val="00014DCC"/>
    <w:rsid w:val="00014F44"/>
    <w:rsid w:val="00014FB8"/>
    <w:rsid w:val="0001531F"/>
    <w:rsid w:val="0001569E"/>
    <w:rsid w:val="0001573D"/>
    <w:rsid w:val="00015830"/>
    <w:rsid w:val="00015D77"/>
    <w:rsid w:val="0001626F"/>
    <w:rsid w:val="000162C0"/>
    <w:rsid w:val="00016A41"/>
    <w:rsid w:val="00016B5A"/>
    <w:rsid w:val="00016CFD"/>
    <w:rsid w:val="000171C9"/>
    <w:rsid w:val="000171DB"/>
    <w:rsid w:val="00017429"/>
    <w:rsid w:val="00017496"/>
    <w:rsid w:val="00017980"/>
    <w:rsid w:val="00017E76"/>
    <w:rsid w:val="000200E4"/>
    <w:rsid w:val="00020181"/>
    <w:rsid w:val="000205BA"/>
    <w:rsid w:val="00020600"/>
    <w:rsid w:val="0002097B"/>
    <w:rsid w:val="00020F0A"/>
    <w:rsid w:val="00021E25"/>
    <w:rsid w:val="00021EB2"/>
    <w:rsid w:val="000221AE"/>
    <w:rsid w:val="000221E6"/>
    <w:rsid w:val="0002229A"/>
    <w:rsid w:val="0002254C"/>
    <w:rsid w:val="00022702"/>
    <w:rsid w:val="0002288F"/>
    <w:rsid w:val="000229EA"/>
    <w:rsid w:val="00022B3B"/>
    <w:rsid w:val="00022B63"/>
    <w:rsid w:val="00022C66"/>
    <w:rsid w:val="0002378E"/>
    <w:rsid w:val="000237E1"/>
    <w:rsid w:val="00023BE2"/>
    <w:rsid w:val="00023C0C"/>
    <w:rsid w:val="00024179"/>
    <w:rsid w:val="0002432E"/>
    <w:rsid w:val="00024564"/>
    <w:rsid w:val="0002457B"/>
    <w:rsid w:val="000246AB"/>
    <w:rsid w:val="00024B2D"/>
    <w:rsid w:val="00024B9F"/>
    <w:rsid w:val="00024F6B"/>
    <w:rsid w:val="0002533D"/>
    <w:rsid w:val="00025467"/>
    <w:rsid w:val="00025D4E"/>
    <w:rsid w:val="00026ACB"/>
    <w:rsid w:val="00026CB8"/>
    <w:rsid w:val="00026DCF"/>
    <w:rsid w:val="00026F37"/>
    <w:rsid w:val="000270EB"/>
    <w:rsid w:val="000273A0"/>
    <w:rsid w:val="000278FE"/>
    <w:rsid w:val="00027A5A"/>
    <w:rsid w:val="00027AAE"/>
    <w:rsid w:val="00027BDB"/>
    <w:rsid w:val="00027F13"/>
    <w:rsid w:val="00027F80"/>
    <w:rsid w:val="000305EC"/>
    <w:rsid w:val="0003071D"/>
    <w:rsid w:val="00030806"/>
    <w:rsid w:val="0003082D"/>
    <w:rsid w:val="00030D44"/>
    <w:rsid w:val="00030E33"/>
    <w:rsid w:val="00030EA2"/>
    <w:rsid w:val="00030F36"/>
    <w:rsid w:val="00030FD7"/>
    <w:rsid w:val="00030FDE"/>
    <w:rsid w:val="00031210"/>
    <w:rsid w:val="000314A5"/>
    <w:rsid w:val="00031654"/>
    <w:rsid w:val="000317CF"/>
    <w:rsid w:val="000319F0"/>
    <w:rsid w:val="00031A3F"/>
    <w:rsid w:val="000320CE"/>
    <w:rsid w:val="0003211D"/>
    <w:rsid w:val="0003213A"/>
    <w:rsid w:val="0003220F"/>
    <w:rsid w:val="0003264F"/>
    <w:rsid w:val="0003281F"/>
    <w:rsid w:val="0003282A"/>
    <w:rsid w:val="000328C6"/>
    <w:rsid w:val="00032E27"/>
    <w:rsid w:val="00032EC4"/>
    <w:rsid w:val="00032F34"/>
    <w:rsid w:val="00033347"/>
    <w:rsid w:val="000344B1"/>
    <w:rsid w:val="0003453F"/>
    <w:rsid w:val="00034552"/>
    <w:rsid w:val="00034582"/>
    <w:rsid w:val="00034615"/>
    <w:rsid w:val="00034A7F"/>
    <w:rsid w:val="00034CAB"/>
    <w:rsid w:val="00034EA0"/>
    <w:rsid w:val="00034FE1"/>
    <w:rsid w:val="0003529D"/>
    <w:rsid w:val="000352C0"/>
    <w:rsid w:val="0003565D"/>
    <w:rsid w:val="00035805"/>
    <w:rsid w:val="000359B3"/>
    <w:rsid w:val="0003608E"/>
    <w:rsid w:val="000364AA"/>
    <w:rsid w:val="0003689C"/>
    <w:rsid w:val="00036D83"/>
    <w:rsid w:val="00037279"/>
    <w:rsid w:val="0003730C"/>
    <w:rsid w:val="000379C2"/>
    <w:rsid w:val="00037AB7"/>
    <w:rsid w:val="00037B74"/>
    <w:rsid w:val="00037CAA"/>
    <w:rsid w:val="00037D82"/>
    <w:rsid w:val="000404E9"/>
    <w:rsid w:val="000407E9"/>
    <w:rsid w:val="00040979"/>
    <w:rsid w:val="000409E4"/>
    <w:rsid w:val="00040AFE"/>
    <w:rsid w:val="00040CD6"/>
    <w:rsid w:val="000411EA"/>
    <w:rsid w:val="00041738"/>
    <w:rsid w:val="000418FF"/>
    <w:rsid w:val="00041B6F"/>
    <w:rsid w:val="0004220D"/>
    <w:rsid w:val="0004225C"/>
    <w:rsid w:val="00042609"/>
    <w:rsid w:val="00042A91"/>
    <w:rsid w:val="00042B08"/>
    <w:rsid w:val="00042C0D"/>
    <w:rsid w:val="00042CDE"/>
    <w:rsid w:val="00042D66"/>
    <w:rsid w:val="0004310F"/>
    <w:rsid w:val="000431D4"/>
    <w:rsid w:val="00043324"/>
    <w:rsid w:val="00043889"/>
    <w:rsid w:val="000438C2"/>
    <w:rsid w:val="000438C9"/>
    <w:rsid w:val="0004398E"/>
    <w:rsid w:val="00043ACD"/>
    <w:rsid w:val="00043AE3"/>
    <w:rsid w:val="00043B3D"/>
    <w:rsid w:val="00043BD0"/>
    <w:rsid w:val="00043EE1"/>
    <w:rsid w:val="00044143"/>
    <w:rsid w:val="0004444F"/>
    <w:rsid w:val="000445A8"/>
    <w:rsid w:val="000447D0"/>
    <w:rsid w:val="0004498B"/>
    <w:rsid w:val="00044B92"/>
    <w:rsid w:val="00044C45"/>
    <w:rsid w:val="00044E8B"/>
    <w:rsid w:val="00045234"/>
    <w:rsid w:val="0004561F"/>
    <w:rsid w:val="000456D8"/>
    <w:rsid w:val="00045786"/>
    <w:rsid w:val="00045807"/>
    <w:rsid w:val="00045C50"/>
    <w:rsid w:val="00045FFA"/>
    <w:rsid w:val="0004660F"/>
    <w:rsid w:val="0004707C"/>
    <w:rsid w:val="000476A9"/>
    <w:rsid w:val="000478D5"/>
    <w:rsid w:val="00047FDA"/>
    <w:rsid w:val="00047FFB"/>
    <w:rsid w:val="000503E9"/>
    <w:rsid w:val="00050739"/>
    <w:rsid w:val="00050A24"/>
    <w:rsid w:val="00050E14"/>
    <w:rsid w:val="00050F70"/>
    <w:rsid w:val="00051127"/>
    <w:rsid w:val="000513AB"/>
    <w:rsid w:val="000514C8"/>
    <w:rsid w:val="0005197B"/>
    <w:rsid w:val="00051A89"/>
    <w:rsid w:val="00051D9F"/>
    <w:rsid w:val="000521F2"/>
    <w:rsid w:val="00052819"/>
    <w:rsid w:val="00052AFD"/>
    <w:rsid w:val="00052B81"/>
    <w:rsid w:val="0005301B"/>
    <w:rsid w:val="0005320F"/>
    <w:rsid w:val="0005397E"/>
    <w:rsid w:val="00053A8D"/>
    <w:rsid w:val="00053AB0"/>
    <w:rsid w:val="00053E0C"/>
    <w:rsid w:val="00054213"/>
    <w:rsid w:val="00054250"/>
    <w:rsid w:val="0005426F"/>
    <w:rsid w:val="00054582"/>
    <w:rsid w:val="000557A1"/>
    <w:rsid w:val="00055A39"/>
    <w:rsid w:val="00055AFF"/>
    <w:rsid w:val="00055DCE"/>
    <w:rsid w:val="0005624C"/>
    <w:rsid w:val="00056445"/>
    <w:rsid w:val="00056D74"/>
    <w:rsid w:val="00056F13"/>
    <w:rsid w:val="00056FA3"/>
    <w:rsid w:val="000571ED"/>
    <w:rsid w:val="00057DEF"/>
    <w:rsid w:val="00057FC7"/>
    <w:rsid w:val="00060234"/>
    <w:rsid w:val="00060314"/>
    <w:rsid w:val="0006046A"/>
    <w:rsid w:val="000604B0"/>
    <w:rsid w:val="000608A2"/>
    <w:rsid w:val="00060936"/>
    <w:rsid w:val="00060E91"/>
    <w:rsid w:val="000613BC"/>
    <w:rsid w:val="000615E3"/>
    <w:rsid w:val="00061B15"/>
    <w:rsid w:val="00062401"/>
    <w:rsid w:val="00062818"/>
    <w:rsid w:val="00062DE0"/>
    <w:rsid w:val="00062EC4"/>
    <w:rsid w:val="000631C8"/>
    <w:rsid w:val="000631EA"/>
    <w:rsid w:val="00063546"/>
    <w:rsid w:val="00063564"/>
    <w:rsid w:val="000637CF"/>
    <w:rsid w:val="000638CE"/>
    <w:rsid w:val="00063D97"/>
    <w:rsid w:val="000640C7"/>
    <w:rsid w:val="0006454E"/>
    <w:rsid w:val="0006463F"/>
    <w:rsid w:val="00064841"/>
    <w:rsid w:val="00064A5A"/>
    <w:rsid w:val="00064D9C"/>
    <w:rsid w:val="00064DB9"/>
    <w:rsid w:val="0006511C"/>
    <w:rsid w:val="00065299"/>
    <w:rsid w:val="000652CF"/>
    <w:rsid w:val="0006563C"/>
    <w:rsid w:val="0006578E"/>
    <w:rsid w:val="000659FD"/>
    <w:rsid w:val="00065C67"/>
    <w:rsid w:val="00065E52"/>
    <w:rsid w:val="00065EE5"/>
    <w:rsid w:val="00065F49"/>
    <w:rsid w:val="000663B8"/>
    <w:rsid w:val="000669C5"/>
    <w:rsid w:val="00066A88"/>
    <w:rsid w:val="00066B0F"/>
    <w:rsid w:val="00066CC6"/>
    <w:rsid w:val="00066D6C"/>
    <w:rsid w:val="000675B9"/>
    <w:rsid w:val="00067606"/>
    <w:rsid w:val="00067637"/>
    <w:rsid w:val="00067B08"/>
    <w:rsid w:val="00067D06"/>
    <w:rsid w:val="00067E9A"/>
    <w:rsid w:val="0007033E"/>
    <w:rsid w:val="00070785"/>
    <w:rsid w:val="00070D44"/>
    <w:rsid w:val="00070E18"/>
    <w:rsid w:val="00070FD8"/>
    <w:rsid w:val="0007114A"/>
    <w:rsid w:val="00071250"/>
    <w:rsid w:val="000712AE"/>
    <w:rsid w:val="0007149C"/>
    <w:rsid w:val="00071759"/>
    <w:rsid w:val="000718AE"/>
    <w:rsid w:val="00071B80"/>
    <w:rsid w:val="00071CF6"/>
    <w:rsid w:val="000722E5"/>
    <w:rsid w:val="000726F8"/>
    <w:rsid w:val="00072762"/>
    <w:rsid w:val="0007279A"/>
    <w:rsid w:val="0007280F"/>
    <w:rsid w:val="00072920"/>
    <w:rsid w:val="00072A90"/>
    <w:rsid w:val="00072AD5"/>
    <w:rsid w:val="00073254"/>
    <w:rsid w:val="00073525"/>
    <w:rsid w:val="0007368B"/>
    <w:rsid w:val="00073922"/>
    <w:rsid w:val="00073A77"/>
    <w:rsid w:val="00073A81"/>
    <w:rsid w:val="00073C67"/>
    <w:rsid w:val="00074104"/>
    <w:rsid w:val="00074139"/>
    <w:rsid w:val="000741A4"/>
    <w:rsid w:val="00074248"/>
    <w:rsid w:val="000742FB"/>
    <w:rsid w:val="00074443"/>
    <w:rsid w:val="000749DC"/>
    <w:rsid w:val="00074A8A"/>
    <w:rsid w:val="00074E9E"/>
    <w:rsid w:val="00074F21"/>
    <w:rsid w:val="00075B1D"/>
    <w:rsid w:val="00075E57"/>
    <w:rsid w:val="00076441"/>
    <w:rsid w:val="00076A03"/>
    <w:rsid w:val="00076A9A"/>
    <w:rsid w:val="00076BDC"/>
    <w:rsid w:val="00076D45"/>
    <w:rsid w:val="00076F17"/>
    <w:rsid w:val="00077078"/>
    <w:rsid w:val="000770D2"/>
    <w:rsid w:val="000771AA"/>
    <w:rsid w:val="0007722B"/>
    <w:rsid w:val="000775AC"/>
    <w:rsid w:val="000776E0"/>
    <w:rsid w:val="00077786"/>
    <w:rsid w:val="0007784F"/>
    <w:rsid w:val="00077A84"/>
    <w:rsid w:val="00077C2B"/>
    <w:rsid w:val="00077D56"/>
    <w:rsid w:val="00077DE2"/>
    <w:rsid w:val="00077EAC"/>
    <w:rsid w:val="00080272"/>
    <w:rsid w:val="0008061E"/>
    <w:rsid w:val="00080898"/>
    <w:rsid w:val="000809F6"/>
    <w:rsid w:val="00081472"/>
    <w:rsid w:val="000815D1"/>
    <w:rsid w:val="00081BF2"/>
    <w:rsid w:val="00081D54"/>
    <w:rsid w:val="00081D80"/>
    <w:rsid w:val="00081F24"/>
    <w:rsid w:val="000820C2"/>
    <w:rsid w:val="0008243C"/>
    <w:rsid w:val="00082460"/>
    <w:rsid w:val="000827E0"/>
    <w:rsid w:val="00082AF6"/>
    <w:rsid w:val="00082F2C"/>
    <w:rsid w:val="00082F49"/>
    <w:rsid w:val="000831A6"/>
    <w:rsid w:val="0008339C"/>
    <w:rsid w:val="0008353D"/>
    <w:rsid w:val="000837AF"/>
    <w:rsid w:val="000837B6"/>
    <w:rsid w:val="0008383F"/>
    <w:rsid w:val="000843A3"/>
    <w:rsid w:val="000843B8"/>
    <w:rsid w:val="00084591"/>
    <w:rsid w:val="00084600"/>
    <w:rsid w:val="000847D1"/>
    <w:rsid w:val="00084A7C"/>
    <w:rsid w:val="00084B34"/>
    <w:rsid w:val="00084B98"/>
    <w:rsid w:val="0008512D"/>
    <w:rsid w:val="000852D3"/>
    <w:rsid w:val="0008533A"/>
    <w:rsid w:val="00085499"/>
    <w:rsid w:val="000854C2"/>
    <w:rsid w:val="00085B11"/>
    <w:rsid w:val="00085C80"/>
    <w:rsid w:val="000862A9"/>
    <w:rsid w:val="0008640E"/>
    <w:rsid w:val="0008651E"/>
    <w:rsid w:val="000867B9"/>
    <w:rsid w:val="000868E2"/>
    <w:rsid w:val="00086949"/>
    <w:rsid w:val="000874B2"/>
    <w:rsid w:val="00087685"/>
    <w:rsid w:val="000876A2"/>
    <w:rsid w:val="00087843"/>
    <w:rsid w:val="00087D6B"/>
    <w:rsid w:val="00090029"/>
    <w:rsid w:val="00090200"/>
    <w:rsid w:val="00090778"/>
    <w:rsid w:val="0009080A"/>
    <w:rsid w:val="00090811"/>
    <w:rsid w:val="0009086B"/>
    <w:rsid w:val="00090D05"/>
    <w:rsid w:val="000918BE"/>
    <w:rsid w:val="00091A11"/>
    <w:rsid w:val="00091B3E"/>
    <w:rsid w:val="00091C0D"/>
    <w:rsid w:val="00091FCB"/>
    <w:rsid w:val="000920CA"/>
    <w:rsid w:val="000922C3"/>
    <w:rsid w:val="000923F4"/>
    <w:rsid w:val="00092403"/>
    <w:rsid w:val="00092861"/>
    <w:rsid w:val="00092A1E"/>
    <w:rsid w:val="00092AA1"/>
    <w:rsid w:val="00092B50"/>
    <w:rsid w:val="00092C7D"/>
    <w:rsid w:val="000930D1"/>
    <w:rsid w:val="000931B4"/>
    <w:rsid w:val="00093453"/>
    <w:rsid w:val="000934F1"/>
    <w:rsid w:val="00093553"/>
    <w:rsid w:val="00093C23"/>
    <w:rsid w:val="00093D4A"/>
    <w:rsid w:val="00093D53"/>
    <w:rsid w:val="00093DA7"/>
    <w:rsid w:val="00093EBC"/>
    <w:rsid w:val="0009433F"/>
    <w:rsid w:val="00094654"/>
    <w:rsid w:val="0009477D"/>
    <w:rsid w:val="0009490C"/>
    <w:rsid w:val="0009593A"/>
    <w:rsid w:val="00095DB5"/>
    <w:rsid w:val="000967AB"/>
    <w:rsid w:val="0009686C"/>
    <w:rsid w:val="0009689F"/>
    <w:rsid w:val="00096E16"/>
    <w:rsid w:val="000971AE"/>
    <w:rsid w:val="000972B4"/>
    <w:rsid w:val="000973A3"/>
    <w:rsid w:val="000976F4"/>
    <w:rsid w:val="000978E7"/>
    <w:rsid w:val="00097AFE"/>
    <w:rsid w:val="00097CDA"/>
    <w:rsid w:val="00097DBC"/>
    <w:rsid w:val="000A05CA"/>
    <w:rsid w:val="000A09D0"/>
    <w:rsid w:val="000A09EE"/>
    <w:rsid w:val="000A0CFA"/>
    <w:rsid w:val="000A12E2"/>
    <w:rsid w:val="000A1558"/>
    <w:rsid w:val="000A1568"/>
    <w:rsid w:val="000A172B"/>
    <w:rsid w:val="000A1F4C"/>
    <w:rsid w:val="000A23C2"/>
    <w:rsid w:val="000A251A"/>
    <w:rsid w:val="000A2707"/>
    <w:rsid w:val="000A2B38"/>
    <w:rsid w:val="000A2C84"/>
    <w:rsid w:val="000A2DB4"/>
    <w:rsid w:val="000A3277"/>
    <w:rsid w:val="000A33C9"/>
    <w:rsid w:val="000A3474"/>
    <w:rsid w:val="000A3F6A"/>
    <w:rsid w:val="000A400F"/>
    <w:rsid w:val="000A437C"/>
    <w:rsid w:val="000A4423"/>
    <w:rsid w:val="000A4B83"/>
    <w:rsid w:val="000A4CFA"/>
    <w:rsid w:val="000A4DF8"/>
    <w:rsid w:val="000A5088"/>
    <w:rsid w:val="000A5ADE"/>
    <w:rsid w:val="000A5E39"/>
    <w:rsid w:val="000A6021"/>
    <w:rsid w:val="000A6484"/>
    <w:rsid w:val="000A66A8"/>
    <w:rsid w:val="000A6B85"/>
    <w:rsid w:val="000A6D90"/>
    <w:rsid w:val="000A70F1"/>
    <w:rsid w:val="000A72E9"/>
    <w:rsid w:val="000A7827"/>
    <w:rsid w:val="000A7856"/>
    <w:rsid w:val="000A78DF"/>
    <w:rsid w:val="000A7B0C"/>
    <w:rsid w:val="000A7BE7"/>
    <w:rsid w:val="000A7D19"/>
    <w:rsid w:val="000A7DEF"/>
    <w:rsid w:val="000B03F3"/>
    <w:rsid w:val="000B0750"/>
    <w:rsid w:val="000B0947"/>
    <w:rsid w:val="000B09BD"/>
    <w:rsid w:val="000B09DF"/>
    <w:rsid w:val="000B0CB5"/>
    <w:rsid w:val="000B0DFB"/>
    <w:rsid w:val="000B1835"/>
    <w:rsid w:val="000B1915"/>
    <w:rsid w:val="000B1922"/>
    <w:rsid w:val="000B196E"/>
    <w:rsid w:val="000B1E46"/>
    <w:rsid w:val="000B2013"/>
    <w:rsid w:val="000B2076"/>
    <w:rsid w:val="000B220A"/>
    <w:rsid w:val="000B2235"/>
    <w:rsid w:val="000B24B3"/>
    <w:rsid w:val="000B263B"/>
    <w:rsid w:val="000B2982"/>
    <w:rsid w:val="000B2F42"/>
    <w:rsid w:val="000B3357"/>
    <w:rsid w:val="000B35A0"/>
    <w:rsid w:val="000B364E"/>
    <w:rsid w:val="000B370E"/>
    <w:rsid w:val="000B374D"/>
    <w:rsid w:val="000B3763"/>
    <w:rsid w:val="000B3E2A"/>
    <w:rsid w:val="000B41AA"/>
    <w:rsid w:val="000B42EE"/>
    <w:rsid w:val="000B4488"/>
    <w:rsid w:val="000B46F0"/>
    <w:rsid w:val="000B4A36"/>
    <w:rsid w:val="000B4BCF"/>
    <w:rsid w:val="000B4DC9"/>
    <w:rsid w:val="000B4EB7"/>
    <w:rsid w:val="000B5886"/>
    <w:rsid w:val="000B58B4"/>
    <w:rsid w:val="000B5C90"/>
    <w:rsid w:val="000B5CFF"/>
    <w:rsid w:val="000B666F"/>
    <w:rsid w:val="000B692C"/>
    <w:rsid w:val="000B69F8"/>
    <w:rsid w:val="000B6B68"/>
    <w:rsid w:val="000B6D5D"/>
    <w:rsid w:val="000B6E1B"/>
    <w:rsid w:val="000B7320"/>
    <w:rsid w:val="000B75F8"/>
    <w:rsid w:val="000B761F"/>
    <w:rsid w:val="000B770C"/>
    <w:rsid w:val="000B7C2C"/>
    <w:rsid w:val="000B7C60"/>
    <w:rsid w:val="000B7D61"/>
    <w:rsid w:val="000B7D82"/>
    <w:rsid w:val="000C02E1"/>
    <w:rsid w:val="000C077D"/>
    <w:rsid w:val="000C0956"/>
    <w:rsid w:val="000C0974"/>
    <w:rsid w:val="000C118E"/>
    <w:rsid w:val="000C12D8"/>
    <w:rsid w:val="000C1480"/>
    <w:rsid w:val="000C1E59"/>
    <w:rsid w:val="000C2060"/>
    <w:rsid w:val="000C21AB"/>
    <w:rsid w:val="000C25D8"/>
    <w:rsid w:val="000C26B7"/>
    <w:rsid w:val="000C27BC"/>
    <w:rsid w:val="000C2870"/>
    <w:rsid w:val="000C2945"/>
    <w:rsid w:val="000C29C4"/>
    <w:rsid w:val="000C2B43"/>
    <w:rsid w:val="000C2E78"/>
    <w:rsid w:val="000C2EB0"/>
    <w:rsid w:val="000C31FD"/>
    <w:rsid w:val="000C3386"/>
    <w:rsid w:val="000C3407"/>
    <w:rsid w:val="000C34E6"/>
    <w:rsid w:val="000C3A9D"/>
    <w:rsid w:val="000C4115"/>
    <w:rsid w:val="000C468D"/>
    <w:rsid w:val="000C4D24"/>
    <w:rsid w:val="000C4F99"/>
    <w:rsid w:val="000C518C"/>
    <w:rsid w:val="000C53C4"/>
    <w:rsid w:val="000C57B0"/>
    <w:rsid w:val="000C5B7A"/>
    <w:rsid w:val="000C5C78"/>
    <w:rsid w:val="000C647C"/>
    <w:rsid w:val="000C67E9"/>
    <w:rsid w:val="000C6801"/>
    <w:rsid w:val="000C6872"/>
    <w:rsid w:val="000C71F5"/>
    <w:rsid w:val="000C7EF3"/>
    <w:rsid w:val="000C7F57"/>
    <w:rsid w:val="000D00F6"/>
    <w:rsid w:val="000D0181"/>
    <w:rsid w:val="000D05CD"/>
    <w:rsid w:val="000D096B"/>
    <w:rsid w:val="000D0988"/>
    <w:rsid w:val="000D0EDD"/>
    <w:rsid w:val="000D0FB8"/>
    <w:rsid w:val="000D11EE"/>
    <w:rsid w:val="000D1322"/>
    <w:rsid w:val="000D135C"/>
    <w:rsid w:val="000D14E1"/>
    <w:rsid w:val="000D17F3"/>
    <w:rsid w:val="000D1A0F"/>
    <w:rsid w:val="000D1C21"/>
    <w:rsid w:val="000D1F05"/>
    <w:rsid w:val="000D21A9"/>
    <w:rsid w:val="000D239D"/>
    <w:rsid w:val="000D25CB"/>
    <w:rsid w:val="000D2CBF"/>
    <w:rsid w:val="000D2F04"/>
    <w:rsid w:val="000D2FF3"/>
    <w:rsid w:val="000D3034"/>
    <w:rsid w:val="000D35B8"/>
    <w:rsid w:val="000D39B2"/>
    <w:rsid w:val="000D39C6"/>
    <w:rsid w:val="000D4114"/>
    <w:rsid w:val="000D4259"/>
    <w:rsid w:val="000D431A"/>
    <w:rsid w:val="000D48EB"/>
    <w:rsid w:val="000D4B28"/>
    <w:rsid w:val="000D4CB8"/>
    <w:rsid w:val="000D5484"/>
    <w:rsid w:val="000D57A7"/>
    <w:rsid w:val="000D58D2"/>
    <w:rsid w:val="000D5A9F"/>
    <w:rsid w:val="000D5B8E"/>
    <w:rsid w:val="000D67B5"/>
    <w:rsid w:val="000D6A76"/>
    <w:rsid w:val="000D6AB1"/>
    <w:rsid w:val="000D6B62"/>
    <w:rsid w:val="000D6DC4"/>
    <w:rsid w:val="000D7145"/>
    <w:rsid w:val="000D739F"/>
    <w:rsid w:val="000D74DE"/>
    <w:rsid w:val="000D7533"/>
    <w:rsid w:val="000D7A2B"/>
    <w:rsid w:val="000E0145"/>
    <w:rsid w:val="000E0380"/>
    <w:rsid w:val="000E0398"/>
    <w:rsid w:val="000E03C1"/>
    <w:rsid w:val="000E0467"/>
    <w:rsid w:val="000E09C7"/>
    <w:rsid w:val="000E0C14"/>
    <w:rsid w:val="000E100D"/>
    <w:rsid w:val="000E10A8"/>
    <w:rsid w:val="000E12CD"/>
    <w:rsid w:val="000E16D6"/>
    <w:rsid w:val="000E25B4"/>
    <w:rsid w:val="000E25D0"/>
    <w:rsid w:val="000E2A01"/>
    <w:rsid w:val="000E2A73"/>
    <w:rsid w:val="000E2C47"/>
    <w:rsid w:val="000E2E32"/>
    <w:rsid w:val="000E2EFF"/>
    <w:rsid w:val="000E31A3"/>
    <w:rsid w:val="000E31C1"/>
    <w:rsid w:val="000E33C5"/>
    <w:rsid w:val="000E3487"/>
    <w:rsid w:val="000E3653"/>
    <w:rsid w:val="000E36EE"/>
    <w:rsid w:val="000E387D"/>
    <w:rsid w:val="000E41EE"/>
    <w:rsid w:val="000E442A"/>
    <w:rsid w:val="000E48D7"/>
    <w:rsid w:val="000E4BB0"/>
    <w:rsid w:val="000E4D8C"/>
    <w:rsid w:val="000E52EB"/>
    <w:rsid w:val="000E54D9"/>
    <w:rsid w:val="000E54E3"/>
    <w:rsid w:val="000E5940"/>
    <w:rsid w:val="000E5B82"/>
    <w:rsid w:val="000E5B85"/>
    <w:rsid w:val="000E5C8D"/>
    <w:rsid w:val="000E5DD1"/>
    <w:rsid w:val="000E61A8"/>
    <w:rsid w:val="000E63C5"/>
    <w:rsid w:val="000E656E"/>
    <w:rsid w:val="000E66AE"/>
    <w:rsid w:val="000E6A95"/>
    <w:rsid w:val="000E6C94"/>
    <w:rsid w:val="000E709B"/>
    <w:rsid w:val="000E710B"/>
    <w:rsid w:val="000E71A6"/>
    <w:rsid w:val="000E7567"/>
    <w:rsid w:val="000E795A"/>
    <w:rsid w:val="000E799E"/>
    <w:rsid w:val="000E7A05"/>
    <w:rsid w:val="000E7B80"/>
    <w:rsid w:val="000E7B8B"/>
    <w:rsid w:val="000F09EC"/>
    <w:rsid w:val="000F0A6C"/>
    <w:rsid w:val="000F0ADF"/>
    <w:rsid w:val="000F0DB1"/>
    <w:rsid w:val="000F1115"/>
    <w:rsid w:val="000F1206"/>
    <w:rsid w:val="000F12EE"/>
    <w:rsid w:val="000F1752"/>
    <w:rsid w:val="000F17F5"/>
    <w:rsid w:val="000F18DE"/>
    <w:rsid w:val="000F1970"/>
    <w:rsid w:val="000F1B8C"/>
    <w:rsid w:val="000F1C87"/>
    <w:rsid w:val="000F1CC4"/>
    <w:rsid w:val="000F1E47"/>
    <w:rsid w:val="000F2106"/>
    <w:rsid w:val="000F21AA"/>
    <w:rsid w:val="000F26BE"/>
    <w:rsid w:val="000F2778"/>
    <w:rsid w:val="000F2993"/>
    <w:rsid w:val="000F2AF3"/>
    <w:rsid w:val="000F2BF5"/>
    <w:rsid w:val="000F2D40"/>
    <w:rsid w:val="000F2F91"/>
    <w:rsid w:val="000F2FBB"/>
    <w:rsid w:val="000F2FDF"/>
    <w:rsid w:val="000F35C5"/>
    <w:rsid w:val="000F3B4B"/>
    <w:rsid w:val="000F3B69"/>
    <w:rsid w:val="000F4059"/>
    <w:rsid w:val="000F410D"/>
    <w:rsid w:val="000F4591"/>
    <w:rsid w:val="000F4623"/>
    <w:rsid w:val="000F4823"/>
    <w:rsid w:val="000F4A66"/>
    <w:rsid w:val="000F5317"/>
    <w:rsid w:val="000F531D"/>
    <w:rsid w:val="000F5533"/>
    <w:rsid w:val="000F5841"/>
    <w:rsid w:val="000F5B62"/>
    <w:rsid w:val="000F5BA5"/>
    <w:rsid w:val="000F63E7"/>
    <w:rsid w:val="000F66D4"/>
    <w:rsid w:val="000F6E51"/>
    <w:rsid w:val="000F6EFE"/>
    <w:rsid w:val="000F706E"/>
    <w:rsid w:val="000F753A"/>
    <w:rsid w:val="000F75CF"/>
    <w:rsid w:val="000F7758"/>
    <w:rsid w:val="000F78E9"/>
    <w:rsid w:val="000F7B74"/>
    <w:rsid w:val="000F7BD4"/>
    <w:rsid w:val="000F7E49"/>
    <w:rsid w:val="00100014"/>
    <w:rsid w:val="00100366"/>
    <w:rsid w:val="00100444"/>
    <w:rsid w:val="001006F6"/>
    <w:rsid w:val="00100A35"/>
    <w:rsid w:val="00100A49"/>
    <w:rsid w:val="00100CE0"/>
    <w:rsid w:val="00101128"/>
    <w:rsid w:val="00101274"/>
    <w:rsid w:val="001016F9"/>
    <w:rsid w:val="00101702"/>
    <w:rsid w:val="00101B36"/>
    <w:rsid w:val="001020EA"/>
    <w:rsid w:val="0010261E"/>
    <w:rsid w:val="00102797"/>
    <w:rsid w:val="001027F5"/>
    <w:rsid w:val="00102C27"/>
    <w:rsid w:val="00102C4D"/>
    <w:rsid w:val="00102F45"/>
    <w:rsid w:val="00103157"/>
    <w:rsid w:val="00103B88"/>
    <w:rsid w:val="00103B9A"/>
    <w:rsid w:val="00103CE0"/>
    <w:rsid w:val="00103E20"/>
    <w:rsid w:val="0010401F"/>
    <w:rsid w:val="00104319"/>
    <w:rsid w:val="0010466E"/>
    <w:rsid w:val="00104BEF"/>
    <w:rsid w:val="00104E26"/>
    <w:rsid w:val="00104F07"/>
    <w:rsid w:val="0010510E"/>
    <w:rsid w:val="00105535"/>
    <w:rsid w:val="001055F6"/>
    <w:rsid w:val="00105808"/>
    <w:rsid w:val="00105957"/>
    <w:rsid w:val="00105974"/>
    <w:rsid w:val="00105975"/>
    <w:rsid w:val="00105C4C"/>
    <w:rsid w:val="00105F48"/>
    <w:rsid w:val="001066A6"/>
    <w:rsid w:val="001066CA"/>
    <w:rsid w:val="001067D8"/>
    <w:rsid w:val="00106861"/>
    <w:rsid w:val="00106B60"/>
    <w:rsid w:val="00107690"/>
    <w:rsid w:val="00107748"/>
    <w:rsid w:val="00107962"/>
    <w:rsid w:val="001079E3"/>
    <w:rsid w:val="00107D5C"/>
    <w:rsid w:val="0011004B"/>
    <w:rsid w:val="00110068"/>
    <w:rsid w:val="00110349"/>
    <w:rsid w:val="00110393"/>
    <w:rsid w:val="00110D26"/>
    <w:rsid w:val="00110F38"/>
    <w:rsid w:val="001112A6"/>
    <w:rsid w:val="001116C3"/>
    <w:rsid w:val="001117D6"/>
    <w:rsid w:val="00111AA2"/>
    <w:rsid w:val="00111B48"/>
    <w:rsid w:val="00111D0D"/>
    <w:rsid w:val="00112608"/>
    <w:rsid w:val="00112750"/>
    <w:rsid w:val="00112A4D"/>
    <w:rsid w:val="00112CB0"/>
    <w:rsid w:val="00112DD2"/>
    <w:rsid w:val="00113132"/>
    <w:rsid w:val="00113315"/>
    <w:rsid w:val="00113494"/>
    <w:rsid w:val="00113855"/>
    <w:rsid w:val="00113875"/>
    <w:rsid w:val="00113D61"/>
    <w:rsid w:val="00114355"/>
    <w:rsid w:val="00114565"/>
    <w:rsid w:val="001146DC"/>
    <w:rsid w:val="00114AA8"/>
    <w:rsid w:val="00114E07"/>
    <w:rsid w:val="0011504D"/>
    <w:rsid w:val="0011507D"/>
    <w:rsid w:val="00115250"/>
    <w:rsid w:val="001154EB"/>
    <w:rsid w:val="00115503"/>
    <w:rsid w:val="001157C9"/>
    <w:rsid w:val="00115CD1"/>
    <w:rsid w:val="00115D67"/>
    <w:rsid w:val="00115F1D"/>
    <w:rsid w:val="00115F90"/>
    <w:rsid w:val="00116516"/>
    <w:rsid w:val="001167D5"/>
    <w:rsid w:val="001167D8"/>
    <w:rsid w:val="00116E22"/>
    <w:rsid w:val="00116F16"/>
    <w:rsid w:val="00116F4D"/>
    <w:rsid w:val="001170FC"/>
    <w:rsid w:val="001172CA"/>
    <w:rsid w:val="001174C0"/>
    <w:rsid w:val="001179D9"/>
    <w:rsid w:val="00117BDC"/>
    <w:rsid w:val="00117BEF"/>
    <w:rsid w:val="00117CB5"/>
    <w:rsid w:val="0012009B"/>
    <w:rsid w:val="001202BB"/>
    <w:rsid w:val="001203E6"/>
    <w:rsid w:val="00120855"/>
    <w:rsid w:val="00120F87"/>
    <w:rsid w:val="00121178"/>
    <w:rsid w:val="00121216"/>
    <w:rsid w:val="00121480"/>
    <w:rsid w:val="00121515"/>
    <w:rsid w:val="00121664"/>
    <w:rsid w:val="00121982"/>
    <w:rsid w:val="00121AEE"/>
    <w:rsid w:val="00122130"/>
    <w:rsid w:val="00122157"/>
    <w:rsid w:val="001224B1"/>
    <w:rsid w:val="00122529"/>
    <w:rsid w:val="001228BE"/>
    <w:rsid w:val="00122929"/>
    <w:rsid w:val="00122A8F"/>
    <w:rsid w:val="00122C45"/>
    <w:rsid w:val="001230D3"/>
    <w:rsid w:val="0012322F"/>
    <w:rsid w:val="001235F3"/>
    <w:rsid w:val="00123A26"/>
    <w:rsid w:val="00124139"/>
    <w:rsid w:val="00124275"/>
    <w:rsid w:val="001245D7"/>
    <w:rsid w:val="0012487F"/>
    <w:rsid w:val="001248EB"/>
    <w:rsid w:val="00124EEF"/>
    <w:rsid w:val="00124F54"/>
    <w:rsid w:val="001259BC"/>
    <w:rsid w:val="00125F58"/>
    <w:rsid w:val="0012625D"/>
    <w:rsid w:val="00126426"/>
    <w:rsid w:val="001266F1"/>
    <w:rsid w:val="00126878"/>
    <w:rsid w:val="00126BD2"/>
    <w:rsid w:val="00126E40"/>
    <w:rsid w:val="00127032"/>
    <w:rsid w:val="0012713F"/>
    <w:rsid w:val="00127196"/>
    <w:rsid w:val="0013042C"/>
    <w:rsid w:val="00130544"/>
    <w:rsid w:val="00130AED"/>
    <w:rsid w:val="00130B16"/>
    <w:rsid w:val="00130F84"/>
    <w:rsid w:val="00131249"/>
    <w:rsid w:val="00131282"/>
    <w:rsid w:val="0013154C"/>
    <w:rsid w:val="00131945"/>
    <w:rsid w:val="00131AEB"/>
    <w:rsid w:val="00131D64"/>
    <w:rsid w:val="001321EA"/>
    <w:rsid w:val="0013222E"/>
    <w:rsid w:val="00132BB3"/>
    <w:rsid w:val="00132DE2"/>
    <w:rsid w:val="0013339E"/>
    <w:rsid w:val="00133C7B"/>
    <w:rsid w:val="00133E0E"/>
    <w:rsid w:val="001342DE"/>
    <w:rsid w:val="0013442B"/>
    <w:rsid w:val="00134620"/>
    <w:rsid w:val="00134760"/>
    <w:rsid w:val="0013494B"/>
    <w:rsid w:val="00134AB8"/>
    <w:rsid w:val="00134D2D"/>
    <w:rsid w:val="00134E80"/>
    <w:rsid w:val="00135560"/>
    <w:rsid w:val="00135873"/>
    <w:rsid w:val="00135B48"/>
    <w:rsid w:val="00135DAB"/>
    <w:rsid w:val="00135DAF"/>
    <w:rsid w:val="001361A6"/>
    <w:rsid w:val="0013626F"/>
    <w:rsid w:val="00136310"/>
    <w:rsid w:val="00136AB0"/>
    <w:rsid w:val="00136BAE"/>
    <w:rsid w:val="00137578"/>
    <w:rsid w:val="001375D0"/>
    <w:rsid w:val="00137AF1"/>
    <w:rsid w:val="001406CA"/>
    <w:rsid w:val="0014076A"/>
    <w:rsid w:val="001408DC"/>
    <w:rsid w:val="00140C32"/>
    <w:rsid w:val="00140CD7"/>
    <w:rsid w:val="00140DBC"/>
    <w:rsid w:val="00140EE7"/>
    <w:rsid w:val="00140F14"/>
    <w:rsid w:val="00140F68"/>
    <w:rsid w:val="001413BC"/>
    <w:rsid w:val="00141890"/>
    <w:rsid w:val="00141AB9"/>
    <w:rsid w:val="00141E90"/>
    <w:rsid w:val="00141E9C"/>
    <w:rsid w:val="00141ECF"/>
    <w:rsid w:val="00141FA7"/>
    <w:rsid w:val="00142355"/>
    <w:rsid w:val="0014240D"/>
    <w:rsid w:val="001427F0"/>
    <w:rsid w:val="00142A34"/>
    <w:rsid w:val="00142B1E"/>
    <w:rsid w:val="00142DFA"/>
    <w:rsid w:val="00142E6C"/>
    <w:rsid w:val="00142F40"/>
    <w:rsid w:val="0014342F"/>
    <w:rsid w:val="001435A9"/>
    <w:rsid w:val="001438EE"/>
    <w:rsid w:val="00143DA1"/>
    <w:rsid w:val="0014448D"/>
    <w:rsid w:val="00144563"/>
    <w:rsid w:val="001448F6"/>
    <w:rsid w:val="00144BFD"/>
    <w:rsid w:val="0014549D"/>
    <w:rsid w:val="001454F0"/>
    <w:rsid w:val="00145695"/>
    <w:rsid w:val="00145985"/>
    <w:rsid w:val="00145B09"/>
    <w:rsid w:val="001460D1"/>
    <w:rsid w:val="001463F3"/>
    <w:rsid w:val="0014675D"/>
    <w:rsid w:val="00146810"/>
    <w:rsid w:val="00146900"/>
    <w:rsid w:val="001469D3"/>
    <w:rsid w:val="00146A0B"/>
    <w:rsid w:val="00146EBB"/>
    <w:rsid w:val="00146F4B"/>
    <w:rsid w:val="00146F91"/>
    <w:rsid w:val="001472B9"/>
    <w:rsid w:val="001472C4"/>
    <w:rsid w:val="00147AD0"/>
    <w:rsid w:val="00147CA0"/>
    <w:rsid w:val="00147CAC"/>
    <w:rsid w:val="00147D17"/>
    <w:rsid w:val="00147EB3"/>
    <w:rsid w:val="001500D6"/>
    <w:rsid w:val="0015020B"/>
    <w:rsid w:val="001504CD"/>
    <w:rsid w:val="0015051C"/>
    <w:rsid w:val="0015061C"/>
    <w:rsid w:val="001509EE"/>
    <w:rsid w:val="00150C4C"/>
    <w:rsid w:val="00151191"/>
    <w:rsid w:val="0015179C"/>
    <w:rsid w:val="00151811"/>
    <w:rsid w:val="00151A71"/>
    <w:rsid w:val="00151B9E"/>
    <w:rsid w:val="00151DD3"/>
    <w:rsid w:val="00151F22"/>
    <w:rsid w:val="00151F4A"/>
    <w:rsid w:val="001521AC"/>
    <w:rsid w:val="0015224B"/>
    <w:rsid w:val="001522D5"/>
    <w:rsid w:val="001524BB"/>
    <w:rsid w:val="001527F9"/>
    <w:rsid w:val="00152E5B"/>
    <w:rsid w:val="00152FFE"/>
    <w:rsid w:val="0015316C"/>
    <w:rsid w:val="0015335C"/>
    <w:rsid w:val="001536DE"/>
    <w:rsid w:val="00153932"/>
    <w:rsid w:val="001539A5"/>
    <w:rsid w:val="00153E66"/>
    <w:rsid w:val="00153F71"/>
    <w:rsid w:val="001541A0"/>
    <w:rsid w:val="001541B7"/>
    <w:rsid w:val="00154341"/>
    <w:rsid w:val="00154438"/>
    <w:rsid w:val="00155848"/>
    <w:rsid w:val="00155A14"/>
    <w:rsid w:val="00155D0D"/>
    <w:rsid w:val="00156B56"/>
    <w:rsid w:val="00156B59"/>
    <w:rsid w:val="00156E20"/>
    <w:rsid w:val="0015737E"/>
    <w:rsid w:val="00157482"/>
    <w:rsid w:val="00157F62"/>
    <w:rsid w:val="0016021D"/>
    <w:rsid w:val="00160497"/>
    <w:rsid w:val="001608F2"/>
    <w:rsid w:val="00160AB2"/>
    <w:rsid w:val="00160D27"/>
    <w:rsid w:val="00160E53"/>
    <w:rsid w:val="00160FA5"/>
    <w:rsid w:val="00161069"/>
    <w:rsid w:val="001618CF"/>
    <w:rsid w:val="00161C61"/>
    <w:rsid w:val="00161CE9"/>
    <w:rsid w:val="00161E54"/>
    <w:rsid w:val="0016267E"/>
    <w:rsid w:val="001627C5"/>
    <w:rsid w:val="00162A5F"/>
    <w:rsid w:val="00163027"/>
    <w:rsid w:val="00163132"/>
    <w:rsid w:val="00163471"/>
    <w:rsid w:val="001634D1"/>
    <w:rsid w:val="001636F0"/>
    <w:rsid w:val="001639C1"/>
    <w:rsid w:val="00163C38"/>
    <w:rsid w:val="00163DD3"/>
    <w:rsid w:val="00164266"/>
    <w:rsid w:val="001643E7"/>
    <w:rsid w:val="00164485"/>
    <w:rsid w:val="00164592"/>
    <w:rsid w:val="00164A5A"/>
    <w:rsid w:val="00164ABD"/>
    <w:rsid w:val="001650A3"/>
    <w:rsid w:val="00165325"/>
    <w:rsid w:val="00165B23"/>
    <w:rsid w:val="00165D0C"/>
    <w:rsid w:val="00165F3B"/>
    <w:rsid w:val="0016627D"/>
    <w:rsid w:val="00166952"/>
    <w:rsid w:val="00166B66"/>
    <w:rsid w:val="00166FF2"/>
    <w:rsid w:val="00167A11"/>
    <w:rsid w:val="00167A92"/>
    <w:rsid w:val="001702A0"/>
    <w:rsid w:val="001702DB"/>
    <w:rsid w:val="00170381"/>
    <w:rsid w:val="00170716"/>
    <w:rsid w:val="00170DCE"/>
    <w:rsid w:val="00170E71"/>
    <w:rsid w:val="00170F43"/>
    <w:rsid w:val="0017119C"/>
    <w:rsid w:val="00171263"/>
    <w:rsid w:val="0017127D"/>
    <w:rsid w:val="00171410"/>
    <w:rsid w:val="00171791"/>
    <w:rsid w:val="00171932"/>
    <w:rsid w:val="0017195F"/>
    <w:rsid w:val="00171C83"/>
    <w:rsid w:val="001724E4"/>
    <w:rsid w:val="001725C0"/>
    <w:rsid w:val="00172791"/>
    <w:rsid w:val="00172848"/>
    <w:rsid w:val="00172959"/>
    <w:rsid w:val="00172A30"/>
    <w:rsid w:val="00172CF1"/>
    <w:rsid w:val="00172F35"/>
    <w:rsid w:val="0017315C"/>
    <w:rsid w:val="001731A0"/>
    <w:rsid w:val="00173424"/>
    <w:rsid w:val="001735F7"/>
    <w:rsid w:val="00173813"/>
    <w:rsid w:val="00173944"/>
    <w:rsid w:val="00173978"/>
    <w:rsid w:val="00173BD2"/>
    <w:rsid w:val="00173C58"/>
    <w:rsid w:val="00173EE6"/>
    <w:rsid w:val="00174544"/>
    <w:rsid w:val="00174972"/>
    <w:rsid w:val="00174A4E"/>
    <w:rsid w:val="00174B99"/>
    <w:rsid w:val="00174F49"/>
    <w:rsid w:val="001755BC"/>
    <w:rsid w:val="00175716"/>
    <w:rsid w:val="00175C4E"/>
    <w:rsid w:val="0017643C"/>
    <w:rsid w:val="0017644C"/>
    <w:rsid w:val="00176640"/>
    <w:rsid w:val="001766C0"/>
    <w:rsid w:val="00176AB0"/>
    <w:rsid w:val="00176D5C"/>
    <w:rsid w:val="00176E17"/>
    <w:rsid w:val="00176EBC"/>
    <w:rsid w:val="00176F36"/>
    <w:rsid w:val="001774DE"/>
    <w:rsid w:val="001775DB"/>
    <w:rsid w:val="001778E1"/>
    <w:rsid w:val="00177962"/>
    <w:rsid w:val="001779D4"/>
    <w:rsid w:val="001779E7"/>
    <w:rsid w:val="00180081"/>
    <w:rsid w:val="0018012F"/>
    <w:rsid w:val="0018073A"/>
    <w:rsid w:val="00180778"/>
    <w:rsid w:val="00180E0F"/>
    <w:rsid w:val="001810FB"/>
    <w:rsid w:val="00181643"/>
    <w:rsid w:val="001818E2"/>
    <w:rsid w:val="001819F1"/>
    <w:rsid w:val="00181D84"/>
    <w:rsid w:val="001821EF"/>
    <w:rsid w:val="00183123"/>
    <w:rsid w:val="001833AB"/>
    <w:rsid w:val="00183A87"/>
    <w:rsid w:val="00183AEF"/>
    <w:rsid w:val="00184466"/>
    <w:rsid w:val="001846CE"/>
    <w:rsid w:val="0018472B"/>
    <w:rsid w:val="001848A6"/>
    <w:rsid w:val="0018491E"/>
    <w:rsid w:val="00184BAA"/>
    <w:rsid w:val="00184BE2"/>
    <w:rsid w:val="00185732"/>
    <w:rsid w:val="00185AD8"/>
    <w:rsid w:val="001860CE"/>
    <w:rsid w:val="0018631C"/>
    <w:rsid w:val="0018654E"/>
    <w:rsid w:val="00186B6F"/>
    <w:rsid w:val="00186B7A"/>
    <w:rsid w:val="00186CEE"/>
    <w:rsid w:val="00186DE3"/>
    <w:rsid w:val="00187315"/>
    <w:rsid w:val="00187420"/>
    <w:rsid w:val="00187425"/>
    <w:rsid w:val="001879A8"/>
    <w:rsid w:val="00187A2A"/>
    <w:rsid w:val="00187B94"/>
    <w:rsid w:val="00187CFE"/>
    <w:rsid w:val="00187DB2"/>
    <w:rsid w:val="00187F0A"/>
    <w:rsid w:val="00187F9D"/>
    <w:rsid w:val="00190201"/>
    <w:rsid w:val="00190214"/>
    <w:rsid w:val="001903A5"/>
    <w:rsid w:val="001904E0"/>
    <w:rsid w:val="00190525"/>
    <w:rsid w:val="001907CB"/>
    <w:rsid w:val="00190A88"/>
    <w:rsid w:val="00190A8A"/>
    <w:rsid w:val="00190C62"/>
    <w:rsid w:val="00190CE6"/>
    <w:rsid w:val="00191009"/>
    <w:rsid w:val="0019134F"/>
    <w:rsid w:val="0019190B"/>
    <w:rsid w:val="00191E6F"/>
    <w:rsid w:val="00191FCD"/>
    <w:rsid w:val="0019221D"/>
    <w:rsid w:val="0019246B"/>
    <w:rsid w:val="0019266F"/>
    <w:rsid w:val="00193214"/>
    <w:rsid w:val="00193232"/>
    <w:rsid w:val="00193E09"/>
    <w:rsid w:val="00193F7D"/>
    <w:rsid w:val="00194280"/>
    <w:rsid w:val="00194378"/>
    <w:rsid w:val="00194543"/>
    <w:rsid w:val="00194B66"/>
    <w:rsid w:val="00194BD4"/>
    <w:rsid w:val="00194CBE"/>
    <w:rsid w:val="00194E69"/>
    <w:rsid w:val="00194EBC"/>
    <w:rsid w:val="001950E9"/>
    <w:rsid w:val="00195435"/>
    <w:rsid w:val="001954B3"/>
    <w:rsid w:val="00195686"/>
    <w:rsid w:val="001956EB"/>
    <w:rsid w:val="0019585A"/>
    <w:rsid w:val="00195E8E"/>
    <w:rsid w:val="00195F65"/>
    <w:rsid w:val="00196398"/>
    <w:rsid w:val="00196594"/>
    <w:rsid w:val="0019670B"/>
    <w:rsid w:val="001968D9"/>
    <w:rsid w:val="001969FF"/>
    <w:rsid w:val="00196B14"/>
    <w:rsid w:val="0019704F"/>
    <w:rsid w:val="0019730E"/>
    <w:rsid w:val="001973F1"/>
    <w:rsid w:val="001976DB"/>
    <w:rsid w:val="0019782A"/>
    <w:rsid w:val="001A0027"/>
    <w:rsid w:val="001A05E9"/>
    <w:rsid w:val="001A0AB4"/>
    <w:rsid w:val="001A0C94"/>
    <w:rsid w:val="001A0F36"/>
    <w:rsid w:val="001A14C2"/>
    <w:rsid w:val="001A17FC"/>
    <w:rsid w:val="001A1FE0"/>
    <w:rsid w:val="001A2250"/>
    <w:rsid w:val="001A2434"/>
    <w:rsid w:val="001A297F"/>
    <w:rsid w:val="001A2C53"/>
    <w:rsid w:val="001A3411"/>
    <w:rsid w:val="001A3499"/>
    <w:rsid w:val="001A36AF"/>
    <w:rsid w:val="001A37AB"/>
    <w:rsid w:val="001A3CFF"/>
    <w:rsid w:val="001A4331"/>
    <w:rsid w:val="001A440A"/>
    <w:rsid w:val="001A457C"/>
    <w:rsid w:val="001A482B"/>
    <w:rsid w:val="001A49B0"/>
    <w:rsid w:val="001A4A81"/>
    <w:rsid w:val="001A4CE6"/>
    <w:rsid w:val="001A50F4"/>
    <w:rsid w:val="001A5A3E"/>
    <w:rsid w:val="001A5B1A"/>
    <w:rsid w:val="001A5B73"/>
    <w:rsid w:val="001A615F"/>
    <w:rsid w:val="001A634F"/>
    <w:rsid w:val="001A6436"/>
    <w:rsid w:val="001A64C0"/>
    <w:rsid w:val="001A65DA"/>
    <w:rsid w:val="001A6633"/>
    <w:rsid w:val="001A6B43"/>
    <w:rsid w:val="001A6B5E"/>
    <w:rsid w:val="001A6CDE"/>
    <w:rsid w:val="001A6F12"/>
    <w:rsid w:val="001A74CE"/>
    <w:rsid w:val="001A7A53"/>
    <w:rsid w:val="001B0138"/>
    <w:rsid w:val="001B02FB"/>
    <w:rsid w:val="001B0350"/>
    <w:rsid w:val="001B052C"/>
    <w:rsid w:val="001B06BB"/>
    <w:rsid w:val="001B09BB"/>
    <w:rsid w:val="001B0CB1"/>
    <w:rsid w:val="001B0D0A"/>
    <w:rsid w:val="001B0D16"/>
    <w:rsid w:val="001B0FC1"/>
    <w:rsid w:val="001B12BE"/>
    <w:rsid w:val="001B1342"/>
    <w:rsid w:val="001B1429"/>
    <w:rsid w:val="001B19B3"/>
    <w:rsid w:val="001B1AB7"/>
    <w:rsid w:val="001B1C21"/>
    <w:rsid w:val="001B2269"/>
    <w:rsid w:val="001B23BC"/>
    <w:rsid w:val="001B23FA"/>
    <w:rsid w:val="001B26B2"/>
    <w:rsid w:val="001B2881"/>
    <w:rsid w:val="001B288D"/>
    <w:rsid w:val="001B2B0A"/>
    <w:rsid w:val="001B2D92"/>
    <w:rsid w:val="001B3027"/>
    <w:rsid w:val="001B32C1"/>
    <w:rsid w:val="001B32D9"/>
    <w:rsid w:val="001B32DC"/>
    <w:rsid w:val="001B369D"/>
    <w:rsid w:val="001B3C61"/>
    <w:rsid w:val="001B3CDF"/>
    <w:rsid w:val="001B3D6D"/>
    <w:rsid w:val="001B42AC"/>
    <w:rsid w:val="001B47A7"/>
    <w:rsid w:val="001B4DD3"/>
    <w:rsid w:val="001B50CD"/>
    <w:rsid w:val="001B51E0"/>
    <w:rsid w:val="001B52DC"/>
    <w:rsid w:val="001B5873"/>
    <w:rsid w:val="001B5895"/>
    <w:rsid w:val="001B58B9"/>
    <w:rsid w:val="001B5B55"/>
    <w:rsid w:val="001B5C17"/>
    <w:rsid w:val="001B60E8"/>
    <w:rsid w:val="001B61B5"/>
    <w:rsid w:val="001B6281"/>
    <w:rsid w:val="001B649A"/>
    <w:rsid w:val="001B68A5"/>
    <w:rsid w:val="001B69AE"/>
    <w:rsid w:val="001B6AE9"/>
    <w:rsid w:val="001B6B31"/>
    <w:rsid w:val="001B6C78"/>
    <w:rsid w:val="001B6CAE"/>
    <w:rsid w:val="001B7051"/>
    <w:rsid w:val="001B7D63"/>
    <w:rsid w:val="001B7F2F"/>
    <w:rsid w:val="001C062D"/>
    <w:rsid w:val="001C0CF2"/>
    <w:rsid w:val="001C0E28"/>
    <w:rsid w:val="001C16B8"/>
    <w:rsid w:val="001C1831"/>
    <w:rsid w:val="001C1A1A"/>
    <w:rsid w:val="001C2B09"/>
    <w:rsid w:val="001C2F10"/>
    <w:rsid w:val="001C3645"/>
    <w:rsid w:val="001C3960"/>
    <w:rsid w:val="001C399A"/>
    <w:rsid w:val="001C3E81"/>
    <w:rsid w:val="001C3F72"/>
    <w:rsid w:val="001C4338"/>
    <w:rsid w:val="001C433A"/>
    <w:rsid w:val="001C4648"/>
    <w:rsid w:val="001C4B36"/>
    <w:rsid w:val="001C517A"/>
    <w:rsid w:val="001C53CD"/>
    <w:rsid w:val="001C5449"/>
    <w:rsid w:val="001C54B6"/>
    <w:rsid w:val="001C54F3"/>
    <w:rsid w:val="001C5592"/>
    <w:rsid w:val="001C5639"/>
    <w:rsid w:val="001C57EE"/>
    <w:rsid w:val="001C5992"/>
    <w:rsid w:val="001C5C89"/>
    <w:rsid w:val="001C5D9A"/>
    <w:rsid w:val="001C5E8F"/>
    <w:rsid w:val="001C62CC"/>
    <w:rsid w:val="001C666C"/>
    <w:rsid w:val="001C668C"/>
    <w:rsid w:val="001C6749"/>
    <w:rsid w:val="001C6A67"/>
    <w:rsid w:val="001C6BBC"/>
    <w:rsid w:val="001C6CAC"/>
    <w:rsid w:val="001C6E89"/>
    <w:rsid w:val="001C7878"/>
    <w:rsid w:val="001C7DCA"/>
    <w:rsid w:val="001D0211"/>
    <w:rsid w:val="001D066A"/>
    <w:rsid w:val="001D06FE"/>
    <w:rsid w:val="001D0972"/>
    <w:rsid w:val="001D0BB7"/>
    <w:rsid w:val="001D0E82"/>
    <w:rsid w:val="001D12F5"/>
    <w:rsid w:val="001D14D2"/>
    <w:rsid w:val="001D1535"/>
    <w:rsid w:val="001D1BE1"/>
    <w:rsid w:val="001D1C37"/>
    <w:rsid w:val="001D255D"/>
    <w:rsid w:val="001D26F2"/>
    <w:rsid w:val="001D2749"/>
    <w:rsid w:val="001D27A9"/>
    <w:rsid w:val="001D27B3"/>
    <w:rsid w:val="001D2989"/>
    <w:rsid w:val="001D2A1E"/>
    <w:rsid w:val="001D2A8B"/>
    <w:rsid w:val="001D2CAF"/>
    <w:rsid w:val="001D2CF4"/>
    <w:rsid w:val="001D3139"/>
    <w:rsid w:val="001D3477"/>
    <w:rsid w:val="001D350E"/>
    <w:rsid w:val="001D37C9"/>
    <w:rsid w:val="001D3841"/>
    <w:rsid w:val="001D3D7D"/>
    <w:rsid w:val="001D3DA2"/>
    <w:rsid w:val="001D3F41"/>
    <w:rsid w:val="001D48B0"/>
    <w:rsid w:val="001D4D0D"/>
    <w:rsid w:val="001D51CC"/>
    <w:rsid w:val="001D521E"/>
    <w:rsid w:val="001D52CA"/>
    <w:rsid w:val="001D53CC"/>
    <w:rsid w:val="001D5408"/>
    <w:rsid w:val="001D5710"/>
    <w:rsid w:val="001D5897"/>
    <w:rsid w:val="001D5A68"/>
    <w:rsid w:val="001D5ABD"/>
    <w:rsid w:val="001D5AC8"/>
    <w:rsid w:val="001D5B6B"/>
    <w:rsid w:val="001D5ECC"/>
    <w:rsid w:val="001D6664"/>
    <w:rsid w:val="001D6819"/>
    <w:rsid w:val="001D6905"/>
    <w:rsid w:val="001D699A"/>
    <w:rsid w:val="001D6A54"/>
    <w:rsid w:val="001D700C"/>
    <w:rsid w:val="001D74D0"/>
    <w:rsid w:val="001D796C"/>
    <w:rsid w:val="001D7A1A"/>
    <w:rsid w:val="001D7A2A"/>
    <w:rsid w:val="001D7B2F"/>
    <w:rsid w:val="001D7B3B"/>
    <w:rsid w:val="001D7B5B"/>
    <w:rsid w:val="001D7F25"/>
    <w:rsid w:val="001E0417"/>
    <w:rsid w:val="001E0578"/>
    <w:rsid w:val="001E06AE"/>
    <w:rsid w:val="001E0700"/>
    <w:rsid w:val="001E08D8"/>
    <w:rsid w:val="001E0C05"/>
    <w:rsid w:val="001E0CE2"/>
    <w:rsid w:val="001E0CFC"/>
    <w:rsid w:val="001E1030"/>
    <w:rsid w:val="001E13CF"/>
    <w:rsid w:val="001E165E"/>
    <w:rsid w:val="001E193A"/>
    <w:rsid w:val="001E1A20"/>
    <w:rsid w:val="001E1AF2"/>
    <w:rsid w:val="001E1C2E"/>
    <w:rsid w:val="001E2207"/>
    <w:rsid w:val="001E2347"/>
    <w:rsid w:val="001E2581"/>
    <w:rsid w:val="001E2A05"/>
    <w:rsid w:val="001E2A43"/>
    <w:rsid w:val="001E2D9B"/>
    <w:rsid w:val="001E2EFE"/>
    <w:rsid w:val="001E2F97"/>
    <w:rsid w:val="001E306F"/>
    <w:rsid w:val="001E3713"/>
    <w:rsid w:val="001E3A26"/>
    <w:rsid w:val="001E3C10"/>
    <w:rsid w:val="001E3C78"/>
    <w:rsid w:val="001E3E28"/>
    <w:rsid w:val="001E4176"/>
    <w:rsid w:val="001E44D5"/>
    <w:rsid w:val="001E4679"/>
    <w:rsid w:val="001E46D1"/>
    <w:rsid w:val="001E4CA3"/>
    <w:rsid w:val="001E4E83"/>
    <w:rsid w:val="001E4E9D"/>
    <w:rsid w:val="001E4F08"/>
    <w:rsid w:val="001E500B"/>
    <w:rsid w:val="001E540B"/>
    <w:rsid w:val="001E5533"/>
    <w:rsid w:val="001E55B5"/>
    <w:rsid w:val="001E5644"/>
    <w:rsid w:val="001E5758"/>
    <w:rsid w:val="001E6072"/>
    <w:rsid w:val="001E6247"/>
    <w:rsid w:val="001E63E4"/>
    <w:rsid w:val="001E68F9"/>
    <w:rsid w:val="001E6A14"/>
    <w:rsid w:val="001E6A26"/>
    <w:rsid w:val="001E6A58"/>
    <w:rsid w:val="001E6D7A"/>
    <w:rsid w:val="001E6DD4"/>
    <w:rsid w:val="001E72A5"/>
    <w:rsid w:val="001E7309"/>
    <w:rsid w:val="001E7691"/>
    <w:rsid w:val="001E76DD"/>
    <w:rsid w:val="001E7CFF"/>
    <w:rsid w:val="001F0091"/>
    <w:rsid w:val="001F03CE"/>
    <w:rsid w:val="001F063B"/>
    <w:rsid w:val="001F06D2"/>
    <w:rsid w:val="001F0750"/>
    <w:rsid w:val="001F0786"/>
    <w:rsid w:val="001F0925"/>
    <w:rsid w:val="001F0AF2"/>
    <w:rsid w:val="001F0AFB"/>
    <w:rsid w:val="001F0DA9"/>
    <w:rsid w:val="001F1022"/>
    <w:rsid w:val="001F10DF"/>
    <w:rsid w:val="001F1460"/>
    <w:rsid w:val="001F1E71"/>
    <w:rsid w:val="001F1EA6"/>
    <w:rsid w:val="001F1F59"/>
    <w:rsid w:val="001F211B"/>
    <w:rsid w:val="001F23AE"/>
    <w:rsid w:val="001F23D8"/>
    <w:rsid w:val="001F265B"/>
    <w:rsid w:val="001F267D"/>
    <w:rsid w:val="001F29B6"/>
    <w:rsid w:val="001F2A05"/>
    <w:rsid w:val="001F2AFC"/>
    <w:rsid w:val="001F31E1"/>
    <w:rsid w:val="001F3238"/>
    <w:rsid w:val="001F38D5"/>
    <w:rsid w:val="001F393C"/>
    <w:rsid w:val="001F3997"/>
    <w:rsid w:val="001F3D09"/>
    <w:rsid w:val="001F3DC1"/>
    <w:rsid w:val="001F3F61"/>
    <w:rsid w:val="001F412A"/>
    <w:rsid w:val="001F45F3"/>
    <w:rsid w:val="001F4655"/>
    <w:rsid w:val="001F4948"/>
    <w:rsid w:val="001F4978"/>
    <w:rsid w:val="001F55A8"/>
    <w:rsid w:val="001F5BF5"/>
    <w:rsid w:val="001F5CC7"/>
    <w:rsid w:val="001F5DF0"/>
    <w:rsid w:val="001F60D6"/>
    <w:rsid w:val="001F649E"/>
    <w:rsid w:val="001F6573"/>
    <w:rsid w:val="001F658B"/>
    <w:rsid w:val="001F66AD"/>
    <w:rsid w:val="001F6BD5"/>
    <w:rsid w:val="001F7ADF"/>
    <w:rsid w:val="001F7C74"/>
    <w:rsid w:val="001F7DBF"/>
    <w:rsid w:val="001F7F2F"/>
    <w:rsid w:val="002006CF"/>
    <w:rsid w:val="0020087F"/>
    <w:rsid w:val="00200976"/>
    <w:rsid w:val="00200B99"/>
    <w:rsid w:val="00200CBC"/>
    <w:rsid w:val="00200CC9"/>
    <w:rsid w:val="00200CE0"/>
    <w:rsid w:val="00200E4E"/>
    <w:rsid w:val="00200E7D"/>
    <w:rsid w:val="00200F94"/>
    <w:rsid w:val="002012A2"/>
    <w:rsid w:val="002016DC"/>
    <w:rsid w:val="00201F9D"/>
    <w:rsid w:val="00201FDC"/>
    <w:rsid w:val="0020209B"/>
    <w:rsid w:val="00202545"/>
    <w:rsid w:val="002025B3"/>
    <w:rsid w:val="00202854"/>
    <w:rsid w:val="00202A9A"/>
    <w:rsid w:val="00203227"/>
    <w:rsid w:val="002033D4"/>
    <w:rsid w:val="002035D1"/>
    <w:rsid w:val="00203881"/>
    <w:rsid w:val="00203B25"/>
    <w:rsid w:val="00203B5D"/>
    <w:rsid w:val="00203EF2"/>
    <w:rsid w:val="0020451F"/>
    <w:rsid w:val="0020498A"/>
    <w:rsid w:val="00204BAC"/>
    <w:rsid w:val="00204FA5"/>
    <w:rsid w:val="0020500F"/>
    <w:rsid w:val="0020514C"/>
    <w:rsid w:val="00205319"/>
    <w:rsid w:val="0020535B"/>
    <w:rsid w:val="0020578E"/>
    <w:rsid w:val="00205A1B"/>
    <w:rsid w:val="00205A4D"/>
    <w:rsid w:val="00205A90"/>
    <w:rsid w:val="00205CA5"/>
    <w:rsid w:val="00205E1C"/>
    <w:rsid w:val="00205FE9"/>
    <w:rsid w:val="0020600E"/>
    <w:rsid w:val="002060D3"/>
    <w:rsid w:val="0020610C"/>
    <w:rsid w:val="0020624A"/>
    <w:rsid w:val="00206516"/>
    <w:rsid w:val="002065BB"/>
    <w:rsid w:val="002065DF"/>
    <w:rsid w:val="002066C8"/>
    <w:rsid w:val="00206AD5"/>
    <w:rsid w:val="00206F0F"/>
    <w:rsid w:val="00206F1E"/>
    <w:rsid w:val="0020704D"/>
    <w:rsid w:val="00207357"/>
    <w:rsid w:val="002073C7"/>
    <w:rsid w:val="002075AD"/>
    <w:rsid w:val="002079D6"/>
    <w:rsid w:val="00207C01"/>
    <w:rsid w:val="00207EBD"/>
    <w:rsid w:val="002106D2"/>
    <w:rsid w:val="002109AE"/>
    <w:rsid w:val="00210C58"/>
    <w:rsid w:val="00210D7A"/>
    <w:rsid w:val="002110D6"/>
    <w:rsid w:val="0021148C"/>
    <w:rsid w:val="00211648"/>
    <w:rsid w:val="0021197B"/>
    <w:rsid w:val="00211BB6"/>
    <w:rsid w:val="00211FE5"/>
    <w:rsid w:val="0021217A"/>
    <w:rsid w:val="00212196"/>
    <w:rsid w:val="002123CA"/>
    <w:rsid w:val="002125A4"/>
    <w:rsid w:val="00212703"/>
    <w:rsid w:val="0021275F"/>
    <w:rsid w:val="002127F2"/>
    <w:rsid w:val="002135E0"/>
    <w:rsid w:val="002138AA"/>
    <w:rsid w:val="002140B7"/>
    <w:rsid w:val="00214F5B"/>
    <w:rsid w:val="00214FD4"/>
    <w:rsid w:val="002155E4"/>
    <w:rsid w:val="00215966"/>
    <w:rsid w:val="002159BA"/>
    <w:rsid w:val="00215C51"/>
    <w:rsid w:val="002162B3"/>
    <w:rsid w:val="0021658E"/>
    <w:rsid w:val="002165EF"/>
    <w:rsid w:val="0021663F"/>
    <w:rsid w:val="00216B53"/>
    <w:rsid w:val="00216E42"/>
    <w:rsid w:val="00217154"/>
    <w:rsid w:val="002172ED"/>
    <w:rsid w:val="00217374"/>
    <w:rsid w:val="00217867"/>
    <w:rsid w:val="00217B5B"/>
    <w:rsid w:val="00217E5C"/>
    <w:rsid w:val="002201C5"/>
    <w:rsid w:val="002204E4"/>
    <w:rsid w:val="002206B8"/>
    <w:rsid w:val="00220C37"/>
    <w:rsid w:val="00220DBF"/>
    <w:rsid w:val="00220DD4"/>
    <w:rsid w:val="00220EE5"/>
    <w:rsid w:val="00221088"/>
    <w:rsid w:val="002210DE"/>
    <w:rsid w:val="002211CC"/>
    <w:rsid w:val="0022132C"/>
    <w:rsid w:val="00221430"/>
    <w:rsid w:val="002215C9"/>
    <w:rsid w:val="00221897"/>
    <w:rsid w:val="00221B89"/>
    <w:rsid w:val="00221E4D"/>
    <w:rsid w:val="00221FE7"/>
    <w:rsid w:val="002222DC"/>
    <w:rsid w:val="00222400"/>
    <w:rsid w:val="00222470"/>
    <w:rsid w:val="002224F8"/>
    <w:rsid w:val="00222BD7"/>
    <w:rsid w:val="002234EE"/>
    <w:rsid w:val="00223731"/>
    <w:rsid w:val="00223839"/>
    <w:rsid w:val="0022396B"/>
    <w:rsid w:val="00223C5E"/>
    <w:rsid w:val="00223C93"/>
    <w:rsid w:val="00223E17"/>
    <w:rsid w:val="00223F2B"/>
    <w:rsid w:val="0022429D"/>
    <w:rsid w:val="00224376"/>
    <w:rsid w:val="002245F0"/>
    <w:rsid w:val="002248CC"/>
    <w:rsid w:val="00224A7E"/>
    <w:rsid w:val="00224B85"/>
    <w:rsid w:val="002251A7"/>
    <w:rsid w:val="00225465"/>
    <w:rsid w:val="002254FF"/>
    <w:rsid w:val="002255A3"/>
    <w:rsid w:val="002255DC"/>
    <w:rsid w:val="00225645"/>
    <w:rsid w:val="0022595E"/>
    <w:rsid w:val="00225A90"/>
    <w:rsid w:val="00225AED"/>
    <w:rsid w:val="00225D80"/>
    <w:rsid w:val="00225F2F"/>
    <w:rsid w:val="00226269"/>
    <w:rsid w:val="002269FF"/>
    <w:rsid w:val="00226FEE"/>
    <w:rsid w:val="002276E2"/>
    <w:rsid w:val="0022782C"/>
    <w:rsid w:val="00227E8A"/>
    <w:rsid w:val="00230179"/>
    <w:rsid w:val="00230239"/>
    <w:rsid w:val="00230577"/>
    <w:rsid w:val="002305BE"/>
    <w:rsid w:val="002308FA"/>
    <w:rsid w:val="00230B8D"/>
    <w:rsid w:val="00231581"/>
    <w:rsid w:val="0023167D"/>
    <w:rsid w:val="0023169F"/>
    <w:rsid w:val="00231864"/>
    <w:rsid w:val="002319C8"/>
    <w:rsid w:val="00231ECE"/>
    <w:rsid w:val="00232050"/>
    <w:rsid w:val="00232436"/>
    <w:rsid w:val="0023243B"/>
    <w:rsid w:val="0023260D"/>
    <w:rsid w:val="00232623"/>
    <w:rsid w:val="00232824"/>
    <w:rsid w:val="00232919"/>
    <w:rsid w:val="00232A26"/>
    <w:rsid w:val="00232DCA"/>
    <w:rsid w:val="0023325D"/>
    <w:rsid w:val="00233302"/>
    <w:rsid w:val="00233B1D"/>
    <w:rsid w:val="00233B53"/>
    <w:rsid w:val="00233CD9"/>
    <w:rsid w:val="00233DD0"/>
    <w:rsid w:val="00233EB5"/>
    <w:rsid w:val="00234040"/>
    <w:rsid w:val="002340D1"/>
    <w:rsid w:val="00234C3D"/>
    <w:rsid w:val="00234C59"/>
    <w:rsid w:val="00234D4E"/>
    <w:rsid w:val="00234E70"/>
    <w:rsid w:val="00235907"/>
    <w:rsid w:val="00235A79"/>
    <w:rsid w:val="00235C3E"/>
    <w:rsid w:val="00235C75"/>
    <w:rsid w:val="00235CDB"/>
    <w:rsid w:val="0023630B"/>
    <w:rsid w:val="00236353"/>
    <w:rsid w:val="00236450"/>
    <w:rsid w:val="00236DD8"/>
    <w:rsid w:val="002370D6"/>
    <w:rsid w:val="00237281"/>
    <w:rsid w:val="0023738E"/>
    <w:rsid w:val="0023758C"/>
    <w:rsid w:val="00237A03"/>
    <w:rsid w:val="00237AD1"/>
    <w:rsid w:val="00237DB0"/>
    <w:rsid w:val="00240164"/>
    <w:rsid w:val="00240472"/>
    <w:rsid w:val="0024078D"/>
    <w:rsid w:val="00240AD4"/>
    <w:rsid w:val="00240B55"/>
    <w:rsid w:val="00240EFB"/>
    <w:rsid w:val="0024146D"/>
    <w:rsid w:val="002414CF"/>
    <w:rsid w:val="0024170F"/>
    <w:rsid w:val="00241830"/>
    <w:rsid w:val="00242134"/>
    <w:rsid w:val="002422B1"/>
    <w:rsid w:val="00242515"/>
    <w:rsid w:val="002427D5"/>
    <w:rsid w:val="00242A0B"/>
    <w:rsid w:val="00242D5B"/>
    <w:rsid w:val="00242D85"/>
    <w:rsid w:val="00242F9B"/>
    <w:rsid w:val="00243311"/>
    <w:rsid w:val="00244748"/>
    <w:rsid w:val="00244B29"/>
    <w:rsid w:val="00244D12"/>
    <w:rsid w:val="00244E0C"/>
    <w:rsid w:val="00245400"/>
    <w:rsid w:val="00245467"/>
    <w:rsid w:val="00245954"/>
    <w:rsid w:val="00245A19"/>
    <w:rsid w:val="00245C0C"/>
    <w:rsid w:val="00246563"/>
    <w:rsid w:val="0024693C"/>
    <w:rsid w:val="00246A74"/>
    <w:rsid w:val="00246AA8"/>
    <w:rsid w:val="00246E4A"/>
    <w:rsid w:val="002475FE"/>
    <w:rsid w:val="00247959"/>
    <w:rsid w:val="00247D90"/>
    <w:rsid w:val="00247E9B"/>
    <w:rsid w:val="00247FC0"/>
    <w:rsid w:val="0025007C"/>
    <w:rsid w:val="00250214"/>
    <w:rsid w:val="00250442"/>
    <w:rsid w:val="00250A8E"/>
    <w:rsid w:val="00250B9A"/>
    <w:rsid w:val="00250D91"/>
    <w:rsid w:val="002515F6"/>
    <w:rsid w:val="00251682"/>
    <w:rsid w:val="00251E76"/>
    <w:rsid w:val="00251F57"/>
    <w:rsid w:val="00251F5E"/>
    <w:rsid w:val="002523AD"/>
    <w:rsid w:val="002528E6"/>
    <w:rsid w:val="00252B3F"/>
    <w:rsid w:val="00252DFD"/>
    <w:rsid w:val="002536BE"/>
    <w:rsid w:val="002537AF"/>
    <w:rsid w:val="00253929"/>
    <w:rsid w:val="00253DFE"/>
    <w:rsid w:val="00253FAC"/>
    <w:rsid w:val="00254C8D"/>
    <w:rsid w:val="00254CE8"/>
    <w:rsid w:val="002550F8"/>
    <w:rsid w:val="002551EB"/>
    <w:rsid w:val="002553BA"/>
    <w:rsid w:val="00255669"/>
    <w:rsid w:val="00255DE5"/>
    <w:rsid w:val="00255E5C"/>
    <w:rsid w:val="00255F1C"/>
    <w:rsid w:val="0025639F"/>
    <w:rsid w:val="00256475"/>
    <w:rsid w:val="00256537"/>
    <w:rsid w:val="0025678A"/>
    <w:rsid w:val="00256B15"/>
    <w:rsid w:val="00256F49"/>
    <w:rsid w:val="0025714E"/>
    <w:rsid w:val="00260062"/>
    <w:rsid w:val="00260148"/>
    <w:rsid w:val="00260485"/>
    <w:rsid w:val="00260841"/>
    <w:rsid w:val="00260B5B"/>
    <w:rsid w:val="00260C96"/>
    <w:rsid w:val="00260EAD"/>
    <w:rsid w:val="002610B4"/>
    <w:rsid w:val="002611C2"/>
    <w:rsid w:val="0026140B"/>
    <w:rsid w:val="00261CD8"/>
    <w:rsid w:val="00261D55"/>
    <w:rsid w:val="00261F05"/>
    <w:rsid w:val="00261F9D"/>
    <w:rsid w:val="00262370"/>
    <w:rsid w:val="00262561"/>
    <w:rsid w:val="00262860"/>
    <w:rsid w:val="00262BD0"/>
    <w:rsid w:val="00262CB2"/>
    <w:rsid w:val="00263273"/>
    <w:rsid w:val="002632B3"/>
    <w:rsid w:val="002632C6"/>
    <w:rsid w:val="00263475"/>
    <w:rsid w:val="00263484"/>
    <w:rsid w:val="002634B5"/>
    <w:rsid w:val="002635C7"/>
    <w:rsid w:val="0026365A"/>
    <w:rsid w:val="00263980"/>
    <w:rsid w:val="00263CF2"/>
    <w:rsid w:val="00263E2B"/>
    <w:rsid w:val="00264020"/>
    <w:rsid w:val="002641BF"/>
    <w:rsid w:val="0026438D"/>
    <w:rsid w:val="002648CD"/>
    <w:rsid w:val="0026513A"/>
    <w:rsid w:val="002651C0"/>
    <w:rsid w:val="00265420"/>
    <w:rsid w:val="00265674"/>
    <w:rsid w:val="00265B75"/>
    <w:rsid w:val="00265DE9"/>
    <w:rsid w:val="00265F33"/>
    <w:rsid w:val="00266488"/>
    <w:rsid w:val="00266E39"/>
    <w:rsid w:val="00266F14"/>
    <w:rsid w:val="002673ED"/>
    <w:rsid w:val="002675B0"/>
    <w:rsid w:val="0026772E"/>
    <w:rsid w:val="00267968"/>
    <w:rsid w:val="00267B8D"/>
    <w:rsid w:val="0027027B"/>
    <w:rsid w:val="00270879"/>
    <w:rsid w:val="00270967"/>
    <w:rsid w:val="00270C88"/>
    <w:rsid w:val="00270DA3"/>
    <w:rsid w:val="00270ED1"/>
    <w:rsid w:val="0027195F"/>
    <w:rsid w:val="00271D6F"/>
    <w:rsid w:val="00271DDC"/>
    <w:rsid w:val="002729A0"/>
    <w:rsid w:val="00272B15"/>
    <w:rsid w:val="00272C6C"/>
    <w:rsid w:val="00273083"/>
    <w:rsid w:val="002731CA"/>
    <w:rsid w:val="002735FD"/>
    <w:rsid w:val="002736B7"/>
    <w:rsid w:val="00273763"/>
    <w:rsid w:val="00273B38"/>
    <w:rsid w:val="00273EB4"/>
    <w:rsid w:val="00273FC0"/>
    <w:rsid w:val="0027449E"/>
    <w:rsid w:val="002747E2"/>
    <w:rsid w:val="0027486A"/>
    <w:rsid w:val="00274ABA"/>
    <w:rsid w:val="00274BBF"/>
    <w:rsid w:val="00274CC9"/>
    <w:rsid w:val="00275114"/>
    <w:rsid w:val="002753C4"/>
    <w:rsid w:val="0027575A"/>
    <w:rsid w:val="002759B0"/>
    <w:rsid w:val="00275A0B"/>
    <w:rsid w:val="00275A5C"/>
    <w:rsid w:val="00275AC6"/>
    <w:rsid w:val="0027626A"/>
    <w:rsid w:val="002763D9"/>
    <w:rsid w:val="0027667E"/>
    <w:rsid w:val="002767BE"/>
    <w:rsid w:val="0027696A"/>
    <w:rsid w:val="00276AAB"/>
    <w:rsid w:val="00277254"/>
    <w:rsid w:val="00277350"/>
    <w:rsid w:val="00277499"/>
    <w:rsid w:val="00277727"/>
    <w:rsid w:val="00277B0E"/>
    <w:rsid w:val="00277BB3"/>
    <w:rsid w:val="00277CCE"/>
    <w:rsid w:val="00277EA4"/>
    <w:rsid w:val="00277F9F"/>
    <w:rsid w:val="00280269"/>
    <w:rsid w:val="002804AF"/>
    <w:rsid w:val="00280503"/>
    <w:rsid w:val="002805EB"/>
    <w:rsid w:val="002805F4"/>
    <w:rsid w:val="00280681"/>
    <w:rsid w:val="00280888"/>
    <w:rsid w:val="00280A6E"/>
    <w:rsid w:val="00280B1C"/>
    <w:rsid w:val="00280D96"/>
    <w:rsid w:val="00280E82"/>
    <w:rsid w:val="00280F3E"/>
    <w:rsid w:val="0028112D"/>
    <w:rsid w:val="002813EE"/>
    <w:rsid w:val="00282477"/>
    <w:rsid w:val="0028255B"/>
    <w:rsid w:val="00282860"/>
    <w:rsid w:val="0028293B"/>
    <w:rsid w:val="00282976"/>
    <w:rsid w:val="00282CED"/>
    <w:rsid w:val="0028316A"/>
    <w:rsid w:val="00283181"/>
    <w:rsid w:val="00283272"/>
    <w:rsid w:val="00283282"/>
    <w:rsid w:val="0028332E"/>
    <w:rsid w:val="0028342F"/>
    <w:rsid w:val="00283485"/>
    <w:rsid w:val="002835C0"/>
    <w:rsid w:val="002835E4"/>
    <w:rsid w:val="0028366E"/>
    <w:rsid w:val="0028411D"/>
    <w:rsid w:val="00284238"/>
    <w:rsid w:val="00284380"/>
    <w:rsid w:val="002843FF"/>
    <w:rsid w:val="002847BC"/>
    <w:rsid w:val="002848FC"/>
    <w:rsid w:val="002849B5"/>
    <w:rsid w:val="00284C7F"/>
    <w:rsid w:val="00284F7A"/>
    <w:rsid w:val="00285049"/>
    <w:rsid w:val="002850C6"/>
    <w:rsid w:val="00285669"/>
    <w:rsid w:val="00285852"/>
    <w:rsid w:val="002859FD"/>
    <w:rsid w:val="00285E34"/>
    <w:rsid w:val="00285F3F"/>
    <w:rsid w:val="00286247"/>
    <w:rsid w:val="00286A8E"/>
    <w:rsid w:val="00286BA1"/>
    <w:rsid w:val="00286BE5"/>
    <w:rsid w:val="00286D1F"/>
    <w:rsid w:val="00286F53"/>
    <w:rsid w:val="00287178"/>
    <w:rsid w:val="002872C7"/>
    <w:rsid w:val="00287467"/>
    <w:rsid w:val="0028747B"/>
    <w:rsid w:val="002874E8"/>
    <w:rsid w:val="00287889"/>
    <w:rsid w:val="00287A7F"/>
    <w:rsid w:val="00287F61"/>
    <w:rsid w:val="0029022F"/>
    <w:rsid w:val="002906F3"/>
    <w:rsid w:val="00290BC2"/>
    <w:rsid w:val="00290BC5"/>
    <w:rsid w:val="00290F18"/>
    <w:rsid w:val="00291653"/>
    <w:rsid w:val="002917E8"/>
    <w:rsid w:val="0029199E"/>
    <w:rsid w:val="00291C6A"/>
    <w:rsid w:val="00292039"/>
    <w:rsid w:val="002920F0"/>
    <w:rsid w:val="00292534"/>
    <w:rsid w:val="0029267D"/>
    <w:rsid w:val="0029292D"/>
    <w:rsid w:val="002931F1"/>
    <w:rsid w:val="00293346"/>
    <w:rsid w:val="0029344C"/>
    <w:rsid w:val="00293CBC"/>
    <w:rsid w:val="00293D11"/>
    <w:rsid w:val="00293E7B"/>
    <w:rsid w:val="0029430C"/>
    <w:rsid w:val="00294ADC"/>
    <w:rsid w:val="00294E6A"/>
    <w:rsid w:val="00294FC9"/>
    <w:rsid w:val="00295795"/>
    <w:rsid w:val="00295A68"/>
    <w:rsid w:val="00295C3A"/>
    <w:rsid w:val="00295F4E"/>
    <w:rsid w:val="002961B1"/>
    <w:rsid w:val="00296614"/>
    <w:rsid w:val="00296BEA"/>
    <w:rsid w:val="00296C6C"/>
    <w:rsid w:val="00297144"/>
    <w:rsid w:val="0029773D"/>
    <w:rsid w:val="002977AE"/>
    <w:rsid w:val="002A0802"/>
    <w:rsid w:val="002A09A9"/>
    <w:rsid w:val="002A0AD2"/>
    <w:rsid w:val="002A0B14"/>
    <w:rsid w:val="002A0B5D"/>
    <w:rsid w:val="002A0EF1"/>
    <w:rsid w:val="002A137D"/>
    <w:rsid w:val="002A1704"/>
    <w:rsid w:val="002A214D"/>
    <w:rsid w:val="002A2411"/>
    <w:rsid w:val="002A2F29"/>
    <w:rsid w:val="002A34AF"/>
    <w:rsid w:val="002A3857"/>
    <w:rsid w:val="002A39EE"/>
    <w:rsid w:val="002A3AD6"/>
    <w:rsid w:val="002A3F92"/>
    <w:rsid w:val="002A3F94"/>
    <w:rsid w:val="002A40CA"/>
    <w:rsid w:val="002A442A"/>
    <w:rsid w:val="002A4B0D"/>
    <w:rsid w:val="002A4BAD"/>
    <w:rsid w:val="002A4E6E"/>
    <w:rsid w:val="002A5050"/>
    <w:rsid w:val="002A5126"/>
    <w:rsid w:val="002A51A8"/>
    <w:rsid w:val="002A53D3"/>
    <w:rsid w:val="002A5662"/>
    <w:rsid w:val="002A57DB"/>
    <w:rsid w:val="002A5D5D"/>
    <w:rsid w:val="002A5D79"/>
    <w:rsid w:val="002A5D7B"/>
    <w:rsid w:val="002A5DE1"/>
    <w:rsid w:val="002A5E75"/>
    <w:rsid w:val="002A6152"/>
    <w:rsid w:val="002A6309"/>
    <w:rsid w:val="002A652C"/>
    <w:rsid w:val="002A6647"/>
    <w:rsid w:val="002A67DB"/>
    <w:rsid w:val="002A685D"/>
    <w:rsid w:val="002A68CA"/>
    <w:rsid w:val="002A69E2"/>
    <w:rsid w:val="002A6B66"/>
    <w:rsid w:val="002A6CAD"/>
    <w:rsid w:val="002A6E6C"/>
    <w:rsid w:val="002A7203"/>
    <w:rsid w:val="002A7737"/>
    <w:rsid w:val="002A7D74"/>
    <w:rsid w:val="002A7DC8"/>
    <w:rsid w:val="002A7EE4"/>
    <w:rsid w:val="002B0324"/>
    <w:rsid w:val="002B08BA"/>
    <w:rsid w:val="002B0C72"/>
    <w:rsid w:val="002B0D41"/>
    <w:rsid w:val="002B0DF9"/>
    <w:rsid w:val="002B104D"/>
    <w:rsid w:val="002B185E"/>
    <w:rsid w:val="002B1A04"/>
    <w:rsid w:val="002B1BAD"/>
    <w:rsid w:val="002B2079"/>
    <w:rsid w:val="002B211F"/>
    <w:rsid w:val="002B24C6"/>
    <w:rsid w:val="002B258D"/>
    <w:rsid w:val="002B2893"/>
    <w:rsid w:val="002B29F0"/>
    <w:rsid w:val="002B3108"/>
    <w:rsid w:val="002B31B7"/>
    <w:rsid w:val="002B3385"/>
    <w:rsid w:val="002B3810"/>
    <w:rsid w:val="002B3A0D"/>
    <w:rsid w:val="002B3D1A"/>
    <w:rsid w:val="002B3F2A"/>
    <w:rsid w:val="002B405C"/>
    <w:rsid w:val="002B45E9"/>
    <w:rsid w:val="002B46E6"/>
    <w:rsid w:val="002B4865"/>
    <w:rsid w:val="002B5229"/>
    <w:rsid w:val="002B528F"/>
    <w:rsid w:val="002B5A00"/>
    <w:rsid w:val="002B5A3A"/>
    <w:rsid w:val="002B5AAE"/>
    <w:rsid w:val="002B5B10"/>
    <w:rsid w:val="002B5C20"/>
    <w:rsid w:val="002B5F12"/>
    <w:rsid w:val="002B5F32"/>
    <w:rsid w:val="002B65B7"/>
    <w:rsid w:val="002B67CA"/>
    <w:rsid w:val="002B69FD"/>
    <w:rsid w:val="002B6B31"/>
    <w:rsid w:val="002B6E3B"/>
    <w:rsid w:val="002B6EA9"/>
    <w:rsid w:val="002B7282"/>
    <w:rsid w:val="002B73A6"/>
    <w:rsid w:val="002B73E0"/>
    <w:rsid w:val="002B748E"/>
    <w:rsid w:val="002B7542"/>
    <w:rsid w:val="002B7D8D"/>
    <w:rsid w:val="002C03C6"/>
    <w:rsid w:val="002C058F"/>
    <w:rsid w:val="002C0659"/>
    <w:rsid w:val="002C071F"/>
    <w:rsid w:val="002C12E5"/>
    <w:rsid w:val="002C141D"/>
    <w:rsid w:val="002C1760"/>
    <w:rsid w:val="002C1BA5"/>
    <w:rsid w:val="002C1C1A"/>
    <w:rsid w:val="002C1C4C"/>
    <w:rsid w:val="002C1C95"/>
    <w:rsid w:val="002C1DE7"/>
    <w:rsid w:val="002C2211"/>
    <w:rsid w:val="002C28F5"/>
    <w:rsid w:val="002C2EFC"/>
    <w:rsid w:val="002C31AC"/>
    <w:rsid w:val="002C3AD5"/>
    <w:rsid w:val="002C3CDB"/>
    <w:rsid w:val="002C3EF2"/>
    <w:rsid w:val="002C402E"/>
    <w:rsid w:val="002C4056"/>
    <w:rsid w:val="002C4193"/>
    <w:rsid w:val="002C419A"/>
    <w:rsid w:val="002C4AD3"/>
    <w:rsid w:val="002C508D"/>
    <w:rsid w:val="002C528B"/>
    <w:rsid w:val="002C563D"/>
    <w:rsid w:val="002C567C"/>
    <w:rsid w:val="002C5B93"/>
    <w:rsid w:val="002C5DF4"/>
    <w:rsid w:val="002C5FD7"/>
    <w:rsid w:val="002C6367"/>
    <w:rsid w:val="002C63F0"/>
    <w:rsid w:val="002C63F9"/>
    <w:rsid w:val="002C6582"/>
    <w:rsid w:val="002C7088"/>
    <w:rsid w:val="002C779B"/>
    <w:rsid w:val="002C7872"/>
    <w:rsid w:val="002C7877"/>
    <w:rsid w:val="002C7E6D"/>
    <w:rsid w:val="002D0935"/>
    <w:rsid w:val="002D0B60"/>
    <w:rsid w:val="002D0E37"/>
    <w:rsid w:val="002D0E7B"/>
    <w:rsid w:val="002D0EE1"/>
    <w:rsid w:val="002D115D"/>
    <w:rsid w:val="002D1402"/>
    <w:rsid w:val="002D16EC"/>
    <w:rsid w:val="002D18DF"/>
    <w:rsid w:val="002D1EED"/>
    <w:rsid w:val="002D1F9E"/>
    <w:rsid w:val="002D2813"/>
    <w:rsid w:val="002D2824"/>
    <w:rsid w:val="002D2AA3"/>
    <w:rsid w:val="002D2AD1"/>
    <w:rsid w:val="002D2B84"/>
    <w:rsid w:val="002D2BBC"/>
    <w:rsid w:val="002D2C15"/>
    <w:rsid w:val="002D2FEB"/>
    <w:rsid w:val="002D300D"/>
    <w:rsid w:val="002D32C6"/>
    <w:rsid w:val="002D34E7"/>
    <w:rsid w:val="002D3C4C"/>
    <w:rsid w:val="002D3D73"/>
    <w:rsid w:val="002D3E1F"/>
    <w:rsid w:val="002D4116"/>
    <w:rsid w:val="002D4527"/>
    <w:rsid w:val="002D45EB"/>
    <w:rsid w:val="002D4BB0"/>
    <w:rsid w:val="002D4D92"/>
    <w:rsid w:val="002D4DD2"/>
    <w:rsid w:val="002D5190"/>
    <w:rsid w:val="002D53C1"/>
    <w:rsid w:val="002D5D35"/>
    <w:rsid w:val="002D5F91"/>
    <w:rsid w:val="002D62D1"/>
    <w:rsid w:val="002D6442"/>
    <w:rsid w:val="002D6635"/>
    <w:rsid w:val="002D666B"/>
    <w:rsid w:val="002D6D09"/>
    <w:rsid w:val="002D6DCE"/>
    <w:rsid w:val="002D7168"/>
    <w:rsid w:val="002D72EC"/>
    <w:rsid w:val="002D743B"/>
    <w:rsid w:val="002D7759"/>
    <w:rsid w:val="002D785E"/>
    <w:rsid w:val="002D7ACD"/>
    <w:rsid w:val="002D7BC9"/>
    <w:rsid w:val="002D7E16"/>
    <w:rsid w:val="002E022C"/>
    <w:rsid w:val="002E055B"/>
    <w:rsid w:val="002E0878"/>
    <w:rsid w:val="002E0974"/>
    <w:rsid w:val="002E0A03"/>
    <w:rsid w:val="002E1108"/>
    <w:rsid w:val="002E1218"/>
    <w:rsid w:val="002E139D"/>
    <w:rsid w:val="002E13D9"/>
    <w:rsid w:val="002E1949"/>
    <w:rsid w:val="002E1B29"/>
    <w:rsid w:val="002E22F3"/>
    <w:rsid w:val="002E237A"/>
    <w:rsid w:val="002E244F"/>
    <w:rsid w:val="002E2506"/>
    <w:rsid w:val="002E258F"/>
    <w:rsid w:val="002E2795"/>
    <w:rsid w:val="002E2C86"/>
    <w:rsid w:val="002E2D3A"/>
    <w:rsid w:val="002E335F"/>
    <w:rsid w:val="002E348F"/>
    <w:rsid w:val="002E34E0"/>
    <w:rsid w:val="002E39F9"/>
    <w:rsid w:val="002E3A1E"/>
    <w:rsid w:val="002E3CBF"/>
    <w:rsid w:val="002E3EBC"/>
    <w:rsid w:val="002E3F6B"/>
    <w:rsid w:val="002E4014"/>
    <w:rsid w:val="002E404E"/>
    <w:rsid w:val="002E454F"/>
    <w:rsid w:val="002E4768"/>
    <w:rsid w:val="002E481C"/>
    <w:rsid w:val="002E483E"/>
    <w:rsid w:val="002E4889"/>
    <w:rsid w:val="002E5090"/>
    <w:rsid w:val="002E583A"/>
    <w:rsid w:val="002E5BB4"/>
    <w:rsid w:val="002E5CD0"/>
    <w:rsid w:val="002E5CF6"/>
    <w:rsid w:val="002E5E71"/>
    <w:rsid w:val="002E5E9A"/>
    <w:rsid w:val="002E6213"/>
    <w:rsid w:val="002E62DE"/>
    <w:rsid w:val="002E6785"/>
    <w:rsid w:val="002E67D0"/>
    <w:rsid w:val="002E68C2"/>
    <w:rsid w:val="002E6932"/>
    <w:rsid w:val="002E6A9D"/>
    <w:rsid w:val="002E6AFF"/>
    <w:rsid w:val="002E708C"/>
    <w:rsid w:val="002E70CD"/>
    <w:rsid w:val="002E787F"/>
    <w:rsid w:val="002E7894"/>
    <w:rsid w:val="002E7BBF"/>
    <w:rsid w:val="002E7DAF"/>
    <w:rsid w:val="002E7E1B"/>
    <w:rsid w:val="002E7E97"/>
    <w:rsid w:val="002F008F"/>
    <w:rsid w:val="002F02FE"/>
    <w:rsid w:val="002F0AB0"/>
    <w:rsid w:val="002F11DB"/>
    <w:rsid w:val="002F126C"/>
    <w:rsid w:val="002F1375"/>
    <w:rsid w:val="002F1420"/>
    <w:rsid w:val="002F1611"/>
    <w:rsid w:val="002F16E9"/>
    <w:rsid w:val="002F1D34"/>
    <w:rsid w:val="002F1EA1"/>
    <w:rsid w:val="002F2283"/>
    <w:rsid w:val="002F22E0"/>
    <w:rsid w:val="002F234E"/>
    <w:rsid w:val="002F28A3"/>
    <w:rsid w:val="002F2F01"/>
    <w:rsid w:val="002F313C"/>
    <w:rsid w:val="002F3D14"/>
    <w:rsid w:val="002F401C"/>
    <w:rsid w:val="002F415F"/>
    <w:rsid w:val="002F4306"/>
    <w:rsid w:val="002F43BB"/>
    <w:rsid w:val="002F45B6"/>
    <w:rsid w:val="002F47C1"/>
    <w:rsid w:val="002F48E3"/>
    <w:rsid w:val="002F4B76"/>
    <w:rsid w:val="002F5155"/>
    <w:rsid w:val="002F58DD"/>
    <w:rsid w:val="002F59C4"/>
    <w:rsid w:val="002F5B17"/>
    <w:rsid w:val="002F5CC9"/>
    <w:rsid w:val="002F5D60"/>
    <w:rsid w:val="002F6508"/>
    <w:rsid w:val="002F6696"/>
    <w:rsid w:val="002F69CF"/>
    <w:rsid w:val="002F6D00"/>
    <w:rsid w:val="002F709C"/>
    <w:rsid w:val="002F710F"/>
    <w:rsid w:val="002F7572"/>
    <w:rsid w:val="002F7C66"/>
    <w:rsid w:val="002F7CF5"/>
    <w:rsid w:val="002F7E30"/>
    <w:rsid w:val="002F7FCC"/>
    <w:rsid w:val="003004FD"/>
    <w:rsid w:val="003005DF"/>
    <w:rsid w:val="00300764"/>
    <w:rsid w:val="003009A3"/>
    <w:rsid w:val="003009AE"/>
    <w:rsid w:val="00300F81"/>
    <w:rsid w:val="003010B6"/>
    <w:rsid w:val="003012B1"/>
    <w:rsid w:val="0030148C"/>
    <w:rsid w:val="00301616"/>
    <w:rsid w:val="00301700"/>
    <w:rsid w:val="00301955"/>
    <w:rsid w:val="00301E91"/>
    <w:rsid w:val="0030218E"/>
    <w:rsid w:val="00302566"/>
    <w:rsid w:val="00302B23"/>
    <w:rsid w:val="00302FE8"/>
    <w:rsid w:val="00303259"/>
    <w:rsid w:val="0030378B"/>
    <w:rsid w:val="003039CC"/>
    <w:rsid w:val="00303AC5"/>
    <w:rsid w:val="00303E9E"/>
    <w:rsid w:val="00304075"/>
    <w:rsid w:val="003040D9"/>
    <w:rsid w:val="00304419"/>
    <w:rsid w:val="00304431"/>
    <w:rsid w:val="003045CE"/>
    <w:rsid w:val="003045ED"/>
    <w:rsid w:val="003046D3"/>
    <w:rsid w:val="003046D4"/>
    <w:rsid w:val="00304726"/>
    <w:rsid w:val="003049C1"/>
    <w:rsid w:val="0030537E"/>
    <w:rsid w:val="003054ED"/>
    <w:rsid w:val="00305EC8"/>
    <w:rsid w:val="00305FF2"/>
    <w:rsid w:val="00306083"/>
    <w:rsid w:val="00306117"/>
    <w:rsid w:val="00306141"/>
    <w:rsid w:val="003061D1"/>
    <w:rsid w:val="00306486"/>
    <w:rsid w:val="00306E28"/>
    <w:rsid w:val="00306F3E"/>
    <w:rsid w:val="003073A6"/>
    <w:rsid w:val="0030746F"/>
    <w:rsid w:val="00307789"/>
    <w:rsid w:val="00307F6C"/>
    <w:rsid w:val="003100C8"/>
    <w:rsid w:val="00310135"/>
    <w:rsid w:val="00310298"/>
    <w:rsid w:val="00310338"/>
    <w:rsid w:val="0031040B"/>
    <w:rsid w:val="00310442"/>
    <w:rsid w:val="0031056F"/>
    <w:rsid w:val="00310B19"/>
    <w:rsid w:val="00310FB0"/>
    <w:rsid w:val="00311A65"/>
    <w:rsid w:val="003122ED"/>
    <w:rsid w:val="00312350"/>
    <w:rsid w:val="00312356"/>
    <w:rsid w:val="00312398"/>
    <w:rsid w:val="0031264A"/>
    <w:rsid w:val="00312DE8"/>
    <w:rsid w:val="00313553"/>
    <w:rsid w:val="00313821"/>
    <w:rsid w:val="00313849"/>
    <w:rsid w:val="00313C70"/>
    <w:rsid w:val="00313CF9"/>
    <w:rsid w:val="00313D26"/>
    <w:rsid w:val="00313D97"/>
    <w:rsid w:val="003147F4"/>
    <w:rsid w:val="00314890"/>
    <w:rsid w:val="00315595"/>
    <w:rsid w:val="0031574E"/>
    <w:rsid w:val="003157D0"/>
    <w:rsid w:val="00315828"/>
    <w:rsid w:val="00315A81"/>
    <w:rsid w:val="00315F93"/>
    <w:rsid w:val="0031601C"/>
    <w:rsid w:val="00316665"/>
    <w:rsid w:val="003166A4"/>
    <w:rsid w:val="00316C2A"/>
    <w:rsid w:val="00316DB1"/>
    <w:rsid w:val="00316FB9"/>
    <w:rsid w:val="003174F8"/>
    <w:rsid w:val="003175B2"/>
    <w:rsid w:val="00317B83"/>
    <w:rsid w:val="00317EC8"/>
    <w:rsid w:val="003200A4"/>
    <w:rsid w:val="0032023E"/>
    <w:rsid w:val="003207B9"/>
    <w:rsid w:val="00320963"/>
    <w:rsid w:val="00320992"/>
    <w:rsid w:val="00320EEA"/>
    <w:rsid w:val="00320EF8"/>
    <w:rsid w:val="00320F22"/>
    <w:rsid w:val="0032108E"/>
    <w:rsid w:val="003211A4"/>
    <w:rsid w:val="00321249"/>
    <w:rsid w:val="003212FA"/>
    <w:rsid w:val="00321502"/>
    <w:rsid w:val="00321815"/>
    <w:rsid w:val="00321B54"/>
    <w:rsid w:val="00321BCD"/>
    <w:rsid w:val="00321BFE"/>
    <w:rsid w:val="00321C1F"/>
    <w:rsid w:val="00321D24"/>
    <w:rsid w:val="00321E2F"/>
    <w:rsid w:val="00321E87"/>
    <w:rsid w:val="00321FC0"/>
    <w:rsid w:val="00321FF8"/>
    <w:rsid w:val="003220F4"/>
    <w:rsid w:val="003223DD"/>
    <w:rsid w:val="003225A5"/>
    <w:rsid w:val="003225C5"/>
    <w:rsid w:val="003228E0"/>
    <w:rsid w:val="00322937"/>
    <w:rsid w:val="003229A5"/>
    <w:rsid w:val="00322CEE"/>
    <w:rsid w:val="00322CF7"/>
    <w:rsid w:val="003230A3"/>
    <w:rsid w:val="00323168"/>
    <w:rsid w:val="00323208"/>
    <w:rsid w:val="00323FDB"/>
    <w:rsid w:val="003242D7"/>
    <w:rsid w:val="00324D0F"/>
    <w:rsid w:val="00324D12"/>
    <w:rsid w:val="00324F3C"/>
    <w:rsid w:val="0032550F"/>
    <w:rsid w:val="003256B8"/>
    <w:rsid w:val="00325823"/>
    <w:rsid w:val="003258FD"/>
    <w:rsid w:val="00325A33"/>
    <w:rsid w:val="00325B06"/>
    <w:rsid w:val="00325F8C"/>
    <w:rsid w:val="00326247"/>
    <w:rsid w:val="003263CF"/>
    <w:rsid w:val="0032643A"/>
    <w:rsid w:val="00326C36"/>
    <w:rsid w:val="00326ED7"/>
    <w:rsid w:val="00326FB4"/>
    <w:rsid w:val="00327202"/>
    <w:rsid w:val="00327553"/>
    <w:rsid w:val="003278F7"/>
    <w:rsid w:val="00327F23"/>
    <w:rsid w:val="00327F6B"/>
    <w:rsid w:val="0033049D"/>
    <w:rsid w:val="0033063A"/>
    <w:rsid w:val="00330B79"/>
    <w:rsid w:val="00330CA3"/>
    <w:rsid w:val="0033115A"/>
    <w:rsid w:val="003311AD"/>
    <w:rsid w:val="0033123E"/>
    <w:rsid w:val="00331E53"/>
    <w:rsid w:val="003320BA"/>
    <w:rsid w:val="003327FE"/>
    <w:rsid w:val="00332AA8"/>
    <w:rsid w:val="00332D87"/>
    <w:rsid w:val="00333065"/>
    <w:rsid w:val="003336B8"/>
    <w:rsid w:val="00333991"/>
    <w:rsid w:val="00333A4B"/>
    <w:rsid w:val="00333E8B"/>
    <w:rsid w:val="00334144"/>
    <w:rsid w:val="003341EC"/>
    <w:rsid w:val="00334335"/>
    <w:rsid w:val="003344E5"/>
    <w:rsid w:val="00334640"/>
    <w:rsid w:val="00334658"/>
    <w:rsid w:val="00334B4B"/>
    <w:rsid w:val="00334CB0"/>
    <w:rsid w:val="00334E2E"/>
    <w:rsid w:val="0033530E"/>
    <w:rsid w:val="003355B0"/>
    <w:rsid w:val="00335C68"/>
    <w:rsid w:val="00335C7B"/>
    <w:rsid w:val="00335F1B"/>
    <w:rsid w:val="00336155"/>
    <w:rsid w:val="0033623B"/>
    <w:rsid w:val="00336D6B"/>
    <w:rsid w:val="00336E8E"/>
    <w:rsid w:val="00336EA7"/>
    <w:rsid w:val="00337179"/>
    <w:rsid w:val="003373FC"/>
    <w:rsid w:val="00337AC3"/>
    <w:rsid w:val="00337BD1"/>
    <w:rsid w:val="00337CE8"/>
    <w:rsid w:val="00340134"/>
    <w:rsid w:val="00340245"/>
    <w:rsid w:val="003403A4"/>
    <w:rsid w:val="00340542"/>
    <w:rsid w:val="003406AE"/>
    <w:rsid w:val="003408EF"/>
    <w:rsid w:val="00340D34"/>
    <w:rsid w:val="00340EE2"/>
    <w:rsid w:val="003410C8"/>
    <w:rsid w:val="0034118B"/>
    <w:rsid w:val="00341352"/>
    <w:rsid w:val="003415E8"/>
    <w:rsid w:val="003417A2"/>
    <w:rsid w:val="00341B41"/>
    <w:rsid w:val="00341F80"/>
    <w:rsid w:val="003420C7"/>
    <w:rsid w:val="0034220C"/>
    <w:rsid w:val="00342316"/>
    <w:rsid w:val="00342585"/>
    <w:rsid w:val="0034269C"/>
    <w:rsid w:val="0034300E"/>
    <w:rsid w:val="003432E9"/>
    <w:rsid w:val="00343407"/>
    <w:rsid w:val="003438F4"/>
    <w:rsid w:val="00343921"/>
    <w:rsid w:val="00343B84"/>
    <w:rsid w:val="00343CA8"/>
    <w:rsid w:val="00343ED3"/>
    <w:rsid w:val="00344058"/>
    <w:rsid w:val="00344075"/>
    <w:rsid w:val="003440D1"/>
    <w:rsid w:val="003443CA"/>
    <w:rsid w:val="00344696"/>
    <w:rsid w:val="003447C4"/>
    <w:rsid w:val="00344AC1"/>
    <w:rsid w:val="0034511D"/>
    <w:rsid w:val="003452BB"/>
    <w:rsid w:val="003453C7"/>
    <w:rsid w:val="00345BD7"/>
    <w:rsid w:val="00345C97"/>
    <w:rsid w:val="00345D24"/>
    <w:rsid w:val="00346006"/>
    <w:rsid w:val="003470C0"/>
    <w:rsid w:val="00347237"/>
    <w:rsid w:val="003472CD"/>
    <w:rsid w:val="003473E8"/>
    <w:rsid w:val="00347652"/>
    <w:rsid w:val="00347803"/>
    <w:rsid w:val="003478EE"/>
    <w:rsid w:val="00347D7E"/>
    <w:rsid w:val="00347EB7"/>
    <w:rsid w:val="00350273"/>
    <w:rsid w:val="00350467"/>
    <w:rsid w:val="0035063F"/>
    <w:rsid w:val="0035083C"/>
    <w:rsid w:val="00350AE4"/>
    <w:rsid w:val="003514A3"/>
    <w:rsid w:val="00351590"/>
    <w:rsid w:val="0035191F"/>
    <w:rsid w:val="00351D35"/>
    <w:rsid w:val="00351E4A"/>
    <w:rsid w:val="00351F2D"/>
    <w:rsid w:val="00351FC7"/>
    <w:rsid w:val="00352256"/>
    <w:rsid w:val="00352354"/>
    <w:rsid w:val="003523E7"/>
    <w:rsid w:val="0035248F"/>
    <w:rsid w:val="0035252B"/>
    <w:rsid w:val="003527B7"/>
    <w:rsid w:val="00352F94"/>
    <w:rsid w:val="003530AB"/>
    <w:rsid w:val="00353449"/>
    <w:rsid w:val="00353DA6"/>
    <w:rsid w:val="003543BA"/>
    <w:rsid w:val="0035466A"/>
    <w:rsid w:val="003548CA"/>
    <w:rsid w:val="00354946"/>
    <w:rsid w:val="003551F9"/>
    <w:rsid w:val="0035520D"/>
    <w:rsid w:val="003553B9"/>
    <w:rsid w:val="00355823"/>
    <w:rsid w:val="003558F0"/>
    <w:rsid w:val="003559B1"/>
    <w:rsid w:val="00355A9F"/>
    <w:rsid w:val="00355B24"/>
    <w:rsid w:val="00355B3C"/>
    <w:rsid w:val="00355BE0"/>
    <w:rsid w:val="00355C6F"/>
    <w:rsid w:val="0035638E"/>
    <w:rsid w:val="0035671D"/>
    <w:rsid w:val="00356E87"/>
    <w:rsid w:val="00357858"/>
    <w:rsid w:val="00357A0D"/>
    <w:rsid w:val="00357D1A"/>
    <w:rsid w:val="00357F87"/>
    <w:rsid w:val="0036001F"/>
    <w:rsid w:val="003601EC"/>
    <w:rsid w:val="00360571"/>
    <w:rsid w:val="00360676"/>
    <w:rsid w:val="00360965"/>
    <w:rsid w:val="00360BA1"/>
    <w:rsid w:val="00361176"/>
    <w:rsid w:val="003611ED"/>
    <w:rsid w:val="003612A6"/>
    <w:rsid w:val="0036144B"/>
    <w:rsid w:val="00361B74"/>
    <w:rsid w:val="003621F7"/>
    <w:rsid w:val="00362B97"/>
    <w:rsid w:val="003630B2"/>
    <w:rsid w:val="00363102"/>
    <w:rsid w:val="003631AF"/>
    <w:rsid w:val="003633D9"/>
    <w:rsid w:val="003634BE"/>
    <w:rsid w:val="00363539"/>
    <w:rsid w:val="00363587"/>
    <w:rsid w:val="003636CA"/>
    <w:rsid w:val="003641E4"/>
    <w:rsid w:val="00364750"/>
    <w:rsid w:val="003647E2"/>
    <w:rsid w:val="00364858"/>
    <w:rsid w:val="00364B94"/>
    <w:rsid w:val="00364E5A"/>
    <w:rsid w:val="003650F4"/>
    <w:rsid w:val="00365276"/>
    <w:rsid w:val="0036546F"/>
    <w:rsid w:val="00365619"/>
    <w:rsid w:val="003656BB"/>
    <w:rsid w:val="003657DE"/>
    <w:rsid w:val="00365DE1"/>
    <w:rsid w:val="00365E36"/>
    <w:rsid w:val="0036602F"/>
    <w:rsid w:val="00366123"/>
    <w:rsid w:val="00366543"/>
    <w:rsid w:val="00366735"/>
    <w:rsid w:val="0036687D"/>
    <w:rsid w:val="00366A97"/>
    <w:rsid w:val="00366B7E"/>
    <w:rsid w:val="0036709C"/>
    <w:rsid w:val="00367204"/>
    <w:rsid w:val="00367A6C"/>
    <w:rsid w:val="00367BF3"/>
    <w:rsid w:val="00370433"/>
    <w:rsid w:val="00370991"/>
    <w:rsid w:val="00370C85"/>
    <w:rsid w:val="003715DB"/>
    <w:rsid w:val="00371626"/>
    <w:rsid w:val="00371644"/>
    <w:rsid w:val="0037181A"/>
    <w:rsid w:val="00371C03"/>
    <w:rsid w:val="00371C8D"/>
    <w:rsid w:val="00371D71"/>
    <w:rsid w:val="00371F7C"/>
    <w:rsid w:val="0037208F"/>
    <w:rsid w:val="003729D2"/>
    <w:rsid w:val="00372BF6"/>
    <w:rsid w:val="00372D02"/>
    <w:rsid w:val="00373300"/>
    <w:rsid w:val="0037366B"/>
    <w:rsid w:val="00373793"/>
    <w:rsid w:val="00373B0A"/>
    <w:rsid w:val="00373B8E"/>
    <w:rsid w:val="0037413B"/>
    <w:rsid w:val="00374257"/>
    <w:rsid w:val="00374410"/>
    <w:rsid w:val="00374458"/>
    <w:rsid w:val="003745DE"/>
    <w:rsid w:val="003746ED"/>
    <w:rsid w:val="0037494D"/>
    <w:rsid w:val="00374CF9"/>
    <w:rsid w:val="00374E64"/>
    <w:rsid w:val="00374F16"/>
    <w:rsid w:val="00374F6D"/>
    <w:rsid w:val="00375221"/>
    <w:rsid w:val="0037562B"/>
    <w:rsid w:val="00375D97"/>
    <w:rsid w:val="00375F5F"/>
    <w:rsid w:val="0037621E"/>
    <w:rsid w:val="003764A0"/>
    <w:rsid w:val="00376823"/>
    <w:rsid w:val="003768C1"/>
    <w:rsid w:val="00376996"/>
    <w:rsid w:val="00376F33"/>
    <w:rsid w:val="003771E8"/>
    <w:rsid w:val="00377273"/>
    <w:rsid w:val="00377381"/>
    <w:rsid w:val="003778FE"/>
    <w:rsid w:val="00377A02"/>
    <w:rsid w:val="00377ADF"/>
    <w:rsid w:val="00377DFD"/>
    <w:rsid w:val="00377E4B"/>
    <w:rsid w:val="00377EDE"/>
    <w:rsid w:val="00380068"/>
    <w:rsid w:val="00380D42"/>
    <w:rsid w:val="00380F55"/>
    <w:rsid w:val="00381D2D"/>
    <w:rsid w:val="003821D8"/>
    <w:rsid w:val="003825A0"/>
    <w:rsid w:val="00382744"/>
    <w:rsid w:val="0038278D"/>
    <w:rsid w:val="00382856"/>
    <w:rsid w:val="003830C1"/>
    <w:rsid w:val="003832F2"/>
    <w:rsid w:val="003833A0"/>
    <w:rsid w:val="0038370A"/>
    <w:rsid w:val="00383AD6"/>
    <w:rsid w:val="00383FC7"/>
    <w:rsid w:val="00384CBC"/>
    <w:rsid w:val="00385571"/>
    <w:rsid w:val="00385986"/>
    <w:rsid w:val="00385B32"/>
    <w:rsid w:val="00385DBD"/>
    <w:rsid w:val="00385E3F"/>
    <w:rsid w:val="00386093"/>
    <w:rsid w:val="0038646E"/>
    <w:rsid w:val="00386479"/>
    <w:rsid w:val="0038669E"/>
    <w:rsid w:val="003868DF"/>
    <w:rsid w:val="00386FAB"/>
    <w:rsid w:val="003870B9"/>
    <w:rsid w:val="003874AF"/>
    <w:rsid w:val="00387A08"/>
    <w:rsid w:val="00387A1A"/>
    <w:rsid w:val="00387EB2"/>
    <w:rsid w:val="00390039"/>
    <w:rsid w:val="00390173"/>
    <w:rsid w:val="003901B6"/>
    <w:rsid w:val="00390225"/>
    <w:rsid w:val="003902A3"/>
    <w:rsid w:val="00390A76"/>
    <w:rsid w:val="00390AF4"/>
    <w:rsid w:val="00391525"/>
    <w:rsid w:val="0039191B"/>
    <w:rsid w:val="00391BE9"/>
    <w:rsid w:val="00391C71"/>
    <w:rsid w:val="003921CB"/>
    <w:rsid w:val="0039230F"/>
    <w:rsid w:val="00392328"/>
    <w:rsid w:val="00392335"/>
    <w:rsid w:val="00392395"/>
    <w:rsid w:val="0039244B"/>
    <w:rsid w:val="0039253D"/>
    <w:rsid w:val="00392B48"/>
    <w:rsid w:val="00392DD9"/>
    <w:rsid w:val="00393A58"/>
    <w:rsid w:val="00393B7E"/>
    <w:rsid w:val="00393C2C"/>
    <w:rsid w:val="00393D62"/>
    <w:rsid w:val="00393D76"/>
    <w:rsid w:val="00393E6E"/>
    <w:rsid w:val="00393F05"/>
    <w:rsid w:val="00393F95"/>
    <w:rsid w:val="0039405C"/>
    <w:rsid w:val="00394330"/>
    <w:rsid w:val="003945BE"/>
    <w:rsid w:val="0039496E"/>
    <w:rsid w:val="00394D25"/>
    <w:rsid w:val="00395086"/>
    <w:rsid w:val="00395198"/>
    <w:rsid w:val="00395287"/>
    <w:rsid w:val="003953FA"/>
    <w:rsid w:val="0039563B"/>
    <w:rsid w:val="003957AD"/>
    <w:rsid w:val="00395D61"/>
    <w:rsid w:val="00395EF2"/>
    <w:rsid w:val="00396603"/>
    <w:rsid w:val="003966BE"/>
    <w:rsid w:val="00396AFA"/>
    <w:rsid w:val="00396DC4"/>
    <w:rsid w:val="00397244"/>
    <w:rsid w:val="0039747C"/>
    <w:rsid w:val="0039769C"/>
    <w:rsid w:val="003A02A5"/>
    <w:rsid w:val="003A0605"/>
    <w:rsid w:val="003A06F4"/>
    <w:rsid w:val="003A0CD7"/>
    <w:rsid w:val="003A102C"/>
    <w:rsid w:val="003A1404"/>
    <w:rsid w:val="003A1B5B"/>
    <w:rsid w:val="003A1E7D"/>
    <w:rsid w:val="003A1E9A"/>
    <w:rsid w:val="003A2406"/>
    <w:rsid w:val="003A25CC"/>
    <w:rsid w:val="003A2876"/>
    <w:rsid w:val="003A2F6D"/>
    <w:rsid w:val="003A3007"/>
    <w:rsid w:val="003A329C"/>
    <w:rsid w:val="003A3431"/>
    <w:rsid w:val="003A399B"/>
    <w:rsid w:val="003A3A10"/>
    <w:rsid w:val="003A3AB6"/>
    <w:rsid w:val="003A3AD1"/>
    <w:rsid w:val="003A4325"/>
    <w:rsid w:val="003A4394"/>
    <w:rsid w:val="003A45CB"/>
    <w:rsid w:val="003A4916"/>
    <w:rsid w:val="003A4B1A"/>
    <w:rsid w:val="003A4D18"/>
    <w:rsid w:val="003A5280"/>
    <w:rsid w:val="003A53B1"/>
    <w:rsid w:val="003A5418"/>
    <w:rsid w:val="003A5704"/>
    <w:rsid w:val="003A57DA"/>
    <w:rsid w:val="003A5AE4"/>
    <w:rsid w:val="003A5B32"/>
    <w:rsid w:val="003A5C0F"/>
    <w:rsid w:val="003A5F01"/>
    <w:rsid w:val="003A5FBF"/>
    <w:rsid w:val="003A648E"/>
    <w:rsid w:val="003A6546"/>
    <w:rsid w:val="003A67CA"/>
    <w:rsid w:val="003A680C"/>
    <w:rsid w:val="003A6976"/>
    <w:rsid w:val="003A6C96"/>
    <w:rsid w:val="003A6D9A"/>
    <w:rsid w:val="003A6E11"/>
    <w:rsid w:val="003A6FF4"/>
    <w:rsid w:val="003A7211"/>
    <w:rsid w:val="003A72F8"/>
    <w:rsid w:val="003A74A0"/>
    <w:rsid w:val="003A78D3"/>
    <w:rsid w:val="003A79DC"/>
    <w:rsid w:val="003A7C2B"/>
    <w:rsid w:val="003B047D"/>
    <w:rsid w:val="003B08C0"/>
    <w:rsid w:val="003B08FC"/>
    <w:rsid w:val="003B0D19"/>
    <w:rsid w:val="003B0EEF"/>
    <w:rsid w:val="003B0F8B"/>
    <w:rsid w:val="003B108B"/>
    <w:rsid w:val="003B1190"/>
    <w:rsid w:val="003B1B48"/>
    <w:rsid w:val="003B1C47"/>
    <w:rsid w:val="003B24B9"/>
    <w:rsid w:val="003B254E"/>
    <w:rsid w:val="003B25DF"/>
    <w:rsid w:val="003B26CA"/>
    <w:rsid w:val="003B2750"/>
    <w:rsid w:val="003B2D10"/>
    <w:rsid w:val="003B3BEA"/>
    <w:rsid w:val="003B3EED"/>
    <w:rsid w:val="003B4076"/>
    <w:rsid w:val="003B41F0"/>
    <w:rsid w:val="003B41F9"/>
    <w:rsid w:val="003B432D"/>
    <w:rsid w:val="003B4402"/>
    <w:rsid w:val="003B4796"/>
    <w:rsid w:val="003B570D"/>
    <w:rsid w:val="003B57AB"/>
    <w:rsid w:val="003B59AE"/>
    <w:rsid w:val="003B59F9"/>
    <w:rsid w:val="003B5ACC"/>
    <w:rsid w:val="003B5BFB"/>
    <w:rsid w:val="003B5D80"/>
    <w:rsid w:val="003B5DEB"/>
    <w:rsid w:val="003B6029"/>
    <w:rsid w:val="003B604B"/>
    <w:rsid w:val="003B61EA"/>
    <w:rsid w:val="003B6350"/>
    <w:rsid w:val="003B65C2"/>
    <w:rsid w:val="003B6831"/>
    <w:rsid w:val="003B6942"/>
    <w:rsid w:val="003B6CA6"/>
    <w:rsid w:val="003B6CDF"/>
    <w:rsid w:val="003B6F27"/>
    <w:rsid w:val="003B6F59"/>
    <w:rsid w:val="003B71B3"/>
    <w:rsid w:val="003B77C0"/>
    <w:rsid w:val="003B7942"/>
    <w:rsid w:val="003B79B3"/>
    <w:rsid w:val="003B7B16"/>
    <w:rsid w:val="003C083D"/>
    <w:rsid w:val="003C0B9F"/>
    <w:rsid w:val="003C0E4D"/>
    <w:rsid w:val="003C0FF9"/>
    <w:rsid w:val="003C1069"/>
    <w:rsid w:val="003C1076"/>
    <w:rsid w:val="003C1121"/>
    <w:rsid w:val="003C1295"/>
    <w:rsid w:val="003C15C2"/>
    <w:rsid w:val="003C18E7"/>
    <w:rsid w:val="003C1E6A"/>
    <w:rsid w:val="003C2568"/>
    <w:rsid w:val="003C279D"/>
    <w:rsid w:val="003C2A07"/>
    <w:rsid w:val="003C2F21"/>
    <w:rsid w:val="003C300F"/>
    <w:rsid w:val="003C3311"/>
    <w:rsid w:val="003C34AC"/>
    <w:rsid w:val="003C36A8"/>
    <w:rsid w:val="003C36D9"/>
    <w:rsid w:val="003C39EC"/>
    <w:rsid w:val="003C3B76"/>
    <w:rsid w:val="003C3DA9"/>
    <w:rsid w:val="003C4064"/>
    <w:rsid w:val="003C4434"/>
    <w:rsid w:val="003C462C"/>
    <w:rsid w:val="003C4A37"/>
    <w:rsid w:val="003C4A46"/>
    <w:rsid w:val="003C4BAE"/>
    <w:rsid w:val="003C4C32"/>
    <w:rsid w:val="003C4C59"/>
    <w:rsid w:val="003C4FAC"/>
    <w:rsid w:val="003C509C"/>
    <w:rsid w:val="003C528D"/>
    <w:rsid w:val="003C576F"/>
    <w:rsid w:val="003C577F"/>
    <w:rsid w:val="003C5CEE"/>
    <w:rsid w:val="003C5D0D"/>
    <w:rsid w:val="003C5E7E"/>
    <w:rsid w:val="003C624A"/>
    <w:rsid w:val="003C6851"/>
    <w:rsid w:val="003C6AA2"/>
    <w:rsid w:val="003C70A9"/>
    <w:rsid w:val="003C71D7"/>
    <w:rsid w:val="003C74EC"/>
    <w:rsid w:val="003C7607"/>
    <w:rsid w:val="003C77F1"/>
    <w:rsid w:val="003C7FDE"/>
    <w:rsid w:val="003D0A0D"/>
    <w:rsid w:val="003D13FD"/>
    <w:rsid w:val="003D154A"/>
    <w:rsid w:val="003D1616"/>
    <w:rsid w:val="003D1931"/>
    <w:rsid w:val="003D1B9A"/>
    <w:rsid w:val="003D1DAD"/>
    <w:rsid w:val="003D2113"/>
    <w:rsid w:val="003D222B"/>
    <w:rsid w:val="003D2590"/>
    <w:rsid w:val="003D2707"/>
    <w:rsid w:val="003D28A8"/>
    <w:rsid w:val="003D28C6"/>
    <w:rsid w:val="003D2CD9"/>
    <w:rsid w:val="003D332B"/>
    <w:rsid w:val="003D36D9"/>
    <w:rsid w:val="003D3B20"/>
    <w:rsid w:val="003D3E48"/>
    <w:rsid w:val="003D42EB"/>
    <w:rsid w:val="003D4361"/>
    <w:rsid w:val="003D46D4"/>
    <w:rsid w:val="003D4BA0"/>
    <w:rsid w:val="003D4F13"/>
    <w:rsid w:val="003D4F32"/>
    <w:rsid w:val="003D55F9"/>
    <w:rsid w:val="003D568A"/>
    <w:rsid w:val="003D578B"/>
    <w:rsid w:val="003D580F"/>
    <w:rsid w:val="003D59BB"/>
    <w:rsid w:val="003D5E58"/>
    <w:rsid w:val="003D5E97"/>
    <w:rsid w:val="003D6199"/>
    <w:rsid w:val="003D63EB"/>
    <w:rsid w:val="003D6410"/>
    <w:rsid w:val="003D6425"/>
    <w:rsid w:val="003D6476"/>
    <w:rsid w:val="003D6494"/>
    <w:rsid w:val="003D68DE"/>
    <w:rsid w:val="003D68E4"/>
    <w:rsid w:val="003D6D28"/>
    <w:rsid w:val="003D6E7F"/>
    <w:rsid w:val="003D7D6C"/>
    <w:rsid w:val="003D7E38"/>
    <w:rsid w:val="003E00F0"/>
    <w:rsid w:val="003E016A"/>
    <w:rsid w:val="003E047C"/>
    <w:rsid w:val="003E0838"/>
    <w:rsid w:val="003E0861"/>
    <w:rsid w:val="003E0CD4"/>
    <w:rsid w:val="003E0EA4"/>
    <w:rsid w:val="003E103C"/>
    <w:rsid w:val="003E1862"/>
    <w:rsid w:val="003E1A55"/>
    <w:rsid w:val="003E2754"/>
    <w:rsid w:val="003E2A35"/>
    <w:rsid w:val="003E2B6F"/>
    <w:rsid w:val="003E2C79"/>
    <w:rsid w:val="003E2CE0"/>
    <w:rsid w:val="003E315E"/>
    <w:rsid w:val="003E3A57"/>
    <w:rsid w:val="003E3BD5"/>
    <w:rsid w:val="003E3C82"/>
    <w:rsid w:val="003E4234"/>
    <w:rsid w:val="003E43C9"/>
    <w:rsid w:val="003E4899"/>
    <w:rsid w:val="003E4BB8"/>
    <w:rsid w:val="003E4EFE"/>
    <w:rsid w:val="003E506D"/>
    <w:rsid w:val="003E5201"/>
    <w:rsid w:val="003E527D"/>
    <w:rsid w:val="003E5C91"/>
    <w:rsid w:val="003E5DA8"/>
    <w:rsid w:val="003E60A3"/>
    <w:rsid w:val="003E63CA"/>
    <w:rsid w:val="003E6922"/>
    <w:rsid w:val="003E6A49"/>
    <w:rsid w:val="003E6B6B"/>
    <w:rsid w:val="003E6B99"/>
    <w:rsid w:val="003E6C6B"/>
    <w:rsid w:val="003E7BEB"/>
    <w:rsid w:val="003E7E04"/>
    <w:rsid w:val="003F00F1"/>
    <w:rsid w:val="003F01CF"/>
    <w:rsid w:val="003F03D3"/>
    <w:rsid w:val="003F0767"/>
    <w:rsid w:val="003F0799"/>
    <w:rsid w:val="003F0BF0"/>
    <w:rsid w:val="003F1114"/>
    <w:rsid w:val="003F162A"/>
    <w:rsid w:val="003F1BA3"/>
    <w:rsid w:val="003F1E41"/>
    <w:rsid w:val="003F2063"/>
    <w:rsid w:val="003F27F6"/>
    <w:rsid w:val="003F27FC"/>
    <w:rsid w:val="003F2BC4"/>
    <w:rsid w:val="003F2C7E"/>
    <w:rsid w:val="003F2E0F"/>
    <w:rsid w:val="003F2E2E"/>
    <w:rsid w:val="003F31A0"/>
    <w:rsid w:val="003F327A"/>
    <w:rsid w:val="003F39D5"/>
    <w:rsid w:val="003F3A54"/>
    <w:rsid w:val="003F4088"/>
    <w:rsid w:val="003F416B"/>
    <w:rsid w:val="003F4220"/>
    <w:rsid w:val="003F49DF"/>
    <w:rsid w:val="003F4DA9"/>
    <w:rsid w:val="003F53D6"/>
    <w:rsid w:val="003F58A1"/>
    <w:rsid w:val="003F58F0"/>
    <w:rsid w:val="003F5ABC"/>
    <w:rsid w:val="003F5C31"/>
    <w:rsid w:val="003F5E9C"/>
    <w:rsid w:val="003F69B9"/>
    <w:rsid w:val="003F6CB4"/>
    <w:rsid w:val="003F6EC9"/>
    <w:rsid w:val="003F706F"/>
    <w:rsid w:val="003F749A"/>
    <w:rsid w:val="003F7913"/>
    <w:rsid w:val="003F7D51"/>
    <w:rsid w:val="004003FB"/>
    <w:rsid w:val="004004A2"/>
    <w:rsid w:val="00400560"/>
    <w:rsid w:val="00400655"/>
    <w:rsid w:val="00400A29"/>
    <w:rsid w:val="00400A6B"/>
    <w:rsid w:val="00400C01"/>
    <w:rsid w:val="00400C6D"/>
    <w:rsid w:val="00400CA7"/>
    <w:rsid w:val="004013FB"/>
    <w:rsid w:val="00401D41"/>
    <w:rsid w:val="00401DBD"/>
    <w:rsid w:val="0040215E"/>
    <w:rsid w:val="00402375"/>
    <w:rsid w:val="00402DF8"/>
    <w:rsid w:val="00402F00"/>
    <w:rsid w:val="00403095"/>
    <w:rsid w:val="004034F6"/>
    <w:rsid w:val="004036B6"/>
    <w:rsid w:val="00403721"/>
    <w:rsid w:val="004038FA"/>
    <w:rsid w:val="00403CD9"/>
    <w:rsid w:val="00403D6A"/>
    <w:rsid w:val="00403FC7"/>
    <w:rsid w:val="00404069"/>
    <w:rsid w:val="004041F9"/>
    <w:rsid w:val="00404454"/>
    <w:rsid w:val="00404659"/>
    <w:rsid w:val="004046F3"/>
    <w:rsid w:val="00404703"/>
    <w:rsid w:val="00404B1C"/>
    <w:rsid w:val="00405278"/>
    <w:rsid w:val="00405321"/>
    <w:rsid w:val="0040563C"/>
    <w:rsid w:val="00405B14"/>
    <w:rsid w:val="00405ED9"/>
    <w:rsid w:val="00406434"/>
    <w:rsid w:val="00406503"/>
    <w:rsid w:val="00406BD5"/>
    <w:rsid w:val="00406EB8"/>
    <w:rsid w:val="00406FA4"/>
    <w:rsid w:val="004070E5"/>
    <w:rsid w:val="0040719E"/>
    <w:rsid w:val="00407453"/>
    <w:rsid w:val="004076EC"/>
    <w:rsid w:val="004077F8"/>
    <w:rsid w:val="004079C0"/>
    <w:rsid w:val="004079C1"/>
    <w:rsid w:val="00410A33"/>
    <w:rsid w:val="00410CEB"/>
    <w:rsid w:val="00410DC6"/>
    <w:rsid w:val="00410E31"/>
    <w:rsid w:val="00410E85"/>
    <w:rsid w:val="0041132A"/>
    <w:rsid w:val="004114EE"/>
    <w:rsid w:val="00411B06"/>
    <w:rsid w:val="0041215C"/>
    <w:rsid w:val="00412767"/>
    <w:rsid w:val="00412A2C"/>
    <w:rsid w:val="00412A50"/>
    <w:rsid w:val="00412CB5"/>
    <w:rsid w:val="00412DB2"/>
    <w:rsid w:val="00413290"/>
    <w:rsid w:val="0041357B"/>
    <w:rsid w:val="00413B63"/>
    <w:rsid w:val="00413CE2"/>
    <w:rsid w:val="00413D42"/>
    <w:rsid w:val="00413E93"/>
    <w:rsid w:val="00414242"/>
    <w:rsid w:val="004142DF"/>
    <w:rsid w:val="00414BE5"/>
    <w:rsid w:val="00414F1A"/>
    <w:rsid w:val="004156BB"/>
    <w:rsid w:val="004159B2"/>
    <w:rsid w:val="00415E77"/>
    <w:rsid w:val="00415F24"/>
    <w:rsid w:val="004162D3"/>
    <w:rsid w:val="00416386"/>
    <w:rsid w:val="004164BA"/>
    <w:rsid w:val="0041681C"/>
    <w:rsid w:val="0041696E"/>
    <w:rsid w:val="00416D1B"/>
    <w:rsid w:val="00416ECE"/>
    <w:rsid w:val="00417165"/>
    <w:rsid w:val="0041719E"/>
    <w:rsid w:val="004171F2"/>
    <w:rsid w:val="0041732B"/>
    <w:rsid w:val="0041738B"/>
    <w:rsid w:val="004173CC"/>
    <w:rsid w:val="00417638"/>
    <w:rsid w:val="00417648"/>
    <w:rsid w:val="00417872"/>
    <w:rsid w:val="00417D58"/>
    <w:rsid w:val="00417D5E"/>
    <w:rsid w:val="00417D6F"/>
    <w:rsid w:val="00417FCF"/>
    <w:rsid w:val="00420123"/>
    <w:rsid w:val="00420724"/>
    <w:rsid w:val="004207F8"/>
    <w:rsid w:val="00420C58"/>
    <w:rsid w:val="00420FAB"/>
    <w:rsid w:val="00420FF0"/>
    <w:rsid w:val="00421021"/>
    <w:rsid w:val="00421312"/>
    <w:rsid w:val="0042142E"/>
    <w:rsid w:val="004219C3"/>
    <w:rsid w:val="00421A68"/>
    <w:rsid w:val="00421BBB"/>
    <w:rsid w:val="00421CC7"/>
    <w:rsid w:val="00421F72"/>
    <w:rsid w:val="00422139"/>
    <w:rsid w:val="00422AFB"/>
    <w:rsid w:val="00422BEC"/>
    <w:rsid w:val="00422E6A"/>
    <w:rsid w:val="00423203"/>
    <w:rsid w:val="004232A0"/>
    <w:rsid w:val="004233E0"/>
    <w:rsid w:val="00423790"/>
    <w:rsid w:val="00423DF0"/>
    <w:rsid w:val="00423EB3"/>
    <w:rsid w:val="00423F6D"/>
    <w:rsid w:val="00423F97"/>
    <w:rsid w:val="00423FC8"/>
    <w:rsid w:val="00424397"/>
    <w:rsid w:val="0042457C"/>
    <w:rsid w:val="004245F5"/>
    <w:rsid w:val="00424799"/>
    <w:rsid w:val="004248D0"/>
    <w:rsid w:val="0042499F"/>
    <w:rsid w:val="00425309"/>
    <w:rsid w:val="00425953"/>
    <w:rsid w:val="00425B5C"/>
    <w:rsid w:val="00425D26"/>
    <w:rsid w:val="00426273"/>
    <w:rsid w:val="004263B7"/>
    <w:rsid w:val="00426593"/>
    <w:rsid w:val="00426986"/>
    <w:rsid w:val="00426AA5"/>
    <w:rsid w:val="00426B7F"/>
    <w:rsid w:val="00426BB5"/>
    <w:rsid w:val="00426F14"/>
    <w:rsid w:val="0042749E"/>
    <w:rsid w:val="004277F2"/>
    <w:rsid w:val="00427A9F"/>
    <w:rsid w:val="00427D73"/>
    <w:rsid w:val="00427F9D"/>
    <w:rsid w:val="004302E9"/>
    <w:rsid w:val="0043037A"/>
    <w:rsid w:val="0043075C"/>
    <w:rsid w:val="00430C0C"/>
    <w:rsid w:val="00431110"/>
    <w:rsid w:val="004314A5"/>
    <w:rsid w:val="00431529"/>
    <w:rsid w:val="00431715"/>
    <w:rsid w:val="004318B5"/>
    <w:rsid w:val="00431951"/>
    <w:rsid w:val="00431DC1"/>
    <w:rsid w:val="00431E0C"/>
    <w:rsid w:val="00431F45"/>
    <w:rsid w:val="00432088"/>
    <w:rsid w:val="004321A8"/>
    <w:rsid w:val="0043226A"/>
    <w:rsid w:val="0043249F"/>
    <w:rsid w:val="004324A4"/>
    <w:rsid w:val="0043317F"/>
    <w:rsid w:val="004333B5"/>
    <w:rsid w:val="004333FE"/>
    <w:rsid w:val="0043340D"/>
    <w:rsid w:val="004337AA"/>
    <w:rsid w:val="004337C9"/>
    <w:rsid w:val="004338A1"/>
    <w:rsid w:val="00433A09"/>
    <w:rsid w:val="00433B8B"/>
    <w:rsid w:val="0043462C"/>
    <w:rsid w:val="004346FC"/>
    <w:rsid w:val="00434851"/>
    <w:rsid w:val="00434AC7"/>
    <w:rsid w:val="00434AF1"/>
    <w:rsid w:val="00434B93"/>
    <w:rsid w:val="00434BAD"/>
    <w:rsid w:val="00434DDE"/>
    <w:rsid w:val="00434F2D"/>
    <w:rsid w:val="00434FAA"/>
    <w:rsid w:val="00434FC9"/>
    <w:rsid w:val="004353C2"/>
    <w:rsid w:val="00435622"/>
    <w:rsid w:val="00435900"/>
    <w:rsid w:val="00435F81"/>
    <w:rsid w:val="0043650F"/>
    <w:rsid w:val="004365E2"/>
    <w:rsid w:val="00436606"/>
    <w:rsid w:val="0043681C"/>
    <w:rsid w:val="00436A34"/>
    <w:rsid w:val="00436C4B"/>
    <w:rsid w:val="00436EB1"/>
    <w:rsid w:val="00436F1E"/>
    <w:rsid w:val="00437025"/>
    <w:rsid w:val="0043738B"/>
    <w:rsid w:val="00437ED4"/>
    <w:rsid w:val="00437FC8"/>
    <w:rsid w:val="0044068F"/>
    <w:rsid w:val="00440B7B"/>
    <w:rsid w:val="00440CF1"/>
    <w:rsid w:val="00440D00"/>
    <w:rsid w:val="00440D5D"/>
    <w:rsid w:val="00440E2D"/>
    <w:rsid w:val="00440EF9"/>
    <w:rsid w:val="0044101A"/>
    <w:rsid w:val="004414BF"/>
    <w:rsid w:val="00441603"/>
    <w:rsid w:val="00442293"/>
    <w:rsid w:val="00442A50"/>
    <w:rsid w:val="00442B37"/>
    <w:rsid w:val="00442BAB"/>
    <w:rsid w:val="00442C61"/>
    <w:rsid w:val="00443047"/>
    <w:rsid w:val="00443832"/>
    <w:rsid w:val="00443AD1"/>
    <w:rsid w:val="00443B90"/>
    <w:rsid w:val="00443C24"/>
    <w:rsid w:val="004441D7"/>
    <w:rsid w:val="00444308"/>
    <w:rsid w:val="00444341"/>
    <w:rsid w:val="004444F0"/>
    <w:rsid w:val="00444838"/>
    <w:rsid w:val="00444972"/>
    <w:rsid w:val="00444BAA"/>
    <w:rsid w:val="00444BE9"/>
    <w:rsid w:val="00444C42"/>
    <w:rsid w:val="00444CCB"/>
    <w:rsid w:val="00444F7A"/>
    <w:rsid w:val="00445320"/>
    <w:rsid w:val="004453ED"/>
    <w:rsid w:val="00445444"/>
    <w:rsid w:val="004458CE"/>
    <w:rsid w:val="00445A12"/>
    <w:rsid w:val="00445C76"/>
    <w:rsid w:val="00445F69"/>
    <w:rsid w:val="00445FEF"/>
    <w:rsid w:val="00446740"/>
    <w:rsid w:val="004469AC"/>
    <w:rsid w:val="004469D3"/>
    <w:rsid w:val="00446E53"/>
    <w:rsid w:val="00447174"/>
    <w:rsid w:val="004471AA"/>
    <w:rsid w:val="0044734B"/>
    <w:rsid w:val="00447394"/>
    <w:rsid w:val="00447854"/>
    <w:rsid w:val="00447BFD"/>
    <w:rsid w:val="00447C43"/>
    <w:rsid w:val="00447D30"/>
    <w:rsid w:val="00447E3E"/>
    <w:rsid w:val="00447E74"/>
    <w:rsid w:val="00447FE0"/>
    <w:rsid w:val="00450031"/>
    <w:rsid w:val="00450D71"/>
    <w:rsid w:val="00450EC5"/>
    <w:rsid w:val="004511CA"/>
    <w:rsid w:val="004511D0"/>
    <w:rsid w:val="00451414"/>
    <w:rsid w:val="0045144E"/>
    <w:rsid w:val="00451655"/>
    <w:rsid w:val="00451AFB"/>
    <w:rsid w:val="00451B1C"/>
    <w:rsid w:val="00451F94"/>
    <w:rsid w:val="00452214"/>
    <w:rsid w:val="0045221B"/>
    <w:rsid w:val="00452620"/>
    <w:rsid w:val="00452734"/>
    <w:rsid w:val="0045280C"/>
    <w:rsid w:val="0045293F"/>
    <w:rsid w:val="00452ADA"/>
    <w:rsid w:val="004532AC"/>
    <w:rsid w:val="004532FE"/>
    <w:rsid w:val="004533FE"/>
    <w:rsid w:val="004536AB"/>
    <w:rsid w:val="00453EF4"/>
    <w:rsid w:val="00454241"/>
    <w:rsid w:val="00454489"/>
    <w:rsid w:val="00454702"/>
    <w:rsid w:val="00454CAE"/>
    <w:rsid w:val="00455066"/>
    <w:rsid w:val="004553BC"/>
    <w:rsid w:val="00455585"/>
    <w:rsid w:val="004555CF"/>
    <w:rsid w:val="0045563C"/>
    <w:rsid w:val="00455661"/>
    <w:rsid w:val="004557E6"/>
    <w:rsid w:val="00455B6D"/>
    <w:rsid w:val="00455D24"/>
    <w:rsid w:val="00455D7F"/>
    <w:rsid w:val="0045614B"/>
    <w:rsid w:val="0045617E"/>
    <w:rsid w:val="004563A8"/>
    <w:rsid w:val="00456548"/>
    <w:rsid w:val="00456897"/>
    <w:rsid w:val="00456A2A"/>
    <w:rsid w:val="00456A9F"/>
    <w:rsid w:val="0045711F"/>
    <w:rsid w:val="004572DE"/>
    <w:rsid w:val="00457385"/>
    <w:rsid w:val="00457468"/>
    <w:rsid w:val="004576C7"/>
    <w:rsid w:val="00457A81"/>
    <w:rsid w:val="00457B3A"/>
    <w:rsid w:val="00457D9B"/>
    <w:rsid w:val="00460084"/>
    <w:rsid w:val="0046032D"/>
    <w:rsid w:val="004603C0"/>
    <w:rsid w:val="004604F3"/>
    <w:rsid w:val="00460557"/>
    <w:rsid w:val="00460BBB"/>
    <w:rsid w:val="004610BA"/>
    <w:rsid w:val="00461148"/>
    <w:rsid w:val="004611FD"/>
    <w:rsid w:val="004614E1"/>
    <w:rsid w:val="004619BF"/>
    <w:rsid w:val="0046250D"/>
    <w:rsid w:val="004625D7"/>
    <w:rsid w:val="00462645"/>
    <w:rsid w:val="00462A26"/>
    <w:rsid w:val="00462DE0"/>
    <w:rsid w:val="00463164"/>
    <w:rsid w:val="004634D8"/>
    <w:rsid w:val="00463513"/>
    <w:rsid w:val="0046382B"/>
    <w:rsid w:val="00463A30"/>
    <w:rsid w:val="00463B41"/>
    <w:rsid w:val="00463C16"/>
    <w:rsid w:val="00463C39"/>
    <w:rsid w:val="00463E6D"/>
    <w:rsid w:val="00463EAD"/>
    <w:rsid w:val="00463F1B"/>
    <w:rsid w:val="00463FB5"/>
    <w:rsid w:val="00464847"/>
    <w:rsid w:val="00464987"/>
    <w:rsid w:val="00465343"/>
    <w:rsid w:val="0046539E"/>
    <w:rsid w:val="004659F9"/>
    <w:rsid w:val="00465B77"/>
    <w:rsid w:val="00465C1A"/>
    <w:rsid w:val="00465CC4"/>
    <w:rsid w:val="00465E22"/>
    <w:rsid w:val="00465E61"/>
    <w:rsid w:val="00465FA3"/>
    <w:rsid w:val="0046603A"/>
    <w:rsid w:val="004666A5"/>
    <w:rsid w:val="00466766"/>
    <w:rsid w:val="0046686B"/>
    <w:rsid w:val="004669AE"/>
    <w:rsid w:val="00466B63"/>
    <w:rsid w:val="00466C0E"/>
    <w:rsid w:val="00467000"/>
    <w:rsid w:val="00467228"/>
    <w:rsid w:val="004678F2"/>
    <w:rsid w:val="00467A24"/>
    <w:rsid w:val="00467B77"/>
    <w:rsid w:val="00467C54"/>
    <w:rsid w:val="00467C6E"/>
    <w:rsid w:val="00467CC7"/>
    <w:rsid w:val="00467CD2"/>
    <w:rsid w:val="00467E26"/>
    <w:rsid w:val="00467EA8"/>
    <w:rsid w:val="00467F04"/>
    <w:rsid w:val="00467F12"/>
    <w:rsid w:val="00467F71"/>
    <w:rsid w:val="004700E2"/>
    <w:rsid w:val="0047046E"/>
    <w:rsid w:val="00470524"/>
    <w:rsid w:val="004706C8"/>
    <w:rsid w:val="004707B3"/>
    <w:rsid w:val="004708B1"/>
    <w:rsid w:val="00470A12"/>
    <w:rsid w:val="00470A6C"/>
    <w:rsid w:val="00470CFA"/>
    <w:rsid w:val="00471381"/>
    <w:rsid w:val="00471943"/>
    <w:rsid w:val="004719F3"/>
    <w:rsid w:val="00471B70"/>
    <w:rsid w:val="00471D51"/>
    <w:rsid w:val="00471E21"/>
    <w:rsid w:val="00471E27"/>
    <w:rsid w:val="00471F74"/>
    <w:rsid w:val="00472104"/>
    <w:rsid w:val="00472476"/>
    <w:rsid w:val="0047300C"/>
    <w:rsid w:val="00473A1C"/>
    <w:rsid w:val="00473A35"/>
    <w:rsid w:val="00473F67"/>
    <w:rsid w:val="004740AB"/>
    <w:rsid w:val="0047424E"/>
    <w:rsid w:val="0047462B"/>
    <w:rsid w:val="00474642"/>
    <w:rsid w:val="00474B2F"/>
    <w:rsid w:val="00474F2F"/>
    <w:rsid w:val="00474F75"/>
    <w:rsid w:val="00474FF5"/>
    <w:rsid w:val="004751DB"/>
    <w:rsid w:val="00475395"/>
    <w:rsid w:val="0047540F"/>
    <w:rsid w:val="0047557F"/>
    <w:rsid w:val="00475827"/>
    <w:rsid w:val="004758B3"/>
    <w:rsid w:val="00475979"/>
    <w:rsid w:val="00475B84"/>
    <w:rsid w:val="00475D5A"/>
    <w:rsid w:val="00475F84"/>
    <w:rsid w:val="0047606B"/>
    <w:rsid w:val="004760FA"/>
    <w:rsid w:val="0047615E"/>
    <w:rsid w:val="00476164"/>
    <w:rsid w:val="0047626A"/>
    <w:rsid w:val="00476683"/>
    <w:rsid w:val="0047698F"/>
    <w:rsid w:val="00480126"/>
    <w:rsid w:val="0048012F"/>
    <w:rsid w:val="004802BC"/>
    <w:rsid w:val="0048082C"/>
    <w:rsid w:val="00480DE8"/>
    <w:rsid w:val="004812DA"/>
    <w:rsid w:val="0048136C"/>
    <w:rsid w:val="0048248F"/>
    <w:rsid w:val="004825FA"/>
    <w:rsid w:val="00482891"/>
    <w:rsid w:val="00482CCD"/>
    <w:rsid w:val="00482FFE"/>
    <w:rsid w:val="00483067"/>
    <w:rsid w:val="004830A9"/>
    <w:rsid w:val="00483775"/>
    <w:rsid w:val="004839E2"/>
    <w:rsid w:val="00484099"/>
    <w:rsid w:val="0048423F"/>
    <w:rsid w:val="004842F4"/>
    <w:rsid w:val="00484505"/>
    <w:rsid w:val="0048498A"/>
    <w:rsid w:val="00484A1B"/>
    <w:rsid w:val="00484CBB"/>
    <w:rsid w:val="00484DF7"/>
    <w:rsid w:val="00484F75"/>
    <w:rsid w:val="00485167"/>
    <w:rsid w:val="00485268"/>
    <w:rsid w:val="004853EA"/>
    <w:rsid w:val="0048549A"/>
    <w:rsid w:val="004854B5"/>
    <w:rsid w:val="004855AE"/>
    <w:rsid w:val="0048596E"/>
    <w:rsid w:val="00485FB5"/>
    <w:rsid w:val="00485FF5"/>
    <w:rsid w:val="00486286"/>
    <w:rsid w:val="00486351"/>
    <w:rsid w:val="00486580"/>
    <w:rsid w:val="0048693E"/>
    <w:rsid w:val="00486C43"/>
    <w:rsid w:val="00486C71"/>
    <w:rsid w:val="00486E30"/>
    <w:rsid w:val="00486F7C"/>
    <w:rsid w:val="004871E4"/>
    <w:rsid w:val="00487362"/>
    <w:rsid w:val="0048766A"/>
    <w:rsid w:val="004877C2"/>
    <w:rsid w:val="00487A6C"/>
    <w:rsid w:val="00487AA5"/>
    <w:rsid w:val="00487AEA"/>
    <w:rsid w:val="00487BE4"/>
    <w:rsid w:val="0049008D"/>
    <w:rsid w:val="004901BF"/>
    <w:rsid w:val="00490361"/>
    <w:rsid w:val="00490F1E"/>
    <w:rsid w:val="00491E5A"/>
    <w:rsid w:val="00491EBA"/>
    <w:rsid w:val="004920E8"/>
    <w:rsid w:val="0049215D"/>
    <w:rsid w:val="004929A9"/>
    <w:rsid w:val="00492A4F"/>
    <w:rsid w:val="00492A64"/>
    <w:rsid w:val="00492CAC"/>
    <w:rsid w:val="00493096"/>
    <w:rsid w:val="004931DD"/>
    <w:rsid w:val="0049322D"/>
    <w:rsid w:val="00493CE1"/>
    <w:rsid w:val="00493DE8"/>
    <w:rsid w:val="00493ED6"/>
    <w:rsid w:val="00494255"/>
    <w:rsid w:val="00494358"/>
    <w:rsid w:val="00494638"/>
    <w:rsid w:val="0049484F"/>
    <w:rsid w:val="0049491E"/>
    <w:rsid w:val="00494ADE"/>
    <w:rsid w:val="00494B1C"/>
    <w:rsid w:val="00494B8A"/>
    <w:rsid w:val="00494DDD"/>
    <w:rsid w:val="004951CF"/>
    <w:rsid w:val="0049543C"/>
    <w:rsid w:val="0049596C"/>
    <w:rsid w:val="00495E12"/>
    <w:rsid w:val="004962F1"/>
    <w:rsid w:val="00496438"/>
    <w:rsid w:val="004964AD"/>
    <w:rsid w:val="004965EB"/>
    <w:rsid w:val="0049667C"/>
    <w:rsid w:val="00496801"/>
    <w:rsid w:val="00496929"/>
    <w:rsid w:val="0049695B"/>
    <w:rsid w:val="00496EB6"/>
    <w:rsid w:val="00496F1E"/>
    <w:rsid w:val="004970AA"/>
    <w:rsid w:val="0049727E"/>
    <w:rsid w:val="004974D5"/>
    <w:rsid w:val="004976CB"/>
    <w:rsid w:val="004977A0"/>
    <w:rsid w:val="0049784B"/>
    <w:rsid w:val="0049787C"/>
    <w:rsid w:val="004A0353"/>
    <w:rsid w:val="004A03D4"/>
    <w:rsid w:val="004A0555"/>
    <w:rsid w:val="004A05CC"/>
    <w:rsid w:val="004A05CD"/>
    <w:rsid w:val="004A0945"/>
    <w:rsid w:val="004A0C7B"/>
    <w:rsid w:val="004A1041"/>
    <w:rsid w:val="004A12FF"/>
    <w:rsid w:val="004A1376"/>
    <w:rsid w:val="004A1627"/>
    <w:rsid w:val="004A1681"/>
    <w:rsid w:val="004A16DB"/>
    <w:rsid w:val="004A17D2"/>
    <w:rsid w:val="004A1B38"/>
    <w:rsid w:val="004A1C57"/>
    <w:rsid w:val="004A1DAA"/>
    <w:rsid w:val="004A1DF6"/>
    <w:rsid w:val="004A2166"/>
    <w:rsid w:val="004A2210"/>
    <w:rsid w:val="004A2372"/>
    <w:rsid w:val="004A2564"/>
    <w:rsid w:val="004A25CC"/>
    <w:rsid w:val="004A280A"/>
    <w:rsid w:val="004A2A61"/>
    <w:rsid w:val="004A2C7B"/>
    <w:rsid w:val="004A2FC2"/>
    <w:rsid w:val="004A2FEA"/>
    <w:rsid w:val="004A33CC"/>
    <w:rsid w:val="004A39E9"/>
    <w:rsid w:val="004A3D0A"/>
    <w:rsid w:val="004A3F4D"/>
    <w:rsid w:val="004A401C"/>
    <w:rsid w:val="004A48A5"/>
    <w:rsid w:val="004A49D8"/>
    <w:rsid w:val="004A4CD7"/>
    <w:rsid w:val="004A4F5B"/>
    <w:rsid w:val="004A4F9C"/>
    <w:rsid w:val="004A50FD"/>
    <w:rsid w:val="004A5138"/>
    <w:rsid w:val="004A52AE"/>
    <w:rsid w:val="004A5622"/>
    <w:rsid w:val="004A5636"/>
    <w:rsid w:val="004A56FA"/>
    <w:rsid w:val="004A5966"/>
    <w:rsid w:val="004A5A60"/>
    <w:rsid w:val="004A5AB6"/>
    <w:rsid w:val="004A5B52"/>
    <w:rsid w:val="004A618C"/>
    <w:rsid w:val="004A61BF"/>
    <w:rsid w:val="004A64A9"/>
    <w:rsid w:val="004A6541"/>
    <w:rsid w:val="004A6C5A"/>
    <w:rsid w:val="004A6DFF"/>
    <w:rsid w:val="004A7202"/>
    <w:rsid w:val="004A7263"/>
    <w:rsid w:val="004A7323"/>
    <w:rsid w:val="004A7409"/>
    <w:rsid w:val="004A755C"/>
    <w:rsid w:val="004A7761"/>
    <w:rsid w:val="004A7C19"/>
    <w:rsid w:val="004A7D29"/>
    <w:rsid w:val="004A7EF7"/>
    <w:rsid w:val="004B0029"/>
    <w:rsid w:val="004B01C8"/>
    <w:rsid w:val="004B0538"/>
    <w:rsid w:val="004B0549"/>
    <w:rsid w:val="004B05F9"/>
    <w:rsid w:val="004B0A7A"/>
    <w:rsid w:val="004B0FA3"/>
    <w:rsid w:val="004B105D"/>
    <w:rsid w:val="004B19E5"/>
    <w:rsid w:val="004B1E64"/>
    <w:rsid w:val="004B2099"/>
    <w:rsid w:val="004B26B0"/>
    <w:rsid w:val="004B280E"/>
    <w:rsid w:val="004B282E"/>
    <w:rsid w:val="004B2B52"/>
    <w:rsid w:val="004B2D05"/>
    <w:rsid w:val="004B2E70"/>
    <w:rsid w:val="004B2FA4"/>
    <w:rsid w:val="004B30C7"/>
    <w:rsid w:val="004B3D3C"/>
    <w:rsid w:val="004B3DFA"/>
    <w:rsid w:val="004B3E7E"/>
    <w:rsid w:val="004B42AF"/>
    <w:rsid w:val="004B442E"/>
    <w:rsid w:val="004B4500"/>
    <w:rsid w:val="004B4B51"/>
    <w:rsid w:val="004B4C68"/>
    <w:rsid w:val="004B4DB9"/>
    <w:rsid w:val="004B4E8E"/>
    <w:rsid w:val="004B55A6"/>
    <w:rsid w:val="004B55DA"/>
    <w:rsid w:val="004B5726"/>
    <w:rsid w:val="004B57E1"/>
    <w:rsid w:val="004B5A0B"/>
    <w:rsid w:val="004B5BE3"/>
    <w:rsid w:val="004B621B"/>
    <w:rsid w:val="004B6268"/>
    <w:rsid w:val="004B673D"/>
    <w:rsid w:val="004B68F4"/>
    <w:rsid w:val="004B69B1"/>
    <w:rsid w:val="004B6BDE"/>
    <w:rsid w:val="004B7085"/>
    <w:rsid w:val="004B7407"/>
    <w:rsid w:val="004B746E"/>
    <w:rsid w:val="004B77B4"/>
    <w:rsid w:val="004C0272"/>
    <w:rsid w:val="004C0883"/>
    <w:rsid w:val="004C0B56"/>
    <w:rsid w:val="004C1164"/>
    <w:rsid w:val="004C1233"/>
    <w:rsid w:val="004C124E"/>
    <w:rsid w:val="004C170B"/>
    <w:rsid w:val="004C1863"/>
    <w:rsid w:val="004C18BF"/>
    <w:rsid w:val="004C1916"/>
    <w:rsid w:val="004C19E9"/>
    <w:rsid w:val="004C1E2E"/>
    <w:rsid w:val="004C1F49"/>
    <w:rsid w:val="004C233C"/>
    <w:rsid w:val="004C2561"/>
    <w:rsid w:val="004C259F"/>
    <w:rsid w:val="004C26AB"/>
    <w:rsid w:val="004C26FC"/>
    <w:rsid w:val="004C2B91"/>
    <w:rsid w:val="004C2CA0"/>
    <w:rsid w:val="004C3381"/>
    <w:rsid w:val="004C38EA"/>
    <w:rsid w:val="004C45F5"/>
    <w:rsid w:val="004C47CD"/>
    <w:rsid w:val="004C4CD5"/>
    <w:rsid w:val="004C51E3"/>
    <w:rsid w:val="004C559C"/>
    <w:rsid w:val="004C5634"/>
    <w:rsid w:val="004C5739"/>
    <w:rsid w:val="004C58B2"/>
    <w:rsid w:val="004C590D"/>
    <w:rsid w:val="004C5C5B"/>
    <w:rsid w:val="004C5D03"/>
    <w:rsid w:val="004C5D8E"/>
    <w:rsid w:val="004C60BB"/>
    <w:rsid w:val="004C61EC"/>
    <w:rsid w:val="004C64C0"/>
    <w:rsid w:val="004C65CA"/>
    <w:rsid w:val="004C6CB0"/>
    <w:rsid w:val="004C6E7A"/>
    <w:rsid w:val="004C6E85"/>
    <w:rsid w:val="004C6F42"/>
    <w:rsid w:val="004C7539"/>
    <w:rsid w:val="004C75BA"/>
    <w:rsid w:val="004C7705"/>
    <w:rsid w:val="004C7931"/>
    <w:rsid w:val="004C7DDF"/>
    <w:rsid w:val="004D0097"/>
    <w:rsid w:val="004D0293"/>
    <w:rsid w:val="004D02A1"/>
    <w:rsid w:val="004D04CF"/>
    <w:rsid w:val="004D0541"/>
    <w:rsid w:val="004D059E"/>
    <w:rsid w:val="004D0865"/>
    <w:rsid w:val="004D099E"/>
    <w:rsid w:val="004D0BD8"/>
    <w:rsid w:val="004D0DBA"/>
    <w:rsid w:val="004D1699"/>
    <w:rsid w:val="004D1811"/>
    <w:rsid w:val="004D1F78"/>
    <w:rsid w:val="004D1FDA"/>
    <w:rsid w:val="004D2469"/>
    <w:rsid w:val="004D25F0"/>
    <w:rsid w:val="004D281E"/>
    <w:rsid w:val="004D2AF6"/>
    <w:rsid w:val="004D2EDC"/>
    <w:rsid w:val="004D2FF7"/>
    <w:rsid w:val="004D3453"/>
    <w:rsid w:val="004D354D"/>
    <w:rsid w:val="004D35A8"/>
    <w:rsid w:val="004D3822"/>
    <w:rsid w:val="004D3D40"/>
    <w:rsid w:val="004D3E0C"/>
    <w:rsid w:val="004D4542"/>
    <w:rsid w:val="004D47F9"/>
    <w:rsid w:val="004D4B18"/>
    <w:rsid w:val="004D4D45"/>
    <w:rsid w:val="004D4EE0"/>
    <w:rsid w:val="004D578C"/>
    <w:rsid w:val="004D5842"/>
    <w:rsid w:val="004D59D9"/>
    <w:rsid w:val="004D5CE8"/>
    <w:rsid w:val="004D5E7E"/>
    <w:rsid w:val="004D61C1"/>
    <w:rsid w:val="004D67B4"/>
    <w:rsid w:val="004D6BD4"/>
    <w:rsid w:val="004D6C88"/>
    <w:rsid w:val="004D6CAD"/>
    <w:rsid w:val="004D7157"/>
    <w:rsid w:val="004D7181"/>
    <w:rsid w:val="004D71F7"/>
    <w:rsid w:val="004D75E0"/>
    <w:rsid w:val="004D7950"/>
    <w:rsid w:val="004D7A38"/>
    <w:rsid w:val="004D7EE6"/>
    <w:rsid w:val="004E0328"/>
    <w:rsid w:val="004E0828"/>
    <w:rsid w:val="004E0B15"/>
    <w:rsid w:val="004E0B8F"/>
    <w:rsid w:val="004E0BC6"/>
    <w:rsid w:val="004E13BD"/>
    <w:rsid w:val="004E141A"/>
    <w:rsid w:val="004E148D"/>
    <w:rsid w:val="004E1BD5"/>
    <w:rsid w:val="004E1C6E"/>
    <w:rsid w:val="004E1D32"/>
    <w:rsid w:val="004E210F"/>
    <w:rsid w:val="004E22F5"/>
    <w:rsid w:val="004E29B2"/>
    <w:rsid w:val="004E2A7A"/>
    <w:rsid w:val="004E30AF"/>
    <w:rsid w:val="004E30FE"/>
    <w:rsid w:val="004E365B"/>
    <w:rsid w:val="004E3A09"/>
    <w:rsid w:val="004E4010"/>
    <w:rsid w:val="004E4134"/>
    <w:rsid w:val="004E459F"/>
    <w:rsid w:val="004E4C10"/>
    <w:rsid w:val="004E4F9B"/>
    <w:rsid w:val="004E5147"/>
    <w:rsid w:val="004E5572"/>
    <w:rsid w:val="004E57EF"/>
    <w:rsid w:val="004E5A24"/>
    <w:rsid w:val="004E5E13"/>
    <w:rsid w:val="004E600D"/>
    <w:rsid w:val="004E62AE"/>
    <w:rsid w:val="004E69E3"/>
    <w:rsid w:val="004E6B4E"/>
    <w:rsid w:val="004E6CC0"/>
    <w:rsid w:val="004E70ED"/>
    <w:rsid w:val="004E73C4"/>
    <w:rsid w:val="004E7615"/>
    <w:rsid w:val="004E77B5"/>
    <w:rsid w:val="004E7A3D"/>
    <w:rsid w:val="004E7A94"/>
    <w:rsid w:val="004E7C46"/>
    <w:rsid w:val="004E7C8F"/>
    <w:rsid w:val="004E7EFF"/>
    <w:rsid w:val="004E7FAC"/>
    <w:rsid w:val="004F061C"/>
    <w:rsid w:val="004F0666"/>
    <w:rsid w:val="004F0677"/>
    <w:rsid w:val="004F0713"/>
    <w:rsid w:val="004F0B81"/>
    <w:rsid w:val="004F0D5E"/>
    <w:rsid w:val="004F0FC8"/>
    <w:rsid w:val="004F1007"/>
    <w:rsid w:val="004F12E3"/>
    <w:rsid w:val="004F13F4"/>
    <w:rsid w:val="004F142F"/>
    <w:rsid w:val="004F1529"/>
    <w:rsid w:val="004F18C2"/>
    <w:rsid w:val="004F19DB"/>
    <w:rsid w:val="004F1E51"/>
    <w:rsid w:val="004F207A"/>
    <w:rsid w:val="004F2150"/>
    <w:rsid w:val="004F2409"/>
    <w:rsid w:val="004F2413"/>
    <w:rsid w:val="004F2682"/>
    <w:rsid w:val="004F296B"/>
    <w:rsid w:val="004F2FC2"/>
    <w:rsid w:val="004F311D"/>
    <w:rsid w:val="004F3A35"/>
    <w:rsid w:val="004F3A37"/>
    <w:rsid w:val="004F3B75"/>
    <w:rsid w:val="004F43DE"/>
    <w:rsid w:val="004F5042"/>
    <w:rsid w:val="004F50A7"/>
    <w:rsid w:val="004F51AE"/>
    <w:rsid w:val="004F5316"/>
    <w:rsid w:val="004F55F5"/>
    <w:rsid w:val="004F5E20"/>
    <w:rsid w:val="004F5FA4"/>
    <w:rsid w:val="004F6128"/>
    <w:rsid w:val="004F63CC"/>
    <w:rsid w:val="004F642F"/>
    <w:rsid w:val="004F6795"/>
    <w:rsid w:val="004F69B8"/>
    <w:rsid w:val="004F6A63"/>
    <w:rsid w:val="004F6AAE"/>
    <w:rsid w:val="004F6B33"/>
    <w:rsid w:val="004F77BE"/>
    <w:rsid w:val="005000AB"/>
    <w:rsid w:val="005002D4"/>
    <w:rsid w:val="0050049C"/>
    <w:rsid w:val="005006FF"/>
    <w:rsid w:val="00500A52"/>
    <w:rsid w:val="00500B08"/>
    <w:rsid w:val="00500EB8"/>
    <w:rsid w:val="00500F55"/>
    <w:rsid w:val="00500FF2"/>
    <w:rsid w:val="00501066"/>
    <w:rsid w:val="0050115C"/>
    <w:rsid w:val="005013E8"/>
    <w:rsid w:val="00501405"/>
    <w:rsid w:val="0050148F"/>
    <w:rsid w:val="0050154A"/>
    <w:rsid w:val="005015D2"/>
    <w:rsid w:val="0050186D"/>
    <w:rsid w:val="00501932"/>
    <w:rsid w:val="00501947"/>
    <w:rsid w:val="00501D42"/>
    <w:rsid w:val="00502030"/>
    <w:rsid w:val="00502167"/>
    <w:rsid w:val="005028E8"/>
    <w:rsid w:val="005028EF"/>
    <w:rsid w:val="00502991"/>
    <w:rsid w:val="00502C84"/>
    <w:rsid w:val="00502EA3"/>
    <w:rsid w:val="00502FA0"/>
    <w:rsid w:val="00503042"/>
    <w:rsid w:val="00503B83"/>
    <w:rsid w:val="0050404B"/>
    <w:rsid w:val="00504253"/>
    <w:rsid w:val="005042BE"/>
    <w:rsid w:val="00504814"/>
    <w:rsid w:val="00504830"/>
    <w:rsid w:val="005049FF"/>
    <w:rsid w:val="00504B14"/>
    <w:rsid w:val="00504B64"/>
    <w:rsid w:val="00504C6A"/>
    <w:rsid w:val="005056CB"/>
    <w:rsid w:val="005056FD"/>
    <w:rsid w:val="005057C2"/>
    <w:rsid w:val="00505CD2"/>
    <w:rsid w:val="0050663B"/>
    <w:rsid w:val="00506734"/>
    <w:rsid w:val="005069CD"/>
    <w:rsid w:val="00506AF2"/>
    <w:rsid w:val="00506B60"/>
    <w:rsid w:val="00506C9D"/>
    <w:rsid w:val="00506CDD"/>
    <w:rsid w:val="00506F62"/>
    <w:rsid w:val="00507333"/>
    <w:rsid w:val="005074C6"/>
    <w:rsid w:val="005077B5"/>
    <w:rsid w:val="00507844"/>
    <w:rsid w:val="005078D2"/>
    <w:rsid w:val="00507A82"/>
    <w:rsid w:val="00507A95"/>
    <w:rsid w:val="00507D05"/>
    <w:rsid w:val="00507F83"/>
    <w:rsid w:val="00507FC7"/>
    <w:rsid w:val="0051013F"/>
    <w:rsid w:val="00510171"/>
    <w:rsid w:val="0051023C"/>
    <w:rsid w:val="0051041B"/>
    <w:rsid w:val="005104C7"/>
    <w:rsid w:val="0051054D"/>
    <w:rsid w:val="00510621"/>
    <w:rsid w:val="00510705"/>
    <w:rsid w:val="0051095B"/>
    <w:rsid w:val="00510BD5"/>
    <w:rsid w:val="00510BFB"/>
    <w:rsid w:val="00510C7A"/>
    <w:rsid w:val="00510EDF"/>
    <w:rsid w:val="005111BC"/>
    <w:rsid w:val="0051138B"/>
    <w:rsid w:val="00511A74"/>
    <w:rsid w:val="00511E33"/>
    <w:rsid w:val="00511ED2"/>
    <w:rsid w:val="005120A6"/>
    <w:rsid w:val="00512242"/>
    <w:rsid w:val="0051234F"/>
    <w:rsid w:val="0051237E"/>
    <w:rsid w:val="00512938"/>
    <w:rsid w:val="005129E4"/>
    <w:rsid w:val="00512B56"/>
    <w:rsid w:val="0051311F"/>
    <w:rsid w:val="005136A1"/>
    <w:rsid w:val="005136FC"/>
    <w:rsid w:val="0051370F"/>
    <w:rsid w:val="00513A5A"/>
    <w:rsid w:val="00513C99"/>
    <w:rsid w:val="00513CC5"/>
    <w:rsid w:val="00513E36"/>
    <w:rsid w:val="00514356"/>
    <w:rsid w:val="005146E4"/>
    <w:rsid w:val="00514723"/>
    <w:rsid w:val="00514890"/>
    <w:rsid w:val="00514A02"/>
    <w:rsid w:val="00514A3B"/>
    <w:rsid w:val="00514AF4"/>
    <w:rsid w:val="00514E22"/>
    <w:rsid w:val="005157E1"/>
    <w:rsid w:val="005157F1"/>
    <w:rsid w:val="00515A55"/>
    <w:rsid w:val="00515C98"/>
    <w:rsid w:val="00516581"/>
    <w:rsid w:val="005165F2"/>
    <w:rsid w:val="005166DE"/>
    <w:rsid w:val="005167B5"/>
    <w:rsid w:val="005168FE"/>
    <w:rsid w:val="00516B9C"/>
    <w:rsid w:val="00517075"/>
    <w:rsid w:val="005171C4"/>
    <w:rsid w:val="00517BC5"/>
    <w:rsid w:val="00517CCD"/>
    <w:rsid w:val="00517DED"/>
    <w:rsid w:val="00517F50"/>
    <w:rsid w:val="00520553"/>
    <w:rsid w:val="005207B2"/>
    <w:rsid w:val="00520E2B"/>
    <w:rsid w:val="005217BB"/>
    <w:rsid w:val="00521B7D"/>
    <w:rsid w:val="00521D3D"/>
    <w:rsid w:val="00521EA6"/>
    <w:rsid w:val="00522468"/>
    <w:rsid w:val="0052246C"/>
    <w:rsid w:val="00522CC5"/>
    <w:rsid w:val="00523329"/>
    <w:rsid w:val="00523493"/>
    <w:rsid w:val="005234BC"/>
    <w:rsid w:val="00523A8A"/>
    <w:rsid w:val="00523C5D"/>
    <w:rsid w:val="00523DBA"/>
    <w:rsid w:val="00523E41"/>
    <w:rsid w:val="00523ED3"/>
    <w:rsid w:val="00523F18"/>
    <w:rsid w:val="0052439F"/>
    <w:rsid w:val="0052464B"/>
    <w:rsid w:val="00524817"/>
    <w:rsid w:val="0052490C"/>
    <w:rsid w:val="00524CF4"/>
    <w:rsid w:val="00525175"/>
    <w:rsid w:val="00525333"/>
    <w:rsid w:val="005257F3"/>
    <w:rsid w:val="00525A55"/>
    <w:rsid w:val="00525ECC"/>
    <w:rsid w:val="0052665E"/>
    <w:rsid w:val="00526709"/>
    <w:rsid w:val="0052676D"/>
    <w:rsid w:val="005269C8"/>
    <w:rsid w:val="00526CBE"/>
    <w:rsid w:val="00526DAD"/>
    <w:rsid w:val="00527043"/>
    <w:rsid w:val="00527072"/>
    <w:rsid w:val="0052709D"/>
    <w:rsid w:val="00527121"/>
    <w:rsid w:val="00527236"/>
    <w:rsid w:val="00527899"/>
    <w:rsid w:val="00527924"/>
    <w:rsid w:val="00527A93"/>
    <w:rsid w:val="00527B97"/>
    <w:rsid w:val="00527BA2"/>
    <w:rsid w:val="00527FB6"/>
    <w:rsid w:val="00530092"/>
    <w:rsid w:val="0053053E"/>
    <w:rsid w:val="005305DB"/>
    <w:rsid w:val="005309AC"/>
    <w:rsid w:val="00530F75"/>
    <w:rsid w:val="00531116"/>
    <w:rsid w:val="00531241"/>
    <w:rsid w:val="0053126F"/>
    <w:rsid w:val="00531371"/>
    <w:rsid w:val="005313BB"/>
    <w:rsid w:val="00531BE1"/>
    <w:rsid w:val="00531CD5"/>
    <w:rsid w:val="00532311"/>
    <w:rsid w:val="00532639"/>
    <w:rsid w:val="00532E38"/>
    <w:rsid w:val="00532EF6"/>
    <w:rsid w:val="00533072"/>
    <w:rsid w:val="00533151"/>
    <w:rsid w:val="0053353C"/>
    <w:rsid w:val="0053365D"/>
    <w:rsid w:val="005338BE"/>
    <w:rsid w:val="00533EC9"/>
    <w:rsid w:val="00534B21"/>
    <w:rsid w:val="00534BDA"/>
    <w:rsid w:val="00534C19"/>
    <w:rsid w:val="00534C6E"/>
    <w:rsid w:val="00534DD9"/>
    <w:rsid w:val="00534E73"/>
    <w:rsid w:val="00534EC9"/>
    <w:rsid w:val="00535184"/>
    <w:rsid w:val="005352F8"/>
    <w:rsid w:val="005354ED"/>
    <w:rsid w:val="0053570E"/>
    <w:rsid w:val="005357C7"/>
    <w:rsid w:val="0053591A"/>
    <w:rsid w:val="0053691E"/>
    <w:rsid w:val="00536E5A"/>
    <w:rsid w:val="00536FF5"/>
    <w:rsid w:val="00537384"/>
    <w:rsid w:val="005378B6"/>
    <w:rsid w:val="00537D1F"/>
    <w:rsid w:val="00537D8C"/>
    <w:rsid w:val="00540360"/>
    <w:rsid w:val="00540553"/>
    <w:rsid w:val="00540605"/>
    <w:rsid w:val="00540AB2"/>
    <w:rsid w:val="00540AF4"/>
    <w:rsid w:val="00540C24"/>
    <w:rsid w:val="00540DA7"/>
    <w:rsid w:val="00540F09"/>
    <w:rsid w:val="00540F29"/>
    <w:rsid w:val="00541072"/>
    <w:rsid w:val="0054122A"/>
    <w:rsid w:val="00541463"/>
    <w:rsid w:val="005415FB"/>
    <w:rsid w:val="00541E79"/>
    <w:rsid w:val="00541EA3"/>
    <w:rsid w:val="0054206B"/>
    <w:rsid w:val="005427F9"/>
    <w:rsid w:val="005428A0"/>
    <w:rsid w:val="005429EC"/>
    <w:rsid w:val="00542A3D"/>
    <w:rsid w:val="00542BA0"/>
    <w:rsid w:val="00542ED5"/>
    <w:rsid w:val="00543701"/>
    <w:rsid w:val="0054377A"/>
    <w:rsid w:val="00543CF3"/>
    <w:rsid w:val="005445FD"/>
    <w:rsid w:val="00544950"/>
    <w:rsid w:val="00544B1E"/>
    <w:rsid w:val="00544B99"/>
    <w:rsid w:val="005452B2"/>
    <w:rsid w:val="005453E1"/>
    <w:rsid w:val="00545CAB"/>
    <w:rsid w:val="00546308"/>
    <w:rsid w:val="005464C5"/>
    <w:rsid w:val="005464D8"/>
    <w:rsid w:val="005465FA"/>
    <w:rsid w:val="00546768"/>
    <w:rsid w:val="0054683A"/>
    <w:rsid w:val="0054687A"/>
    <w:rsid w:val="00546988"/>
    <w:rsid w:val="00546AA5"/>
    <w:rsid w:val="00546AF8"/>
    <w:rsid w:val="00546B00"/>
    <w:rsid w:val="00547020"/>
    <w:rsid w:val="00547204"/>
    <w:rsid w:val="005473F5"/>
    <w:rsid w:val="0054756E"/>
    <w:rsid w:val="00547674"/>
    <w:rsid w:val="0054795F"/>
    <w:rsid w:val="00547DCF"/>
    <w:rsid w:val="0055024E"/>
    <w:rsid w:val="005502F4"/>
    <w:rsid w:val="00550748"/>
    <w:rsid w:val="005507C0"/>
    <w:rsid w:val="005509B1"/>
    <w:rsid w:val="00550B6E"/>
    <w:rsid w:val="00550B86"/>
    <w:rsid w:val="00550BB9"/>
    <w:rsid w:val="00550DA9"/>
    <w:rsid w:val="005513D2"/>
    <w:rsid w:val="0055143F"/>
    <w:rsid w:val="005516FE"/>
    <w:rsid w:val="00551947"/>
    <w:rsid w:val="00551B15"/>
    <w:rsid w:val="005524E3"/>
    <w:rsid w:val="00552A87"/>
    <w:rsid w:val="00552DCB"/>
    <w:rsid w:val="00552F16"/>
    <w:rsid w:val="00553021"/>
    <w:rsid w:val="0055344E"/>
    <w:rsid w:val="005539D0"/>
    <w:rsid w:val="00553F68"/>
    <w:rsid w:val="005544AD"/>
    <w:rsid w:val="005547BB"/>
    <w:rsid w:val="005547D7"/>
    <w:rsid w:val="0055494C"/>
    <w:rsid w:val="00554C05"/>
    <w:rsid w:val="00554FB3"/>
    <w:rsid w:val="005556E2"/>
    <w:rsid w:val="00555BA0"/>
    <w:rsid w:val="00555E6F"/>
    <w:rsid w:val="00555FD4"/>
    <w:rsid w:val="00555FE5"/>
    <w:rsid w:val="00555FFF"/>
    <w:rsid w:val="0055659D"/>
    <w:rsid w:val="0055683D"/>
    <w:rsid w:val="00556920"/>
    <w:rsid w:val="00556BE7"/>
    <w:rsid w:val="00556C32"/>
    <w:rsid w:val="00556D76"/>
    <w:rsid w:val="00557590"/>
    <w:rsid w:val="0055777B"/>
    <w:rsid w:val="0056006E"/>
    <w:rsid w:val="005600A5"/>
    <w:rsid w:val="005605B4"/>
    <w:rsid w:val="00560762"/>
    <w:rsid w:val="00560AF8"/>
    <w:rsid w:val="00561038"/>
    <w:rsid w:val="00561685"/>
    <w:rsid w:val="00561804"/>
    <w:rsid w:val="00561CC3"/>
    <w:rsid w:val="005620EA"/>
    <w:rsid w:val="005622F4"/>
    <w:rsid w:val="0056241E"/>
    <w:rsid w:val="005624B4"/>
    <w:rsid w:val="00562512"/>
    <w:rsid w:val="0056288E"/>
    <w:rsid w:val="0056294E"/>
    <w:rsid w:val="00562AFB"/>
    <w:rsid w:val="00562DB3"/>
    <w:rsid w:val="005632B4"/>
    <w:rsid w:val="0056332E"/>
    <w:rsid w:val="005639A6"/>
    <w:rsid w:val="0056406E"/>
    <w:rsid w:val="0056411D"/>
    <w:rsid w:val="0056418E"/>
    <w:rsid w:val="00564380"/>
    <w:rsid w:val="00564936"/>
    <w:rsid w:val="005649C9"/>
    <w:rsid w:val="00564B0F"/>
    <w:rsid w:val="00564BF4"/>
    <w:rsid w:val="00564CF1"/>
    <w:rsid w:val="00564DBA"/>
    <w:rsid w:val="005651A6"/>
    <w:rsid w:val="00565289"/>
    <w:rsid w:val="005654B6"/>
    <w:rsid w:val="005656D7"/>
    <w:rsid w:val="0056599A"/>
    <w:rsid w:val="00565D41"/>
    <w:rsid w:val="00565F04"/>
    <w:rsid w:val="005660A4"/>
    <w:rsid w:val="00566390"/>
    <w:rsid w:val="005665DD"/>
    <w:rsid w:val="00566890"/>
    <w:rsid w:val="00566CCA"/>
    <w:rsid w:val="0056760B"/>
    <w:rsid w:val="005676B3"/>
    <w:rsid w:val="005676E4"/>
    <w:rsid w:val="00567835"/>
    <w:rsid w:val="005679EC"/>
    <w:rsid w:val="00567FA9"/>
    <w:rsid w:val="00570284"/>
    <w:rsid w:val="005705E8"/>
    <w:rsid w:val="005706CF"/>
    <w:rsid w:val="0057078F"/>
    <w:rsid w:val="0057084E"/>
    <w:rsid w:val="00570999"/>
    <w:rsid w:val="00570EA1"/>
    <w:rsid w:val="00571391"/>
    <w:rsid w:val="00571630"/>
    <w:rsid w:val="0057178E"/>
    <w:rsid w:val="00571878"/>
    <w:rsid w:val="00571A6A"/>
    <w:rsid w:val="00571B55"/>
    <w:rsid w:val="00571FAB"/>
    <w:rsid w:val="00572401"/>
    <w:rsid w:val="00572F2E"/>
    <w:rsid w:val="00573260"/>
    <w:rsid w:val="005732A5"/>
    <w:rsid w:val="00573458"/>
    <w:rsid w:val="005734D9"/>
    <w:rsid w:val="005735CD"/>
    <w:rsid w:val="00573958"/>
    <w:rsid w:val="00573AF3"/>
    <w:rsid w:val="00573E85"/>
    <w:rsid w:val="00573ECB"/>
    <w:rsid w:val="00573F66"/>
    <w:rsid w:val="0057401D"/>
    <w:rsid w:val="00574294"/>
    <w:rsid w:val="0057432D"/>
    <w:rsid w:val="00574355"/>
    <w:rsid w:val="0057436B"/>
    <w:rsid w:val="00574AE6"/>
    <w:rsid w:val="00574E96"/>
    <w:rsid w:val="00575195"/>
    <w:rsid w:val="00575432"/>
    <w:rsid w:val="005757AE"/>
    <w:rsid w:val="005757D2"/>
    <w:rsid w:val="00575BDC"/>
    <w:rsid w:val="00575C25"/>
    <w:rsid w:val="00575C56"/>
    <w:rsid w:val="00576306"/>
    <w:rsid w:val="00576352"/>
    <w:rsid w:val="00576448"/>
    <w:rsid w:val="00576611"/>
    <w:rsid w:val="00576751"/>
    <w:rsid w:val="00576782"/>
    <w:rsid w:val="00576933"/>
    <w:rsid w:val="00576AAD"/>
    <w:rsid w:val="00576B29"/>
    <w:rsid w:val="00576C01"/>
    <w:rsid w:val="00576F21"/>
    <w:rsid w:val="00577431"/>
    <w:rsid w:val="005775CB"/>
    <w:rsid w:val="00577AD1"/>
    <w:rsid w:val="00577EE0"/>
    <w:rsid w:val="00577EFB"/>
    <w:rsid w:val="00580287"/>
    <w:rsid w:val="00580C75"/>
    <w:rsid w:val="00580CD2"/>
    <w:rsid w:val="00580D68"/>
    <w:rsid w:val="00580E03"/>
    <w:rsid w:val="005811F8"/>
    <w:rsid w:val="0058188D"/>
    <w:rsid w:val="00581924"/>
    <w:rsid w:val="00581C78"/>
    <w:rsid w:val="00582022"/>
    <w:rsid w:val="005821CE"/>
    <w:rsid w:val="00582489"/>
    <w:rsid w:val="00582AFE"/>
    <w:rsid w:val="00582C19"/>
    <w:rsid w:val="00582EA2"/>
    <w:rsid w:val="005832CE"/>
    <w:rsid w:val="00583470"/>
    <w:rsid w:val="00583512"/>
    <w:rsid w:val="00583693"/>
    <w:rsid w:val="00583725"/>
    <w:rsid w:val="00583814"/>
    <w:rsid w:val="005838C9"/>
    <w:rsid w:val="00583946"/>
    <w:rsid w:val="00583B4D"/>
    <w:rsid w:val="00583C60"/>
    <w:rsid w:val="00583D1C"/>
    <w:rsid w:val="00583EEB"/>
    <w:rsid w:val="00583F42"/>
    <w:rsid w:val="0058430A"/>
    <w:rsid w:val="00584358"/>
    <w:rsid w:val="00584720"/>
    <w:rsid w:val="005848C3"/>
    <w:rsid w:val="00584FA4"/>
    <w:rsid w:val="0058507D"/>
    <w:rsid w:val="00585337"/>
    <w:rsid w:val="00585533"/>
    <w:rsid w:val="00585847"/>
    <w:rsid w:val="00585912"/>
    <w:rsid w:val="00585BD8"/>
    <w:rsid w:val="00586059"/>
    <w:rsid w:val="00586160"/>
    <w:rsid w:val="005863F9"/>
    <w:rsid w:val="005864F1"/>
    <w:rsid w:val="005867E1"/>
    <w:rsid w:val="005868F0"/>
    <w:rsid w:val="00586A28"/>
    <w:rsid w:val="00586A42"/>
    <w:rsid w:val="00586BD1"/>
    <w:rsid w:val="00586C6F"/>
    <w:rsid w:val="00586EA6"/>
    <w:rsid w:val="0058704A"/>
    <w:rsid w:val="0058758F"/>
    <w:rsid w:val="005876BB"/>
    <w:rsid w:val="00587A81"/>
    <w:rsid w:val="00587D50"/>
    <w:rsid w:val="00587FDF"/>
    <w:rsid w:val="005901ED"/>
    <w:rsid w:val="00590467"/>
    <w:rsid w:val="00590A63"/>
    <w:rsid w:val="00590F2C"/>
    <w:rsid w:val="00591220"/>
    <w:rsid w:val="005914D5"/>
    <w:rsid w:val="005917CD"/>
    <w:rsid w:val="00591960"/>
    <w:rsid w:val="00591B75"/>
    <w:rsid w:val="00591DC4"/>
    <w:rsid w:val="00591E51"/>
    <w:rsid w:val="0059202E"/>
    <w:rsid w:val="005924F0"/>
    <w:rsid w:val="00592633"/>
    <w:rsid w:val="0059292E"/>
    <w:rsid w:val="00592B17"/>
    <w:rsid w:val="00592CFF"/>
    <w:rsid w:val="00592D9E"/>
    <w:rsid w:val="005935BD"/>
    <w:rsid w:val="00593D62"/>
    <w:rsid w:val="00593D7A"/>
    <w:rsid w:val="00593EAC"/>
    <w:rsid w:val="0059418C"/>
    <w:rsid w:val="00594515"/>
    <w:rsid w:val="0059464F"/>
    <w:rsid w:val="00594DC4"/>
    <w:rsid w:val="00594EAC"/>
    <w:rsid w:val="005955D8"/>
    <w:rsid w:val="00595692"/>
    <w:rsid w:val="0059574A"/>
    <w:rsid w:val="00595F7F"/>
    <w:rsid w:val="00596A14"/>
    <w:rsid w:val="00596FE6"/>
    <w:rsid w:val="0059720F"/>
    <w:rsid w:val="00597976"/>
    <w:rsid w:val="00597CFE"/>
    <w:rsid w:val="00597F26"/>
    <w:rsid w:val="00597FB2"/>
    <w:rsid w:val="005A0367"/>
    <w:rsid w:val="005A055A"/>
    <w:rsid w:val="005A0B83"/>
    <w:rsid w:val="005A0B84"/>
    <w:rsid w:val="005A0F41"/>
    <w:rsid w:val="005A1059"/>
    <w:rsid w:val="005A1B73"/>
    <w:rsid w:val="005A1D94"/>
    <w:rsid w:val="005A21CE"/>
    <w:rsid w:val="005A2397"/>
    <w:rsid w:val="005A2603"/>
    <w:rsid w:val="005A2643"/>
    <w:rsid w:val="005A2A2F"/>
    <w:rsid w:val="005A3017"/>
    <w:rsid w:val="005A31B6"/>
    <w:rsid w:val="005A3304"/>
    <w:rsid w:val="005A3380"/>
    <w:rsid w:val="005A3509"/>
    <w:rsid w:val="005A3653"/>
    <w:rsid w:val="005A38EA"/>
    <w:rsid w:val="005A420C"/>
    <w:rsid w:val="005A480F"/>
    <w:rsid w:val="005A49D5"/>
    <w:rsid w:val="005A4AF4"/>
    <w:rsid w:val="005A53E7"/>
    <w:rsid w:val="005A54D4"/>
    <w:rsid w:val="005A5567"/>
    <w:rsid w:val="005A5939"/>
    <w:rsid w:val="005A597B"/>
    <w:rsid w:val="005A5A17"/>
    <w:rsid w:val="005A5BF4"/>
    <w:rsid w:val="005A61B2"/>
    <w:rsid w:val="005A6350"/>
    <w:rsid w:val="005A64DA"/>
    <w:rsid w:val="005A691E"/>
    <w:rsid w:val="005A693C"/>
    <w:rsid w:val="005A6B10"/>
    <w:rsid w:val="005A6B79"/>
    <w:rsid w:val="005A6F91"/>
    <w:rsid w:val="005A6FB8"/>
    <w:rsid w:val="005A7010"/>
    <w:rsid w:val="005A720E"/>
    <w:rsid w:val="005A724C"/>
    <w:rsid w:val="005A738C"/>
    <w:rsid w:val="005A7540"/>
    <w:rsid w:val="005A791D"/>
    <w:rsid w:val="005A7A92"/>
    <w:rsid w:val="005A7BF9"/>
    <w:rsid w:val="005B043D"/>
    <w:rsid w:val="005B056F"/>
    <w:rsid w:val="005B0E43"/>
    <w:rsid w:val="005B0E76"/>
    <w:rsid w:val="005B0F51"/>
    <w:rsid w:val="005B10B7"/>
    <w:rsid w:val="005B1AC1"/>
    <w:rsid w:val="005B1D33"/>
    <w:rsid w:val="005B2188"/>
    <w:rsid w:val="005B2C06"/>
    <w:rsid w:val="005B2C1F"/>
    <w:rsid w:val="005B2C3F"/>
    <w:rsid w:val="005B2EC4"/>
    <w:rsid w:val="005B3613"/>
    <w:rsid w:val="005B375A"/>
    <w:rsid w:val="005B3C45"/>
    <w:rsid w:val="005B3C49"/>
    <w:rsid w:val="005B3D57"/>
    <w:rsid w:val="005B3F63"/>
    <w:rsid w:val="005B408D"/>
    <w:rsid w:val="005B4819"/>
    <w:rsid w:val="005B4967"/>
    <w:rsid w:val="005B50C7"/>
    <w:rsid w:val="005B563D"/>
    <w:rsid w:val="005B5B4F"/>
    <w:rsid w:val="005B5B84"/>
    <w:rsid w:val="005B5B96"/>
    <w:rsid w:val="005B5D1F"/>
    <w:rsid w:val="005B6B11"/>
    <w:rsid w:val="005B6B1F"/>
    <w:rsid w:val="005B6D8D"/>
    <w:rsid w:val="005B711F"/>
    <w:rsid w:val="005B720A"/>
    <w:rsid w:val="005B729B"/>
    <w:rsid w:val="005B743E"/>
    <w:rsid w:val="005B75D9"/>
    <w:rsid w:val="005B791B"/>
    <w:rsid w:val="005B7AA9"/>
    <w:rsid w:val="005B7DC2"/>
    <w:rsid w:val="005B7DDE"/>
    <w:rsid w:val="005C023C"/>
    <w:rsid w:val="005C0503"/>
    <w:rsid w:val="005C069B"/>
    <w:rsid w:val="005C1184"/>
    <w:rsid w:val="005C19F1"/>
    <w:rsid w:val="005C1E51"/>
    <w:rsid w:val="005C1F9E"/>
    <w:rsid w:val="005C24E1"/>
    <w:rsid w:val="005C258F"/>
    <w:rsid w:val="005C271C"/>
    <w:rsid w:val="005C27F5"/>
    <w:rsid w:val="005C28FA"/>
    <w:rsid w:val="005C2F66"/>
    <w:rsid w:val="005C3027"/>
    <w:rsid w:val="005C34E3"/>
    <w:rsid w:val="005C36D5"/>
    <w:rsid w:val="005C38D8"/>
    <w:rsid w:val="005C39B3"/>
    <w:rsid w:val="005C39CB"/>
    <w:rsid w:val="005C3BB2"/>
    <w:rsid w:val="005C3C7C"/>
    <w:rsid w:val="005C431B"/>
    <w:rsid w:val="005C4583"/>
    <w:rsid w:val="005C4770"/>
    <w:rsid w:val="005C5054"/>
    <w:rsid w:val="005C5A7C"/>
    <w:rsid w:val="005C5A9D"/>
    <w:rsid w:val="005C5ABC"/>
    <w:rsid w:val="005C5D23"/>
    <w:rsid w:val="005C6245"/>
    <w:rsid w:val="005C66B7"/>
    <w:rsid w:val="005C6FC6"/>
    <w:rsid w:val="005C701B"/>
    <w:rsid w:val="005C723C"/>
    <w:rsid w:val="005C72FD"/>
    <w:rsid w:val="005C733D"/>
    <w:rsid w:val="005C7596"/>
    <w:rsid w:val="005C764E"/>
    <w:rsid w:val="005C769A"/>
    <w:rsid w:val="005C76A2"/>
    <w:rsid w:val="005C7A2C"/>
    <w:rsid w:val="005C7BE3"/>
    <w:rsid w:val="005D0018"/>
    <w:rsid w:val="005D05BE"/>
    <w:rsid w:val="005D0876"/>
    <w:rsid w:val="005D09E4"/>
    <w:rsid w:val="005D0D0F"/>
    <w:rsid w:val="005D1014"/>
    <w:rsid w:val="005D109A"/>
    <w:rsid w:val="005D13B3"/>
    <w:rsid w:val="005D1790"/>
    <w:rsid w:val="005D1A90"/>
    <w:rsid w:val="005D1C7B"/>
    <w:rsid w:val="005D1D4B"/>
    <w:rsid w:val="005D2335"/>
    <w:rsid w:val="005D26B4"/>
    <w:rsid w:val="005D2803"/>
    <w:rsid w:val="005D2C71"/>
    <w:rsid w:val="005D2C85"/>
    <w:rsid w:val="005D2CAF"/>
    <w:rsid w:val="005D2E95"/>
    <w:rsid w:val="005D420C"/>
    <w:rsid w:val="005D42F6"/>
    <w:rsid w:val="005D4500"/>
    <w:rsid w:val="005D456C"/>
    <w:rsid w:val="005D4998"/>
    <w:rsid w:val="005D49A4"/>
    <w:rsid w:val="005D4B11"/>
    <w:rsid w:val="005D4C60"/>
    <w:rsid w:val="005D4CAB"/>
    <w:rsid w:val="005D4ED5"/>
    <w:rsid w:val="005D4F09"/>
    <w:rsid w:val="005D4F11"/>
    <w:rsid w:val="005D52A8"/>
    <w:rsid w:val="005D53EC"/>
    <w:rsid w:val="005D541D"/>
    <w:rsid w:val="005D5BF1"/>
    <w:rsid w:val="005D6012"/>
    <w:rsid w:val="005D60BD"/>
    <w:rsid w:val="005D623A"/>
    <w:rsid w:val="005D6466"/>
    <w:rsid w:val="005D64A0"/>
    <w:rsid w:val="005D6BEF"/>
    <w:rsid w:val="005D6EF7"/>
    <w:rsid w:val="005D71E3"/>
    <w:rsid w:val="005D7414"/>
    <w:rsid w:val="005D7534"/>
    <w:rsid w:val="005D75E3"/>
    <w:rsid w:val="005D76E5"/>
    <w:rsid w:val="005D7962"/>
    <w:rsid w:val="005D7AFF"/>
    <w:rsid w:val="005E0213"/>
    <w:rsid w:val="005E05AA"/>
    <w:rsid w:val="005E0734"/>
    <w:rsid w:val="005E07C5"/>
    <w:rsid w:val="005E1669"/>
    <w:rsid w:val="005E176D"/>
    <w:rsid w:val="005E1AED"/>
    <w:rsid w:val="005E1AF3"/>
    <w:rsid w:val="005E1D37"/>
    <w:rsid w:val="005E2017"/>
    <w:rsid w:val="005E24CC"/>
    <w:rsid w:val="005E2644"/>
    <w:rsid w:val="005E2DCA"/>
    <w:rsid w:val="005E2EB0"/>
    <w:rsid w:val="005E316E"/>
    <w:rsid w:val="005E31CF"/>
    <w:rsid w:val="005E358B"/>
    <w:rsid w:val="005E3608"/>
    <w:rsid w:val="005E366A"/>
    <w:rsid w:val="005E4270"/>
    <w:rsid w:val="005E434F"/>
    <w:rsid w:val="005E459E"/>
    <w:rsid w:val="005E50FE"/>
    <w:rsid w:val="005E5981"/>
    <w:rsid w:val="005E59F3"/>
    <w:rsid w:val="005E5A67"/>
    <w:rsid w:val="005E611A"/>
    <w:rsid w:val="005E637B"/>
    <w:rsid w:val="005E6911"/>
    <w:rsid w:val="005E6916"/>
    <w:rsid w:val="005E7056"/>
    <w:rsid w:val="005E70D0"/>
    <w:rsid w:val="005E71A6"/>
    <w:rsid w:val="005E77BD"/>
    <w:rsid w:val="005E7933"/>
    <w:rsid w:val="005E7948"/>
    <w:rsid w:val="005E7C0F"/>
    <w:rsid w:val="005E7C65"/>
    <w:rsid w:val="005E7F4B"/>
    <w:rsid w:val="005E7F91"/>
    <w:rsid w:val="005F0003"/>
    <w:rsid w:val="005F0117"/>
    <w:rsid w:val="005F0524"/>
    <w:rsid w:val="005F05B9"/>
    <w:rsid w:val="005F07A4"/>
    <w:rsid w:val="005F08DA"/>
    <w:rsid w:val="005F1284"/>
    <w:rsid w:val="005F1429"/>
    <w:rsid w:val="005F1473"/>
    <w:rsid w:val="005F1517"/>
    <w:rsid w:val="005F15DB"/>
    <w:rsid w:val="005F17A4"/>
    <w:rsid w:val="005F2161"/>
    <w:rsid w:val="005F22FD"/>
    <w:rsid w:val="005F2854"/>
    <w:rsid w:val="005F296F"/>
    <w:rsid w:val="005F2BF6"/>
    <w:rsid w:val="005F2D0C"/>
    <w:rsid w:val="005F327B"/>
    <w:rsid w:val="005F3434"/>
    <w:rsid w:val="005F3497"/>
    <w:rsid w:val="005F3960"/>
    <w:rsid w:val="005F409E"/>
    <w:rsid w:val="005F43B3"/>
    <w:rsid w:val="005F45CA"/>
    <w:rsid w:val="005F483C"/>
    <w:rsid w:val="005F565A"/>
    <w:rsid w:val="005F56C2"/>
    <w:rsid w:val="005F5939"/>
    <w:rsid w:val="005F5B27"/>
    <w:rsid w:val="005F5C31"/>
    <w:rsid w:val="005F639C"/>
    <w:rsid w:val="005F64D7"/>
    <w:rsid w:val="005F664F"/>
    <w:rsid w:val="005F6793"/>
    <w:rsid w:val="005F7076"/>
    <w:rsid w:val="005F7129"/>
    <w:rsid w:val="005F7342"/>
    <w:rsid w:val="005F741B"/>
    <w:rsid w:val="005F76C2"/>
    <w:rsid w:val="005F77D5"/>
    <w:rsid w:val="005F78CA"/>
    <w:rsid w:val="005F7928"/>
    <w:rsid w:val="005F7C3C"/>
    <w:rsid w:val="005F7F6F"/>
    <w:rsid w:val="0060018D"/>
    <w:rsid w:val="00600803"/>
    <w:rsid w:val="00600BD0"/>
    <w:rsid w:val="00600C4C"/>
    <w:rsid w:val="006013B9"/>
    <w:rsid w:val="00601465"/>
    <w:rsid w:val="00601535"/>
    <w:rsid w:val="006015C6"/>
    <w:rsid w:val="00601667"/>
    <w:rsid w:val="00601730"/>
    <w:rsid w:val="006018B1"/>
    <w:rsid w:val="00601B38"/>
    <w:rsid w:val="00601D6D"/>
    <w:rsid w:val="00601F23"/>
    <w:rsid w:val="00602232"/>
    <w:rsid w:val="0060235F"/>
    <w:rsid w:val="006027E0"/>
    <w:rsid w:val="00602904"/>
    <w:rsid w:val="00602A42"/>
    <w:rsid w:val="00602E85"/>
    <w:rsid w:val="00603893"/>
    <w:rsid w:val="00603B09"/>
    <w:rsid w:val="00603B9F"/>
    <w:rsid w:val="00603D26"/>
    <w:rsid w:val="0060414D"/>
    <w:rsid w:val="006041A1"/>
    <w:rsid w:val="00604336"/>
    <w:rsid w:val="0060498F"/>
    <w:rsid w:val="00604D67"/>
    <w:rsid w:val="00604E02"/>
    <w:rsid w:val="00604EEC"/>
    <w:rsid w:val="00604F7B"/>
    <w:rsid w:val="00605310"/>
    <w:rsid w:val="00605929"/>
    <w:rsid w:val="00605F3C"/>
    <w:rsid w:val="00605FD9"/>
    <w:rsid w:val="006060D8"/>
    <w:rsid w:val="006062A8"/>
    <w:rsid w:val="00606400"/>
    <w:rsid w:val="006064F1"/>
    <w:rsid w:val="006067A9"/>
    <w:rsid w:val="00606C45"/>
    <w:rsid w:val="00606E22"/>
    <w:rsid w:val="00607143"/>
    <w:rsid w:val="0060756B"/>
    <w:rsid w:val="00607808"/>
    <w:rsid w:val="00607958"/>
    <w:rsid w:val="00607A9F"/>
    <w:rsid w:val="00607C53"/>
    <w:rsid w:val="00607CA4"/>
    <w:rsid w:val="00607D23"/>
    <w:rsid w:val="006103BC"/>
    <w:rsid w:val="00610427"/>
    <w:rsid w:val="0061069E"/>
    <w:rsid w:val="00610914"/>
    <w:rsid w:val="00610BF2"/>
    <w:rsid w:val="00610DDE"/>
    <w:rsid w:val="00610DF5"/>
    <w:rsid w:val="00611054"/>
    <w:rsid w:val="006110D3"/>
    <w:rsid w:val="00611AAC"/>
    <w:rsid w:val="00611D3B"/>
    <w:rsid w:val="00611FCC"/>
    <w:rsid w:val="00612357"/>
    <w:rsid w:val="00612733"/>
    <w:rsid w:val="00612999"/>
    <w:rsid w:val="00612AA7"/>
    <w:rsid w:val="00612AF9"/>
    <w:rsid w:val="00612D74"/>
    <w:rsid w:val="00612E03"/>
    <w:rsid w:val="00612F12"/>
    <w:rsid w:val="0061367D"/>
    <w:rsid w:val="0061375B"/>
    <w:rsid w:val="00613B4D"/>
    <w:rsid w:val="00613F8C"/>
    <w:rsid w:val="0061403B"/>
    <w:rsid w:val="006141B2"/>
    <w:rsid w:val="006142F1"/>
    <w:rsid w:val="006142F4"/>
    <w:rsid w:val="00614862"/>
    <w:rsid w:val="006148B6"/>
    <w:rsid w:val="00614980"/>
    <w:rsid w:val="00614EB6"/>
    <w:rsid w:val="00614FB3"/>
    <w:rsid w:val="00615052"/>
    <w:rsid w:val="006151F9"/>
    <w:rsid w:val="0061537C"/>
    <w:rsid w:val="00615577"/>
    <w:rsid w:val="00615976"/>
    <w:rsid w:val="00615ADF"/>
    <w:rsid w:val="006160E6"/>
    <w:rsid w:val="00616BEE"/>
    <w:rsid w:val="0061700C"/>
    <w:rsid w:val="00617069"/>
    <w:rsid w:val="0061716A"/>
    <w:rsid w:val="006178FD"/>
    <w:rsid w:val="00617926"/>
    <w:rsid w:val="00617C2A"/>
    <w:rsid w:val="00620403"/>
    <w:rsid w:val="00620A6B"/>
    <w:rsid w:val="00620A71"/>
    <w:rsid w:val="00620C45"/>
    <w:rsid w:val="00620C63"/>
    <w:rsid w:val="00620D71"/>
    <w:rsid w:val="00620FDD"/>
    <w:rsid w:val="00621098"/>
    <w:rsid w:val="00621277"/>
    <w:rsid w:val="0062151C"/>
    <w:rsid w:val="006215C7"/>
    <w:rsid w:val="0062183A"/>
    <w:rsid w:val="006218BD"/>
    <w:rsid w:val="00621911"/>
    <w:rsid w:val="00621BF3"/>
    <w:rsid w:val="00621F8F"/>
    <w:rsid w:val="00622149"/>
    <w:rsid w:val="00622225"/>
    <w:rsid w:val="006222FD"/>
    <w:rsid w:val="00622397"/>
    <w:rsid w:val="006229BC"/>
    <w:rsid w:val="00622B00"/>
    <w:rsid w:val="00622BDF"/>
    <w:rsid w:val="00622DA7"/>
    <w:rsid w:val="00622DF3"/>
    <w:rsid w:val="00623C8D"/>
    <w:rsid w:val="00623D73"/>
    <w:rsid w:val="00623E19"/>
    <w:rsid w:val="00624231"/>
    <w:rsid w:val="006245F5"/>
    <w:rsid w:val="0062484F"/>
    <w:rsid w:val="006248E9"/>
    <w:rsid w:val="00624B92"/>
    <w:rsid w:val="00624CAB"/>
    <w:rsid w:val="00624D70"/>
    <w:rsid w:val="006255C0"/>
    <w:rsid w:val="006255F1"/>
    <w:rsid w:val="00626387"/>
    <w:rsid w:val="00626685"/>
    <w:rsid w:val="00626CA3"/>
    <w:rsid w:val="00626D66"/>
    <w:rsid w:val="00626DAE"/>
    <w:rsid w:val="00626F5C"/>
    <w:rsid w:val="006270FC"/>
    <w:rsid w:val="0062714D"/>
    <w:rsid w:val="0062716D"/>
    <w:rsid w:val="006272FD"/>
    <w:rsid w:val="00627636"/>
    <w:rsid w:val="006277AD"/>
    <w:rsid w:val="0062793D"/>
    <w:rsid w:val="00627C4C"/>
    <w:rsid w:val="006300B2"/>
    <w:rsid w:val="00630451"/>
    <w:rsid w:val="006306F5"/>
    <w:rsid w:val="006308FF"/>
    <w:rsid w:val="00630A0E"/>
    <w:rsid w:val="00630AD1"/>
    <w:rsid w:val="00630B07"/>
    <w:rsid w:val="00630EAC"/>
    <w:rsid w:val="00630EDD"/>
    <w:rsid w:val="006311EA"/>
    <w:rsid w:val="0063123C"/>
    <w:rsid w:val="0063127F"/>
    <w:rsid w:val="006313C2"/>
    <w:rsid w:val="00631404"/>
    <w:rsid w:val="0063154E"/>
    <w:rsid w:val="006317EC"/>
    <w:rsid w:val="00631BC1"/>
    <w:rsid w:val="00631D1D"/>
    <w:rsid w:val="006323A9"/>
    <w:rsid w:val="006324B8"/>
    <w:rsid w:val="0063266A"/>
    <w:rsid w:val="0063267A"/>
    <w:rsid w:val="006326B4"/>
    <w:rsid w:val="006326DB"/>
    <w:rsid w:val="0063274C"/>
    <w:rsid w:val="0063281D"/>
    <w:rsid w:val="00632BF3"/>
    <w:rsid w:val="00632D53"/>
    <w:rsid w:val="00632E1E"/>
    <w:rsid w:val="00632EE3"/>
    <w:rsid w:val="00633069"/>
    <w:rsid w:val="00633163"/>
    <w:rsid w:val="006335DA"/>
    <w:rsid w:val="00633CFF"/>
    <w:rsid w:val="00633FBD"/>
    <w:rsid w:val="00634197"/>
    <w:rsid w:val="006343AF"/>
    <w:rsid w:val="006348BF"/>
    <w:rsid w:val="00634C12"/>
    <w:rsid w:val="00634C35"/>
    <w:rsid w:val="00634DDC"/>
    <w:rsid w:val="006350B2"/>
    <w:rsid w:val="006350E5"/>
    <w:rsid w:val="00635328"/>
    <w:rsid w:val="00635971"/>
    <w:rsid w:val="006359AF"/>
    <w:rsid w:val="00635D4D"/>
    <w:rsid w:val="00635D5E"/>
    <w:rsid w:val="00636452"/>
    <w:rsid w:val="006365BF"/>
    <w:rsid w:val="00636969"/>
    <w:rsid w:val="00636A72"/>
    <w:rsid w:val="00636B36"/>
    <w:rsid w:val="00636B40"/>
    <w:rsid w:val="00636ED2"/>
    <w:rsid w:val="00637398"/>
    <w:rsid w:val="006373EF"/>
    <w:rsid w:val="00637494"/>
    <w:rsid w:val="006375A4"/>
    <w:rsid w:val="006376D6"/>
    <w:rsid w:val="00637900"/>
    <w:rsid w:val="00637F68"/>
    <w:rsid w:val="006401E1"/>
    <w:rsid w:val="00640280"/>
    <w:rsid w:val="0064054A"/>
    <w:rsid w:val="006406CC"/>
    <w:rsid w:val="006408ED"/>
    <w:rsid w:val="00640A2C"/>
    <w:rsid w:val="00640B02"/>
    <w:rsid w:val="00640B04"/>
    <w:rsid w:val="00640C39"/>
    <w:rsid w:val="006414BB"/>
    <w:rsid w:val="00641508"/>
    <w:rsid w:val="006416E5"/>
    <w:rsid w:val="00641A45"/>
    <w:rsid w:val="00641CAD"/>
    <w:rsid w:val="00641D01"/>
    <w:rsid w:val="00641D9F"/>
    <w:rsid w:val="006429FF"/>
    <w:rsid w:val="00642F5E"/>
    <w:rsid w:val="00642FBE"/>
    <w:rsid w:val="00643024"/>
    <w:rsid w:val="006430E1"/>
    <w:rsid w:val="006431F0"/>
    <w:rsid w:val="00643640"/>
    <w:rsid w:val="0064401E"/>
    <w:rsid w:val="00644499"/>
    <w:rsid w:val="006445FF"/>
    <w:rsid w:val="006446B2"/>
    <w:rsid w:val="00644A99"/>
    <w:rsid w:val="00644FBC"/>
    <w:rsid w:val="00645FFC"/>
    <w:rsid w:val="0064653E"/>
    <w:rsid w:val="00646C33"/>
    <w:rsid w:val="00646E44"/>
    <w:rsid w:val="0064719A"/>
    <w:rsid w:val="00647256"/>
    <w:rsid w:val="00647671"/>
    <w:rsid w:val="006477E6"/>
    <w:rsid w:val="0064784A"/>
    <w:rsid w:val="00647AC2"/>
    <w:rsid w:val="00647B05"/>
    <w:rsid w:val="00647BB3"/>
    <w:rsid w:val="00647BEF"/>
    <w:rsid w:val="006502FE"/>
    <w:rsid w:val="00650434"/>
    <w:rsid w:val="006505FB"/>
    <w:rsid w:val="00650973"/>
    <w:rsid w:val="00650D69"/>
    <w:rsid w:val="00650F1B"/>
    <w:rsid w:val="00651499"/>
    <w:rsid w:val="006518F1"/>
    <w:rsid w:val="00651F92"/>
    <w:rsid w:val="006523BE"/>
    <w:rsid w:val="00652539"/>
    <w:rsid w:val="006527BD"/>
    <w:rsid w:val="00652818"/>
    <w:rsid w:val="006532A7"/>
    <w:rsid w:val="00653572"/>
    <w:rsid w:val="006535C8"/>
    <w:rsid w:val="0065365A"/>
    <w:rsid w:val="006536E7"/>
    <w:rsid w:val="006537C9"/>
    <w:rsid w:val="00653CD5"/>
    <w:rsid w:val="00653F3A"/>
    <w:rsid w:val="00654127"/>
    <w:rsid w:val="006541C6"/>
    <w:rsid w:val="00654245"/>
    <w:rsid w:val="006544EE"/>
    <w:rsid w:val="0065454A"/>
    <w:rsid w:val="00654822"/>
    <w:rsid w:val="006548D7"/>
    <w:rsid w:val="0065493D"/>
    <w:rsid w:val="00654F3C"/>
    <w:rsid w:val="006553E8"/>
    <w:rsid w:val="00655523"/>
    <w:rsid w:val="00655F17"/>
    <w:rsid w:val="00655FD2"/>
    <w:rsid w:val="00656089"/>
    <w:rsid w:val="006563CF"/>
    <w:rsid w:val="0065657B"/>
    <w:rsid w:val="00656664"/>
    <w:rsid w:val="00656775"/>
    <w:rsid w:val="00656999"/>
    <w:rsid w:val="00656AFC"/>
    <w:rsid w:val="00656C2C"/>
    <w:rsid w:val="00656CC9"/>
    <w:rsid w:val="00656EC5"/>
    <w:rsid w:val="00656F23"/>
    <w:rsid w:val="00657099"/>
    <w:rsid w:val="0065742C"/>
    <w:rsid w:val="006577E4"/>
    <w:rsid w:val="00657BC2"/>
    <w:rsid w:val="00657BD9"/>
    <w:rsid w:val="00657BEA"/>
    <w:rsid w:val="00657E80"/>
    <w:rsid w:val="00660B0A"/>
    <w:rsid w:val="00660BA3"/>
    <w:rsid w:val="00660D60"/>
    <w:rsid w:val="0066111F"/>
    <w:rsid w:val="00661501"/>
    <w:rsid w:val="0066154F"/>
    <w:rsid w:val="00661772"/>
    <w:rsid w:val="00661A8A"/>
    <w:rsid w:val="00661F50"/>
    <w:rsid w:val="00662114"/>
    <w:rsid w:val="0066225C"/>
    <w:rsid w:val="0066260D"/>
    <w:rsid w:val="00662759"/>
    <w:rsid w:val="006627DB"/>
    <w:rsid w:val="00662846"/>
    <w:rsid w:val="00662848"/>
    <w:rsid w:val="00662C0E"/>
    <w:rsid w:val="00663486"/>
    <w:rsid w:val="006634AB"/>
    <w:rsid w:val="006634F6"/>
    <w:rsid w:val="00663505"/>
    <w:rsid w:val="00663534"/>
    <w:rsid w:val="006635E6"/>
    <w:rsid w:val="006637CA"/>
    <w:rsid w:val="00663AAF"/>
    <w:rsid w:val="00663BE4"/>
    <w:rsid w:val="00663CF7"/>
    <w:rsid w:val="00663EE1"/>
    <w:rsid w:val="006643FB"/>
    <w:rsid w:val="00664598"/>
    <w:rsid w:val="006645DD"/>
    <w:rsid w:val="00664C75"/>
    <w:rsid w:val="00664EC8"/>
    <w:rsid w:val="00665202"/>
    <w:rsid w:val="006652B1"/>
    <w:rsid w:val="00665AB6"/>
    <w:rsid w:val="00665C62"/>
    <w:rsid w:val="00665C84"/>
    <w:rsid w:val="00665F5E"/>
    <w:rsid w:val="00666904"/>
    <w:rsid w:val="006669C4"/>
    <w:rsid w:val="00666B25"/>
    <w:rsid w:val="0066710D"/>
    <w:rsid w:val="0066723E"/>
    <w:rsid w:val="006672D1"/>
    <w:rsid w:val="00667710"/>
    <w:rsid w:val="006679E1"/>
    <w:rsid w:val="00667CE6"/>
    <w:rsid w:val="00667DE0"/>
    <w:rsid w:val="00667F63"/>
    <w:rsid w:val="00667F9F"/>
    <w:rsid w:val="00667FEF"/>
    <w:rsid w:val="0067030B"/>
    <w:rsid w:val="006704EC"/>
    <w:rsid w:val="00670947"/>
    <w:rsid w:val="00670B6B"/>
    <w:rsid w:val="00670BB9"/>
    <w:rsid w:val="00670D9C"/>
    <w:rsid w:val="0067110C"/>
    <w:rsid w:val="0067172B"/>
    <w:rsid w:val="00672125"/>
    <w:rsid w:val="006729D0"/>
    <w:rsid w:val="00672C1F"/>
    <w:rsid w:val="006733AD"/>
    <w:rsid w:val="0067373D"/>
    <w:rsid w:val="00673F98"/>
    <w:rsid w:val="0067411A"/>
    <w:rsid w:val="00674508"/>
    <w:rsid w:val="0067484A"/>
    <w:rsid w:val="0067488E"/>
    <w:rsid w:val="00674890"/>
    <w:rsid w:val="00674992"/>
    <w:rsid w:val="00674C81"/>
    <w:rsid w:val="00674D68"/>
    <w:rsid w:val="00675353"/>
    <w:rsid w:val="00675374"/>
    <w:rsid w:val="00675905"/>
    <w:rsid w:val="00675D3E"/>
    <w:rsid w:val="00675EEB"/>
    <w:rsid w:val="00675EEF"/>
    <w:rsid w:val="006765C4"/>
    <w:rsid w:val="00676677"/>
    <w:rsid w:val="0067670E"/>
    <w:rsid w:val="00676CDF"/>
    <w:rsid w:val="00676D48"/>
    <w:rsid w:val="00676F7D"/>
    <w:rsid w:val="006770C3"/>
    <w:rsid w:val="006770E0"/>
    <w:rsid w:val="006772B0"/>
    <w:rsid w:val="0067743D"/>
    <w:rsid w:val="00677A27"/>
    <w:rsid w:val="0068018D"/>
    <w:rsid w:val="0068023A"/>
    <w:rsid w:val="00680334"/>
    <w:rsid w:val="0068067D"/>
    <w:rsid w:val="006806EC"/>
    <w:rsid w:val="00680B5A"/>
    <w:rsid w:val="00680BD2"/>
    <w:rsid w:val="00680C09"/>
    <w:rsid w:val="006814D1"/>
    <w:rsid w:val="00681845"/>
    <w:rsid w:val="00681A5F"/>
    <w:rsid w:val="00681C55"/>
    <w:rsid w:val="00681F05"/>
    <w:rsid w:val="00681FA7"/>
    <w:rsid w:val="006822C1"/>
    <w:rsid w:val="00682435"/>
    <w:rsid w:val="006824CA"/>
    <w:rsid w:val="00682AC6"/>
    <w:rsid w:val="00682B51"/>
    <w:rsid w:val="00682CB8"/>
    <w:rsid w:val="00682E66"/>
    <w:rsid w:val="0068347A"/>
    <w:rsid w:val="0068372D"/>
    <w:rsid w:val="00683778"/>
    <w:rsid w:val="00683C92"/>
    <w:rsid w:val="00683E23"/>
    <w:rsid w:val="006842CB"/>
    <w:rsid w:val="0068454D"/>
    <w:rsid w:val="0068461C"/>
    <w:rsid w:val="00684CA7"/>
    <w:rsid w:val="00684E86"/>
    <w:rsid w:val="00685983"/>
    <w:rsid w:val="00685B95"/>
    <w:rsid w:val="00685BEF"/>
    <w:rsid w:val="00685C6A"/>
    <w:rsid w:val="00685D3F"/>
    <w:rsid w:val="00685E49"/>
    <w:rsid w:val="0068605E"/>
    <w:rsid w:val="006860BB"/>
    <w:rsid w:val="0068620F"/>
    <w:rsid w:val="0068638A"/>
    <w:rsid w:val="006868E5"/>
    <w:rsid w:val="0068695A"/>
    <w:rsid w:val="00686CE4"/>
    <w:rsid w:val="00686E5B"/>
    <w:rsid w:val="00687278"/>
    <w:rsid w:val="0068767F"/>
    <w:rsid w:val="006877A5"/>
    <w:rsid w:val="0068786E"/>
    <w:rsid w:val="00687933"/>
    <w:rsid w:val="00687A5D"/>
    <w:rsid w:val="00687D40"/>
    <w:rsid w:val="00687E8E"/>
    <w:rsid w:val="00687F98"/>
    <w:rsid w:val="00690474"/>
    <w:rsid w:val="0069057C"/>
    <w:rsid w:val="00690597"/>
    <w:rsid w:val="006907BD"/>
    <w:rsid w:val="00690E08"/>
    <w:rsid w:val="00690E6D"/>
    <w:rsid w:val="0069148D"/>
    <w:rsid w:val="00691633"/>
    <w:rsid w:val="00691758"/>
    <w:rsid w:val="00691861"/>
    <w:rsid w:val="006919DA"/>
    <w:rsid w:val="00691A4B"/>
    <w:rsid w:val="0069218E"/>
    <w:rsid w:val="006921F7"/>
    <w:rsid w:val="006923F5"/>
    <w:rsid w:val="00692704"/>
    <w:rsid w:val="006927A1"/>
    <w:rsid w:val="00692D44"/>
    <w:rsid w:val="006931BF"/>
    <w:rsid w:val="00693739"/>
    <w:rsid w:val="00693B2C"/>
    <w:rsid w:val="00694696"/>
    <w:rsid w:val="006946EC"/>
    <w:rsid w:val="00694779"/>
    <w:rsid w:val="006949B6"/>
    <w:rsid w:val="00694C0B"/>
    <w:rsid w:val="00694D03"/>
    <w:rsid w:val="00694D43"/>
    <w:rsid w:val="00694EBC"/>
    <w:rsid w:val="006950AB"/>
    <w:rsid w:val="0069577D"/>
    <w:rsid w:val="00695940"/>
    <w:rsid w:val="00695A39"/>
    <w:rsid w:val="00695AB7"/>
    <w:rsid w:val="00695B88"/>
    <w:rsid w:val="00695FBB"/>
    <w:rsid w:val="006962CA"/>
    <w:rsid w:val="00696647"/>
    <w:rsid w:val="006966C8"/>
    <w:rsid w:val="00696DE7"/>
    <w:rsid w:val="0069716D"/>
    <w:rsid w:val="00697241"/>
    <w:rsid w:val="00697263"/>
    <w:rsid w:val="006974E5"/>
    <w:rsid w:val="00697ABE"/>
    <w:rsid w:val="00697ACC"/>
    <w:rsid w:val="00697D4A"/>
    <w:rsid w:val="00697E3D"/>
    <w:rsid w:val="006A0022"/>
    <w:rsid w:val="006A04A4"/>
    <w:rsid w:val="006A050D"/>
    <w:rsid w:val="006A0F07"/>
    <w:rsid w:val="006A0F1A"/>
    <w:rsid w:val="006A0FC4"/>
    <w:rsid w:val="006A1013"/>
    <w:rsid w:val="006A111E"/>
    <w:rsid w:val="006A11E1"/>
    <w:rsid w:val="006A122D"/>
    <w:rsid w:val="006A15A6"/>
    <w:rsid w:val="006A1A7D"/>
    <w:rsid w:val="006A1C1E"/>
    <w:rsid w:val="006A2092"/>
    <w:rsid w:val="006A20E2"/>
    <w:rsid w:val="006A24DA"/>
    <w:rsid w:val="006A2B8F"/>
    <w:rsid w:val="006A2CBE"/>
    <w:rsid w:val="006A2E18"/>
    <w:rsid w:val="006A301A"/>
    <w:rsid w:val="006A3246"/>
    <w:rsid w:val="006A3392"/>
    <w:rsid w:val="006A3554"/>
    <w:rsid w:val="006A38B9"/>
    <w:rsid w:val="006A3900"/>
    <w:rsid w:val="006A3A0B"/>
    <w:rsid w:val="006A3B0A"/>
    <w:rsid w:val="006A3B94"/>
    <w:rsid w:val="006A3CB7"/>
    <w:rsid w:val="006A484D"/>
    <w:rsid w:val="006A57CA"/>
    <w:rsid w:val="006A57EC"/>
    <w:rsid w:val="006A59DB"/>
    <w:rsid w:val="006A5B37"/>
    <w:rsid w:val="006A5D7C"/>
    <w:rsid w:val="006A6136"/>
    <w:rsid w:val="006A66B0"/>
    <w:rsid w:val="006A695A"/>
    <w:rsid w:val="006A6C49"/>
    <w:rsid w:val="006A6FF6"/>
    <w:rsid w:val="006A7139"/>
    <w:rsid w:val="006A71D8"/>
    <w:rsid w:val="006A71F8"/>
    <w:rsid w:val="006A7424"/>
    <w:rsid w:val="006A742D"/>
    <w:rsid w:val="006A74C2"/>
    <w:rsid w:val="006A7536"/>
    <w:rsid w:val="006A7E33"/>
    <w:rsid w:val="006A7F0E"/>
    <w:rsid w:val="006B014A"/>
    <w:rsid w:val="006B01BD"/>
    <w:rsid w:val="006B0263"/>
    <w:rsid w:val="006B0279"/>
    <w:rsid w:val="006B0340"/>
    <w:rsid w:val="006B0444"/>
    <w:rsid w:val="006B06D6"/>
    <w:rsid w:val="006B08F5"/>
    <w:rsid w:val="006B0915"/>
    <w:rsid w:val="006B0952"/>
    <w:rsid w:val="006B0C72"/>
    <w:rsid w:val="006B0E66"/>
    <w:rsid w:val="006B0F32"/>
    <w:rsid w:val="006B10CF"/>
    <w:rsid w:val="006B1553"/>
    <w:rsid w:val="006B173A"/>
    <w:rsid w:val="006B22A6"/>
    <w:rsid w:val="006B23AF"/>
    <w:rsid w:val="006B24D1"/>
    <w:rsid w:val="006B252A"/>
    <w:rsid w:val="006B259F"/>
    <w:rsid w:val="006B25DB"/>
    <w:rsid w:val="006B296C"/>
    <w:rsid w:val="006B2A65"/>
    <w:rsid w:val="006B2A75"/>
    <w:rsid w:val="006B2ADC"/>
    <w:rsid w:val="006B2C2B"/>
    <w:rsid w:val="006B2C82"/>
    <w:rsid w:val="006B30D5"/>
    <w:rsid w:val="006B332A"/>
    <w:rsid w:val="006B3401"/>
    <w:rsid w:val="006B38B3"/>
    <w:rsid w:val="006B3F88"/>
    <w:rsid w:val="006B3F90"/>
    <w:rsid w:val="006B408F"/>
    <w:rsid w:val="006B4541"/>
    <w:rsid w:val="006B4A64"/>
    <w:rsid w:val="006B4ADA"/>
    <w:rsid w:val="006B4C02"/>
    <w:rsid w:val="006B4F86"/>
    <w:rsid w:val="006B4FD3"/>
    <w:rsid w:val="006B51E8"/>
    <w:rsid w:val="006B51EF"/>
    <w:rsid w:val="006B5505"/>
    <w:rsid w:val="006B58B5"/>
    <w:rsid w:val="006B5D75"/>
    <w:rsid w:val="006B5DEC"/>
    <w:rsid w:val="006B5F3F"/>
    <w:rsid w:val="006B63DC"/>
    <w:rsid w:val="006B67D3"/>
    <w:rsid w:val="006B6908"/>
    <w:rsid w:val="006B69DE"/>
    <w:rsid w:val="006B6A10"/>
    <w:rsid w:val="006B6B4D"/>
    <w:rsid w:val="006B6CA4"/>
    <w:rsid w:val="006B6FEC"/>
    <w:rsid w:val="006B7142"/>
    <w:rsid w:val="006B714E"/>
    <w:rsid w:val="006B7193"/>
    <w:rsid w:val="006B738C"/>
    <w:rsid w:val="006B7417"/>
    <w:rsid w:val="006B7462"/>
    <w:rsid w:val="006B7527"/>
    <w:rsid w:val="006B7B1C"/>
    <w:rsid w:val="006B7B26"/>
    <w:rsid w:val="006B7CF1"/>
    <w:rsid w:val="006B7DC7"/>
    <w:rsid w:val="006C021B"/>
    <w:rsid w:val="006C026F"/>
    <w:rsid w:val="006C08D9"/>
    <w:rsid w:val="006C0BEA"/>
    <w:rsid w:val="006C0D78"/>
    <w:rsid w:val="006C0DC3"/>
    <w:rsid w:val="006C1311"/>
    <w:rsid w:val="006C1783"/>
    <w:rsid w:val="006C1D3B"/>
    <w:rsid w:val="006C23E2"/>
    <w:rsid w:val="006C2414"/>
    <w:rsid w:val="006C24B1"/>
    <w:rsid w:val="006C27A4"/>
    <w:rsid w:val="006C2E4A"/>
    <w:rsid w:val="006C2EAC"/>
    <w:rsid w:val="006C31A5"/>
    <w:rsid w:val="006C34F6"/>
    <w:rsid w:val="006C35AC"/>
    <w:rsid w:val="006C3AA6"/>
    <w:rsid w:val="006C3BDF"/>
    <w:rsid w:val="006C3D03"/>
    <w:rsid w:val="006C3EEC"/>
    <w:rsid w:val="006C3F65"/>
    <w:rsid w:val="006C41CD"/>
    <w:rsid w:val="006C420A"/>
    <w:rsid w:val="006C42A0"/>
    <w:rsid w:val="006C4449"/>
    <w:rsid w:val="006C4A30"/>
    <w:rsid w:val="006C4EB9"/>
    <w:rsid w:val="006C4F8B"/>
    <w:rsid w:val="006C500E"/>
    <w:rsid w:val="006C50BA"/>
    <w:rsid w:val="006C50D8"/>
    <w:rsid w:val="006C527F"/>
    <w:rsid w:val="006C5684"/>
    <w:rsid w:val="006C59AA"/>
    <w:rsid w:val="006C5A12"/>
    <w:rsid w:val="006C5DE1"/>
    <w:rsid w:val="006C6628"/>
    <w:rsid w:val="006C6726"/>
    <w:rsid w:val="006C6C27"/>
    <w:rsid w:val="006C75A1"/>
    <w:rsid w:val="006C7803"/>
    <w:rsid w:val="006C7828"/>
    <w:rsid w:val="006C7AC0"/>
    <w:rsid w:val="006C7D07"/>
    <w:rsid w:val="006C7F4C"/>
    <w:rsid w:val="006C7F58"/>
    <w:rsid w:val="006D003B"/>
    <w:rsid w:val="006D008B"/>
    <w:rsid w:val="006D0597"/>
    <w:rsid w:val="006D07BF"/>
    <w:rsid w:val="006D0861"/>
    <w:rsid w:val="006D098E"/>
    <w:rsid w:val="006D0A03"/>
    <w:rsid w:val="006D0CB4"/>
    <w:rsid w:val="006D0D40"/>
    <w:rsid w:val="006D1406"/>
    <w:rsid w:val="006D1522"/>
    <w:rsid w:val="006D1CFF"/>
    <w:rsid w:val="006D21CB"/>
    <w:rsid w:val="006D22B3"/>
    <w:rsid w:val="006D2652"/>
    <w:rsid w:val="006D29D3"/>
    <w:rsid w:val="006D3174"/>
    <w:rsid w:val="006D31FB"/>
    <w:rsid w:val="006D327C"/>
    <w:rsid w:val="006D32EA"/>
    <w:rsid w:val="006D3420"/>
    <w:rsid w:val="006D3521"/>
    <w:rsid w:val="006D390F"/>
    <w:rsid w:val="006D3AE4"/>
    <w:rsid w:val="006D3BB5"/>
    <w:rsid w:val="006D45C5"/>
    <w:rsid w:val="006D45D3"/>
    <w:rsid w:val="006D4784"/>
    <w:rsid w:val="006D49ED"/>
    <w:rsid w:val="006D4A74"/>
    <w:rsid w:val="006D4B0F"/>
    <w:rsid w:val="006D4B84"/>
    <w:rsid w:val="006D50A5"/>
    <w:rsid w:val="006D519E"/>
    <w:rsid w:val="006D561B"/>
    <w:rsid w:val="006D5A4E"/>
    <w:rsid w:val="006D5E6A"/>
    <w:rsid w:val="006D68E1"/>
    <w:rsid w:val="006D6B20"/>
    <w:rsid w:val="006D6D2A"/>
    <w:rsid w:val="006D6DD7"/>
    <w:rsid w:val="006D6E38"/>
    <w:rsid w:val="006D6FDC"/>
    <w:rsid w:val="006D77B2"/>
    <w:rsid w:val="006E04C5"/>
    <w:rsid w:val="006E0636"/>
    <w:rsid w:val="006E06F2"/>
    <w:rsid w:val="006E0A63"/>
    <w:rsid w:val="006E0AD2"/>
    <w:rsid w:val="006E0ECC"/>
    <w:rsid w:val="006E1375"/>
    <w:rsid w:val="006E1ABA"/>
    <w:rsid w:val="006E1E43"/>
    <w:rsid w:val="006E2409"/>
    <w:rsid w:val="006E2745"/>
    <w:rsid w:val="006E29D6"/>
    <w:rsid w:val="006E2B5C"/>
    <w:rsid w:val="006E38B6"/>
    <w:rsid w:val="006E3A4E"/>
    <w:rsid w:val="006E3DAD"/>
    <w:rsid w:val="006E3DC3"/>
    <w:rsid w:val="006E3DDD"/>
    <w:rsid w:val="006E3E2C"/>
    <w:rsid w:val="006E41F5"/>
    <w:rsid w:val="006E4470"/>
    <w:rsid w:val="006E462C"/>
    <w:rsid w:val="006E483C"/>
    <w:rsid w:val="006E4EF4"/>
    <w:rsid w:val="006E53BC"/>
    <w:rsid w:val="006E542F"/>
    <w:rsid w:val="006E570F"/>
    <w:rsid w:val="006E5C2D"/>
    <w:rsid w:val="006E6740"/>
    <w:rsid w:val="006E6A42"/>
    <w:rsid w:val="006E6F15"/>
    <w:rsid w:val="006E771D"/>
    <w:rsid w:val="006E7986"/>
    <w:rsid w:val="006E7B3B"/>
    <w:rsid w:val="006E7C96"/>
    <w:rsid w:val="006F052C"/>
    <w:rsid w:val="006F0D05"/>
    <w:rsid w:val="006F111E"/>
    <w:rsid w:val="006F1368"/>
    <w:rsid w:val="006F1F81"/>
    <w:rsid w:val="006F201D"/>
    <w:rsid w:val="006F21E7"/>
    <w:rsid w:val="006F2687"/>
    <w:rsid w:val="006F26E3"/>
    <w:rsid w:val="006F29E0"/>
    <w:rsid w:val="006F2A6E"/>
    <w:rsid w:val="006F2B19"/>
    <w:rsid w:val="006F3067"/>
    <w:rsid w:val="006F31B4"/>
    <w:rsid w:val="006F33C7"/>
    <w:rsid w:val="006F352F"/>
    <w:rsid w:val="006F35C8"/>
    <w:rsid w:val="006F3943"/>
    <w:rsid w:val="006F3B27"/>
    <w:rsid w:val="006F4412"/>
    <w:rsid w:val="006F45E7"/>
    <w:rsid w:val="006F46ED"/>
    <w:rsid w:val="006F47E0"/>
    <w:rsid w:val="006F4949"/>
    <w:rsid w:val="006F49CE"/>
    <w:rsid w:val="006F50FA"/>
    <w:rsid w:val="006F5136"/>
    <w:rsid w:val="006F52A0"/>
    <w:rsid w:val="006F5564"/>
    <w:rsid w:val="006F59D5"/>
    <w:rsid w:val="006F5AC2"/>
    <w:rsid w:val="006F5D36"/>
    <w:rsid w:val="006F5DB4"/>
    <w:rsid w:val="006F617A"/>
    <w:rsid w:val="006F650F"/>
    <w:rsid w:val="006F6612"/>
    <w:rsid w:val="006F6722"/>
    <w:rsid w:val="006F6BCF"/>
    <w:rsid w:val="006F6BF3"/>
    <w:rsid w:val="006F6CE7"/>
    <w:rsid w:val="006F6EA2"/>
    <w:rsid w:val="006F7052"/>
    <w:rsid w:val="006F7333"/>
    <w:rsid w:val="006F762D"/>
    <w:rsid w:val="006F777F"/>
    <w:rsid w:val="006F7A52"/>
    <w:rsid w:val="006F7BCA"/>
    <w:rsid w:val="006F7E5D"/>
    <w:rsid w:val="00700457"/>
    <w:rsid w:val="0070056F"/>
    <w:rsid w:val="007006D7"/>
    <w:rsid w:val="00700913"/>
    <w:rsid w:val="00700D58"/>
    <w:rsid w:val="00700D62"/>
    <w:rsid w:val="007010D3"/>
    <w:rsid w:val="00701101"/>
    <w:rsid w:val="007011CB"/>
    <w:rsid w:val="00701A72"/>
    <w:rsid w:val="00701D0E"/>
    <w:rsid w:val="00702194"/>
    <w:rsid w:val="00702381"/>
    <w:rsid w:val="007023D3"/>
    <w:rsid w:val="00702640"/>
    <w:rsid w:val="007026B2"/>
    <w:rsid w:val="007026E7"/>
    <w:rsid w:val="00702709"/>
    <w:rsid w:val="00702839"/>
    <w:rsid w:val="00702CB6"/>
    <w:rsid w:val="00703371"/>
    <w:rsid w:val="00703971"/>
    <w:rsid w:val="00703A7C"/>
    <w:rsid w:val="00703A87"/>
    <w:rsid w:val="00703D98"/>
    <w:rsid w:val="00703FFB"/>
    <w:rsid w:val="007044F7"/>
    <w:rsid w:val="007049D5"/>
    <w:rsid w:val="007049FD"/>
    <w:rsid w:val="00704C1E"/>
    <w:rsid w:val="00704C93"/>
    <w:rsid w:val="00705046"/>
    <w:rsid w:val="007054C0"/>
    <w:rsid w:val="00705566"/>
    <w:rsid w:val="007059F5"/>
    <w:rsid w:val="00705CC4"/>
    <w:rsid w:val="00705D05"/>
    <w:rsid w:val="00705DED"/>
    <w:rsid w:val="00705F2C"/>
    <w:rsid w:val="0070609E"/>
    <w:rsid w:val="007062EB"/>
    <w:rsid w:val="00706480"/>
    <w:rsid w:val="00706BB5"/>
    <w:rsid w:val="00706E86"/>
    <w:rsid w:val="00707353"/>
    <w:rsid w:val="0070745A"/>
    <w:rsid w:val="007076C5"/>
    <w:rsid w:val="007077C9"/>
    <w:rsid w:val="00707DA5"/>
    <w:rsid w:val="00707DAC"/>
    <w:rsid w:val="00707F4F"/>
    <w:rsid w:val="0071010B"/>
    <w:rsid w:val="007101AE"/>
    <w:rsid w:val="00710AF4"/>
    <w:rsid w:val="00710BF3"/>
    <w:rsid w:val="00710F2A"/>
    <w:rsid w:val="00710F42"/>
    <w:rsid w:val="007110A6"/>
    <w:rsid w:val="00711256"/>
    <w:rsid w:val="007113FB"/>
    <w:rsid w:val="0071165A"/>
    <w:rsid w:val="00711805"/>
    <w:rsid w:val="007119A5"/>
    <w:rsid w:val="00711A6D"/>
    <w:rsid w:val="00711A79"/>
    <w:rsid w:val="00711BF2"/>
    <w:rsid w:val="007123B1"/>
    <w:rsid w:val="00712428"/>
    <w:rsid w:val="00712785"/>
    <w:rsid w:val="0071281B"/>
    <w:rsid w:val="00712825"/>
    <w:rsid w:val="00712D15"/>
    <w:rsid w:val="0071310A"/>
    <w:rsid w:val="0071318A"/>
    <w:rsid w:val="0071376E"/>
    <w:rsid w:val="007137DE"/>
    <w:rsid w:val="007137F8"/>
    <w:rsid w:val="007138D6"/>
    <w:rsid w:val="00713D62"/>
    <w:rsid w:val="00713EE2"/>
    <w:rsid w:val="007141E4"/>
    <w:rsid w:val="00714872"/>
    <w:rsid w:val="007148A9"/>
    <w:rsid w:val="00714DE5"/>
    <w:rsid w:val="00714E26"/>
    <w:rsid w:val="00714E8F"/>
    <w:rsid w:val="00715198"/>
    <w:rsid w:val="0071521E"/>
    <w:rsid w:val="007154FE"/>
    <w:rsid w:val="00715509"/>
    <w:rsid w:val="00715712"/>
    <w:rsid w:val="00715A70"/>
    <w:rsid w:val="00715C67"/>
    <w:rsid w:val="00715E96"/>
    <w:rsid w:val="00715EBA"/>
    <w:rsid w:val="007168B2"/>
    <w:rsid w:val="00716A34"/>
    <w:rsid w:val="00716BDB"/>
    <w:rsid w:val="00716EBA"/>
    <w:rsid w:val="0071739E"/>
    <w:rsid w:val="007173B4"/>
    <w:rsid w:val="00717651"/>
    <w:rsid w:val="00717CEB"/>
    <w:rsid w:val="00720048"/>
    <w:rsid w:val="00720514"/>
    <w:rsid w:val="007205BA"/>
    <w:rsid w:val="0072134C"/>
    <w:rsid w:val="007213E1"/>
    <w:rsid w:val="0072166B"/>
    <w:rsid w:val="00721960"/>
    <w:rsid w:val="00721C19"/>
    <w:rsid w:val="00721F73"/>
    <w:rsid w:val="007221AC"/>
    <w:rsid w:val="00722604"/>
    <w:rsid w:val="00722670"/>
    <w:rsid w:val="007228C9"/>
    <w:rsid w:val="00722B05"/>
    <w:rsid w:val="00722C85"/>
    <w:rsid w:val="007230BB"/>
    <w:rsid w:val="0072322D"/>
    <w:rsid w:val="007235E6"/>
    <w:rsid w:val="007237B6"/>
    <w:rsid w:val="00723881"/>
    <w:rsid w:val="00723BF4"/>
    <w:rsid w:val="00723C8D"/>
    <w:rsid w:val="0072407A"/>
    <w:rsid w:val="007241DC"/>
    <w:rsid w:val="00724346"/>
    <w:rsid w:val="007248C5"/>
    <w:rsid w:val="00724AE2"/>
    <w:rsid w:val="00724BD3"/>
    <w:rsid w:val="00724F10"/>
    <w:rsid w:val="007250FF"/>
    <w:rsid w:val="00725368"/>
    <w:rsid w:val="007257A1"/>
    <w:rsid w:val="007263B2"/>
    <w:rsid w:val="00726D3B"/>
    <w:rsid w:val="00726FFC"/>
    <w:rsid w:val="00727167"/>
    <w:rsid w:val="0072721E"/>
    <w:rsid w:val="007272DC"/>
    <w:rsid w:val="007272F5"/>
    <w:rsid w:val="00727301"/>
    <w:rsid w:val="00727606"/>
    <w:rsid w:val="007276E2"/>
    <w:rsid w:val="007279F4"/>
    <w:rsid w:val="00727AE0"/>
    <w:rsid w:val="00727CB1"/>
    <w:rsid w:val="00727CBE"/>
    <w:rsid w:val="00727FDE"/>
    <w:rsid w:val="007305E5"/>
    <w:rsid w:val="00730ACA"/>
    <w:rsid w:val="00730AEC"/>
    <w:rsid w:val="00730CBE"/>
    <w:rsid w:val="00730FAC"/>
    <w:rsid w:val="00731210"/>
    <w:rsid w:val="0073134B"/>
    <w:rsid w:val="00731437"/>
    <w:rsid w:val="0073143C"/>
    <w:rsid w:val="0073153F"/>
    <w:rsid w:val="00731D23"/>
    <w:rsid w:val="00731D48"/>
    <w:rsid w:val="007320A6"/>
    <w:rsid w:val="00732ADA"/>
    <w:rsid w:val="00732C87"/>
    <w:rsid w:val="00732CDB"/>
    <w:rsid w:val="00733127"/>
    <w:rsid w:val="007333A6"/>
    <w:rsid w:val="007334B1"/>
    <w:rsid w:val="007334B9"/>
    <w:rsid w:val="007337E7"/>
    <w:rsid w:val="00733852"/>
    <w:rsid w:val="00733B0D"/>
    <w:rsid w:val="00733CFD"/>
    <w:rsid w:val="007341E0"/>
    <w:rsid w:val="007344AF"/>
    <w:rsid w:val="00734555"/>
    <w:rsid w:val="0073485D"/>
    <w:rsid w:val="00734A94"/>
    <w:rsid w:val="00734BD5"/>
    <w:rsid w:val="00734C35"/>
    <w:rsid w:val="00734C3F"/>
    <w:rsid w:val="00734CEF"/>
    <w:rsid w:val="00735036"/>
    <w:rsid w:val="007352B5"/>
    <w:rsid w:val="007352F6"/>
    <w:rsid w:val="007358D1"/>
    <w:rsid w:val="00735916"/>
    <w:rsid w:val="00735CA4"/>
    <w:rsid w:val="00735CD7"/>
    <w:rsid w:val="00735E41"/>
    <w:rsid w:val="00735F42"/>
    <w:rsid w:val="00736507"/>
    <w:rsid w:val="0073670B"/>
    <w:rsid w:val="00736A45"/>
    <w:rsid w:val="00736BB3"/>
    <w:rsid w:val="007371FB"/>
    <w:rsid w:val="007374D5"/>
    <w:rsid w:val="007375E6"/>
    <w:rsid w:val="007377AD"/>
    <w:rsid w:val="00737800"/>
    <w:rsid w:val="00737806"/>
    <w:rsid w:val="00737AB6"/>
    <w:rsid w:val="00737D8A"/>
    <w:rsid w:val="00740108"/>
    <w:rsid w:val="007401DC"/>
    <w:rsid w:val="00740755"/>
    <w:rsid w:val="0074097C"/>
    <w:rsid w:val="00740C0C"/>
    <w:rsid w:val="00740DAC"/>
    <w:rsid w:val="00740E02"/>
    <w:rsid w:val="00740EEC"/>
    <w:rsid w:val="00741234"/>
    <w:rsid w:val="00741BCE"/>
    <w:rsid w:val="00741D25"/>
    <w:rsid w:val="00741EC5"/>
    <w:rsid w:val="00741F0A"/>
    <w:rsid w:val="007423AC"/>
    <w:rsid w:val="00742C5F"/>
    <w:rsid w:val="00742F56"/>
    <w:rsid w:val="00743062"/>
    <w:rsid w:val="007432B7"/>
    <w:rsid w:val="0074345F"/>
    <w:rsid w:val="007436B2"/>
    <w:rsid w:val="007436BE"/>
    <w:rsid w:val="0074380C"/>
    <w:rsid w:val="00743811"/>
    <w:rsid w:val="00743D71"/>
    <w:rsid w:val="00743E86"/>
    <w:rsid w:val="0074442E"/>
    <w:rsid w:val="007444F8"/>
    <w:rsid w:val="007446A6"/>
    <w:rsid w:val="00744B21"/>
    <w:rsid w:val="00744B79"/>
    <w:rsid w:val="00744C6C"/>
    <w:rsid w:val="00744C9D"/>
    <w:rsid w:val="00744EBD"/>
    <w:rsid w:val="00745118"/>
    <w:rsid w:val="0074535D"/>
    <w:rsid w:val="00745417"/>
    <w:rsid w:val="007454B2"/>
    <w:rsid w:val="007458EC"/>
    <w:rsid w:val="00745D0E"/>
    <w:rsid w:val="0074719F"/>
    <w:rsid w:val="00747268"/>
    <w:rsid w:val="00747724"/>
    <w:rsid w:val="00747960"/>
    <w:rsid w:val="00747A98"/>
    <w:rsid w:val="007504B6"/>
    <w:rsid w:val="00750546"/>
    <w:rsid w:val="00750795"/>
    <w:rsid w:val="00750B7C"/>
    <w:rsid w:val="00750C3F"/>
    <w:rsid w:val="00750D02"/>
    <w:rsid w:val="00750EDF"/>
    <w:rsid w:val="00751528"/>
    <w:rsid w:val="007515ED"/>
    <w:rsid w:val="00751703"/>
    <w:rsid w:val="00751FFD"/>
    <w:rsid w:val="00752557"/>
    <w:rsid w:val="0075278D"/>
    <w:rsid w:val="00752F48"/>
    <w:rsid w:val="007536DD"/>
    <w:rsid w:val="00753703"/>
    <w:rsid w:val="0075382A"/>
    <w:rsid w:val="00753B77"/>
    <w:rsid w:val="00754354"/>
    <w:rsid w:val="0075458C"/>
    <w:rsid w:val="007546AE"/>
    <w:rsid w:val="007547C5"/>
    <w:rsid w:val="007549C7"/>
    <w:rsid w:val="00754E14"/>
    <w:rsid w:val="00755027"/>
    <w:rsid w:val="00755135"/>
    <w:rsid w:val="007551C2"/>
    <w:rsid w:val="007553AA"/>
    <w:rsid w:val="00755A1E"/>
    <w:rsid w:val="00755B13"/>
    <w:rsid w:val="00755BD7"/>
    <w:rsid w:val="00755FA1"/>
    <w:rsid w:val="0075666A"/>
    <w:rsid w:val="00756706"/>
    <w:rsid w:val="0075684E"/>
    <w:rsid w:val="007573F7"/>
    <w:rsid w:val="0075775F"/>
    <w:rsid w:val="007578A6"/>
    <w:rsid w:val="00757A8A"/>
    <w:rsid w:val="00757AF5"/>
    <w:rsid w:val="00761106"/>
    <w:rsid w:val="007614A0"/>
    <w:rsid w:val="00761638"/>
    <w:rsid w:val="00761852"/>
    <w:rsid w:val="007619C7"/>
    <w:rsid w:val="00761A12"/>
    <w:rsid w:val="007622E2"/>
    <w:rsid w:val="0076256F"/>
    <w:rsid w:val="00762ADF"/>
    <w:rsid w:val="00762BA2"/>
    <w:rsid w:val="00762BFA"/>
    <w:rsid w:val="00762F01"/>
    <w:rsid w:val="00763361"/>
    <w:rsid w:val="007635D8"/>
    <w:rsid w:val="00763728"/>
    <w:rsid w:val="00763D09"/>
    <w:rsid w:val="00763F48"/>
    <w:rsid w:val="00763F63"/>
    <w:rsid w:val="00764044"/>
    <w:rsid w:val="007643B6"/>
    <w:rsid w:val="007645AF"/>
    <w:rsid w:val="007646CA"/>
    <w:rsid w:val="00764C29"/>
    <w:rsid w:val="0076505C"/>
    <w:rsid w:val="00765141"/>
    <w:rsid w:val="007652F4"/>
    <w:rsid w:val="00765358"/>
    <w:rsid w:val="0076576E"/>
    <w:rsid w:val="00765839"/>
    <w:rsid w:val="007658B4"/>
    <w:rsid w:val="00765B4C"/>
    <w:rsid w:val="00765C23"/>
    <w:rsid w:val="007660A4"/>
    <w:rsid w:val="00766104"/>
    <w:rsid w:val="007662EB"/>
    <w:rsid w:val="0076631F"/>
    <w:rsid w:val="00766547"/>
    <w:rsid w:val="00766595"/>
    <w:rsid w:val="00766801"/>
    <w:rsid w:val="00766DDC"/>
    <w:rsid w:val="00766E21"/>
    <w:rsid w:val="00766E34"/>
    <w:rsid w:val="00766E9E"/>
    <w:rsid w:val="0076730D"/>
    <w:rsid w:val="007678EC"/>
    <w:rsid w:val="00767972"/>
    <w:rsid w:val="00767CEA"/>
    <w:rsid w:val="00767E4A"/>
    <w:rsid w:val="00767F3A"/>
    <w:rsid w:val="007709D2"/>
    <w:rsid w:val="00770A0E"/>
    <w:rsid w:val="00770A73"/>
    <w:rsid w:val="00770BA9"/>
    <w:rsid w:val="00770C6C"/>
    <w:rsid w:val="00770D07"/>
    <w:rsid w:val="00770D1B"/>
    <w:rsid w:val="00770D60"/>
    <w:rsid w:val="00770D87"/>
    <w:rsid w:val="00770F1D"/>
    <w:rsid w:val="0077128A"/>
    <w:rsid w:val="007715E7"/>
    <w:rsid w:val="00771759"/>
    <w:rsid w:val="00771893"/>
    <w:rsid w:val="0077190C"/>
    <w:rsid w:val="00771A3D"/>
    <w:rsid w:val="00771D67"/>
    <w:rsid w:val="00771DF4"/>
    <w:rsid w:val="00771ECD"/>
    <w:rsid w:val="00772045"/>
    <w:rsid w:val="00772C70"/>
    <w:rsid w:val="00773046"/>
    <w:rsid w:val="007731C3"/>
    <w:rsid w:val="0077321D"/>
    <w:rsid w:val="007735A9"/>
    <w:rsid w:val="007737A4"/>
    <w:rsid w:val="00773FE0"/>
    <w:rsid w:val="007740A9"/>
    <w:rsid w:val="0077415C"/>
    <w:rsid w:val="0077435E"/>
    <w:rsid w:val="00774550"/>
    <w:rsid w:val="00774D36"/>
    <w:rsid w:val="00774EBC"/>
    <w:rsid w:val="00774EDF"/>
    <w:rsid w:val="00775223"/>
    <w:rsid w:val="007758AC"/>
    <w:rsid w:val="00775E3F"/>
    <w:rsid w:val="00776215"/>
    <w:rsid w:val="00776229"/>
    <w:rsid w:val="0077656C"/>
    <w:rsid w:val="00776703"/>
    <w:rsid w:val="00776751"/>
    <w:rsid w:val="00776E78"/>
    <w:rsid w:val="007771A1"/>
    <w:rsid w:val="0077796A"/>
    <w:rsid w:val="00780154"/>
    <w:rsid w:val="00780483"/>
    <w:rsid w:val="007809DE"/>
    <w:rsid w:val="00780BBB"/>
    <w:rsid w:val="00780C39"/>
    <w:rsid w:val="007814AC"/>
    <w:rsid w:val="007817F7"/>
    <w:rsid w:val="00781C21"/>
    <w:rsid w:val="00781DA2"/>
    <w:rsid w:val="00781F1F"/>
    <w:rsid w:val="00782584"/>
    <w:rsid w:val="00782E00"/>
    <w:rsid w:val="00783478"/>
    <w:rsid w:val="00783487"/>
    <w:rsid w:val="0078397A"/>
    <w:rsid w:val="00783AC1"/>
    <w:rsid w:val="00783D22"/>
    <w:rsid w:val="0078402D"/>
    <w:rsid w:val="007840B7"/>
    <w:rsid w:val="007844EB"/>
    <w:rsid w:val="007848B3"/>
    <w:rsid w:val="0078496B"/>
    <w:rsid w:val="00784E65"/>
    <w:rsid w:val="00784EB0"/>
    <w:rsid w:val="0078563D"/>
    <w:rsid w:val="007861DE"/>
    <w:rsid w:val="00786463"/>
    <w:rsid w:val="00786A13"/>
    <w:rsid w:val="00786D7C"/>
    <w:rsid w:val="00786F95"/>
    <w:rsid w:val="007875D8"/>
    <w:rsid w:val="0078785D"/>
    <w:rsid w:val="007878DD"/>
    <w:rsid w:val="00787A86"/>
    <w:rsid w:val="00787FAF"/>
    <w:rsid w:val="007900D8"/>
    <w:rsid w:val="007901AB"/>
    <w:rsid w:val="007907E6"/>
    <w:rsid w:val="00790A3A"/>
    <w:rsid w:val="00790BC2"/>
    <w:rsid w:val="00790F65"/>
    <w:rsid w:val="00791382"/>
    <w:rsid w:val="007913E2"/>
    <w:rsid w:val="007914F9"/>
    <w:rsid w:val="00791B15"/>
    <w:rsid w:val="00791BE4"/>
    <w:rsid w:val="00792440"/>
    <w:rsid w:val="00792B3A"/>
    <w:rsid w:val="00792CC9"/>
    <w:rsid w:val="00792F3C"/>
    <w:rsid w:val="007933E2"/>
    <w:rsid w:val="0079341D"/>
    <w:rsid w:val="007934BE"/>
    <w:rsid w:val="007934F6"/>
    <w:rsid w:val="00793A6F"/>
    <w:rsid w:val="00793C41"/>
    <w:rsid w:val="00793E46"/>
    <w:rsid w:val="00793F03"/>
    <w:rsid w:val="007942D8"/>
    <w:rsid w:val="00794355"/>
    <w:rsid w:val="0079441B"/>
    <w:rsid w:val="007945A8"/>
    <w:rsid w:val="00794998"/>
    <w:rsid w:val="00794D0A"/>
    <w:rsid w:val="007952C8"/>
    <w:rsid w:val="0079596C"/>
    <w:rsid w:val="00795AB2"/>
    <w:rsid w:val="00795B6C"/>
    <w:rsid w:val="00795F4B"/>
    <w:rsid w:val="00796512"/>
    <w:rsid w:val="0079666E"/>
    <w:rsid w:val="007976ED"/>
    <w:rsid w:val="007979AA"/>
    <w:rsid w:val="00797DA1"/>
    <w:rsid w:val="00797EBA"/>
    <w:rsid w:val="00797EE1"/>
    <w:rsid w:val="00797F5B"/>
    <w:rsid w:val="007A01C5"/>
    <w:rsid w:val="007A0291"/>
    <w:rsid w:val="007A02E8"/>
    <w:rsid w:val="007A03B7"/>
    <w:rsid w:val="007A0734"/>
    <w:rsid w:val="007A08D1"/>
    <w:rsid w:val="007A092B"/>
    <w:rsid w:val="007A0979"/>
    <w:rsid w:val="007A0A10"/>
    <w:rsid w:val="007A1426"/>
    <w:rsid w:val="007A166F"/>
    <w:rsid w:val="007A16A7"/>
    <w:rsid w:val="007A1B1D"/>
    <w:rsid w:val="007A1B4A"/>
    <w:rsid w:val="007A1C67"/>
    <w:rsid w:val="007A1F2E"/>
    <w:rsid w:val="007A1F3D"/>
    <w:rsid w:val="007A1F49"/>
    <w:rsid w:val="007A1FC5"/>
    <w:rsid w:val="007A2321"/>
    <w:rsid w:val="007A2558"/>
    <w:rsid w:val="007A2866"/>
    <w:rsid w:val="007A345D"/>
    <w:rsid w:val="007A372B"/>
    <w:rsid w:val="007A38A3"/>
    <w:rsid w:val="007A39CC"/>
    <w:rsid w:val="007A41F6"/>
    <w:rsid w:val="007A437D"/>
    <w:rsid w:val="007A470B"/>
    <w:rsid w:val="007A4C98"/>
    <w:rsid w:val="007A4DE4"/>
    <w:rsid w:val="007A508F"/>
    <w:rsid w:val="007A52CD"/>
    <w:rsid w:val="007A52F1"/>
    <w:rsid w:val="007A5684"/>
    <w:rsid w:val="007A59B6"/>
    <w:rsid w:val="007A5BEA"/>
    <w:rsid w:val="007A5D9B"/>
    <w:rsid w:val="007A61E7"/>
    <w:rsid w:val="007A648D"/>
    <w:rsid w:val="007A66E2"/>
    <w:rsid w:val="007A6A73"/>
    <w:rsid w:val="007A6B49"/>
    <w:rsid w:val="007A6DF8"/>
    <w:rsid w:val="007A6E3F"/>
    <w:rsid w:val="007A704F"/>
    <w:rsid w:val="007A70E4"/>
    <w:rsid w:val="007A73F7"/>
    <w:rsid w:val="007A76CF"/>
    <w:rsid w:val="007A78D1"/>
    <w:rsid w:val="007A7ADC"/>
    <w:rsid w:val="007B08A0"/>
    <w:rsid w:val="007B0A49"/>
    <w:rsid w:val="007B0C26"/>
    <w:rsid w:val="007B11E6"/>
    <w:rsid w:val="007B126B"/>
    <w:rsid w:val="007B126E"/>
    <w:rsid w:val="007B13C4"/>
    <w:rsid w:val="007B165F"/>
    <w:rsid w:val="007B1C7C"/>
    <w:rsid w:val="007B1CCB"/>
    <w:rsid w:val="007B1EE2"/>
    <w:rsid w:val="007B229E"/>
    <w:rsid w:val="007B22DE"/>
    <w:rsid w:val="007B27E5"/>
    <w:rsid w:val="007B2844"/>
    <w:rsid w:val="007B2A6F"/>
    <w:rsid w:val="007B30E7"/>
    <w:rsid w:val="007B3654"/>
    <w:rsid w:val="007B3718"/>
    <w:rsid w:val="007B3A7D"/>
    <w:rsid w:val="007B3DF3"/>
    <w:rsid w:val="007B3ED4"/>
    <w:rsid w:val="007B43CD"/>
    <w:rsid w:val="007B456C"/>
    <w:rsid w:val="007B4599"/>
    <w:rsid w:val="007B4698"/>
    <w:rsid w:val="007B4969"/>
    <w:rsid w:val="007B49B0"/>
    <w:rsid w:val="007B5025"/>
    <w:rsid w:val="007B5247"/>
    <w:rsid w:val="007B5447"/>
    <w:rsid w:val="007B5720"/>
    <w:rsid w:val="007B58A4"/>
    <w:rsid w:val="007B59AF"/>
    <w:rsid w:val="007B5AAE"/>
    <w:rsid w:val="007B61A2"/>
    <w:rsid w:val="007B64B9"/>
    <w:rsid w:val="007B6621"/>
    <w:rsid w:val="007B6A5D"/>
    <w:rsid w:val="007B6BA7"/>
    <w:rsid w:val="007B6C65"/>
    <w:rsid w:val="007B6CE9"/>
    <w:rsid w:val="007B6D75"/>
    <w:rsid w:val="007B6EF2"/>
    <w:rsid w:val="007B6F2E"/>
    <w:rsid w:val="007B734F"/>
    <w:rsid w:val="007B74AA"/>
    <w:rsid w:val="007B75F0"/>
    <w:rsid w:val="007B767C"/>
    <w:rsid w:val="007C0069"/>
    <w:rsid w:val="007C00C1"/>
    <w:rsid w:val="007C01E6"/>
    <w:rsid w:val="007C0313"/>
    <w:rsid w:val="007C06F1"/>
    <w:rsid w:val="007C0809"/>
    <w:rsid w:val="007C0864"/>
    <w:rsid w:val="007C08B6"/>
    <w:rsid w:val="007C0F89"/>
    <w:rsid w:val="007C11EE"/>
    <w:rsid w:val="007C178D"/>
    <w:rsid w:val="007C1961"/>
    <w:rsid w:val="007C1A58"/>
    <w:rsid w:val="007C1AB6"/>
    <w:rsid w:val="007C1AD0"/>
    <w:rsid w:val="007C1BAB"/>
    <w:rsid w:val="007C1CBD"/>
    <w:rsid w:val="007C1D63"/>
    <w:rsid w:val="007C1ECC"/>
    <w:rsid w:val="007C2630"/>
    <w:rsid w:val="007C2877"/>
    <w:rsid w:val="007C2986"/>
    <w:rsid w:val="007C2A2C"/>
    <w:rsid w:val="007C2A56"/>
    <w:rsid w:val="007C3700"/>
    <w:rsid w:val="007C37D7"/>
    <w:rsid w:val="007C394F"/>
    <w:rsid w:val="007C4BEB"/>
    <w:rsid w:val="007C4D67"/>
    <w:rsid w:val="007C53E7"/>
    <w:rsid w:val="007C5D5C"/>
    <w:rsid w:val="007C5DCD"/>
    <w:rsid w:val="007C605F"/>
    <w:rsid w:val="007C6AB7"/>
    <w:rsid w:val="007C6E3B"/>
    <w:rsid w:val="007C71E6"/>
    <w:rsid w:val="007C747C"/>
    <w:rsid w:val="007C7643"/>
    <w:rsid w:val="007C76EE"/>
    <w:rsid w:val="007C7E13"/>
    <w:rsid w:val="007D0116"/>
    <w:rsid w:val="007D01B3"/>
    <w:rsid w:val="007D01CA"/>
    <w:rsid w:val="007D02B2"/>
    <w:rsid w:val="007D03D7"/>
    <w:rsid w:val="007D0578"/>
    <w:rsid w:val="007D06B3"/>
    <w:rsid w:val="007D0B1B"/>
    <w:rsid w:val="007D0C3D"/>
    <w:rsid w:val="007D0C6B"/>
    <w:rsid w:val="007D10BB"/>
    <w:rsid w:val="007D1638"/>
    <w:rsid w:val="007D1794"/>
    <w:rsid w:val="007D1A09"/>
    <w:rsid w:val="007D266B"/>
    <w:rsid w:val="007D2F5B"/>
    <w:rsid w:val="007D3237"/>
    <w:rsid w:val="007D3460"/>
    <w:rsid w:val="007D382F"/>
    <w:rsid w:val="007D3834"/>
    <w:rsid w:val="007D38DC"/>
    <w:rsid w:val="007D38E5"/>
    <w:rsid w:val="007D39A1"/>
    <w:rsid w:val="007D3B02"/>
    <w:rsid w:val="007D3DEA"/>
    <w:rsid w:val="007D3FAE"/>
    <w:rsid w:val="007D4155"/>
    <w:rsid w:val="007D4566"/>
    <w:rsid w:val="007D4B30"/>
    <w:rsid w:val="007D4BCE"/>
    <w:rsid w:val="007D5110"/>
    <w:rsid w:val="007D5247"/>
    <w:rsid w:val="007D54B8"/>
    <w:rsid w:val="007D56E1"/>
    <w:rsid w:val="007D5C34"/>
    <w:rsid w:val="007D5C57"/>
    <w:rsid w:val="007D5ED6"/>
    <w:rsid w:val="007D6336"/>
    <w:rsid w:val="007D642F"/>
    <w:rsid w:val="007D6678"/>
    <w:rsid w:val="007D7146"/>
    <w:rsid w:val="007D75E8"/>
    <w:rsid w:val="007E004C"/>
    <w:rsid w:val="007E005A"/>
    <w:rsid w:val="007E03E2"/>
    <w:rsid w:val="007E0566"/>
    <w:rsid w:val="007E0D7C"/>
    <w:rsid w:val="007E0F75"/>
    <w:rsid w:val="007E1243"/>
    <w:rsid w:val="007E1540"/>
    <w:rsid w:val="007E1880"/>
    <w:rsid w:val="007E19DF"/>
    <w:rsid w:val="007E1A0C"/>
    <w:rsid w:val="007E2073"/>
    <w:rsid w:val="007E223A"/>
    <w:rsid w:val="007E262A"/>
    <w:rsid w:val="007E287A"/>
    <w:rsid w:val="007E2D5E"/>
    <w:rsid w:val="007E3357"/>
    <w:rsid w:val="007E37A4"/>
    <w:rsid w:val="007E380F"/>
    <w:rsid w:val="007E3B59"/>
    <w:rsid w:val="007E3BE6"/>
    <w:rsid w:val="007E4058"/>
    <w:rsid w:val="007E42DF"/>
    <w:rsid w:val="007E47AF"/>
    <w:rsid w:val="007E47FC"/>
    <w:rsid w:val="007E4A54"/>
    <w:rsid w:val="007E5172"/>
    <w:rsid w:val="007E518D"/>
    <w:rsid w:val="007E5819"/>
    <w:rsid w:val="007E5B77"/>
    <w:rsid w:val="007E5C23"/>
    <w:rsid w:val="007E5F30"/>
    <w:rsid w:val="007E60D4"/>
    <w:rsid w:val="007E62D5"/>
    <w:rsid w:val="007E6920"/>
    <w:rsid w:val="007E6A2A"/>
    <w:rsid w:val="007E6F07"/>
    <w:rsid w:val="007E7044"/>
    <w:rsid w:val="007E709B"/>
    <w:rsid w:val="007E72A1"/>
    <w:rsid w:val="007E736D"/>
    <w:rsid w:val="007E7537"/>
    <w:rsid w:val="007E7691"/>
    <w:rsid w:val="007E787C"/>
    <w:rsid w:val="007E79B6"/>
    <w:rsid w:val="007E7A50"/>
    <w:rsid w:val="007E7EE3"/>
    <w:rsid w:val="007E7F6C"/>
    <w:rsid w:val="007F0020"/>
    <w:rsid w:val="007F0151"/>
    <w:rsid w:val="007F0262"/>
    <w:rsid w:val="007F043B"/>
    <w:rsid w:val="007F0588"/>
    <w:rsid w:val="007F0850"/>
    <w:rsid w:val="007F0C2C"/>
    <w:rsid w:val="007F0C6E"/>
    <w:rsid w:val="007F0CB5"/>
    <w:rsid w:val="007F0EAA"/>
    <w:rsid w:val="007F0F31"/>
    <w:rsid w:val="007F0F92"/>
    <w:rsid w:val="007F10AB"/>
    <w:rsid w:val="007F117C"/>
    <w:rsid w:val="007F132A"/>
    <w:rsid w:val="007F133B"/>
    <w:rsid w:val="007F1717"/>
    <w:rsid w:val="007F1758"/>
    <w:rsid w:val="007F1A46"/>
    <w:rsid w:val="007F1DF4"/>
    <w:rsid w:val="007F2478"/>
    <w:rsid w:val="007F2705"/>
    <w:rsid w:val="007F2799"/>
    <w:rsid w:val="007F283F"/>
    <w:rsid w:val="007F2A6F"/>
    <w:rsid w:val="007F2C4A"/>
    <w:rsid w:val="007F2F32"/>
    <w:rsid w:val="007F33C9"/>
    <w:rsid w:val="007F3828"/>
    <w:rsid w:val="007F38A4"/>
    <w:rsid w:val="007F38B7"/>
    <w:rsid w:val="007F3A6B"/>
    <w:rsid w:val="007F3F93"/>
    <w:rsid w:val="007F4198"/>
    <w:rsid w:val="007F4429"/>
    <w:rsid w:val="007F4656"/>
    <w:rsid w:val="007F4E2A"/>
    <w:rsid w:val="007F4E97"/>
    <w:rsid w:val="007F4ED4"/>
    <w:rsid w:val="007F500B"/>
    <w:rsid w:val="007F5568"/>
    <w:rsid w:val="007F565A"/>
    <w:rsid w:val="007F5724"/>
    <w:rsid w:val="007F5C49"/>
    <w:rsid w:val="007F60A3"/>
    <w:rsid w:val="007F62F3"/>
    <w:rsid w:val="007F6411"/>
    <w:rsid w:val="007F6666"/>
    <w:rsid w:val="007F6C8B"/>
    <w:rsid w:val="007F6FE0"/>
    <w:rsid w:val="007F7352"/>
    <w:rsid w:val="007F7375"/>
    <w:rsid w:val="007F75F4"/>
    <w:rsid w:val="007F7641"/>
    <w:rsid w:val="007F7856"/>
    <w:rsid w:val="007F7BB5"/>
    <w:rsid w:val="007F7E93"/>
    <w:rsid w:val="007F7F7B"/>
    <w:rsid w:val="00800010"/>
    <w:rsid w:val="008001A2"/>
    <w:rsid w:val="008003AA"/>
    <w:rsid w:val="008003F7"/>
    <w:rsid w:val="00800749"/>
    <w:rsid w:val="008009AB"/>
    <w:rsid w:val="00800F70"/>
    <w:rsid w:val="00801046"/>
    <w:rsid w:val="00801047"/>
    <w:rsid w:val="008010D4"/>
    <w:rsid w:val="00801E39"/>
    <w:rsid w:val="00801E43"/>
    <w:rsid w:val="0080264E"/>
    <w:rsid w:val="0080265D"/>
    <w:rsid w:val="008028A6"/>
    <w:rsid w:val="00802F26"/>
    <w:rsid w:val="00802F2E"/>
    <w:rsid w:val="00802FB5"/>
    <w:rsid w:val="00803081"/>
    <w:rsid w:val="008031F1"/>
    <w:rsid w:val="00803938"/>
    <w:rsid w:val="00803A11"/>
    <w:rsid w:val="00803B14"/>
    <w:rsid w:val="00803B8B"/>
    <w:rsid w:val="00803F45"/>
    <w:rsid w:val="00803FC3"/>
    <w:rsid w:val="008040A5"/>
    <w:rsid w:val="00804682"/>
    <w:rsid w:val="00804C93"/>
    <w:rsid w:val="00804DB7"/>
    <w:rsid w:val="00804DED"/>
    <w:rsid w:val="00804F55"/>
    <w:rsid w:val="00805200"/>
    <w:rsid w:val="00805981"/>
    <w:rsid w:val="00805AB9"/>
    <w:rsid w:val="00805D4C"/>
    <w:rsid w:val="00805F1D"/>
    <w:rsid w:val="00806295"/>
    <w:rsid w:val="008062D5"/>
    <w:rsid w:val="0080643A"/>
    <w:rsid w:val="0080650A"/>
    <w:rsid w:val="00806532"/>
    <w:rsid w:val="0080657C"/>
    <w:rsid w:val="008065CC"/>
    <w:rsid w:val="00806BBD"/>
    <w:rsid w:val="00806C28"/>
    <w:rsid w:val="008075AF"/>
    <w:rsid w:val="00807AC2"/>
    <w:rsid w:val="00810152"/>
    <w:rsid w:val="00810331"/>
    <w:rsid w:val="00810377"/>
    <w:rsid w:val="0081038C"/>
    <w:rsid w:val="008106BA"/>
    <w:rsid w:val="008109D1"/>
    <w:rsid w:val="00810CC3"/>
    <w:rsid w:val="00810D6A"/>
    <w:rsid w:val="00810D87"/>
    <w:rsid w:val="00810E06"/>
    <w:rsid w:val="00810E6C"/>
    <w:rsid w:val="00811232"/>
    <w:rsid w:val="00811291"/>
    <w:rsid w:val="008115AF"/>
    <w:rsid w:val="0081209E"/>
    <w:rsid w:val="0081247B"/>
    <w:rsid w:val="00812482"/>
    <w:rsid w:val="00812580"/>
    <w:rsid w:val="00812EE9"/>
    <w:rsid w:val="00812EF2"/>
    <w:rsid w:val="00812EFC"/>
    <w:rsid w:val="00812F32"/>
    <w:rsid w:val="008131E7"/>
    <w:rsid w:val="00813A15"/>
    <w:rsid w:val="00813A2F"/>
    <w:rsid w:val="00813AD9"/>
    <w:rsid w:val="00813B01"/>
    <w:rsid w:val="00813EA4"/>
    <w:rsid w:val="00814026"/>
    <w:rsid w:val="008143DF"/>
    <w:rsid w:val="008147D6"/>
    <w:rsid w:val="0081496C"/>
    <w:rsid w:val="00814A10"/>
    <w:rsid w:val="00814AB0"/>
    <w:rsid w:val="008151A0"/>
    <w:rsid w:val="008152EF"/>
    <w:rsid w:val="0081563C"/>
    <w:rsid w:val="0081564D"/>
    <w:rsid w:val="00815A35"/>
    <w:rsid w:val="00815B10"/>
    <w:rsid w:val="0081627B"/>
    <w:rsid w:val="008168AA"/>
    <w:rsid w:val="00816935"/>
    <w:rsid w:val="00816CCC"/>
    <w:rsid w:val="00816D55"/>
    <w:rsid w:val="00816F72"/>
    <w:rsid w:val="008175B8"/>
    <w:rsid w:val="00817682"/>
    <w:rsid w:val="00817FE2"/>
    <w:rsid w:val="00820FFE"/>
    <w:rsid w:val="00821430"/>
    <w:rsid w:val="008215D9"/>
    <w:rsid w:val="008218C2"/>
    <w:rsid w:val="00821C8D"/>
    <w:rsid w:val="00821D69"/>
    <w:rsid w:val="008223B0"/>
    <w:rsid w:val="008225DE"/>
    <w:rsid w:val="00822BEE"/>
    <w:rsid w:val="00822C2A"/>
    <w:rsid w:val="00822E51"/>
    <w:rsid w:val="00822EE1"/>
    <w:rsid w:val="00823300"/>
    <w:rsid w:val="008233DC"/>
    <w:rsid w:val="008236B5"/>
    <w:rsid w:val="008237DC"/>
    <w:rsid w:val="008241C4"/>
    <w:rsid w:val="008242D9"/>
    <w:rsid w:val="00824903"/>
    <w:rsid w:val="00824B02"/>
    <w:rsid w:val="00824BA6"/>
    <w:rsid w:val="008251F4"/>
    <w:rsid w:val="00825602"/>
    <w:rsid w:val="008258DB"/>
    <w:rsid w:val="00825AD8"/>
    <w:rsid w:val="00825F5F"/>
    <w:rsid w:val="00825F7D"/>
    <w:rsid w:val="008263B7"/>
    <w:rsid w:val="008263F1"/>
    <w:rsid w:val="008266B0"/>
    <w:rsid w:val="00826751"/>
    <w:rsid w:val="0082682C"/>
    <w:rsid w:val="00826A3F"/>
    <w:rsid w:val="00826BB2"/>
    <w:rsid w:val="00826D0D"/>
    <w:rsid w:val="00826DD0"/>
    <w:rsid w:val="008273BE"/>
    <w:rsid w:val="008274A7"/>
    <w:rsid w:val="008279E2"/>
    <w:rsid w:val="008306CC"/>
    <w:rsid w:val="0083082E"/>
    <w:rsid w:val="00830917"/>
    <w:rsid w:val="00830CDB"/>
    <w:rsid w:val="0083115C"/>
    <w:rsid w:val="0083127A"/>
    <w:rsid w:val="008319D4"/>
    <w:rsid w:val="00831BD7"/>
    <w:rsid w:val="00831DA5"/>
    <w:rsid w:val="00831DBD"/>
    <w:rsid w:val="00831FFF"/>
    <w:rsid w:val="0083267B"/>
    <w:rsid w:val="00832C71"/>
    <w:rsid w:val="00832EA5"/>
    <w:rsid w:val="00832F7A"/>
    <w:rsid w:val="00833001"/>
    <w:rsid w:val="00833710"/>
    <w:rsid w:val="00833766"/>
    <w:rsid w:val="008338C9"/>
    <w:rsid w:val="00833C48"/>
    <w:rsid w:val="008342C1"/>
    <w:rsid w:val="00834463"/>
    <w:rsid w:val="00834531"/>
    <w:rsid w:val="00834BA6"/>
    <w:rsid w:val="008354F5"/>
    <w:rsid w:val="0083567E"/>
    <w:rsid w:val="008357F2"/>
    <w:rsid w:val="008359CD"/>
    <w:rsid w:val="00836A14"/>
    <w:rsid w:val="00836ADB"/>
    <w:rsid w:val="00836BCF"/>
    <w:rsid w:val="00837E5B"/>
    <w:rsid w:val="0084012D"/>
    <w:rsid w:val="0084017A"/>
    <w:rsid w:val="008404AB"/>
    <w:rsid w:val="00840CCD"/>
    <w:rsid w:val="00841233"/>
    <w:rsid w:val="0084124B"/>
    <w:rsid w:val="00841552"/>
    <w:rsid w:val="00841696"/>
    <w:rsid w:val="0084175E"/>
    <w:rsid w:val="00841A7F"/>
    <w:rsid w:val="00841C7A"/>
    <w:rsid w:val="008420E7"/>
    <w:rsid w:val="00842556"/>
    <w:rsid w:val="00842722"/>
    <w:rsid w:val="008428B5"/>
    <w:rsid w:val="00842B83"/>
    <w:rsid w:val="00842CAA"/>
    <w:rsid w:val="00842D2D"/>
    <w:rsid w:val="008434AD"/>
    <w:rsid w:val="00843501"/>
    <w:rsid w:val="00843537"/>
    <w:rsid w:val="00843742"/>
    <w:rsid w:val="00843932"/>
    <w:rsid w:val="00843EF2"/>
    <w:rsid w:val="008445DA"/>
    <w:rsid w:val="00845372"/>
    <w:rsid w:val="00845445"/>
    <w:rsid w:val="0084547A"/>
    <w:rsid w:val="00845C32"/>
    <w:rsid w:val="00845CB4"/>
    <w:rsid w:val="00845CF1"/>
    <w:rsid w:val="008461D9"/>
    <w:rsid w:val="008463FA"/>
    <w:rsid w:val="0084669F"/>
    <w:rsid w:val="0084670D"/>
    <w:rsid w:val="00846AAC"/>
    <w:rsid w:val="00846C03"/>
    <w:rsid w:val="00846FCB"/>
    <w:rsid w:val="00847073"/>
    <w:rsid w:val="0084736D"/>
    <w:rsid w:val="008474E8"/>
    <w:rsid w:val="00847884"/>
    <w:rsid w:val="00847CA4"/>
    <w:rsid w:val="00850062"/>
    <w:rsid w:val="0085019D"/>
    <w:rsid w:val="00850706"/>
    <w:rsid w:val="008508CF"/>
    <w:rsid w:val="00850C5D"/>
    <w:rsid w:val="00850F3A"/>
    <w:rsid w:val="008510A4"/>
    <w:rsid w:val="00851119"/>
    <w:rsid w:val="0085114D"/>
    <w:rsid w:val="00851563"/>
    <w:rsid w:val="008518EF"/>
    <w:rsid w:val="00851A2E"/>
    <w:rsid w:val="00851B64"/>
    <w:rsid w:val="00851EA3"/>
    <w:rsid w:val="00852704"/>
    <w:rsid w:val="00852740"/>
    <w:rsid w:val="008528DE"/>
    <w:rsid w:val="00852BCC"/>
    <w:rsid w:val="00852C55"/>
    <w:rsid w:val="00852CED"/>
    <w:rsid w:val="00852E9F"/>
    <w:rsid w:val="008530D4"/>
    <w:rsid w:val="00853DA3"/>
    <w:rsid w:val="008540A2"/>
    <w:rsid w:val="00854255"/>
    <w:rsid w:val="0085431C"/>
    <w:rsid w:val="0085481E"/>
    <w:rsid w:val="00854C6D"/>
    <w:rsid w:val="00854EA3"/>
    <w:rsid w:val="00855553"/>
    <w:rsid w:val="00855E90"/>
    <w:rsid w:val="0085607F"/>
    <w:rsid w:val="008562ED"/>
    <w:rsid w:val="00856B98"/>
    <w:rsid w:val="00856C43"/>
    <w:rsid w:val="00856ED5"/>
    <w:rsid w:val="0085778C"/>
    <w:rsid w:val="00857B9C"/>
    <w:rsid w:val="00857D05"/>
    <w:rsid w:val="00857F27"/>
    <w:rsid w:val="008601C6"/>
    <w:rsid w:val="00860484"/>
    <w:rsid w:val="008605BF"/>
    <w:rsid w:val="00860819"/>
    <w:rsid w:val="00860845"/>
    <w:rsid w:val="00860E30"/>
    <w:rsid w:val="00860F39"/>
    <w:rsid w:val="00861052"/>
    <w:rsid w:val="008610E2"/>
    <w:rsid w:val="0086116E"/>
    <w:rsid w:val="00861304"/>
    <w:rsid w:val="008615A0"/>
    <w:rsid w:val="008617D1"/>
    <w:rsid w:val="00861D53"/>
    <w:rsid w:val="00861E60"/>
    <w:rsid w:val="008622A5"/>
    <w:rsid w:val="00862300"/>
    <w:rsid w:val="0086277A"/>
    <w:rsid w:val="00862833"/>
    <w:rsid w:val="008628B7"/>
    <w:rsid w:val="00862E66"/>
    <w:rsid w:val="00862F00"/>
    <w:rsid w:val="0086310B"/>
    <w:rsid w:val="008631F1"/>
    <w:rsid w:val="00863951"/>
    <w:rsid w:val="008639B5"/>
    <w:rsid w:val="00863A64"/>
    <w:rsid w:val="00863B6C"/>
    <w:rsid w:val="00863D7D"/>
    <w:rsid w:val="00863EC9"/>
    <w:rsid w:val="00863EF6"/>
    <w:rsid w:val="00863FAD"/>
    <w:rsid w:val="00863FF7"/>
    <w:rsid w:val="00864098"/>
    <w:rsid w:val="008642DD"/>
    <w:rsid w:val="0086435A"/>
    <w:rsid w:val="008643A3"/>
    <w:rsid w:val="008643E2"/>
    <w:rsid w:val="008646A9"/>
    <w:rsid w:val="0086516D"/>
    <w:rsid w:val="00865489"/>
    <w:rsid w:val="00865704"/>
    <w:rsid w:val="00865A58"/>
    <w:rsid w:val="00865AD4"/>
    <w:rsid w:val="0086600C"/>
    <w:rsid w:val="00866630"/>
    <w:rsid w:val="00866B5F"/>
    <w:rsid w:val="00866BB5"/>
    <w:rsid w:val="00866C39"/>
    <w:rsid w:val="00866C3E"/>
    <w:rsid w:val="0086708F"/>
    <w:rsid w:val="0086760B"/>
    <w:rsid w:val="008676E7"/>
    <w:rsid w:val="00867B6B"/>
    <w:rsid w:val="008700E7"/>
    <w:rsid w:val="00870151"/>
    <w:rsid w:val="008706C5"/>
    <w:rsid w:val="00870BBB"/>
    <w:rsid w:val="00870E3B"/>
    <w:rsid w:val="00870E64"/>
    <w:rsid w:val="00871933"/>
    <w:rsid w:val="0087194C"/>
    <w:rsid w:val="00871A08"/>
    <w:rsid w:val="00871A11"/>
    <w:rsid w:val="00871AA3"/>
    <w:rsid w:val="00871EE4"/>
    <w:rsid w:val="00872656"/>
    <w:rsid w:val="00872764"/>
    <w:rsid w:val="008729E0"/>
    <w:rsid w:val="00872B4C"/>
    <w:rsid w:val="00872EF7"/>
    <w:rsid w:val="0087365E"/>
    <w:rsid w:val="00873994"/>
    <w:rsid w:val="00873AF1"/>
    <w:rsid w:val="00873D21"/>
    <w:rsid w:val="00873FCE"/>
    <w:rsid w:val="00874116"/>
    <w:rsid w:val="00874278"/>
    <w:rsid w:val="00874B04"/>
    <w:rsid w:val="00874C4B"/>
    <w:rsid w:val="00874F7B"/>
    <w:rsid w:val="00875177"/>
    <w:rsid w:val="008751FE"/>
    <w:rsid w:val="008756D7"/>
    <w:rsid w:val="0087582A"/>
    <w:rsid w:val="00875B18"/>
    <w:rsid w:val="00875D42"/>
    <w:rsid w:val="008761D6"/>
    <w:rsid w:val="008763E8"/>
    <w:rsid w:val="00876662"/>
    <w:rsid w:val="0087669E"/>
    <w:rsid w:val="00876BA9"/>
    <w:rsid w:val="00876E1B"/>
    <w:rsid w:val="00876E46"/>
    <w:rsid w:val="0087704B"/>
    <w:rsid w:val="008774AA"/>
    <w:rsid w:val="00877673"/>
    <w:rsid w:val="008776A8"/>
    <w:rsid w:val="008776DB"/>
    <w:rsid w:val="0087781F"/>
    <w:rsid w:val="00877822"/>
    <w:rsid w:val="00877B00"/>
    <w:rsid w:val="00880072"/>
    <w:rsid w:val="008801A8"/>
    <w:rsid w:val="008804F3"/>
    <w:rsid w:val="008805DF"/>
    <w:rsid w:val="008806E6"/>
    <w:rsid w:val="008808BE"/>
    <w:rsid w:val="00880A99"/>
    <w:rsid w:val="00880CB9"/>
    <w:rsid w:val="00880CEC"/>
    <w:rsid w:val="00880E43"/>
    <w:rsid w:val="00880F0C"/>
    <w:rsid w:val="00881301"/>
    <w:rsid w:val="008813EA"/>
    <w:rsid w:val="0088153D"/>
    <w:rsid w:val="00881C59"/>
    <w:rsid w:val="00881D06"/>
    <w:rsid w:val="00882185"/>
    <w:rsid w:val="008822B7"/>
    <w:rsid w:val="008822CC"/>
    <w:rsid w:val="008822E3"/>
    <w:rsid w:val="0088271C"/>
    <w:rsid w:val="00882833"/>
    <w:rsid w:val="00882962"/>
    <w:rsid w:val="00882C3F"/>
    <w:rsid w:val="00882FA9"/>
    <w:rsid w:val="0088311A"/>
    <w:rsid w:val="0088340A"/>
    <w:rsid w:val="008836CC"/>
    <w:rsid w:val="0088393D"/>
    <w:rsid w:val="00883A6C"/>
    <w:rsid w:val="00883F71"/>
    <w:rsid w:val="00883FF3"/>
    <w:rsid w:val="0088404F"/>
    <w:rsid w:val="00884155"/>
    <w:rsid w:val="008842A1"/>
    <w:rsid w:val="00884FB8"/>
    <w:rsid w:val="008850DD"/>
    <w:rsid w:val="00885191"/>
    <w:rsid w:val="008851B8"/>
    <w:rsid w:val="008856E6"/>
    <w:rsid w:val="00885724"/>
    <w:rsid w:val="0088582D"/>
    <w:rsid w:val="00885977"/>
    <w:rsid w:val="00885BCF"/>
    <w:rsid w:val="00885DF7"/>
    <w:rsid w:val="00885F3B"/>
    <w:rsid w:val="00886081"/>
    <w:rsid w:val="0088638B"/>
    <w:rsid w:val="008863CB"/>
    <w:rsid w:val="008865AC"/>
    <w:rsid w:val="008869ED"/>
    <w:rsid w:val="00886FB8"/>
    <w:rsid w:val="00887031"/>
    <w:rsid w:val="0088724E"/>
    <w:rsid w:val="008875B2"/>
    <w:rsid w:val="0088782A"/>
    <w:rsid w:val="00887B5E"/>
    <w:rsid w:val="00887C10"/>
    <w:rsid w:val="00887E80"/>
    <w:rsid w:val="00887F82"/>
    <w:rsid w:val="00887FFB"/>
    <w:rsid w:val="00890AB9"/>
    <w:rsid w:val="0089160F"/>
    <w:rsid w:val="00891A46"/>
    <w:rsid w:val="00891D54"/>
    <w:rsid w:val="00891DB9"/>
    <w:rsid w:val="00891F87"/>
    <w:rsid w:val="00892176"/>
    <w:rsid w:val="00892531"/>
    <w:rsid w:val="00892594"/>
    <w:rsid w:val="00892B03"/>
    <w:rsid w:val="00892E4E"/>
    <w:rsid w:val="00892F5E"/>
    <w:rsid w:val="008933F0"/>
    <w:rsid w:val="0089360B"/>
    <w:rsid w:val="008939E9"/>
    <w:rsid w:val="00893AB9"/>
    <w:rsid w:val="00893C04"/>
    <w:rsid w:val="00893CBD"/>
    <w:rsid w:val="00893DB9"/>
    <w:rsid w:val="00893E5D"/>
    <w:rsid w:val="00894143"/>
    <w:rsid w:val="00894191"/>
    <w:rsid w:val="00894911"/>
    <w:rsid w:val="008951F0"/>
    <w:rsid w:val="00895287"/>
    <w:rsid w:val="00895368"/>
    <w:rsid w:val="00895397"/>
    <w:rsid w:val="008953D5"/>
    <w:rsid w:val="008954FD"/>
    <w:rsid w:val="00895758"/>
    <w:rsid w:val="00895A38"/>
    <w:rsid w:val="00895BD9"/>
    <w:rsid w:val="00895D14"/>
    <w:rsid w:val="00895E2A"/>
    <w:rsid w:val="00895E3E"/>
    <w:rsid w:val="00895FEB"/>
    <w:rsid w:val="00896049"/>
    <w:rsid w:val="008960AE"/>
    <w:rsid w:val="00896163"/>
    <w:rsid w:val="008963CB"/>
    <w:rsid w:val="0089678C"/>
    <w:rsid w:val="00896791"/>
    <w:rsid w:val="008969C0"/>
    <w:rsid w:val="00896B62"/>
    <w:rsid w:val="00896D77"/>
    <w:rsid w:val="0089749D"/>
    <w:rsid w:val="008978C1"/>
    <w:rsid w:val="008A01EB"/>
    <w:rsid w:val="008A01F8"/>
    <w:rsid w:val="008A0462"/>
    <w:rsid w:val="008A04FD"/>
    <w:rsid w:val="008A0932"/>
    <w:rsid w:val="008A0B0B"/>
    <w:rsid w:val="008A1910"/>
    <w:rsid w:val="008A1C87"/>
    <w:rsid w:val="008A21A9"/>
    <w:rsid w:val="008A233D"/>
    <w:rsid w:val="008A2558"/>
    <w:rsid w:val="008A28E3"/>
    <w:rsid w:val="008A2A60"/>
    <w:rsid w:val="008A2A97"/>
    <w:rsid w:val="008A2CE4"/>
    <w:rsid w:val="008A2F47"/>
    <w:rsid w:val="008A2FBB"/>
    <w:rsid w:val="008A3540"/>
    <w:rsid w:val="008A3C55"/>
    <w:rsid w:val="008A3DE9"/>
    <w:rsid w:val="008A4003"/>
    <w:rsid w:val="008A408C"/>
    <w:rsid w:val="008A426F"/>
    <w:rsid w:val="008A446C"/>
    <w:rsid w:val="008A459A"/>
    <w:rsid w:val="008A4624"/>
    <w:rsid w:val="008A468C"/>
    <w:rsid w:val="008A4800"/>
    <w:rsid w:val="008A4AEB"/>
    <w:rsid w:val="008A4B8A"/>
    <w:rsid w:val="008A4D8E"/>
    <w:rsid w:val="008A4FC2"/>
    <w:rsid w:val="008A5308"/>
    <w:rsid w:val="008A547C"/>
    <w:rsid w:val="008A54E9"/>
    <w:rsid w:val="008A56E1"/>
    <w:rsid w:val="008A57B7"/>
    <w:rsid w:val="008A5B52"/>
    <w:rsid w:val="008A61E7"/>
    <w:rsid w:val="008A633C"/>
    <w:rsid w:val="008A64FA"/>
    <w:rsid w:val="008A66C8"/>
    <w:rsid w:val="008A6EC4"/>
    <w:rsid w:val="008A73F2"/>
    <w:rsid w:val="008A740C"/>
    <w:rsid w:val="008A750E"/>
    <w:rsid w:val="008A768F"/>
    <w:rsid w:val="008A77EE"/>
    <w:rsid w:val="008A7810"/>
    <w:rsid w:val="008A79E6"/>
    <w:rsid w:val="008A7C6F"/>
    <w:rsid w:val="008B01D0"/>
    <w:rsid w:val="008B072E"/>
    <w:rsid w:val="008B09B8"/>
    <w:rsid w:val="008B0B71"/>
    <w:rsid w:val="008B0D13"/>
    <w:rsid w:val="008B108F"/>
    <w:rsid w:val="008B111C"/>
    <w:rsid w:val="008B1254"/>
    <w:rsid w:val="008B15BD"/>
    <w:rsid w:val="008B15EA"/>
    <w:rsid w:val="008B1647"/>
    <w:rsid w:val="008B1711"/>
    <w:rsid w:val="008B1786"/>
    <w:rsid w:val="008B1987"/>
    <w:rsid w:val="008B199B"/>
    <w:rsid w:val="008B1AF6"/>
    <w:rsid w:val="008B1D57"/>
    <w:rsid w:val="008B1FA2"/>
    <w:rsid w:val="008B21F6"/>
    <w:rsid w:val="008B225A"/>
    <w:rsid w:val="008B2A45"/>
    <w:rsid w:val="008B2ADA"/>
    <w:rsid w:val="008B2AF2"/>
    <w:rsid w:val="008B2EB2"/>
    <w:rsid w:val="008B2F30"/>
    <w:rsid w:val="008B369C"/>
    <w:rsid w:val="008B36C8"/>
    <w:rsid w:val="008B3904"/>
    <w:rsid w:val="008B395C"/>
    <w:rsid w:val="008B3B09"/>
    <w:rsid w:val="008B3BD7"/>
    <w:rsid w:val="008B3C34"/>
    <w:rsid w:val="008B3E56"/>
    <w:rsid w:val="008B3E89"/>
    <w:rsid w:val="008B42B2"/>
    <w:rsid w:val="008B4731"/>
    <w:rsid w:val="008B47D1"/>
    <w:rsid w:val="008B48A8"/>
    <w:rsid w:val="008B4F63"/>
    <w:rsid w:val="008B4FE9"/>
    <w:rsid w:val="008B5090"/>
    <w:rsid w:val="008B51A7"/>
    <w:rsid w:val="008B5526"/>
    <w:rsid w:val="008B55C0"/>
    <w:rsid w:val="008B578A"/>
    <w:rsid w:val="008B583C"/>
    <w:rsid w:val="008B5CAB"/>
    <w:rsid w:val="008B60A6"/>
    <w:rsid w:val="008B61D7"/>
    <w:rsid w:val="008B62FC"/>
    <w:rsid w:val="008B668C"/>
    <w:rsid w:val="008B66F8"/>
    <w:rsid w:val="008B68E0"/>
    <w:rsid w:val="008B6FEB"/>
    <w:rsid w:val="008B7326"/>
    <w:rsid w:val="008B7727"/>
    <w:rsid w:val="008B7745"/>
    <w:rsid w:val="008B7C41"/>
    <w:rsid w:val="008B7E23"/>
    <w:rsid w:val="008C01B3"/>
    <w:rsid w:val="008C024F"/>
    <w:rsid w:val="008C02A4"/>
    <w:rsid w:val="008C03AF"/>
    <w:rsid w:val="008C0601"/>
    <w:rsid w:val="008C083E"/>
    <w:rsid w:val="008C0D26"/>
    <w:rsid w:val="008C0D5B"/>
    <w:rsid w:val="008C0DD9"/>
    <w:rsid w:val="008C0ED3"/>
    <w:rsid w:val="008C1377"/>
    <w:rsid w:val="008C14DD"/>
    <w:rsid w:val="008C16E0"/>
    <w:rsid w:val="008C1998"/>
    <w:rsid w:val="008C1BA0"/>
    <w:rsid w:val="008C1D91"/>
    <w:rsid w:val="008C1EED"/>
    <w:rsid w:val="008C2301"/>
    <w:rsid w:val="008C237F"/>
    <w:rsid w:val="008C275F"/>
    <w:rsid w:val="008C2AD6"/>
    <w:rsid w:val="008C2CB1"/>
    <w:rsid w:val="008C2FD6"/>
    <w:rsid w:val="008C320C"/>
    <w:rsid w:val="008C36DF"/>
    <w:rsid w:val="008C38EC"/>
    <w:rsid w:val="008C394C"/>
    <w:rsid w:val="008C3C11"/>
    <w:rsid w:val="008C426D"/>
    <w:rsid w:val="008C42D5"/>
    <w:rsid w:val="008C44A8"/>
    <w:rsid w:val="008C47B5"/>
    <w:rsid w:val="008C4903"/>
    <w:rsid w:val="008C4947"/>
    <w:rsid w:val="008C4984"/>
    <w:rsid w:val="008C4C31"/>
    <w:rsid w:val="008C4E2C"/>
    <w:rsid w:val="008C5444"/>
    <w:rsid w:val="008C54A3"/>
    <w:rsid w:val="008C5A31"/>
    <w:rsid w:val="008C603D"/>
    <w:rsid w:val="008C62EC"/>
    <w:rsid w:val="008C69A4"/>
    <w:rsid w:val="008C6B25"/>
    <w:rsid w:val="008C6DC4"/>
    <w:rsid w:val="008C6E84"/>
    <w:rsid w:val="008C6F93"/>
    <w:rsid w:val="008C7269"/>
    <w:rsid w:val="008C7616"/>
    <w:rsid w:val="008C766F"/>
    <w:rsid w:val="008C769B"/>
    <w:rsid w:val="008C76A2"/>
    <w:rsid w:val="008C76AE"/>
    <w:rsid w:val="008C7984"/>
    <w:rsid w:val="008C7A76"/>
    <w:rsid w:val="008D003D"/>
    <w:rsid w:val="008D0116"/>
    <w:rsid w:val="008D0168"/>
    <w:rsid w:val="008D031D"/>
    <w:rsid w:val="008D0504"/>
    <w:rsid w:val="008D0718"/>
    <w:rsid w:val="008D07BC"/>
    <w:rsid w:val="008D0C34"/>
    <w:rsid w:val="008D0D3C"/>
    <w:rsid w:val="008D0D83"/>
    <w:rsid w:val="008D0F13"/>
    <w:rsid w:val="008D13CB"/>
    <w:rsid w:val="008D140F"/>
    <w:rsid w:val="008D143C"/>
    <w:rsid w:val="008D14BF"/>
    <w:rsid w:val="008D20AF"/>
    <w:rsid w:val="008D20FE"/>
    <w:rsid w:val="008D2855"/>
    <w:rsid w:val="008D2A73"/>
    <w:rsid w:val="008D2CF5"/>
    <w:rsid w:val="008D2EB7"/>
    <w:rsid w:val="008D3CCF"/>
    <w:rsid w:val="008D3EEC"/>
    <w:rsid w:val="008D4169"/>
    <w:rsid w:val="008D425B"/>
    <w:rsid w:val="008D46DA"/>
    <w:rsid w:val="008D481B"/>
    <w:rsid w:val="008D48EC"/>
    <w:rsid w:val="008D4935"/>
    <w:rsid w:val="008D49AD"/>
    <w:rsid w:val="008D5148"/>
    <w:rsid w:val="008D523F"/>
    <w:rsid w:val="008D5259"/>
    <w:rsid w:val="008D53A9"/>
    <w:rsid w:val="008D557D"/>
    <w:rsid w:val="008D5B3F"/>
    <w:rsid w:val="008D5D58"/>
    <w:rsid w:val="008D5EE6"/>
    <w:rsid w:val="008D606C"/>
    <w:rsid w:val="008D6296"/>
    <w:rsid w:val="008D65C3"/>
    <w:rsid w:val="008D673F"/>
    <w:rsid w:val="008D6AAF"/>
    <w:rsid w:val="008D7129"/>
    <w:rsid w:val="008D770A"/>
    <w:rsid w:val="008D7C7A"/>
    <w:rsid w:val="008D7F39"/>
    <w:rsid w:val="008E0172"/>
    <w:rsid w:val="008E01F2"/>
    <w:rsid w:val="008E034D"/>
    <w:rsid w:val="008E044A"/>
    <w:rsid w:val="008E054C"/>
    <w:rsid w:val="008E0728"/>
    <w:rsid w:val="008E0934"/>
    <w:rsid w:val="008E0B7E"/>
    <w:rsid w:val="008E17C1"/>
    <w:rsid w:val="008E1CF9"/>
    <w:rsid w:val="008E20E5"/>
    <w:rsid w:val="008E2B78"/>
    <w:rsid w:val="008E2FC3"/>
    <w:rsid w:val="008E32E3"/>
    <w:rsid w:val="008E3344"/>
    <w:rsid w:val="008E3AF9"/>
    <w:rsid w:val="008E40ED"/>
    <w:rsid w:val="008E418C"/>
    <w:rsid w:val="008E4350"/>
    <w:rsid w:val="008E4806"/>
    <w:rsid w:val="008E4834"/>
    <w:rsid w:val="008E48FE"/>
    <w:rsid w:val="008E4A86"/>
    <w:rsid w:val="008E4D1B"/>
    <w:rsid w:val="008E4D38"/>
    <w:rsid w:val="008E4DA2"/>
    <w:rsid w:val="008E527B"/>
    <w:rsid w:val="008E5464"/>
    <w:rsid w:val="008E54C1"/>
    <w:rsid w:val="008E56AB"/>
    <w:rsid w:val="008E595E"/>
    <w:rsid w:val="008E5DDE"/>
    <w:rsid w:val="008E65CF"/>
    <w:rsid w:val="008E660A"/>
    <w:rsid w:val="008E694D"/>
    <w:rsid w:val="008E69EF"/>
    <w:rsid w:val="008E6BBD"/>
    <w:rsid w:val="008E6E25"/>
    <w:rsid w:val="008E6EBA"/>
    <w:rsid w:val="008E7046"/>
    <w:rsid w:val="008E71A1"/>
    <w:rsid w:val="008E71E4"/>
    <w:rsid w:val="008E746A"/>
    <w:rsid w:val="008E78E9"/>
    <w:rsid w:val="008E7D80"/>
    <w:rsid w:val="008E7E0D"/>
    <w:rsid w:val="008E7ED1"/>
    <w:rsid w:val="008F02FD"/>
    <w:rsid w:val="008F06A2"/>
    <w:rsid w:val="008F0858"/>
    <w:rsid w:val="008F096E"/>
    <w:rsid w:val="008F09EF"/>
    <w:rsid w:val="008F0A3E"/>
    <w:rsid w:val="008F115D"/>
    <w:rsid w:val="008F15F7"/>
    <w:rsid w:val="008F1760"/>
    <w:rsid w:val="008F18FA"/>
    <w:rsid w:val="008F1A20"/>
    <w:rsid w:val="008F1CAE"/>
    <w:rsid w:val="008F234C"/>
    <w:rsid w:val="008F2395"/>
    <w:rsid w:val="008F2717"/>
    <w:rsid w:val="008F272A"/>
    <w:rsid w:val="008F28F4"/>
    <w:rsid w:val="008F2A20"/>
    <w:rsid w:val="008F2B2A"/>
    <w:rsid w:val="008F2C63"/>
    <w:rsid w:val="008F2F4F"/>
    <w:rsid w:val="008F3245"/>
    <w:rsid w:val="008F37B2"/>
    <w:rsid w:val="008F3A20"/>
    <w:rsid w:val="008F3EED"/>
    <w:rsid w:val="008F4243"/>
    <w:rsid w:val="008F43B1"/>
    <w:rsid w:val="008F45DE"/>
    <w:rsid w:val="008F476E"/>
    <w:rsid w:val="008F4974"/>
    <w:rsid w:val="008F4A83"/>
    <w:rsid w:val="008F4DC6"/>
    <w:rsid w:val="008F50D7"/>
    <w:rsid w:val="008F51A1"/>
    <w:rsid w:val="008F5201"/>
    <w:rsid w:val="008F5227"/>
    <w:rsid w:val="008F527C"/>
    <w:rsid w:val="008F5929"/>
    <w:rsid w:val="008F5C79"/>
    <w:rsid w:val="008F5E30"/>
    <w:rsid w:val="008F613E"/>
    <w:rsid w:val="008F61E2"/>
    <w:rsid w:val="008F6391"/>
    <w:rsid w:val="008F66B0"/>
    <w:rsid w:val="008F682C"/>
    <w:rsid w:val="008F7124"/>
    <w:rsid w:val="008F7751"/>
    <w:rsid w:val="008F7928"/>
    <w:rsid w:val="008F798D"/>
    <w:rsid w:val="008F7C07"/>
    <w:rsid w:val="008F7D4D"/>
    <w:rsid w:val="008F7F8D"/>
    <w:rsid w:val="0090054C"/>
    <w:rsid w:val="00900775"/>
    <w:rsid w:val="00900925"/>
    <w:rsid w:val="00900A3D"/>
    <w:rsid w:val="00900ADB"/>
    <w:rsid w:val="00900C3C"/>
    <w:rsid w:val="00900F65"/>
    <w:rsid w:val="00901134"/>
    <w:rsid w:val="00901514"/>
    <w:rsid w:val="00901863"/>
    <w:rsid w:val="00901D7C"/>
    <w:rsid w:val="00901ECB"/>
    <w:rsid w:val="00902081"/>
    <w:rsid w:val="009022F5"/>
    <w:rsid w:val="00902304"/>
    <w:rsid w:val="009025C7"/>
    <w:rsid w:val="0090287D"/>
    <w:rsid w:val="00903590"/>
    <w:rsid w:val="00903671"/>
    <w:rsid w:val="0090375E"/>
    <w:rsid w:val="00903794"/>
    <w:rsid w:val="00903BA5"/>
    <w:rsid w:val="009040F8"/>
    <w:rsid w:val="009046C3"/>
    <w:rsid w:val="009049DA"/>
    <w:rsid w:val="00904D80"/>
    <w:rsid w:val="00904D88"/>
    <w:rsid w:val="00904E03"/>
    <w:rsid w:val="00904ED1"/>
    <w:rsid w:val="0090537A"/>
    <w:rsid w:val="009057F2"/>
    <w:rsid w:val="00905FB0"/>
    <w:rsid w:val="00906107"/>
    <w:rsid w:val="00906C15"/>
    <w:rsid w:val="00906D17"/>
    <w:rsid w:val="0090742D"/>
    <w:rsid w:val="00907806"/>
    <w:rsid w:val="00907B24"/>
    <w:rsid w:val="00907D11"/>
    <w:rsid w:val="00907D2B"/>
    <w:rsid w:val="00910464"/>
    <w:rsid w:val="00910484"/>
    <w:rsid w:val="009105DC"/>
    <w:rsid w:val="009107BA"/>
    <w:rsid w:val="00910B2F"/>
    <w:rsid w:val="00910BED"/>
    <w:rsid w:val="00911093"/>
    <w:rsid w:val="009113B4"/>
    <w:rsid w:val="0091144C"/>
    <w:rsid w:val="00911D8E"/>
    <w:rsid w:val="00912058"/>
    <w:rsid w:val="00912430"/>
    <w:rsid w:val="009126A6"/>
    <w:rsid w:val="00912A08"/>
    <w:rsid w:val="00913038"/>
    <w:rsid w:val="009133EA"/>
    <w:rsid w:val="0091341C"/>
    <w:rsid w:val="009137BA"/>
    <w:rsid w:val="00913951"/>
    <w:rsid w:val="00913CFA"/>
    <w:rsid w:val="00913FF1"/>
    <w:rsid w:val="00914004"/>
    <w:rsid w:val="0091412B"/>
    <w:rsid w:val="009142FB"/>
    <w:rsid w:val="00914448"/>
    <w:rsid w:val="0091470B"/>
    <w:rsid w:val="0091472B"/>
    <w:rsid w:val="00914A68"/>
    <w:rsid w:val="00914CE6"/>
    <w:rsid w:val="00914E42"/>
    <w:rsid w:val="00914E74"/>
    <w:rsid w:val="00914F8C"/>
    <w:rsid w:val="00915470"/>
    <w:rsid w:val="009154D8"/>
    <w:rsid w:val="00915744"/>
    <w:rsid w:val="00915A82"/>
    <w:rsid w:val="00915FFA"/>
    <w:rsid w:val="009162BF"/>
    <w:rsid w:val="009165A2"/>
    <w:rsid w:val="00916D29"/>
    <w:rsid w:val="009171A8"/>
    <w:rsid w:val="009173C7"/>
    <w:rsid w:val="009179A8"/>
    <w:rsid w:val="00917B55"/>
    <w:rsid w:val="00917D64"/>
    <w:rsid w:val="0092020D"/>
    <w:rsid w:val="009203B2"/>
    <w:rsid w:val="00920A45"/>
    <w:rsid w:val="00920ECB"/>
    <w:rsid w:val="0092103B"/>
    <w:rsid w:val="009212F4"/>
    <w:rsid w:val="009216B2"/>
    <w:rsid w:val="0092196F"/>
    <w:rsid w:val="00921A9C"/>
    <w:rsid w:val="00921D23"/>
    <w:rsid w:val="00921F04"/>
    <w:rsid w:val="00922493"/>
    <w:rsid w:val="009226AD"/>
    <w:rsid w:val="00922A57"/>
    <w:rsid w:val="0092303A"/>
    <w:rsid w:val="0092303D"/>
    <w:rsid w:val="00923425"/>
    <w:rsid w:val="0092366C"/>
    <w:rsid w:val="009236FA"/>
    <w:rsid w:val="00923A45"/>
    <w:rsid w:val="00923C81"/>
    <w:rsid w:val="00923D36"/>
    <w:rsid w:val="00924469"/>
    <w:rsid w:val="009247BD"/>
    <w:rsid w:val="009248C6"/>
    <w:rsid w:val="00924FAC"/>
    <w:rsid w:val="00924FE3"/>
    <w:rsid w:val="009250D7"/>
    <w:rsid w:val="00925483"/>
    <w:rsid w:val="0092564F"/>
    <w:rsid w:val="00925742"/>
    <w:rsid w:val="00925C48"/>
    <w:rsid w:val="00925C66"/>
    <w:rsid w:val="009260AF"/>
    <w:rsid w:val="00926907"/>
    <w:rsid w:val="00926B72"/>
    <w:rsid w:val="00926C17"/>
    <w:rsid w:val="00926F60"/>
    <w:rsid w:val="00927512"/>
    <w:rsid w:val="0092756E"/>
    <w:rsid w:val="0092768B"/>
    <w:rsid w:val="00927DC2"/>
    <w:rsid w:val="00927E0E"/>
    <w:rsid w:val="00927E7C"/>
    <w:rsid w:val="00927FEE"/>
    <w:rsid w:val="0093055A"/>
    <w:rsid w:val="00930762"/>
    <w:rsid w:val="009307F4"/>
    <w:rsid w:val="00930D7D"/>
    <w:rsid w:val="00930D86"/>
    <w:rsid w:val="009312C1"/>
    <w:rsid w:val="0093170A"/>
    <w:rsid w:val="00931BC1"/>
    <w:rsid w:val="009324A3"/>
    <w:rsid w:val="00932564"/>
    <w:rsid w:val="00932589"/>
    <w:rsid w:val="0093271C"/>
    <w:rsid w:val="009328D2"/>
    <w:rsid w:val="009329BF"/>
    <w:rsid w:val="00932B0D"/>
    <w:rsid w:val="009330AC"/>
    <w:rsid w:val="00933587"/>
    <w:rsid w:val="0093381A"/>
    <w:rsid w:val="00934232"/>
    <w:rsid w:val="00934703"/>
    <w:rsid w:val="00934824"/>
    <w:rsid w:val="00934F13"/>
    <w:rsid w:val="009352F9"/>
    <w:rsid w:val="00935345"/>
    <w:rsid w:val="009357B2"/>
    <w:rsid w:val="00936369"/>
    <w:rsid w:val="00936491"/>
    <w:rsid w:val="00936551"/>
    <w:rsid w:val="00936A1F"/>
    <w:rsid w:val="00936A6B"/>
    <w:rsid w:val="00936D4C"/>
    <w:rsid w:val="00936DD2"/>
    <w:rsid w:val="00937B06"/>
    <w:rsid w:val="00937D3A"/>
    <w:rsid w:val="009400FB"/>
    <w:rsid w:val="00940283"/>
    <w:rsid w:val="00940469"/>
    <w:rsid w:val="009405F3"/>
    <w:rsid w:val="0094101A"/>
    <w:rsid w:val="009414F4"/>
    <w:rsid w:val="009416EC"/>
    <w:rsid w:val="00941A41"/>
    <w:rsid w:val="00941E55"/>
    <w:rsid w:val="009423A2"/>
    <w:rsid w:val="0094257C"/>
    <w:rsid w:val="0094271F"/>
    <w:rsid w:val="009428F6"/>
    <w:rsid w:val="0094296E"/>
    <w:rsid w:val="00942A29"/>
    <w:rsid w:val="00942CF3"/>
    <w:rsid w:val="00942E64"/>
    <w:rsid w:val="00942F51"/>
    <w:rsid w:val="009434D4"/>
    <w:rsid w:val="0094351D"/>
    <w:rsid w:val="0094383C"/>
    <w:rsid w:val="00943EC7"/>
    <w:rsid w:val="009448C9"/>
    <w:rsid w:val="00944953"/>
    <w:rsid w:val="00944EF1"/>
    <w:rsid w:val="00944F2B"/>
    <w:rsid w:val="00945035"/>
    <w:rsid w:val="00945EDD"/>
    <w:rsid w:val="009460D1"/>
    <w:rsid w:val="009466BD"/>
    <w:rsid w:val="0094677A"/>
    <w:rsid w:val="009468F8"/>
    <w:rsid w:val="00946936"/>
    <w:rsid w:val="00946D8A"/>
    <w:rsid w:val="00946F03"/>
    <w:rsid w:val="009471A7"/>
    <w:rsid w:val="009475BD"/>
    <w:rsid w:val="009476BE"/>
    <w:rsid w:val="009476C3"/>
    <w:rsid w:val="00947C3D"/>
    <w:rsid w:val="00947D96"/>
    <w:rsid w:val="00947E7A"/>
    <w:rsid w:val="00950179"/>
    <w:rsid w:val="0095044B"/>
    <w:rsid w:val="009506DC"/>
    <w:rsid w:val="00950C57"/>
    <w:rsid w:val="00951839"/>
    <w:rsid w:val="00951D3F"/>
    <w:rsid w:val="00951DB0"/>
    <w:rsid w:val="00952002"/>
    <w:rsid w:val="00952075"/>
    <w:rsid w:val="00952163"/>
    <w:rsid w:val="0095225E"/>
    <w:rsid w:val="009522F4"/>
    <w:rsid w:val="0095279F"/>
    <w:rsid w:val="00952833"/>
    <w:rsid w:val="00952F0E"/>
    <w:rsid w:val="00952F7B"/>
    <w:rsid w:val="00952FD3"/>
    <w:rsid w:val="00953B5B"/>
    <w:rsid w:val="00953BE4"/>
    <w:rsid w:val="00953FA0"/>
    <w:rsid w:val="009541E4"/>
    <w:rsid w:val="00955313"/>
    <w:rsid w:val="0095533B"/>
    <w:rsid w:val="00955695"/>
    <w:rsid w:val="00955763"/>
    <w:rsid w:val="00955957"/>
    <w:rsid w:val="009559B3"/>
    <w:rsid w:val="00955B14"/>
    <w:rsid w:val="00955BCC"/>
    <w:rsid w:val="00955FD6"/>
    <w:rsid w:val="00956599"/>
    <w:rsid w:val="00956E0A"/>
    <w:rsid w:val="00956E36"/>
    <w:rsid w:val="00956FF9"/>
    <w:rsid w:val="009570C5"/>
    <w:rsid w:val="009574A8"/>
    <w:rsid w:val="00957586"/>
    <w:rsid w:val="00957864"/>
    <w:rsid w:val="009578C1"/>
    <w:rsid w:val="00957A0A"/>
    <w:rsid w:val="00957BB2"/>
    <w:rsid w:val="00957E59"/>
    <w:rsid w:val="0096016E"/>
    <w:rsid w:val="009604B3"/>
    <w:rsid w:val="00960B2C"/>
    <w:rsid w:val="00960CBB"/>
    <w:rsid w:val="00961043"/>
    <w:rsid w:val="009616E0"/>
    <w:rsid w:val="009618C2"/>
    <w:rsid w:val="00961A56"/>
    <w:rsid w:val="009623AF"/>
    <w:rsid w:val="009623F8"/>
    <w:rsid w:val="009624DA"/>
    <w:rsid w:val="00962875"/>
    <w:rsid w:val="00962B6B"/>
    <w:rsid w:val="00962BE4"/>
    <w:rsid w:val="00962CA5"/>
    <w:rsid w:val="00963495"/>
    <w:rsid w:val="00963675"/>
    <w:rsid w:val="00963960"/>
    <w:rsid w:val="00963EF2"/>
    <w:rsid w:val="009640CF"/>
    <w:rsid w:val="009641DD"/>
    <w:rsid w:val="0096429F"/>
    <w:rsid w:val="009642F1"/>
    <w:rsid w:val="0096464E"/>
    <w:rsid w:val="00964A09"/>
    <w:rsid w:val="00964BD6"/>
    <w:rsid w:val="00964BFC"/>
    <w:rsid w:val="00964E4C"/>
    <w:rsid w:val="00964EA0"/>
    <w:rsid w:val="00964EC3"/>
    <w:rsid w:val="00964F2E"/>
    <w:rsid w:val="009651F6"/>
    <w:rsid w:val="009654D6"/>
    <w:rsid w:val="009657E8"/>
    <w:rsid w:val="00965805"/>
    <w:rsid w:val="00965B69"/>
    <w:rsid w:val="00965E12"/>
    <w:rsid w:val="0096650D"/>
    <w:rsid w:val="00966B41"/>
    <w:rsid w:val="00966BCA"/>
    <w:rsid w:val="00966CAF"/>
    <w:rsid w:val="00967132"/>
    <w:rsid w:val="00967375"/>
    <w:rsid w:val="0096753C"/>
    <w:rsid w:val="009675EA"/>
    <w:rsid w:val="009679DF"/>
    <w:rsid w:val="00967DC2"/>
    <w:rsid w:val="0097015F"/>
    <w:rsid w:val="00970510"/>
    <w:rsid w:val="0097052D"/>
    <w:rsid w:val="00970653"/>
    <w:rsid w:val="00970688"/>
    <w:rsid w:val="009706D9"/>
    <w:rsid w:val="0097088C"/>
    <w:rsid w:val="0097089D"/>
    <w:rsid w:val="0097094D"/>
    <w:rsid w:val="00970A12"/>
    <w:rsid w:val="00970B44"/>
    <w:rsid w:val="00970B5F"/>
    <w:rsid w:val="00970F9D"/>
    <w:rsid w:val="00971100"/>
    <w:rsid w:val="00971715"/>
    <w:rsid w:val="00971A53"/>
    <w:rsid w:val="00971BDF"/>
    <w:rsid w:val="00971F0E"/>
    <w:rsid w:val="00972054"/>
    <w:rsid w:val="009720AC"/>
    <w:rsid w:val="009720F1"/>
    <w:rsid w:val="00972228"/>
    <w:rsid w:val="00972232"/>
    <w:rsid w:val="00972561"/>
    <w:rsid w:val="00972624"/>
    <w:rsid w:val="009728ED"/>
    <w:rsid w:val="00972D0F"/>
    <w:rsid w:val="00972D7A"/>
    <w:rsid w:val="0097315C"/>
    <w:rsid w:val="00973841"/>
    <w:rsid w:val="00973C47"/>
    <w:rsid w:val="00973F54"/>
    <w:rsid w:val="00973FA4"/>
    <w:rsid w:val="009740AA"/>
    <w:rsid w:val="00974338"/>
    <w:rsid w:val="009743C4"/>
    <w:rsid w:val="009743D5"/>
    <w:rsid w:val="0097455B"/>
    <w:rsid w:val="00974775"/>
    <w:rsid w:val="00974BDC"/>
    <w:rsid w:val="009751E7"/>
    <w:rsid w:val="009754DB"/>
    <w:rsid w:val="009754EF"/>
    <w:rsid w:val="00975905"/>
    <w:rsid w:val="009759E7"/>
    <w:rsid w:val="00975DFA"/>
    <w:rsid w:val="0097606A"/>
    <w:rsid w:val="009761A7"/>
    <w:rsid w:val="00976927"/>
    <w:rsid w:val="00976BF8"/>
    <w:rsid w:val="00976D48"/>
    <w:rsid w:val="00976EF2"/>
    <w:rsid w:val="0097789A"/>
    <w:rsid w:val="009778AD"/>
    <w:rsid w:val="009779D4"/>
    <w:rsid w:val="00977AE1"/>
    <w:rsid w:val="00977CEB"/>
    <w:rsid w:val="00977FA6"/>
    <w:rsid w:val="009802FA"/>
    <w:rsid w:val="00980894"/>
    <w:rsid w:val="00980A45"/>
    <w:rsid w:val="00980AA9"/>
    <w:rsid w:val="00980AD0"/>
    <w:rsid w:val="00980B0F"/>
    <w:rsid w:val="00980F66"/>
    <w:rsid w:val="0098109D"/>
    <w:rsid w:val="0098135F"/>
    <w:rsid w:val="0098198A"/>
    <w:rsid w:val="00981BE7"/>
    <w:rsid w:val="00981D38"/>
    <w:rsid w:val="00981F3E"/>
    <w:rsid w:val="009821CA"/>
    <w:rsid w:val="0098225C"/>
    <w:rsid w:val="009825C6"/>
    <w:rsid w:val="00982A1A"/>
    <w:rsid w:val="00982BF7"/>
    <w:rsid w:val="00982C27"/>
    <w:rsid w:val="00982F30"/>
    <w:rsid w:val="00982F34"/>
    <w:rsid w:val="009833CC"/>
    <w:rsid w:val="00983456"/>
    <w:rsid w:val="00983699"/>
    <w:rsid w:val="009837CE"/>
    <w:rsid w:val="00983996"/>
    <w:rsid w:val="00983AD9"/>
    <w:rsid w:val="00983FCB"/>
    <w:rsid w:val="009842E7"/>
    <w:rsid w:val="00984488"/>
    <w:rsid w:val="00984581"/>
    <w:rsid w:val="009845F9"/>
    <w:rsid w:val="00984A09"/>
    <w:rsid w:val="00985035"/>
    <w:rsid w:val="009851F6"/>
    <w:rsid w:val="0098544D"/>
    <w:rsid w:val="009859AF"/>
    <w:rsid w:val="00985E33"/>
    <w:rsid w:val="00985F9A"/>
    <w:rsid w:val="009860C1"/>
    <w:rsid w:val="009861FC"/>
    <w:rsid w:val="0098676A"/>
    <w:rsid w:val="0098681F"/>
    <w:rsid w:val="00986C9E"/>
    <w:rsid w:val="00986EB2"/>
    <w:rsid w:val="00986EE1"/>
    <w:rsid w:val="00987267"/>
    <w:rsid w:val="00987A0D"/>
    <w:rsid w:val="00987A5A"/>
    <w:rsid w:val="00987A65"/>
    <w:rsid w:val="00987E80"/>
    <w:rsid w:val="00987E94"/>
    <w:rsid w:val="00987EC8"/>
    <w:rsid w:val="009900F8"/>
    <w:rsid w:val="009901D1"/>
    <w:rsid w:val="00990380"/>
    <w:rsid w:val="0099095D"/>
    <w:rsid w:val="00990989"/>
    <w:rsid w:val="00990D4B"/>
    <w:rsid w:val="009911E8"/>
    <w:rsid w:val="00991425"/>
    <w:rsid w:val="00991476"/>
    <w:rsid w:val="00991630"/>
    <w:rsid w:val="009917A2"/>
    <w:rsid w:val="0099205D"/>
    <w:rsid w:val="009920F9"/>
    <w:rsid w:val="00992208"/>
    <w:rsid w:val="0099255A"/>
    <w:rsid w:val="0099373D"/>
    <w:rsid w:val="00994165"/>
    <w:rsid w:val="00994DF1"/>
    <w:rsid w:val="00994E6C"/>
    <w:rsid w:val="009952C8"/>
    <w:rsid w:val="00995520"/>
    <w:rsid w:val="00995980"/>
    <w:rsid w:val="00995A1E"/>
    <w:rsid w:val="00995D12"/>
    <w:rsid w:val="00995DD2"/>
    <w:rsid w:val="009965BE"/>
    <w:rsid w:val="009968C4"/>
    <w:rsid w:val="00996BD5"/>
    <w:rsid w:val="00996D8B"/>
    <w:rsid w:val="00996DAB"/>
    <w:rsid w:val="00996FE7"/>
    <w:rsid w:val="009972F2"/>
    <w:rsid w:val="009973B2"/>
    <w:rsid w:val="0099745B"/>
    <w:rsid w:val="009977FD"/>
    <w:rsid w:val="009978A7"/>
    <w:rsid w:val="00997A26"/>
    <w:rsid w:val="00997D01"/>
    <w:rsid w:val="00997FD0"/>
    <w:rsid w:val="009A00CA"/>
    <w:rsid w:val="009A01F2"/>
    <w:rsid w:val="009A0606"/>
    <w:rsid w:val="009A06C2"/>
    <w:rsid w:val="009A088D"/>
    <w:rsid w:val="009A0DA2"/>
    <w:rsid w:val="009A0DDD"/>
    <w:rsid w:val="009A0E5A"/>
    <w:rsid w:val="009A1019"/>
    <w:rsid w:val="009A106B"/>
    <w:rsid w:val="009A141E"/>
    <w:rsid w:val="009A1661"/>
    <w:rsid w:val="009A180C"/>
    <w:rsid w:val="009A1B7A"/>
    <w:rsid w:val="009A1D37"/>
    <w:rsid w:val="009A1F0A"/>
    <w:rsid w:val="009A2011"/>
    <w:rsid w:val="009A207D"/>
    <w:rsid w:val="009A2154"/>
    <w:rsid w:val="009A2422"/>
    <w:rsid w:val="009A256B"/>
    <w:rsid w:val="009A298F"/>
    <w:rsid w:val="009A2D41"/>
    <w:rsid w:val="009A3323"/>
    <w:rsid w:val="009A36DB"/>
    <w:rsid w:val="009A3782"/>
    <w:rsid w:val="009A37C0"/>
    <w:rsid w:val="009A39F9"/>
    <w:rsid w:val="009A3C86"/>
    <w:rsid w:val="009A45DE"/>
    <w:rsid w:val="009A477F"/>
    <w:rsid w:val="009A4824"/>
    <w:rsid w:val="009A4864"/>
    <w:rsid w:val="009A52A2"/>
    <w:rsid w:val="009A5355"/>
    <w:rsid w:val="009A53DE"/>
    <w:rsid w:val="009A540E"/>
    <w:rsid w:val="009A54B2"/>
    <w:rsid w:val="009A573D"/>
    <w:rsid w:val="009A5753"/>
    <w:rsid w:val="009A5760"/>
    <w:rsid w:val="009A5AEA"/>
    <w:rsid w:val="009A5DB9"/>
    <w:rsid w:val="009A5E57"/>
    <w:rsid w:val="009A5EBC"/>
    <w:rsid w:val="009A60C9"/>
    <w:rsid w:val="009A6A23"/>
    <w:rsid w:val="009A6B79"/>
    <w:rsid w:val="009A6DE5"/>
    <w:rsid w:val="009A6DF8"/>
    <w:rsid w:val="009A6FDA"/>
    <w:rsid w:val="009A7949"/>
    <w:rsid w:val="009A7BF7"/>
    <w:rsid w:val="009A7E32"/>
    <w:rsid w:val="009B01BE"/>
    <w:rsid w:val="009B1157"/>
    <w:rsid w:val="009B15C2"/>
    <w:rsid w:val="009B1843"/>
    <w:rsid w:val="009B188F"/>
    <w:rsid w:val="009B199F"/>
    <w:rsid w:val="009B1BF6"/>
    <w:rsid w:val="009B1CE8"/>
    <w:rsid w:val="009B218E"/>
    <w:rsid w:val="009B22F3"/>
    <w:rsid w:val="009B24A9"/>
    <w:rsid w:val="009B2F2D"/>
    <w:rsid w:val="009B3145"/>
    <w:rsid w:val="009B32DE"/>
    <w:rsid w:val="009B32EE"/>
    <w:rsid w:val="009B334D"/>
    <w:rsid w:val="009B3679"/>
    <w:rsid w:val="009B38C8"/>
    <w:rsid w:val="009B41BD"/>
    <w:rsid w:val="009B4462"/>
    <w:rsid w:val="009B471B"/>
    <w:rsid w:val="009B472F"/>
    <w:rsid w:val="009B47C3"/>
    <w:rsid w:val="009B4902"/>
    <w:rsid w:val="009B4ABA"/>
    <w:rsid w:val="009B4D46"/>
    <w:rsid w:val="009B4DFE"/>
    <w:rsid w:val="009B5447"/>
    <w:rsid w:val="009B54DD"/>
    <w:rsid w:val="009B588E"/>
    <w:rsid w:val="009B5C96"/>
    <w:rsid w:val="009B5E4E"/>
    <w:rsid w:val="009B6408"/>
    <w:rsid w:val="009B64C2"/>
    <w:rsid w:val="009B66ED"/>
    <w:rsid w:val="009B6845"/>
    <w:rsid w:val="009B6C89"/>
    <w:rsid w:val="009B720B"/>
    <w:rsid w:val="009B75E1"/>
    <w:rsid w:val="009B7739"/>
    <w:rsid w:val="009B7C1A"/>
    <w:rsid w:val="009B7F17"/>
    <w:rsid w:val="009C0483"/>
    <w:rsid w:val="009C08F9"/>
    <w:rsid w:val="009C0988"/>
    <w:rsid w:val="009C0A34"/>
    <w:rsid w:val="009C1244"/>
    <w:rsid w:val="009C1248"/>
    <w:rsid w:val="009C1584"/>
    <w:rsid w:val="009C174B"/>
    <w:rsid w:val="009C1A90"/>
    <w:rsid w:val="009C1CFB"/>
    <w:rsid w:val="009C1D0B"/>
    <w:rsid w:val="009C1D21"/>
    <w:rsid w:val="009C1F24"/>
    <w:rsid w:val="009C209F"/>
    <w:rsid w:val="009C2404"/>
    <w:rsid w:val="009C24CB"/>
    <w:rsid w:val="009C26C8"/>
    <w:rsid w:val="009C27DE"/>
    <w:rsid w:val="009C2B88"/>
    <w:rsid w:val="009C2F06"/>
    <w:rsid w:val="009C2F66"/>
    <w:rsid w:val="009C2FDB"/>
    <w:rsid w:val="009C341F"/>
    <w:rsid w:val="009C3895"/>
    <w:rsid w:val="009C3A9F"/>
    <w:rsid w:val="009C3D91"/>
    <w:rsid w:val="009C402C"/>
    <w:rsid w:val="009C402F"/>
    <w:rsid w:val="009C4030"/>
    <w:rsid w:val="009C406D"/>
    <w:rsid w:val="009C40EB"/>
    <w:rsid w:val="009C501C"/>
    <w:rsid w:val="009C5939"/>
    <w:rsid w:val="009C5F5C"/>
    <w:rsid w:val="009C6611"/>
    <w:rsid w:val="009C66A5"/>
    <w:rsid w:val="009C6745"/>
    <w:rsid w:val="009C6A27"/>
    <w:rsid w:val="009C6A81"/>
    <w:rsid w:val="009C6F2B"/>
    <w:rsid w:val="009C7522"/>
    <w:rsid w:val="009C7564"/>
    <w:rsid w:val="009C7900"/>
    <w:rsid w:val="009C7D03"/>
    <w:rsid w:val="009D0066"/>
    <w:rsid w:val="009D0249"/>
    <w:rsid w:val="009D03B2"/>
    <w:rsid w:val="009D082F"/>
    <w:rsid w:val="009D0F4A"/>
    <w:rsid w:val="009D1662"/>
    <w:rsid w:val="009D16F4"/>
    <w:rsid w:val="009D1CE5"/>
    <w:rsid w:val="009D1FC9"/>
    <w:rsid w:val="009D1FD5"/>
    <w:rsid w:val="009D23DB"/>
    <w:rsid w:val="009D243E"/>
    <w:rsid w:val="009D24DD"/>
    <w:rsid w:val="009D25D1"/>
    <w:rsid w:val="009D2857"/>
    <w:rsid w:val="009D2A20"/>
    <w:rsid w:val="009D2C46"/>
    <w:rsid w:val="009D2F6E"/>
    <w:rsid w:val="009D300E"/>
    <w:rsid w:val="009D345A"/>
    <w:rsid w:val="009D34D1"/>
    <w:rsid w:val="009D3815"/>
    <w:rsid w:val="009D3BAE"/>
    <w:rsid w:val="009D40A0"/>
    <w:rsid w:val="009D40BC"/>
    <w:rsid w:val="009D445B"/>
    <w:rsid w:val="009D4934"/>
    <w:rsid w:val="009D4B21"/>
    <w:rsid w:val="009D4C78"/>
    <w:rsid w:val="009D4E67"/>
    <w:rsid w:val="009D4E79"/>
    <w:rsid w:val="009D5000"/>
    <w:rsid w:val="009D5E74"/>
    <w:rsid w:val="009D6065"/>
    <w:rsid w:val="009D61A4"/>
    <w:rsid w:val="009D61F8"/>
    <w:rsid w:val="009D658A"/>
    <w:rsid w:val="009D67AB"/>
    <w:rsid w:val="009D6B5F"/>
    <w:rsid w:val="009D6BE1"/>
    <w:rsid w:val="009D6ED4"/>
    <w:rsid w:val="009D7312"/>
    <w:rsid w:val="009D75D9"/>
    <w:rsid w:val="009D7784"/>
    <w:rsid w:val="009D7796"/>
    <w:rsid w:val="009D77A6"/>
    <w:rsid w:val="009D7C2E"/>
    <w:rsid w:val="009D7D6A"/>
    <w:rsid w:val="009D7DD1"/>
    <w:rsid w:val="009D7DF2"/>
    <w:rsid w:val="009E03B7"/>
    <w:rsid w:val="009E0519"/>
    <w:rsid w:val="009E07D3"/>
    <w:rsid w:val="009E0C71"/>
    <w:rsid w:val="009E126C"/>
    <w:rsid w:val="009E13A0"/>
    <w:rsid w:val="009E1564"/>
    <w:rsid w:val="009E245B"/>
    <w:rsid w:val="009E26BF"/>
    <w:rsid w:val="009E2ADE"/>
    <w:rsid w:val="009E2B47"/>
    <w:rsid w:val="009E2D6A"/>
    <w:rsid w:val="009E2DA4"/>
    <w:rsid w:val="009E2E2F"/>
    <w:rsid w:val="009E2F7E"/>
    <w:rsid w:val="009E34DC"/>
    <w:rsid w:val="009E3525"/>
    <w:rsid w:val="009E3662"/>
    <w:rsid w:val="009E369C"/>
    <w:rsid w:val="009E3A2B"/>
    <w:rsid w:val="009E3C27"/>
    <w:rsid w:val="009E3F1F"/>
    <w:rsid w:val="009E427E"/>
    <w:rsid w:val="009E42BD"/>
    <w:rsid w:val="009E446B"/>
    <w:rsid w:val="009E45E1"/>
    <w:rsid w:val="009E4ADA"/>
    <w:rsid w:val="009E4CEE"/>
    <w:rsid w:val="009E4F87"/>
    <w:rsid w:val="009E503E"/>
    <w:rsid w:val="009E5607"/>
    <w:rsid w:val="009E5756"/>
    <w:rsid w:val="009E5790"/>
    <w:rsid w:val="009E5AFF"/>
    <w:rsid w:val="009E635E"/>
    <w:rsid w:val="009E6378"/>
    <w:rsid w:val="009E6725"/>
    <w:rsid w:val="009E6935"/>
    <w:rsid w:val="009E6BC6"/>
    <w:rsid w:val="009E6D47"/>
    <w:rsid w:val="009E6DAF"/>
    <w:rsid w:val="009E7489"/>
    <w:rsid w:val="009E765A"/>
    <w:rsid w:val="009E7691"/>
    <w:rsid w:val="009E777C"/>
    <w:rsid w:val="009E779E"/>
    <w:rsid w:val="009E7B2B"/>
    <w:rsid w:val="009E7E78"/>
    <w:rsid w:val="009F01E6"/>
    <w:rsid w:val="009F0259"/>
    <w:rsid w:val="009F0879"/>
    <w:rsid w:val="009F09AA"/>
    <w:rsid w:val="009F0AD1"/>
    <w:rsid w:val="009F0B81"/>
    <w:rsid w:val="009F0CE5"/>
    <w:rsid w:val="009F0FFE"/>
    <w:rsid w:val="009F1090"/>
    <w:rsid w:val="009F11B3"/>
    <w:rsid w:val="009F1407"/>
    <w:rsid w:val="009F15B0"/>
    <w:rsid w:val="009F16B2"/>
    <w:rsid w:val="009F1782"/>
    <w:rsid w:val="009F19B3"/>
    <w:rsid w:val="009F1A48"/>
    <w:rsid w:val="009F1BFD"/>
    <w:rsid w:val="009F20FD"/>
    <w:rsid w:val="009F2183"/>
    <w:rsid w:val="009F229F"/>
    <w:rsid w:val="009F2621"/>
    <w:rsid w:val="009F299A"/>
    <w:rsid w:val="009F2DA8"/>
    <w:rsid w:val="009F2F73"/>
    <w:rsid w:val="009F335E"/>
    <w:rsid w:val="009F348F"/>
    <w:rsid w:val="009F3C07"/>
    <w:rsid w:val="009F3C2A"/>
    <w:rsid w:val="009F3CAB"/>
    <w:rsid w:val="009F3EE2"/>
    <w:rsid w:val="009F3F36"/>
    <w:rsid w:val="009F3FCD"/>
    <w:rsid w:val="009F4063"/>
    <w:rsid w:val="009F42F2"/>
    <w:rsid w:val="009F456E"/>
    <w:rsid w:val="009F4B0B"/>
    <w:rsid w:val="009F4D5B"/>
    <w:rsid w:val="009F4DE1"/>
    <w:rsid w:val="009F4DF9"/>
    <w:rsid w:val="009F51E9"/>
    <w:rsid w:val="009F58EE"/>
    <w:rsid w:val="009F5A0F"/>
    <w:rsid w:val="009F5FF1"/>
    <w:rsid w:val="009F6127"/>
    <w:rsid w:val="009F6561"/>
    <w:rsid w:val="009F6885"/>
    <w:rsid w:val="009F6BBC"/>
    <w:rsid w:val="009F6E9D"/>
    <w:rsid w:val="009F6F49"/>
    <w:rsid w:val="009F7430"/>
    <w:rsid w:val="009F74C2"/>
    <w:rsid w:val="009F7B7F"/>
    <w:rsid w:val="009F7C89"/>
    <w:rsid w:val="00A0023C"/>
    <w:rsid w:val="00A00399"/>
    <w:rsid w:val="00A004DC"/>
    <w:rsid w:val="00A0059D"/>
    <w:rsid w:val="00A0060B"/>
    <w:rsid w:val="00A0094A"/>
    <w:rsid w:val="00A00C67"/>
    <w:rsid w:val="00A00F3D"/>
    <w:rsid w:val="00A01019"/>
    <w:rsid w:val="00A0122F"/>
    <w:rsid w:val="00A0134C"/>
    <w:rsid w:val="00A01427"/>
    <w:rsid w:val="00A0191A"/>
    <w:rsid w:val="00A01C39"/>
    <w:rsid w:val="00A021B2"/>
    <w:rsid w:val="00A021C7"/>
    <w:rsid w:val="00A02206"/>
    <w:rsid w:val="00A02393"/>
    <w:rsid w:val="00A0261E"/>
    <w:rsid w:val="00A026A8"/>
    <w:rsid w:val="00A026D7"/>
    <w:rsid w:val="00A02ABA"/>
    <w:rsid w:val="00A02E3E"/>
    <w:rsid w:val="00A034A1"/>
    <w:rsid w:val="00A034CE"/>
    <w:rsid w:val="00A039B2"/>
    <w:rsid w:val="00A03E62"/>
    <w:rsid w:val="00A03E77"/>
    <w:rsid w:val="00A04364"/>
    <w:rsid w:val="00A046B3"/>
    <w:rsid w:val="00A046B9"/>
    <w:rsid w:val="00A04736"/>
    <w:rsid w:val="00A04D11"/>
    <w:rsid w:val="00A04FC5"/>
    <w:rsid w:val="00A050FD"/>
    <w:rsid w:val="00A0513F"/>
    <w:rsid w:val="00A0536A"/>
    <w:rsid w:val="00A054D7"/>
    <w:rsid w:val="00A05A63"/>
    <w:rsid w:val="00A05B50"/>
    <w:rsid w:val="00A060C1"/>
    <w:rsid w:val="00A065D0"/>
    <w:rsid w:val="00A068EF"/>
    <w:rsid w:val="00A06B28"/>
    <w:rsid w:val="00A06D82"/>
    <w:rsid w:val="00A0711B"/>
    <w:rsid w:val="00A073F6"/>
    <w:rsid w:val="00A0752A"/>
    <w:rsid w:val="00A0766B"/>
    <w:rsid w:val="00A0789E"/>
    <w:rsid w:val="00A078BF"/>
    <w:rsid w:val="00A07985"/>
    <w:rsid w:val="00A07A10"/>
    <w:rsid w:val="00A07DB5"/>
    <w:rsid w:val="00A101C9"/>
    <w:rsid w:val="00A10296"/>
    <w:rsid w:val="00A10D27"/>
    <w:rsid w:val="00A10DBA"/>
    <w:rsid w:val="00A10F31"/>
    <w:rsid w:val="00A10F44"/>
    <w:rsid w:val="00A1175E"/>
    <w:rsid w:val="00A118BB"/>
    <w:rsid w:val="00A1198C"/>
    <w:rsid w:val="00A11A13"/>
    <w:rsid w:val="00A11A6D"/>
    <w:rsid w:val="00A11B7C"/>
    <w:rsid w:val="00A11E10"/>
    <w:rsid w:val="00A11E3A"/>
    <w:rsid w:val="00A11F73"/>
    <w:rsid w:val="00A12265"/>
    <w:rsid w:val="00A123E0"/>
    <w:rsid w:val="00A12718"/>
    <w:rsid w:val="00A12A7D"/>
    <w:rsid w:val="00A12CD1"/>
    <w:rsid w:val="00A13069"/>
    <w:rsid w:val="00A130B2"/>
    <w:rsid w:val="00A1318D"/>
    <w:rsid w:val="00A13874"/>
    <w:rsid w:val="00A13A54"/>
    <w:rsid w:val="00A13BE9"/>
    <w:rsid w:val="00A13EED"/>
    <w:rsid w:val="00A13F91"/>
    <w:rsid w:val="00A14051"/>
    <w:rsid w:val="00A140D8"/>
    <w:rsid w:val="00A145E8"/>
    <w:rsid w:val="00A14692"/>
    <w:rsid w:val="00A14BBF"/>
    <w:rsid w:val="00A14D6C"/>
    <w:rsid w:val="00A154C9"/>
    <w:rsid w:val="00A1561A"/>
    <w:rsid w:val="00A15946"/>
    <w:rsid w:val="00A15A29"/>
    <w:rsid w:val="00A15E06"/>
    <w:rsid w:val="00A15E47"/>
    <w:rsid w:val="00A164E0"/>
    <w:rsid w:val="00A166D8"/>
    <w:rsid w:val="00A167A1"/>
    <w:rsid w:val="00A16C5D"/>
    <w:rsid w:val="00A17445"/>
    <w:rsid w:val="00A17529"/>
    <w:rsid w:val="00A17C09"/>
    <w:rsid w:val="00A201DB"/>
    <w:rsid w:val="00A20782"/>
    <w:rsid w:val="00A207A5"/>
    <w:rsid w:val="00A20885"/>
    <w:rsid w:val="00A20916"/>
    <w:rsid w:val="00A21182"/>
    <w:rsid w:val="00A21692"/>
    <w:rsid w:val="00A21DAA"/>
    <w:rsid w:val="00A21ED0"/>
    <w:rsid w:val="00A21EF9"/>
    <w:rsid w:val="00A2201A"/>
    <w:rsid w:val="00A22449"/>
    <w:rsid w:val="00A22582"/>
    <w:rsid w:val="00A228E6"/>
    <w:rsid w:val="00A22965"/>
    <w:rsid w:val="00A22D52"/>
    <w:rsid w:val="00A2320E"/>
    <w:rsid w:val="00A2333D"/>
    <w:rsid w:val="00A23670"/>
    <w:rsid w:val="00A237FB"/>
    <w:rsid w:val="00A23F36"/>
    <w:rsid w:val="00A24230"/>
    <w:rsid w:val="00A2428A"/>
    <w:rsid w:val="00A24322"/>
    <w:rsid w:val="00A24363"/>
    <w:rsid w:val="00A244BA"/>
    <w:rsid w:val="00A2455B"/>
    <w:rsid w:val="00A2474A"/>
    <w:rsid w:val="00A24823"/>
    <w:rsid w:val="00A24C2B"/>
    <w:rsid w:val="00A24EA7"/>
    <w:rsid w:val="00A24EAA"/>
    <w:rsid w:val="00A25397"/>
    <w:rsid w:val="00A25C8E"/>
    <w:rsid w:val="00A25CC3"/>
    <w:rsid w:val="00A25F13"/>
    <w:rsid w:val="00A25F52"/>
    <w:rsid w:val="00A25F9E"/>
    <w:rsid w:val="00A260D5"/>
    <w:rsid w:val="00A26338"/>
    <w:rsid w:val="00A26364"/>
    <w:rsid w:val="00A265FA"/>
    <w:rsid w:val="00A26782"/>
    <w:rsid w:val="00A26DA5"/>
    <w:rsid w:val="00A274E8"/>
    <w:rsid w:val="00A275F8"/>
    <w:rsid w:val="00A2761C"/>
    <w:rsid w:val="00A276FA"/>
    <w:rsid w:val="00A27EC2"/>
    <w:rsid w:val="00A300EF"/>
    <w:rsid w:val="00A305B6"/>
    <w:rsid w:val="00A30BCC"/>
    <w:rsid w:val="00A30FE6"/>
    <w:rsid w:val="00A310A2"/>
    <w:rsid w:val="00A314D7"/>
    <w:rsid w:val="00A31682"/>
    <w:rsid w:val="00A3171F"/>
    <w:rsid w:val="00A3179F"/>
    <w:rsid w:val="00A318B3"/>
    <w:rsid w:val="00A31948"/>
    <w:rsid w:val="00A319A0"/>
    <w:rsid w:val="00A31D19"/>
    <w:rsid w:val="00A32148"/>
    <w:rsid w:val="00A327CF"/>
    <w:rsid w:val="00A32953"/>
    <w:rsid w:val="00A32F66"/>
    <w:rsid w:val="00A33103"/>
    <w:rsid w:val="00A33590"/>
    <w:rsid w:val="00A339E4"/>
    <w:rsid w:val="00A33B00"/>
    <w:rsid w:val="00A33CC7"/>
    <w:rsid w:val="00A33E63"/>
    <w:rsid w:val="00A34342"/>
    <w:rsid w:val="00A3437A"/>
    <w:rsid w:val="00A345EF"/>
    <w:rsid w:val="00A3464C"/>
    <w:rsid w:val="00A34B4A"/>
    <w:rsid w:val="00A3503C"/>
    <w:rsid w:val="00A3571F"/>
    <w:rsid w:val="00A35754"/>
    <w:rsid w:val="00A357C9"/>
    <w:rsid w:val="00A35865"/>
    <w:rsid w:val="00A3595D"/>
    <w:rsid w:val="00A35A35"/>
    <w:rsid w:val="00A35B8A"/>
    <w:rsid w:val="00A35C06"/>
    <w:rsid w:val="00A35EE7"/>
    <w:rsid w:val="00A36255"/>
    <w:rsid w:val="00A365BD"/>
    <w:rsid w:val="00A367F2"/>
    <w:rsid w:val="00A36B39"/>
    <w:rsid w:val="00A36E47"/>
    <w:rsid w:val="00A36E79"/>
    <w:rsid w:val="00A36F66"/>
    <w:rsid w:val="00A37195"/>
    <w:rsid w:val="00A37623"/>
    <w:rsid w:val="00A3766F"/>
    <w:rsid w:val="00A37822"/>
    <w:rsid w:val="00A40105"/>
    <w:rsid w:val="00A404C5"/>
    <w:rsid w:val="00A4074C"/>
    <w:rsid w:val="00A4074D"/>
    <w:rsid w:val="00A40795"/>
    <w:rsid w:val="00A40CA9"/>
    <w:rsid w:val="00A41B46"/>
    <w:rsid w:val="00A41C72"/>
    <w:rsid w:val="00A4223B"/>
    <w:rsid w:val="00A42306"/>
    <w:rsid w:val="00A42507"/>
    <w:rsid w:val="00A42B79"/>
    <w:rsid w:val="00A42C6A"/>
    <w:rsid w:val="00A42D72"/>
    <w:rsid w:val="00A42E26"/>
    <w:rsid w:val="00A4331D"/>
    <w:rsid w:val="00A43786"/>
    <w:rsid w:val="00A43823"/>
    <w:rsid w:val="00A43A5E"/>
    <w:rsid w:val="00A43AA7"/>
    <w:rsid w:val="00A43B38"/>
    <w:rsid w:val="00A43DEE"/>
    <w:rsid w:val="00A450F1"/>
    <w:rsid w:val="00A452F4"/>
    <w:rsid w:val="00A45833"/>
    <w:rsid w:val="00A458C0"/>
    <w:rsid w:val="00A4592B"/>
    <w:rsid w:val="00A45AE5"/>
    <w:rsid w:val="00A45BD7"/>
    <w:rsid w:val="00A45C52"/>
    <w:rsid w:val="00A45CC6"/>
    <w:rsid w:val="00A46236"/>
    <w:rsid w:val="00A46318"/>
    <w:rsid w:val="00A46462"/>
    <w:rsid w:val="00A4690A"/>
    <w:rsid w:val="00A46982"/>
    <w:rsid w:val="00A47294"/>
    <w:rsid w:val="00A472CD"/>
    <w:rsid w:val="00A47975"/>
    <w:rsid w:val="00A47983"/>
    <w:rsid w:val="00A5003A"/>
    <w:rsid w:val="00A500CA"/>
    <w:rsid w:val="00A50A5B"/>
    <w:rsid w:val="00A50AFD"/>
    <w:rsid w:val="00A50EFF"/>
    <w:rsid w:val="00A515B0"/>
    <w:rsid w:val="00A51C19"/>
    <w:rsid w:val="00A51C52"/>
    <w:rsid w:val="00A51C97"/>
    <w:rsid w:val="00A51E32"/>
    <w:rsid w:val="00A51E3D"/>
    <w:rsid w:val="00A51F8E"/>
    <w:rsid w:val="00A52002"/>
    <w:rsid w:val="00A521A2"/>
    <w:rsid w:val="00A5223C"/>
    <w:rsid w:val="00A529F6"/>
    <w:rsid w:val="00A52C1F"/>
    <w:rsid w:val="00A52C2F"/>
    <w:rsid w:val="00A52F0E"/>
    <w:rsid w:val="00A5304D"/>
    <w:rsid w:val="00A53145"/>
    <w:rsid w:val="00A53585"/>
    <w:rsid w:val="00A53A97"/>
    <w:rsid w:val="00A53D50"/>
    <w:rsid w:val="00A53FDE"/>
    <w:rsid w:val="00A547F4"/>
    <w:rsid w:val="00A54951"/>
    <w:rsid w:val="00A549D2"/>
    <w:rsid w:val="00A54B16"/>
    <w:rsid w:val="00A54CC4"/>
    <w:rsid w:val="00A54E3C"/>
    <w:rsid w:val="00A54E74"/>
    <w:rsid w:val="00A5512A"/>
    <w:rsid w:val="00A552CB"/>
    <w:rsid w:val="00A5544E"/>
    <w:rsid w:val="00A555F8"/>
    <w:rsid w:val="00A55D3D"/>
    <w:rsid w:val="00A55D70"/>
    <w:rsid w:val="00A55F95"/>
    <w:rsid w:val="00A563AD"/>
    <w:rsid w:val="00A564DE"/>
    <w:rsid w:val="00A564E1"/>
    <w:rsid w:val="00A56705"/>
    <w:rsid w:val="00A56822"/>
    <w:rsid w:val="00A56948"/>
    <w:rsid w:val="00A56C22"/>
    <w:rsid w:val="00A56F8B"/>
    <w:rsid w:val="00A572B9"/>
    <w:rsid w:val="00A577A4"/>
    <w:rsid w:val="00A57A32"/>
    <w:rsid w:val="00A57A94"/>
    <w:rsid w:val="00A57CCC"/>
    <w:rsid w:val="00A57FCB"/>
    <w:rsid w:val="00A60778"/>
    <w:rsid w:val="00A6086A"/>
    <w:rsid w:val="00A60C76"/>
    <w:rsid w:val="00A60E65"/>
    <w:rsid w:val="00A60FD0"/>
    <w:rsid w:val="00A61413"/>
    <w:rsid w:val="00A61624"/>
    <w:rsid w:val="00A61749"/>
    <w:rsid w:val="00A6187F"/>
    <w:rsid w:val="00A61901"/>
    <w:rsid w:val="00A621FB"/>
    <w:rsid w:val="00A626C1"/>
    <w:rsid w:val="00A626EA"/>
    <w:rsid w:val="00A633F6"/>
    <w:rsid w:val="00A63665"/>
    <w:rsid w:val="00A63D9D"/>
    <w:rsid w:val="00A64837"/>
    <w:rsid w:val="00A64971"/>
    <w:rsid w:val="00A64A88"/>
    <w:rsid w:val="00A64CDA"/>
    <w:rsid w:val="00A64D49"/>
    <w:rsid w:val="00A64D61"/>
    <w:rsid w:val="00A64E4E"/>
    <w:rsid w:val="00A64F5E"/>
    <w:rsid w:val="00A655A9"/>
    <w:rsid w:val="00A65678"/>
    <w:rsid w:val="00A65793"/>
    <w:rsid w:val="00A65932"/>
    <w:rsid w:val="00A65B89"/>
    <w:rsid w:val="00A65E5C"/>
    <w:rsid w:val="00A6602D"/>
    <w:rsid w:val="00A660D3"/>
    <w:rsid w:val="00A66552"/>
    <w:rsid w:val="00A66603"/>
    <w:rsid w:val="00A6698D"/>
    <w:rsid w:val="00A66A60"/>
    <w:rsid w:val="00A66A76"/>
    <w:rsid w:val="00A66F06"/>
    <w:rsid w:val="00A67027"/>
    <w:rsid w:val="00A67057"/>
    <w:rsid w:val="00A673D9"/>
    <w:rsid w:val="00A6768B"/>
    <w:rsid w:val="00A678C6"/>
    <w:rsid w:val="00A67BF0"/>
    <w:rsid w:val="00A67C90"/>
    <w:rsid w:val="00A70275"/>
    <w:rsid w:val="00A70E01"/>
    <w:rsid w:val="00A70E28"/>
    <w:rsid w:val="00A70F7F"/>
    <w:rsid w:val="00A70FEC"/>
    <w:rsid w:val="00A71A1F"/>
    <w:rsid w:val="00A71CF2"/>
    <w:rsid w:val="00A71F52"/>
    <w:rsid w:val="00A72157"/>
    <w:rsid w:val="00A7256E"/>
    <w:rsid w:val="00A72BE6"/>
    <w:rsid w:val="00A73271"/>
    <w:rsid w:val="00A735EF"/>
    <w:rsid w:val="00A73D3B"/>
    <w:rsid w:val="00A73EC2"/>
    <w:rsid w:val="00A74362"/>
    <w:rsid w:val="00A743C1"/>
    <w:rsid w:val="00A74602"/>
    <w:rsid w:val="00A7461D"/>
    <w:rsid w:val="00A748F5"/>
    <w:rsid w:val="00A74996"/>
    <w:rsid w:val="00A74BEA"/>
    <w:rsid w:val="00A74BFF"/>
    <w:rsid w:val="00A7512B"/>
    <w:rsid w:val="00A7594C"/>
    <w:rsid w:val="00A75B10"/>
    <w:rsid w:val="00A75C3D"/>
    <w:rsid w:val="00A75D13"/>
    <w:rsid w:val="00A75FD4"/>
    <w:rsid w:val="00A76317"/>
    <w:rsid w:val="00A763EE"/>
    <w:rsid w:val="00A7651E"/>
    <w:rsid w:val="00A76598"/>
    <w:rsid w:val="00A7671E"/>
    <w:rsid w:val="00A76A17"/>
    <w:rsid w:val="00A76AE2"/>
    <w:rsid w:val="00A76B35"/>
    <w:rsid w:val="00A76B62"/>
    <w:rsid w:val="00A76C3D"/>
    <w:rsid w:val="00A76C54"/>
    <w:rsid w:val="00A76EEB"/>
    <w:rsid w:val="00A76FDC"/>
    <w:rsid w:val="00A77010"/>
    <w:rsid w:val="00A7711B"/>
    <w:rsid w:val="00A7714F"/>
    <w:rsid w:val="00A771E7"/>
    <w:rsid w:val="00A77308"/>
    <w:rsid w:val="00A77412"/>
    <w:rsid w:val="00A7748E"/>
    <w:rsid w:val="00A776E3"/>
    <w:rsid w:val="00A778B2"/>
    <w:rsid w:val="00A77A6E"/>
    <w:rsid w:val="00A77BDF"/>
    <w:rsid w:val="00A77D39"/>
    <w:rsid w:val="00A77DED"/>
    <w:rsid w:val="00A77DF4"/>
    <w:rsid w:val="00A8026F"/>
    <w:rsid w:val="00A807C8"/>
    <w:rsid w:val="00A80950"/>
    <w:rsid w:val="00A809D2"/>
    <w:rsid w:val="00A80B82"/>
    <w:rsid w:val="00A80CB8"/>
    <w:rsid w:val="00A810C8"/>
    <w:rsid w:val="00A811F1"/>
    <w:rsid w:val="00A814C1"/>
    <w:rsid w:val="00A816B4"/>
    <w:rsid w:val="00A81837"/>
    <w:rsid w:val="00A818B5"/>
    <w:rsid w:val="00A81962"/>
    <w:rsid w:val="00A81CDA"/>
    <w:rsid w:val="00A825B7"/>
    <w:rsid w:val="00A82833"/>
    <w:rsid w:val="00A83314"/>
    <w:rsid w:val="00A836F7"/>
    <w:rsid w:val="00A843C7"/>
    <w:rsid w:val="00A8465C"/>
    <w:rsid w:val="00A8479B"/>
    <w:rsid w:val="00A84E62"/>
    <w:rsid w:val="00A84FC3"/>
    <w:rsid w:val="00A85306"/>
    <w:rsid w:val="00A85700"/>
    <w:rsid w:val="00A85EEA"/>
    <w:rsid w:val="00A85F96"/>
    <w:rsid w:val="00A863E2"/>
    <w:rsid w:val="00A86AB6"/>
    <w:rsid w:val="00A86B2D"/>
    <w:rsid w:val="00A86B69"/>
    <w:rsid w:val="00A87187"/>
    <w:rsid w:val="00A873DE"/>
    <w:rsid w:val="00A874D8"/>
    <w:rsid w:val="00A875B9"/>
    <w:rsid w:val="00A8763C"/>
    <w:rsid w:val="00A8767D"/>
    <w:rsid w:val="00A87A04"/>
    <w:rsid w:val="00A87B3A"/>
    <w:rsid w:val="00A87C1A"/>
    <w:rsid w:val="00A87CE0"/>
    <w:rsid w:val="00A87E84"/>
    <w:rsid w:val="00A90688"/>
    <w:rsid w:val="00A906C2"/>
    <w:rsid w:val="00A9072C"/>
    <w:rsid w:val="00A90835"/>
    <w:rsid w:val="00A90A8E"/>
    <w:rsid w:val="00A90DB0"/>
    <w:rsid w:val="00A913FE"/>
    <w:rsid w:val="00A918D8"/>
    <w:rsid w:val="00A91C40"/>
    <w:rsid w:val="00A91E98"/>
    <w:rsid w:val="00A91F33"/>
    <w:rsid w:val="00A92008"/>
    <w:rsid w:val="00A922B9"/>
    <w:rsid w:val="00A92516"/>
    <w:rsid w:val="00A9263C"/>
    <w:rsid w:val="00A92A42"/>
    <w:rsid w:val="00A92D5F"/>
    <w:rsid w:val="00A92E61"/>
    <w:rsid w:val="00A92E6C"/>
    <w:rsid w:val="00A92E7E"/>
    <w:rsid w:val="00A92F44"/>
    <w:rsid w:val="00A93122"/>
    <w:rsid w:val="00A93189"/>
    <w:rsid w:val="00A93590"/>
    <w:rsid w:val="00A93630"/>
    <w:rsid w:val="00A94009"/>
    <w:rsid w:val="00A94155"/>
    <w:rsid w:val="00A941DA"/>
    <w:rsid w:val="00A9457A"/>
    <w:rsid w:val="00A9470B"/>
    <w:rsid w:val="00A9473B"/>
    <w:rsid w:val="00A948A5"/>
    <w:rsid w:val="00A94CC8"/>
    <w:rsid w:val="00A94DBB"/>
    <w:rsid w:val="00A94EF8"/>
    <w:rsid w:val="00A9523A"/>
    <w:rsid w:val="00A953F4"/>
    <w:rsid w:val="00A95B34"/>
    <w:rsid w:val="00A95C14"/>
    <w:rsid w:val="00A95EDA"/>
    <w:rsid w:val="00A9607B"/>
    <w:rsid w:val="00A963B2"/>
    <w:rsid w:val="00A96623"/>
    <w:rsid w:val="00A96BB1"/>
    <w:rsid w:val="00A96CA5"/>
    <w:rsid w:val="00A96DA5"/>
    <w:rsid w:val="00A9741F"/>
    <w:rsid w:val="00A97592"/>
    <w:rsid w:val="00A97878"/>
    <w:rsid w:val="00A978ED"/>
    <w:rsid w:val="00A97944"/>
    <w:rsid w:val="00A97BDB"/>
    <w:rsid w:val="00A97D91"/>
    <w:rsid w:val="00A97DE6"/>
    <w:rsid w:val="00AA0728"/>
    <w:rsid w:val="00AA0813"/>
    <w:rsid w:val="00AA0926"/>
    <w:rsid w:val="00AA0C8C"/>
    <w:rsid w:val="00AA0D01"/>
    <w:rsid w:val="00AA0DC6"/>
    <w:rsid w:val="00AA10A5"/>
    <w:rsid w:val="00AA1475"/>
    <w:rsid w:val="00AA1746"/>
    <w:rsid w:val="00AA21DF"/>
    <w:rsid w:val="00AA2273"/>
    <w:rsid w:val="00AA2514"/>
    <w:rsid w:val="00AA2A89"/>
    <w:rsid w:val="00AA2D1F"/>
    <w:rsid w:val="00AA31AE"/>
    <w:rsid w:val="00AA34C1"/>
    <w:rsid w:val="00AA3527"/>
    <w:rsid w:val="00AA35A3"/>
    <w:rsid w:val="00AA3837"/>
    <w:rsid w:val="00AA3923"/>
    <w:rsid w:val="00AA3A3A"/>
    <w:rsid w:val="00AA3BE6"/>
    <w:rsid w:val="00AA3C19"/>
    <w:rsid w:val="00AA3DC3"/>
    <w:rsid w:val="00AA4191"/>
    <w:rsid w:val="00AA4B0E"/>
    <w:rsid w:val="00AA4B2F"/>
    <w:rsid w:val="00AA4F9B"/>
    <w:rsid w:val="00AA4FDE"/>
    <w:rsid w:val="00AA50F5"/>
    <w:rsid w:val="00AA5132"/>
    <w:rsid w:val="00AA516A"/>
    <w:rsid w:val="00AA582B"/>
    <w:rsid w:val="00AA58B4"/>
    <w:rsid w:val="00AA5AF0"/>
    <w:rsid w:val="00AA5E47"/>
    <w:rsid w:val="00AA5EA8"/>
    <w:rsid w:val="00AA5EB8"/>
    <w:rsid w:val="00AA69DC"/>
    <w:rsid w:val="00AA6FD7"/>
    <w:rsid w:val="00AA7225"/>
    <w:rsid w:val="00AA7812"/>
    <w:rsid w:val="00AA7834"/>
    <w:rsid w:val="00AA78A9"/>
    <w:rsid w:val="00AA7C3B"/>
    <w:rsid w:val="00AA7C54"/>
    <w:rsid w:val="00AB0516"/>
    <w:rsid w:val="00AB055B"/>
    <w:rsid w:val="00AB0754"/>
    <w:rsid w:val="00AB080D"/>
    <w:rsid w:val="00AB0977"/>
    <w:rsid w:val="00AB09F4"/>
    <w:rsid w:val="00AB0A32"/>
    <w:rsid w:val="00AB0DEB"/>
    <w:rsid w:val="00AB0F4B"/>
    <w:rsid w:val="00AB106B"/>
    <w:rsid w:val="00AB11D3"/>
    <w:rsid w:val="00AB130E"/>
    <w:rsid w:val="00AB15B0"/>
    <w:rsid w:val="00AB1C5E"/>
    <w:rsid w:val="00AB1D08"/>
    <w:rsid w:val="00AB20AE"/>
    <w:rsid w:val="00AB20C8"/>
    <w:rsid w:val="00AB2127"/>
    <w:rsid w:val="00AB2226"/>
    <w:rsid w:val="00AB2875"/>
    <w:rsid w:val="00AB29B9"/>
    <w:rsid w:val="00AB29DE"/>
    <w:rsid w:val="00AB2C14"/>
    <w:rsid w:val="00AB30EB"/>
    <w:rsid w:val="00AB31D4"/>
    <w:rsid w:val="00AB3672"/>
    <w:rsid w:val="00AB3B2F"/>
    <w:rsid w:val="00AB3DA9"/>
    <w:rsid w:val="00AB432D"/>
    <w:rsid w:val="00AB43DC"/>
    <w:rsid w:val="00AB454A"/>
    <w:rsid w:val="00AB4550"/>
    <w:rsid w:val="00AB45F1"/>
    <w:rsid w:val="00AB469F"/>
    <w:rsid w:val="00AB47C2"/>
    <w:rsid w:val="00AB4976"/>
    <w:rsid w:val="00AB497E"/>
    <w:rsid w:val="00AB49D5"/>
    <w:rsid w:val="00AB4C7B"/>
    <w:rsid w:val="00AB4E45"/>
    <w:rsid w:val="00AB4EC4"/>
    <w:rsid w:val="00AB5BA0"/>
    <w:rsid w:val="00AB5BD9"/>
    <w:rsid w:val="00AB5C45"/>
    <w:rsid w:val="00AB5C77"/>
    <w:rsid w:val="00AB5E38"/>
    <w:rsid w:val="00AB61AF"/>
    <w:rsid w:val="00AB61C4"/>
    <w:rsid w:val="00AB6364"/>
    <w:rsid w:val="00AB6458"/>
    <w:rsid w:val="00AB6486"/>
    <w:rsid w:val="00AB6D64"/>
    <w:rsid w:val="00AB6DE9"/>
    <w:rsid w:val="00AB6EB2"/>
    <w:rsid w:val="00AB7091"/>
    <w:rsid w:val="00AB732E"/>
    <w:rsid w:val="00AB732F"/>
    <w:rsid w:val="00AB733A"/>
    <w:rsid w:val="00AB7C25"/>
    <w:rsid w:val="00AB7E22"/>
    <w:rsid w:val="00AB7EFE"/>
    <w:rsid w:val="00AC054B"/>
    <w:rsid w:val="00AC0730"/>
    <w:rsid w:val="00AC075F"/>
    <w:rsid w:val="00AC0D47"/>
    <w:rsid w:val="00AC0F72"/>
    <w:rsid w:val="00AC10FA"/>
    <w:rsid w:val="00AC1219"/>
    <w:rsid w:val="00AC1419"/>
    <w:rsid w:val="00AC1485"/>
    <w:rsid w:val="00AC164C"/>
    <w:rsid w:val="00AC16D1"/>
    <w:rsid w:val="00AC2182"/>
    <w:rsid w:val="00AC2D74"/>
    <w:rsid w:val="00AC337C"/>
    <w:rsid w:val="00AC34D9"/>
    <w:rsid w:val="00AC35F8"/>
    <w:rsid w:val="00AC3623"/>
    <w:rsid w:val="00AC3829"/>
    <w:rsid w:val="00AC39E3"/>
    <w:rsid w:val="00AC3B63"/>
    <w:rsid w:val="00AC4154"/>
    <w:rsid w:val="00AC415D"/>
    <w:rsid w:val="00AC4199"/>
    <w:rsid w:val="00AC4201"/>
    <w:rsid w:val="00AC42FC"/>
    <w:rsid w:val="00AC4798"/>
    <w:rsid w:val="00AC49B4"/>
    <w:rsid w:val="00AC4D0E"/>
    <w:rsid w:val="00AC4F9B"/>
    <w:rsid w:val="00AC509B"/>
    <w:rsid w:val="00AC515B"/>
    <w:rsid w:val="00AC5280"/>
    <w:rsid w:val="00AC5481"/>
    <w:rsid w:val="00AC5765"/>
    <w:rsid w:val="00AC5A5B"/>
    <w:rsid w:val="00AC5C63"/>
    <w:rsid w:val="00AC5D87"/>
    <w:rsid w:val="00AC5DD5"/>
    <w:rsid w:val="00AC5DED"/>
    <w:rsid w:val="00AC5E7E"/>
    <w:rsid w:val="00AC6021"/>
    <w:rsid w:val="00AC6657"/>
    <w:rsid w:val="00AC67E9"/>
    <w:rsid w:val="00AC6876"/>
    <w:rsid w:val="00AC698D"/>
    <w:rsid w:val="00AC6A51"/>
    <w:rsid w:val="00AC6C5D"/>
    <w:rsid w:val="00AC6D1D"/>
    <w:rsid w:val="00AC7003"/>
    <w:rsid w:val="00AC731B"/>
    <w:rsid w:val="00AC751E"/>
    <w:rsid w:val="00AC7536"/>
    <w:rsid w:val="00AC754F"/>
    <w:rsid w:val="00AC7ABC"/>
    <w:rsid w:val="00AC7D19"/>
    <w:rsid w:val="00AC7FC1"/>
    <w:rsid w:val="00AD005B"/>
    <w:rsid w:val="00AD0097"/>
    <w:rsid w:val="00AD00C8"/>
    <w:rsid w:val="00AD041E"/>
    <w:rsid w:val="00AD1059"/>
    <w:rsid w:val="00AD1743"/>
    <w:rsid w:val="00AD18B4"/>
    <w:rsid w:val="00AD18C0"/>
    <w:rsid w:val="00AD196B"/>
    <w:rsid w:val="00AD1AC5"/>
    <w:rsid w:val="00AD1B79"/>
    <w:rsid w:val="00AD1B81"/>
    <w:rsid w:val="00AD1E05"/>
    <w:rsid w:val="00AD1E95"/>
    <w:rsid w:val="00AD1F07"/>
    <w:rsid w:val="00AD2243"/>
    <w:rsid w:val="00AD25D1"/>
    <w:rsid w:val="00AD2C51"/>
    <w:rsid w:val="00AD2D8A"/>
    <w:rsid w:val="00AD2EEC"/>
    <w:rsid w:val="00AD330D"/>
    <w:rsid w:val="00AD3440"/>
    <w:rsid w:val="00AD3463"/>
    <w:rsid w:val="00AD3574"/>
    <w:rsid w:val="00AD35D3"/>
    <w:rsid w:val="00AD368A"/>
    <w:rsid w:val="00AD372F"/>
    <w:rsid w:val="00AD421B"/>
    <w:rsid w:val="00AD4410"/>
    <w:rsid w:val="00AD4DD2"/>
    <w:rsid w:val="00AD50B7"/>
    <w:rsid w:val="00AD56BC"/>
    <w:rsid w:val="00AD5E43"/>
    <w:rsid w:val="00AD62C7"/>
    <w:rsid w:val="00AD6522"/>
    <w:rsid w:val="00AD66A3"/>
    <w:rsid w:val="00AD66E1"/>
    <w:rsid w:val="00AD712A"/>
    <w:rsid w:val="00AD71C5"/>
    <w:rsid w:val="00AD74C0"/>
    <w:rsid w:val="00AD75E7"/>
    <w:rsid w:val="00AD7611"/>
    <w:rsid w:val="00AD7640"/>
    <w:rsid w:val="00AD7BAA"/>
    <w:rsid w:val="00AE06D2"/>
    <w:rsid w:val="00AE0786"/>
    <w:rsid w:val="00AE0D61"/>
    <w:rsid w:val="00AE0E6A"/>
    <w:rsid w:val="00AE0EF5"/>
    <w:rsid w:val="00AE10AB"/>
    <w:rsid w:val="00AE1D3A"/>
    <w:rsid w:val="00AE1EDE"/>
    <w:rsid w:val="00AE1EFB"/>
    <w:rsid w:val="00AE232C"/>
    <w:rsid w:val="00AE2365"/>
    <w:rsid w:val="00AE2E2F"/>
    <w:rsid w:val="00AE2FA8"/>
    <w:rsid w:val="00AE3387"/>
    <w:rsid w:val="00AE3790"/>
    <w:rsid w:val="00AE3B05"/>
    <w:rsid w:val="00AE3C8B"/>
    <w:rsid w:val="00AE3CA4"/>
    <w:rsid w:val="00AE3D7A"/>
    <w:rsid w:val="00AE4141"/>
    <w:rsid w:val="00AE4A66"/>
    <w:rsid w:val="00AE4F63"/>
    <w:rsid w:val="00AE541D"/>
    <w:rsid w:val="00AE556C"/>
    <w:rsid w:val="00AE574F"/>
    <w:rsid w:val="00AE57AC"/>
    <w:rsid w:val="00AE5957"/>
    <w:rsid w:val="00AE5AA4"/>
    <w:rsid w:val="00AE5BB7"/>
    <w:rsid w:val="00AE5BCE"/>
    <w:rsid w:val="00AE5EBD"/>
    <w:rsid w:val="00AE6770"/>
    <w:rsid w:val="00AE731C"/>
    <w:rsid w:val="00AE738E"/>
    <w:rsid w:val="00AE751D"/>
    <w:rsid w:val="00AE76B7"/>
    <w:rsid w:val="00AF01BF"/>
    <w:rsid w:val="00AF02AE"/>
    <w:rsid w:val="00AF0394"/>
    <w:rsid w:val="00AF0A2B"/>
    <w:rsid w:val="00AF0B6E"/>
    <w:rsid w:val="00AF0DEC"/>
    <w:rsid w:val="00AF0EA1"/>
    <w:rsid w:val="00AF0EB7"/>
    <w:rsid w:val="00AF0EBE"/>
    <w:rsid w:val="00AF1023"/>
    <w:rsid w:val="00AF14F2"/>
    <w:rsid w:val="00AF16B0"/>
    <w:rsid w:val="00AF18C2"/>
    <w:rsid w:val="00AF1AF4"/>
    <w:rsid w:val="00AF1B4E"/>
    <w:rsid w:val="00AF1BC8"/>
    <w:rsid w:val="00AF1CB6"/>
    <w:rsid w:val="00AF1DD8"/>
    <w:rsid w:val="00AF1EE7"/>
    <w:rsid w:val="00AF2052"/>
    <w:rsid w:val="00AF20A7"/>
    <w:rsid w:val="00AF20B5"/>
    <w:rsid w:val="00AF23E7"/>
    <w:rsid w:val="00AF25A0"/>
    <w:rsid w:val="00AF27E3"/>
    <w:rsid w:val="00AF2813"/>
    <w:rsid w:val="00AF2A98"/>
    <w:rsid w:val="00AF32F6"/>
    <w:rsid w:val="00AF365F"/>
    <w:rsid w:val="00AF3C27"/>
    <w:rsid w:val="00AF3D07"/>
    <w:rsid w:val="00AF3D99"/>
    <w:rsid w:val="00AF3F83"/>
    <w:rsid w:val="00AF45C9"/>
    <w:rsid w:val="00AF4BC6"/>
    <w:rsid w:val="00AF4EF1"/>
    <w:rsid w:val="00AF5D1B"/>
    <w:rsid w:val="00AF5EC4"/>
    <w:rsid w:val="00AF6067"/>
    <w:rsid w:val="00AF60AE"/>
    <w:rsid w:val="00AF63FD"/>
    <w:rsid w:val="00AF648E"/>
    <w:rsid w:val="00AF65AC"/>
    <w:rsid w:val="00AF6619"/>
    <w:rsid w:val="00AF67B9"/>
    <w:rsid w:val="00AF689E"/>
    <w:rsid w:val="00AF6A20"/>
    <w:rsid w:val="00AF742E"/>
    <w:rsid w:val="00AF7565"/>
    <w:rsid w:val="00AF7833"/>
    <w:rsid w:val="00AF7AC2"/>
    <w:rsid w:val="00AF7B7D"/>
    <w:rsid w:val="00AF7D85"/>
    <w:rsid w:val="00B003DA"/>
    <w:rsid w:val="00B00A3E"/>
    <w:rsid w:val="00B00F52"/>
    <w:rsid w:val="00B01083"/>
    <w:rsid w:val="00B011A8"/>
    <w:rsid w:val="00B012EB"/>
    <w:rsid w:val="00B018D5"/>
    <w:rsid w:val="00B01DC8"/>
    <w:rsid w:val="00B01FD2"/>
    <w:rsid w:val="00B020FE"/>
    <w:rsid w:val="00B02225"/>
    <w:rsid w:val="00B024D1"/>
    <w:rsid w:val="00B02A6C"/>
    <w:rsid w:val="00B02C0E"/>
    <w:rsid w:val="00B03061"/>
    <w:rsid w:val="00B03249"/>
    <w:rsid w:val="00B03737"/>
    <w:rsid w:val="00B03A88"/>
    <w:rsid w:val="00B03B95"/>
    <w:rsid w:val="00B03C9A"/>
    <w:rsid w:val="00B03D2F"/>
    <w:rsid w:val="00B0426A"/>
    <w:rsid w:val="00B042DA"/>
    <w:rsid w:val="00B048A2"/>
    <w:rsid w:val="00B04A4E"/>
    <w:rsid w:val="00B04B18"/>
    <w:rsid w:val="00B04E8E"/>
    <w:rsid w:val="00B0503E"/>
    <w:rsid w:val="00B0549B"/>
    <w:rsid w:val="00B05A29"/>
    <w:rsid w:val="00B05D8E"/>
    <w:rsid w:val="00B05DDE"/>
    <w:rsid w:val="00B06B5D"/>
    <w:rsid w:val="00B06CD1"/>
    <w:rsid w:val="00B06CDB"/>
    <w:rsid w:val="00B06E4F"/>
    <w:rsid w:val="00B06EA7"/>
    <w:rsid w:val="00B07AE3"/>
    <w:rsid w:val="00B07C0E"/>
    <w:rsid w:val="00B07DDE"/>
    <w:rsid w:val="00B1035C"/>
    <w:rsid w:val="00B10499"/>
    <w:rsid w:val="00B109E1"/>
    <w:rsid w:val="00B10DA3"/>
    <w:rsid w:val="00B10DBC"/>
    <w:rsid w:val="00B114CF"/>
    <w:rsid w:val="00B11910"/>
    <w:rsid w:val="00B11A29"/>
    <w:rsid w:val="00B120DE"/>
    <w:rsid w:val="00B122BC"/>
    <w:rsid w:val="00B123CC"/>
    <w:rsid w:val="00B124D6"/>
    <w:rsid w:val="00B12686"/>
    <w:rsid w:val="00B12C29"/>
    <w:rsid w:val="00B132C9"/>
    <w:rsid w:val="00B135E9"/>
    <w:rsid w:val="00B13702"/>
    <w:rsid w:val="00B138CE"/>
    <w:rsid w:val="00B138F9"/>
    <w:rsid w:val="00B13918"/>
    <w:rsid w:val="00B1408E"/>
    <w:rsid w:val="00B14747"/>
    <w:rsid w:val="00B147F7"/>
    <w:rsid w:val="00B14B37"/>
    <w:rsid w:val="00B14BF1"/>
    <w:rsid w:val="00B14D68"/>
    <w:rsid w:val="00B14EAB"/>
    <w:rsid w:val="00B14F22"/>
    <w:rsid w:val="00B1504A"/>
    <w:rsid w:val="00B1547A"/>
    <w:rsid w:val="00B15517"/>
    <w:rsid w:val="00B158A9"/>
    <w:rsid w:val="00B15ABC"/>
    <w:rsid w:val="00B15BD4"/>
    <w:rsid w:val="00B15D78"/>
    <w:rsid w:val="00B15DEA"/>
    <w:rsid w:val="00B15F8E"/>
    <w:rsid w:val="00B161F9"/>
    <w:rsid w:val="00B162AA"/>
    <w:rsid w:val="00B16575"/>
    <w:rsid w:val="00B16728"/>
    <w:rsid w:val="00B16756"/>
    <w:rsid w:val="00B16915"/>
    <w:rsid w:val="00B16BA7"/>
    <w:rsid w:val="00B16C21"/>
    <w:rsid w:val="00B17109"/>
    <w:rsid w:val="00B171A1"/>
    <w:rsid w:val="00B17599"/>
    <w:rsid w:val="00B177D1"/>
    <w:rsid w:val="00B17850"/>
    <w:rsid w:val="00B17C68"/>
    <w:rsid w:val="00B20169"/>
    <w:rsid w:val="00B2030F"/>
    <w:rsid w:val="00B203C2"/>
    <w:rsid w:val="00B209C8"/>
    <w:rsid w:val="00B20BB3"/>
    <w:rsid w:val="00B20BEC"/>
    <w:rsid w:val="00B210A3"/>
    <w:rsid w:val="00B21161"/>
    <w:rsid w:val="00B212F2"/>
    <w:rsid w:val="00B214C4"/>
    <w:rsid w:val="00B21692"/>
    <w:rsid w:val="00B21953"/>
    <w:rsid w:val="00B21DB9"/>
    <w:rsid w:val="00B21F34"/>
    <w:rsid w:val="00B22006"/>
    <w:rsid w:val="00B22299"/>
    <w:rsid w:val="00B2254D"/>
    <w:rsid w:val="00B225BF"/>
    <w:rsid w:val="00B225D2"/>
    <w:rsid w:val="00B228F0"/>
    <w:rsid w:val="00B22B19"/>
    <w:rsid w:val="00B22B52"/>
    <w:rsid w:val="00B22C17"/>
    <w:rsid w:val="00B22C96"/>
    <w:rsid w:val="00B22D3C"/>
    <w:rsid w:val="00B22DE5"/>
    <w:rsid w:val="00B230F7"/>
    <w:rsid w:val="00B2319B"/>
    <w:rsid w:val="00B23423"/>
    <w:rsid w:val="00B23433"/>
    <w:rsid w:val="00B2354D"/>
    <w:rsid w:val="00B236AE"/>
    <w:rsid w:val="00B23CAA"/>
    <w:rsid w:val="00B23D65"/>
    <w:rsid w:val="00B23D67"/>
    <w:rsid w:val="00B2449F"/>
    <w:rsid w:val="00B24708"/>
    <w:rsid w:val="00B24948"/>
    <w:rsid w:val="00B24AE6"/>
    <w:rsid w:val="00B24C3B"/>
    <w:rsid w:val="00B24CBE"/>
    <w:rsid w:val="00B24FDE"/>
    <w:rsid w:val="00B25218"/>
    <w:rsid w:val="00B252B6"/>
    <w:rsid w:val="00B25921"/>
    <w:rsid w:val="00B2594D"/>
    <w:rsid w:val="00B25FD9"/>
    <w:rsid w:val="00B261D7"/>
    <w:rsid w:val="00B262B5"/>
    <w:rsid w:val="00B262BC"/>
    <w:rsid w:val="00B2643F"/>
    <w:rsid w:val="00B2645C"/>
    <w:rsid w:val="00B26460"/>
    <w:rsid w:val="00B264F7"/>
    <w:rsid w:val="00B26511"/>
    <w:rsid w:val="00B2662B"/>
    <w:rsid w:val="00B26704"/>
    <w:rsid w:val="00B26779"/>
    <w:rsid w:val="00B267A2"/>
    <w:rsid w:val="00B268F5"/>
    <w:rsid w:val="00B26999"/>
    <w:rsid w:val="00B26F4D"/>
    <w:rsid w:val="00B27103"/>
    <w:rsid w:val="00B274EC"/>
    <w:rsid w:val="00B275E3"/>
    <w:rsid w:val="00B27C0E"/>
    <w:rsid w:val="00B27D12"/>
    <w:rsid w:val="00B301AF"/>
    <w:rsid w:val="00B302F1"/>
    <w:rsid w:val="00B3041F"/>
    <w:rsid w:val="00B30468"/>
    <w:rsid w:val="00B304D9"/>
    <w:rsid w:val="00B3050C"/>
    <w:rsid w:val="00B30959"/>
    <w:rsid w:val="00B30B9F"/>
    <w:rsid w:val="00B30CD8"/>
    <w:rsid w:val="00B30E55"/>
    <w:rsid w:val="00B31028"/>
    <w:rsid w:val="00B31201"/>
    <w:rsid w:val="00B31327"/>
    <w:rsid w:val="00B319E2"/>
    <w:rsid w:val="00B31B88"/>
    <w:rsid w:val="00B31B95"/>
    <w:rsid w:val="00B31C2A"/>
    <w:rsid w:val="00B31E8B"/>
    <w:rsid w:val="00B31FAF"/>
    <w:rsid w:val="00B32357"/>
    <w:rsid w:val="00B324E5"/>
    <w:rsid w:val="00B32510"/>
    <w:rsid w:val="00B32583"/>
    <w:rsid w:val="00B32702"/>
    <w:rsid w:val="00B327C4"/>
    <w:rsid w:val="00B3296C"/>
    <w:rsid w:val="00B32C21"/>
    <w:rsid w:val="00B330A0"/>
    <w:rsid w:val="00B3311E"/>
    <w:rsid w:val="00B3374E"/>
    <w:rsid w:val="00B33AA5"/>
    <w:rsid w:val="00B33DA8"/>
    <w:rsid w:val="00B34122"/>
    <w:rsid w:val="00B34231"/>
    <w:rsid w:val="00B34885"/>
    <w:rsid w:val="00B34912"/>
    <w:rsid w:val="00B349DC"/>
    <w:rsid w:val="00B34D0C"/>
    <w:rsid w:val="00B34E84"/>
    <w:rsid w:val="00B34E92"/>
    <w:rsid w:val="00B34F05"/>
    <w:rsid w:val="00B3511B"/>
    <w:rsid w:val="00B355A7"/>
    <w:rsid w:val="00B3568E"/>
    <w:rsid w:val="00B358C2"/>
    <w:rsid w:val="00B35905"/>
    <w:rsid w:val="00B35C40"/>
    <w:rsid w:val="00B35EB6"/>
    <w:rsid w:val="00B368E4"/>
    <w:rsid w:val="00B36A81"/>
    <w:rsid w:val="00B36B4E"/>
    <w:rsid w:val="00B36CC6"/>
    <w:rsid w:val="00B37297"/>
    <w:rsid w:val="00B373BA"/>
    <w:rsid w:val="00B378FB"/>
    <w:rsid w:val="00B37E9F"/>
    <w:rsid w:val="00B400FE"/>
    <w:rsid w:val="00B40735"/>
    <w:rsid w:val="00B4075D"/>
    <w:rsid w:val="00B40AD1"/>
    <w:rsid w:val="00B40C40"/>
    <w:rsid w:val="00B40D53"/>
    <w:rsid w:val="00B4105B"/>
    <w:rsid w:val="00B4132B"/>
    <w:rsid w:val="00B41330"/>
    <w:rsid w:val="00B41486"/>
    <w:rsid w:val="00B41A16"/>
    <w:rsid w:val="00B41FE1"/>
    <w:rsid w:val="00B42696"/>
    <w:rsid w:val="00B426B0"/>
    <w:rsid w:val="00B426F7"/>
    <w:rsid w:val="00B42A95"/>
    <w:rsid w:val="00B42DA3"/>
    <w:rsid w:val="00B436B0"/>
    <w:rsid w:val="00B4391D"/>
    <w:rsid w:val="00B43ADE"/>
    <w:rsid w:val="00B442B3"/>
    <w:rsid w:val="00B44554"/>
    <w:rsid w:val="00B448EB"/>
    <w:rsid w:val="00B44A47"/>
    <w:rsid w:val="00B45081"/>
    <w:rsid w:val="00B451C3"/>
    <w:rsid w:val="00B4521C"/>
    <w:rsid w:val="00B453A3"/>
    <w:rsid w:val="00B45548"/>
    <w:rsid w:val="00B456EE"/>
    <w:rsid w:val="00B45827"/>
    <w:rsid w:val="00B45A41"/>
    <w:rsid w:val="00B4693F"/>
    <w:rsid w:val="00B46ED6"/>
    <w:rsid w:val="00B4731F"/>
    <w:rsid w:val="00B47527"/>
    <w:rsid w:val="00B47DBD"/>
    <w:rsid w:val="00B47F5A"/>
    <w:rsid w:val="00B50020"/>
    <w:rsid w:val="00B501F7"/>
    <w:rsid w:val="00B502D3"/>
    <w:rsid w:val="00B509E2"/>
    <w:rsid w:val="00B509F3"/>
    <w:rsid w:val="00B50AF6"/>
    <w:rsid w:val="00B50B55"/>
    <w:rsid w:val="00B510D7"/>
    <w:rsid w:val="00B513E7"/>
    <w:rsid w:val="00B51AD2"/>
    <w:rsid w:val="00B51B92"/>
    <w:rsid w:val="00B52074"/>
    <w:rsid w:val="00B5224A"/>
    <w:rsid w:val="00B52683"/>
    <w:rsid w:val="00B52ABE"/>
    <w:rsid w:val="00B52AC7"/>
    <w:rsid w:val="00B52B9F"/>
    <w:rsid w:val="00B537F1"/>
    <w:rsid w:val="00B53984"/>
    <w:rsid w:val="00B53B9C"/>
    <w:rsid w:val="00B53F3E"/>
    <w:rsid w:val="00B54383"/>
    <w:rsid w:val="00B54453"/>
    <w:rsid w:val="00B545C7"/>
    <w:rsid w:val="00B54951"/>
    <w:rsid w:val="00B54A78"/>
    <w:rsid w:val="00B550A2"/>
    <w:rsid w:val="00B550BB"/>
    <w:rsid w:val="00B551AC"/>
    <w:rsid w:val="00B55247"/>
    <w:rsid w:val="00B552F5"/>
    <w:rsid w:val="00B5550D"/>
    <w:rsid w:val="00B5563A"/>
    <w:rsid w:val="00B55CA1"/>
    <w:rsid w:val="00B55CD6"/>
    <w:rsid w:val="00B56041"/>
    <w:rsid w:val="00B5644F"/>
    <w:rsid w:val="00B565A1"/>
    <w:rsid w:val="00B56749"/>
    <w:rsid w:val="00B567D2"/>
    <w:rsid w:val="00B56B42"/>
    <w:rsid w:val="00B56B8F"/>
    <w:rsid w:val="00B572BA"/>
    <w:rsid w:val="00B5750A"/>
    <w:rsid w:val="00B57617"/>
    <w:rsid w:val="00B5786C"/>
    <w:rsid w:val="00B578C2"/>
    <w:rsid w:val="00B57C2C"/>
    <w:rsid w:val="00B57C90"/>
    <w:rsid w:val="00B60886"/>
    <w:rsid w:val="00B60DB2"/>
    <w:rsid w:val="00B60DDC"/>
    <w:rsid w:val="00B61144"/>
    <w:rsid w:val="00B611C1"/>
    <w:rsid w:val="00B61244"/>
    <w:rsid w:val="00B61414"/>
    <w:rsid w:val="00B614E0"/>
    <w:rsid w:val="00B61919"/>
    <w:rsid w:val="00B619F1"/>
    <w:rsid w:val="00B61A0C"/>
    <w:rsid w:val="00B61B77"/>
    <w:rsid w:val="00B61ED4"/>
    <w:rsid w:val="00B62384"/>
    <w:rsid w:val="00B6247D"/>
    <w:rsid w:val="00B62747"/>
    <w:rsid w:val="00B62A69"/>
    <w:rsid w:val="00B62C9B"/>
    <w:rsid w:val="00B62DA1"/>
    <w:rsid w:val="00B633F4"/>
    <w:rsid w:val="00B637D4"/>
    <w:rsid w:val="00B63C07"/>
    <w:rsid w:val="00B63D73"/>
    <w:rsid w:val="00B63DA8"/>
    <w:rsid w:val="00B64718"/>
    <w:rsid w:val="00B647CA"/>
    <w:rsid w:val="00B64BE2"/>
    <w:rsid w:val="00B65144"/>
    <w:rsid w:val="00B656E1"/>
    <w:rsid w:val="00B65C3A"/>
    <w:rsid w:val="00B65E65"/>
    <w:rsid w:val="00B66452"/>
    <w:rsid w:val="00B66748"/>
    <w:rsid w:val="00B667BF"/>
    <w:rsid w:val="00B66844"/>
    <w:rsid w:val="00B671A7"/>
    <w:rsid w:val="00B6742C"/>
    <w:rsid w:val="00B678E3"/>
    <w:rsid w:val="00B679A8"/>
    <w:rsid w:val="00B67B38"/>
    <w:rsid w:val="00B67B7B"/>
    <w:rsid w:val="00B67C8E"/>
    <w:rsid w:val="00B67CDE"/>
    <w:rsid w:val="00B67E68"/>
    <w:rsid w:val="00B67F5A"/>
    <w:rsid w:val="00B700FE"/>
    <w:rsid w:val="00B70613"/>
    <w:rsid w:val="00B70733"/>
    <w:rsid w:val="00B7089D"/>
    <w:rsid w:val="00B70F6C"/>
    <w:rsid w:val="00B7106A"/>
    <w:rsid w:val="00B71151"/>
    <w:rsid w:val="00B71450"/>
    <w:rsid w:val="00B716C8"/>
    <w:rsid w:val="00B71798"/>
    <w:rsid w:val="00B71850"/>
    <w:rsid w:val="00B71A7C"/>
    <w:rsid w:val="00B71C62"/>
    <w:rsid w:val="00B71CFC"/>
    <w:rsid w:val="00B722B2"/>
    <w:rsid w:val="00B723AA"/>
    <w:rsid w:val="00B72DD3"/>
    <w:rsid w:val="00B7309E"/>
    <w:rsid w:val="00B7319B"/>
    <w:rsid w:val="00B7325A"/>
    <w:rsid w:val="00B733E8"/>
    <w:rsid w:val="00B7362E"/>
    <w:rsid w:val="00B7369F"/>
    <w:rsid w:val="00B73812"/>
    <w:rsid w:val="00B7400F"/>
    <w:rsid w:val="00B740A5"/>
    <w:rsid w:val="00B740B7"/>
    <w:rsid w:val="00B74621"/>
    <w:rsid w:val="00B746EA"/>
    <w:rsid w:val="00B74990"/>
    <w:rsid w:val="00B74B77"/>
    <w:rsid w:val="00B74C02"/>
    <w:rsid w:val="00B74DC6"/>
    <w:rsid w:val="00B75022"/>
    <w:rsid w:val="00B7547B"/>
    <w:rsid w:val="00B75710"/>
    <w:rsid w:val="00B757CB"/>
    <w:rsid w:val="00B75897"/>
    <w:rsid w:val="00B75915"/>
    <w:rsid w:val="00B75A50"/>
    <w:rsid w:val="00B762DF"/>
    <w:rsid w:val="00B76343"/>
    <w:rsid w:val="00B76727"/>
    <w:rsid w:val="00B7674D"/>
    <w:rsid w:val="00B76A79"/>
    <w:rsid w:val="00B76AF4"/>
    <w:rsid w:val="00B76B6C"/>
    <w:rsid w:val="00B76D10"/>
    <w:rsid w:val="00B76D1E"/>
    <w:rsid w:val="00B7756E"/>
    <w:rsid w:val="00B778A8"/>
    <w:rsid w:val="00B77BE9"/>
    <w:rsid w:val="00B77C66"/>
    <w:rsid w:val="00B77E93"/>
    <w:rsid w:val="00B77FC1"/>
    <w:rsid w:val="00B80029"/>
    <w:rsid w:val="00B801FB"/>
    <w:rsid w:val="00B8080A"/>
    <w:rsid w:val="00B80C40"/>
    <w:rsid w:val="00B80EDE"/>
    <w:rsid w:val="00B80EEC"/>
    <w:rsid w:val="00B8122E"/>
    <w:rsid w:val="00B812F5"/>
    <w:rsid w:val="00B81606"/>
    <w:rsid w:val="00B816B8"/>
    <w:rsid w:val="00B8170A"/>
    <w:rsid w:val="00B81837"/>
    <w:rsid w:val="00B81859"/>
    <w:rsid w:val="00B818C3"/>
    <w:rsid w:val="00B82080"/>
    <w:rsid w:val="00B820EF"/>
    <w:rsid w:val="00B82460"/>
    <w:rsid w:val="00B82A42"/>
    <w:rsid w:val="00B82D70"/>
    <w:rsid w:val="00B8319D"/>
    <w:rsid w:val="00B83621"/>
    <w:rsid w:val="00B8422F"/>
    <w:rsid w:val="00B84FB5"/>
    <w:rsid w:val="00B86239"/>
    <w:rsid w:val="00B862F7"/>
    <w:rsid w:val="00B8678C"/>
    <w:rsid w:val="00B86CEB"/>
    <w:rsid w:val="00B8746B"/>
    <w:rsid w:val="00B87AE6"/>
    <w:rsid w:val="00B87AF2"/>
    <w:rsid w:val="00B9001E"/>
    <w:rsid w:val="00B90239"/>
    <w:rsid w:val="00B902F1"/>
    <w:rsid w:val="00B904AD"/>
    <w:rsid w:val="00B908B6"/>
    <w:rsid w:val="00B90B54"/>
    <w:rsid w:val="00B90DC5"/>
    <w:rsid w:val="00B9173E"/>
    <w:rsid w:val="00B91BE5"/>
    <w:rsid w:val="00B91C8F"/>
    <w:rsid w:val="00B91D61"/>
    <w:rsid w:val="00B91EDE"/>
    <w:rsid w:val="00B921E3"/>
    <w:rsid w:val="00B923B9"/>
    <w:rsid w:val="00B92714"/>
    <w:rsid w:val="00B92887"/>
    <w:rsid w:val="00B92B37"/>
    <w:rsid w:val="00B92E49"/>
    <w:rsid w:val="00B92F25"/>
    <w:rsid w:val="00B9314A"/>
    <w:rsid w:val="00B935B0"/>
    <w:rsid w:val="00B939E3"/>
    <w:rsid w:val="00B93AD0"/>
    <w:rsid w:val="00B93C5B"/>
    <w:rsid w:val="00B93CC7"/>
    <w:rsid w:val="00B94052"/>
    <w:rsid w:val="00B947A0"/>
    <w:rsid w:val="00B94BFB"/>
    <w:rsid w:val="00B952A6"/>
    <w:rsid w:val="00B95302"/>
    <w:rsid w:val="00B9542E"/>
    <w:rsid w:val="00B955D9"/>
    <w:rsid w:val="00B9584F"/>
    <w:rsid w:val="00B95B71"/>
    <w:rsid w:val="00B95F92"/>
    <w:rsid w:val="00B96467"/>
    <w:rsid w:val="00B9665D"/>
    <w:rsid w:val="00B966B3"/>
    <w:rsid w:val="00B96880"/>
    <w:rsid w:val="00B969AE"/>
    <w:rsid w:val="00B96A36"/>
    <w:rsid w:val="00B96B4B"/>
    <w:rsid w:val="00B96B80"/>
    <w:rsid w:val="00B96BE6"/>
    <w:rsid w:val="00B9754B"/>
    <w:rsid w:val="00B97570"/>
    <w:rsid w:val="00B977CA"/>
    <w:rsid w:val="00B977E4"/>
    <w:rsid w:val="00B978F5"/>
    <w:rsid w:val="00B979BA"/>
    <w:rsid w:val="00B97A2E"/>
    <w:rsid w:val="00B97B6C"/>
    <w:rsid w:val="00B97B7D"/>
    <w:rsid w:val="00BA02A9"/>
    <w:rsid w:val="00BA062E"/>
    <w:rsid w:val="00BA0741"/>
    <w:rsid w:val="00BA0A79"/>
    <w:rsid w:val="00BA0D4F"/>
    <w:rsid w:val="00BA10F0"/>
    <w:rsid w:val="00BA1227"/>
    <w:rsid w:val="00BA15E3"/>
    <w:rsid w:val="00BA19EC"/>
    <w:rsid w:val="00BA25F7"/>
    <w:rsid w:val="00BA2A83"/>
    <w:rsid w:val="00BA3688"/>
    <w:rsid w:val="00BA370B"/>
    <w:rsid w:val="00BA3AA8"/>
    <w:rsid w:val="00BA3E90"/>
    <w:rsid w:val="00BA4055"/>
    <w:rsid w:val="00BA4510"/>
    <w:rsid w:val="00BA4976"/>
    <w:rsid w:val="00BA4CE0"/>
    <w:rsid w:val="00BA5480"/>
    <w:rsid w:val="00BA6101"/>
    <w:rsid w:val="00BA6111"/>
    <w:rsid w:val="00BA6679"/>
    <w:rsid w:val="00BA6BF7"/>
    <w:rsid w:val="00BA7260"/>
    <w:rsid w:val="00BA7522"/>
    <w:rsid w:val="00BA7855"/>
    <w:rsid w:val="00BA78D7"/>
    <w:rsid w:val="00BA7F53"/>
    <w:rsid w:val="00BB0796"/>
    <w:rsid w:val="00BB07E3"/>
    <w:rsid w:val="00BB0BF3"/>
    <w:rsid w:val="00BB0C74"/>
    <w:rsid w:val="00BB0F5A"/>
    <w:rsid w:val="00BB115C"/>
    <w:rsid w:val="00BB1174"/>
    <w:rsid w:val="00BB1333"/>
    <w:rsid w:val="00BB136E"/>
    <w:rsid w:val="00BB13B3"/>
    <w:rsid w:val="00BB1491"/>
    <w:rsid w:val="00BB15C4"/>
    <w:rsid w:val="00BB1627"/>
    <w:rsid w:val="00BB16F5"/>
    <w:rsid w:val="00BB1765"/>
    <w:rsid w:val="00BB1941"/>
    <w:rsid w:val="00BB19DE"/>
    <w:rsid w:val="00BB1D8D"/>
    <w:rsid w:val="00BB2120"/>
    <w:rsid w:val="00BB21C5"/>
    <w:rsid w:val="00BB247B"/>
    <w:rsid w:val="00BB267B"/>
    <w:rsid w:val="00BB2683"/>
    <w:rsid w:val="00BB2E8F"/>
    <w:rsid w:val="00BB2FBE"/>
    <w:rsid w:val="00BB3057"/>
    <w:rsid w:val="00BB31B5"/>
    <w:rsid w:val="00BB3454"/>
    <w:rsid w:val="00BB3471"/>
    <w:rsid w:val="00BB359A"/>
    <w:rsid w:val="00BB36B8"/>
    <w:rsid w:val="00BB3AC3"/>
    <w:rsid w:val="00BB3DBF"/>
    <w:rsid w:val="00BB3DF5"/>
    <w:rsid w:val="00BB3FF0"/>
    <w:rsid w:val="00BB40AC"/>
    <w:rsid w:val="00BB4106"/>
    <w:rsid w:val="00BB419E"/>
    <w:rsid w:val="00BB46FC"/>
    <w:rsid w:val="00BB5210"/>
    <w:rsid w:val="00BB53CF"/>
    <w:rsid w:val="00BB560F"/>
    <w:rsid w:val="00BB5651"/>
    <w:rsid w:val="00BB5A11"/>
    <w:rsid w:val="00BB5F2C"/>
    <w:rsid w:val="00BB6181"/>
    <w:rsid w:val="00BB6E33"/>
    <w:rsid w:val="00BB70F5"/>
    <w:rsid w:val="00BB7487"/>
    <w:rsid w:val="00BB7492"/>
    <w:rsid w:val="00BB757B"/>
    <w:rsid w:val="00BB786D"/>
    <w:rsid w:val="00BB7E93"/>
    <w:rsid w:val="00BC0061"/>
    <w:rsid w:val="00BC0799"/>
    <w:rsid w:val="00BC0834"/>
    <w:rsid w:val="00BC0B5B"/>
    <w:rsid w:val="00BC0F13"/>
    <w:rsid w:val="00BC1134"/>
    <w:rsid w:val="00BC1259"/>
    <w:rsid w:val="00BC1277"/>
    <w:rsid w:val="00BC1462"/>
    <w:rsid w:val="00BC2031"/>
    <w:rsid w:val="00BC22A3"/>
    <w:rsid w:val="00BC2361"/>
    <w:rsid w:val="00BC2603"/>
    <w:rsid w:val="00BC2634"/>
    <w:rsid w:val="00BC26BE"/>
    <w:rsid w:val="00BC3000"/>
    <w:rsid w:val="00BC300E"/>
    <w:rsid w:val="00BC312B"/>
    <w:rsid w:val="00BC342B"/>
    <w:rsid w:val="00BC3679"/>
    <w:rsid w:val="00BC37D7"/>
    <w:rsid w:val="00BC38BE"/>
    <w:rsid w:val="00BC395A"/>
    <w:rsid w:val="00BC3D05"/>
    <w:rsid w:val="00BC449B"/>
    <w:rsid w:val="00BC4589"/>
    <w:rsid w:val="00BC476D"/>
    <w:rsid w:val="00BC4AF7"/>
    <w:rsid w:val="00BC4B7D"/>
    <w:rsid w:val="00BC4E01"/>
    <w:rsid w:val="00BC4E22"/>
    <w:rsid w:val="00BC513D"/>
    <w:rsid w:val="00BC52EC"/>
    <w:rsid w:val="00BC5893"/>
    <w:rsid w:val="00BC5CDD"/>
    <w:rsid w:val="00BC6348"/>
    <w:rsid w:val="00BC635F"/>
    <w:rsid w:val="00BC63B4"/>
    <w:rsid w:val="00BC6614"/>
    <w:rsid w:val="00BC66C2"/>
    <w:rsid w:val="00BC67E0"/>
    <w:rsid w:val="00BC687B"/>
    <w:rsid w:val="00BC6A9B"/>
    <w:rsid w:val="00BC6D6A"/>
    <w:rsid w:val="00BC765A"/>
    <w:rsid w:val="00BC76FD"/>
    <w:rsid w:val="00BC7DFD"/>
    <w:rsid w:val="00BD0226"/>
    <w:rsid w:val="00BD052D"/>
    <w:rsid w:val="00BD0945"/>
    <w:rsid w:val="00BD0A0E"/>
    <w:rsid w:val="00BD0A4C"/>
    <w:rsid w:val="00BD0AC1"/>
    <w:rsid w:val="00BD0B35"/>
    <w:rsid w:val="00BD0D27"/>
    <w:rsid w:val="00BD0F07"/>
    <w:rsid w:val="00BD0FBE"/>
    <w:rsid w:val="00BD0FFF"/>
    <w:rsid w:val="00BD1121"/>
    <w:rsid w:val="00BD1180"/>
    <w:rsid w:val="00BD144D"/>
    <w:rsid w:val="00BD164A"/>
    <w:rsid w:val="00BD1E13"/>
    <w:rsid w:val="00BD1E34"/>
    <w:rsid w:val="00BD23B5"/>
    <w:rsid w:val="00BD23E0"/>
    <w:rsid w:val="00BD2977"/>
    <w:rsid w:val="00BD2982"/>
    <w:rsid w:val="00BD2A54"/>
    <w:rsid w:val="00BD2D5E"/>
    <w:rsid w:val="00BD2ED1"/>
    <w:rsid w:val="00BD32EF"/>
    <w:rsid w:val="00BD3745"/>
    <w:rsid w:val="00BD3791"/>
    <w:rsid w:val="00BD3CF2"/>
    <w:rsid w:val="00BD3D54"/>
    <w:rsid w:val="00BD3D63"/>
    <w:rsid w:val="00BD42D4"/>
    <w:rsid w:val="00BD44AE"/>
    <w:rsid w:val="00BD4595"/>
    <w:rsid w:val="00BD4CB5"/>
    <w:rsid w:val="00BD4D27"/>
    <w:rsid w:val="00BD4D5A"/>
    <w:rsid w:val="00BD4DC6"/>
    <w:rsid w:val="00BD5200"/>
    <w:rsid w:val="00BD539D"/>
    <w:rsid w:val="00BD55BC"/>
    <w:rsid w:val="00BD5665"/>
    <w:rsid w:val="00BD579D"/>
    <w:rsid w:val="00BD5850"/>
    <w:rsid w:val="00BD5A04"/>
    <w:rsid w:val="00BD5A2D"/>
    <w:rsid w:val="00BD5D87"/>
    <w:rsid w:val="00BD5DBA"/>
    <w:rsid w:val="00BD5E00"/>
    <w:rsid w:val="00BD6189"/>
    <w:rsid w:val="00BD6218"/>
    <w:rsid w:val="00BD6301"/>
    <w:rsid w:val="00BD67BE"/>
    <w:rsid w:val="00BD6909"/>
    <w:rsid w:val="00BD69DA"/>
    <w:rsid w:val="00BD6BEF"/>
    <w:rsid w:val="00BD73EB"/>
    <w:rsid w:val="00BD779F"/>
    <w:rsid w:val="00BD7883"/>
    <w:rsid w:val="00BD7BBA"/>
    <w:rsid w:val="00BD7C19"/>
    <w:rsid w:val="00BE01ED"/>
    <w:rsid w:val="00BE060C"/>
    <w:rsid w:val="00BE0679"/>
    <w:rsid w:val="00BE081D"/>
    <w:rsid w:val="00BE10AB"/>
    <w:rsid w:val="00BE119A"/>
    <w:rsid w:val="00BE1232"/>
    <w:rsid w:val="00BE12A6"/>
    <w:rsid w:val="00BE139A"/>
    <w:rsid w:val="00BE151F"/>
    <w:rsid w:val="00BE1580"/>
    <w:rsid w:val="00BE1C7B"/>
    <w:rsid w:val="00BE2051"/>
    <w:rsid w:val="00BE206E"/>
    <w:rsid w:val="00BE21FD"/>
    <w:rsid w:val="00BE225A"/>
    <w:rsid w:val="00BE2710"/>
    <w:rsid w:val="00BE288D"/>
    <w:rsid w:val="00BE28B5"/>
    <w:rsid w:val="00BE2949"/>
    <w:rsid w:val="00BE2E49"/>
    <w:rsid w:val="00BE2FD9"/>
    <w:rsid w:val="00BE3070"/>
    <w:rsid w:val="00BE308B"/>
    <w:rsid w:val="00BE3158"/>
    <w:rsid w:val="00BE32AA"/>
    <w:rsid w:val="00BE33E4"/>
    <w:rsid w:val="00BE33F7"/>
    <w:rsid w:val="00BE3620"/>
    <w:rsid w:val="00BE3661"/>
    <w:rsid w:val="00BE3978"/>
    <w:rsid w:val="00BE3ADC"/>
    <w:rsid w:val="00BE3F68"/>
    <w:rsid w:val="00BE428E"/>
    <w:rsid w:val="00BE42C3"/>
    <w:rsid w:val="00BE44F0"/>
    <w:rsid w:val="00BE4875"/>
    <w:rsid w:val="00BE4AA6"/>
    <w:rsid w:val="00BE4D5A"/>
    <w:rsid w:val="00BE4F36"/>
    <w:rsid w:val="00BE5010"/>
    <w:rsid w:val="00BE51BB"/>
    <w:rsid w:val="00BE544B"/>
    <w:rsid w:val="00BE5478"/>
    <w:rsid w:val="00BE597A"/>
    <w:rsid w:val="00BE59A5"/>
    <w:rsid w:val="00BE5A1F"/>
    <w:rsid w:val="00BE5B8C"/>
    <w:rsid w:val="00BE5EA9"/>
    <w:rsid w:val="00BE613D"/>
    <w:rsid w:val="00BE68F0"/>
    <w:rsid w:val="00BE6AA7"/>
    <w:rsid w:val="00BE6E90"/>
    <w:rsid w:val="00BE6FDD"/>
    <w:rsid w:val="00BE6FFF"/>
    <w:rsid w:val="00BE7276"/>
    <w:rsid w:val="00BE7551"/>
    <w:rsid w:val="00BE76DC"/>
    <w:rsid w:val="00BE7704"/>
    <w:rsid w:val="00BE7B8A"/>
    <w:rsid w:val="00BE7BBF"/>
    <w:rsid w:val="00BE7E3F"/>
    <w:rsid w:val="00BF03DB"/>
    <w:rsid w:val="00BF0490"/>
    <w:rsid w:val="00BF05A3"/>
    <w:rsid w:val="00BF10C3"/>
    <w:rsid w:val="00BF1123"/>
    <w:rsid w:val="00BF1375"/>
    <w:rsid w:val="00BF1477"/>
    <w:rsid w:val="00BF1853"/>
    <w:rsid w:val="00BF231D"/>
    <w:rsid w:val="00BF2340"/>
    <w:rsid w:val="00BF2659"/>
    <w:rsid w:val="00BF2B96"/>
    <w:rsid w:val="00BF2C56"/>
    <w:rsid w:val="00BF3090"/>
    <w:rsid w:val="00BF350C"/>
    <w:rsid w:val="00BF3628"/>
    <w:rsid w:val="00BF3803"/>
    <w:rsid w:val="00BF3BDD"/>
    <w:rsid w:val="00BF3C48"/>
    <w:rsid w:val="00BF426C"/>
    <w:rsid w:val="00BF42FF"/>
    <w:rsid w:val="00BF43A3"/>
    <w:rsid w:val="00BF440B"/>
    <w:rsid w:val="00BF44BB"/>
    <w:rsid w:val="00BF455A"/>
    <w:rsid w:val="00BF4F2E"/>
    <w:rsid w:val="00BF5466"/>
    <w:rsid w:val="00BF5EF9"/>
    <w:rsid w:val="00BF5FD3"/>
    <w:rsid w:val="00BF6518"/>
    <w:rsid w:val="00BF687B"/>
    <w:rsid w:val="00BF691F"/>
    <w:rsid w:val="00BF6A82"/>
    <w:rsid w:val="00BF6AC6"/>
    <w:rsid w:val="00BF6D71"/>
    <w:rsid w:val="00BF6DB7"/>
    <w:rsid w:val="00BF6FF8"/>
    <w:rsid w:val="00BF70B4"/>
    <w:rsid w:val="00BF738F"/>
    <w:rsid w:val="00BF7778"/>
    <w:rsid w:val="00BF79EB"/>
    <w:rsid w:val="00BF7B63"/>
    <w:rsid w:val="00C005BE"/>
    <w:rsid w:val="00C005E2"/>
    <w:rsid w:val="00C00636"/>
    <w:rsid w:val="00C00785"/>
    <w:rsid w:val="00C00CD1"/>
    <w:rsid w:val="00C00D91"/>
    <w:rsid w:val="00C00DD9"/>
    <w:rsid w:val="00C00EB3"/>
    <w:rsid w:val="00C00F1C"/>
    <w:rsid w:val="00C015DC"/>
    <w:rsid w:val="00C017D9"/>
    <w:rsid w:val="00C018FF"/>
    <w:rsid w:val="00C020EC"/>
    <w:rsid w:val="00C022BE"/>
    <w:rsid w:val="00C0243A"/>
    <w:rsid w:val="00C02A26"/>
    <w:rsid w:val="00C02BD9"/>
    <w:rsid w:val="00C02D96"/>
    <w:rsid w:val="00C030EF"/>
    <w:rsid w:val="00C03299"/>
    <w:rsid w:val="00C033E8"/>
    <w:rsid w:val="00C03BA4"/>
    <w:rsid w:val="00C043C7"/>
    <w:rsid w:val="00C0493C"/>
    <w:rsid w:val="00C05537"/>
    <w:rsid w:val="00C05800"/>
    <w:rsid w:val="00C05813"/>
    <w:rsid w:val="00C05819"/>
    <w:rsid w:val="00C05FA7"/>
    <w:rsid w:val="00C0602A"/>
    <w:rsid w:val="00C062B9"/>
    <w:rsid w:val="00C064BE"/>
    <w:rsid w:val="00C0678B"/>
    <w:rsid w:val="00C068D0"/>
    <w:rsid w:val="00C06925"/>
    <w:rsid w:val="00C06A8B"/>
    <w:rsid w:val="00C06A9D"/>
    <w:rsid w:val="00C06C5F"/>
    <w:rsid w:val="00C06EBD"/>
    <w:rsid w:val="00C072E4"/>
    <w:rsid w:val="00C073E3"/>
    <w:rsid w:val="00C074F8"/>
    <w:rsid w:val="00C07A0B"/>
    <w:rsid w:val="00C07D6E"/>
    <w:rsid w:val="00C102E0"/>
    <w:rsid w:val="00C10936"/>
    <w:rsid w:val="00C11217"/>
    <w:rsid w:val="00C11DAB"/>
    <w:rsid w:val="00C120BF"/>
    <w:rsid w:val="00C12123"/>
    <w:rsid w:val="00C12435"/>
    <w:rsid w:val="00C129B7"/>
    <w:rsid w:val="00C12A66"/>
    <w:rsid w:val="00C12B49"/>
    <w:rsid w:val="00C131A9"/>
    <w:rsid w:val="00C133F2"/>
    <w:rsid w:val="00C13602"/>
    <w:rsid w:val="00C13860"/>
    <w:rsid w:val="00C1387D"/>
    <w:rsid w:val="00C13994"/>
    <w:rsid w:val="00C13A22"/>
    <w:rsid w:val="00C13C37"/>
    <w:rsid w:val="00C13D51"/>
    <w:rsid w:val="00C13DEE"/>
    <w:rsid w:val="00C140DF"/>
    <w:rsid w:val="00C14195"/>
    <w:rsid w:val="00C143B5"/>
    <w:rsid w:val="00C14CD7"/>
    <w:rsid w:val="00C14D71"/>
    <w:rsid w:val="00C14DB3"/>
    <w:rsid w:val="00C153B8"/>
    <w:rsid w:val="00C15401"/>
    <w:rsid w:val="00C1573A"/>
    <w:rsid w:val="00C159FF"/>
    <w:rsid w:val="00C15BAB"/>
    <w:rsid w:val="00C15BD6"/>
    <w:rsid w:val="00C15FD9"/>
    <w:rsid w:val="00C164FD"/>
    <w:rsid w:val="00C166DC"/>
    <w:rsid w:val="00C1683C"/>
    <w:rsid w:val="00C168DC"/>
    <w:rsid w:val="00C16D49"/>
    <w:rsid w:val="00C16E61"/>
    <w:rsid w:val="00C17521"/>
    <w:rsid w:val="00C1762C"/>
    <w:rsid w:val="00C179F1"/>
    <w:rsid w:val="00C17C08"/>
    <w:rsid w:val="00C17F35"/>
    <w:rsid w:val="00C17FEE"/>
    <w:rsid w:val="00C202C2"/>
    <w:rsid w:val="00C20647"/>
    <w:rsid w:val="00C206D1"/>
    <w:rsid w:val="00C20757"/>
    <w:rsid w:val="00C20E8E"/>
    <w:rsid w:val="00C210FB"/>
    <w:rsid w:val="00C21788"/>
    <w:rsid w:val="00C21AB2"/>
    <w:rsid w:val="00C21C1C"/>
    <w:rsid w:val="00C21DA0"/>
    <w:rsid w:val="00C21E7F"/>
    <w:rsid w:val="00C220EC"/>
    <w:rsid w:val="00C22325"/>
    <w:rsid w:val="00C2266E"/>
    <w:rsid w:val="00C226AB"/>
    <w:rsid w:val="00C22908"/>
    <w:rsid w:val="00C22F35"/>
    <w:rsid w:val="00C235A4"/>
    <w:rsid w:val="00C2376E"/>
    <w:rsid w:val="00C24548"/>
    <w:rsid w:val="00C24812"/>
    <w:rsid w:val="00C24959"/>
    <w:rsid w:val="00C249BA"/>
    <w:rsid w:val="00C24C09"/>
    <w:rsid w:val="00C24F32"/>
    <w:rsid w:val="00C24F52"/>
    <w:rsid w:val="00C2547A"/>
    <w:rsid w:val="00C25824"/>
    <w:rsid w:val="00C25E5E"/>
    <w:rsid w:val="00C260DB"/>
    <w:rsid w:val="00C2617F"/>
    <w:rsid w:val="00C261E6"/>
    <w:rsid w:val="00C2633E"/>
    <w:rsid w:val="00C2644E"/>
    <w:rsid w:val="00C26DA0"/>
    <w:rsid w:val="00C2708B"/>
    <w:rsid w:val="00C27402"/>
    <w:rsid w:val="00C27986"/>
    <w:rsid w:val="00C27D46"/>
    <w:rsid w:val="00C3005F"/>
    <w:rsid w:val="00C30081"/>
    <w:rsid w:val="00C30195"/>
    <w:rsid w:val="00C301B2"/>
    <w:rsid w:val="00C302ED"/>
    <w:rsid w:val="00C3031A"/>
    <w:rsid w:val="00C3033A"/>
    <w:rsid w:val="00C305E5"/>
    <w:rsid w:val="00C30BD7"/>
    <w:rsid w:val="00C30D01"/>
    <w:rsid w:val="00C30E43"/>
    <w:rsid w:val="00C311BC"/>
    <w:rsid w:val="00C311F3"/>
    <w:rsid w:val="00C3134A"/>
    <w:rsid w:val="00C3136E"/>
    <w:rsid w:val="00C31A2B"/>
    <w:rsid w:val="00C31AD8"/>
    <w:rsid w:val="00C31F2B"/>
    <w:rsid w:val="00C320A3"/>
    <w:rsid w:val="00C322B1"/>
    <w:rsid w:val="00C32A45"/>
    <w:rsid w:val="00C32D81"/>
    <w:rsid w:val="00C332AE"/>
    <w:rsid w:val="00C33383"/>
    <w:rsid w:val="00C33955"/>
    <w:rsid w:val="00C33B9C"/>
    <w:rsid w:val="00C33EA1"/>
    <w:rsid w:val="00C34117"/>
    <w:rsid w:val="00C343B4"/>
    <w:rsid w:val="00C34965"/>
    <w:rsid w:val="00C34CFE"/>
    <w:rsid w:val="00C35348"/>
    <w:rsid w:val="00C35425"/>
    <w:rsid w:val="00C35456"/>
    <w:rsid w:val="00C35732"/>
    <w:rsid w:val="00C35964"/>
    <w:rsid w:val="00C35CCD"/>
    <w:rsid w:val="00C36767"/>
    <w:rsid w:val="00C3677E"/>
    <w:rsid w:val="00C36C79"/>
    <w:rsid w:val="00C3750B"/>
    <w:rsid w:val="00C37692"/>
    <w:rsid w:val="00C40007"/>
    <w:rsid w:val="00C40149"/>
    <w:rsid w:val="00C401B9"/>
    <w:rsid w:val="00C401E5"/>
    <w:rsid w:val="00C40215"/>
    <w:rsid w:val="00C4035B"/>
    <w:rsid w:val="00C40627"/>
    <w:rsid w:val="00C40703"/>
    <w:rsid w:val="00C40894"/>
    <w:rsid w:val="00C40AF6"/>
    <w:rsid w:val="00C41133"/>
    <w:rsid w:val="00C41CB1"/>
    <w:rsid w:val="00C41D62"/>
    <w:rsid w:val="00C41D92"/>
    <w:rsid w:val="00C42035"/>
    <w:rsid w:val="00C42712"/>
    <w:rsid w:val="00C42981"/>
    <w:rsid w:val="00C42A41"/>
    <w:rsid w:val="00C42AB3"/>
    <w:rsid w:val="00C42B11"/>
    <w:rsid w:val="00C42E9A"/>
    <w:rsid w:val="00C43117"/>
    <w:rsid w:val="00C43227"/>
    <w:rsid w:val="00C43994"/>
    <w:rsid w:val="00C43AFE"/>
    <w:rsid w:val="00C4401F"/>
    <w:rsid w:val="00C44298"/>
    <w:rsid w:val="00C44307"/>
    <w:rsid w:val="00C443FD"/>
    <w:rsid w:val="00C44544"/>
    <w:rsid w:val="00C448D4"/>
    <w:rsid w:val="00C44AD3"/>
    <w:rsid w:val="00C44DAF"/>
    <w:rsid w:val="00C44EA8"/>
    <w:rsid w:val="00C452D3"/>
    <w:rsid w:val="00C453F3"/>
    <w:rsid w:val="00C454C1"/>
    <w:rsid w:val="00C45CA1"/>
    <w:rsid w:val="00C45CA7"/>
    <w:rsid w:val="00C45D64"/>
    <w:rsid w:val="00C45D94"/>
    <w:rsid w:val="00C462AE"/>
    <w:rsid w:val="00C46A61"/>
    <w:rsid w:val="00C46B47"/>
    <w:rsid w:val="00C46F1A"/>
    <w:rsid w:val="00C47138"/>
    <w:rsid w:val="00C47390"/>
    <w:rsid w:val="00C47558"/>
    <w:rsid w:val="00C47B76"/>
    <w:rsid w:val="00C47C16"/>
    <w:rsid w:val="00C50042"/>
    <w:rsid w:val="00C5006B"/>
    <w:rsid w:val="00C501E6"/>
    <w:rsid w:val="00C505F2"/>
    <w:rsid w:val="00C5066B"/>
    <w:rsid w:val="00C506F0"/>
    <w:rsid w:val="00C50D7E"/>
    <w:rsid w:val="00C50DD9"/>
    <w:rsid w:val="00C50F19"/>
    <w:rsid w:val="00C5134F"/>
    <w:rsid w:val="00C51A41"/>
    <w:rsid w:val="00C51B1B"/>
    <w:rsid w:val="00C51B70"/>
    <w:rsid w:val="00C5201D"/>
    <w:rsid w:val="00C524CD"/>
    <w:rsid w:val="00C525B4"/>
    <w:rsid w:val="00C52AA3"/>
    <w:rsid w:val="00C52CB5"/>
    <w:rsid w:val="00C52D54"/>
    <w:rsid w:val="00C52E7B"/>
    <w:rsid w:val="00C532C7"/>
    <w:rsid w:val="00C53433"/>
    <w:rsid w:val="00C5361A"/>
    <w:rsid w:val="00C5368F"/>
    <w:rsid w:val="00C53965"/>
    <w:rsid w:val="00C53A82"/>
    <w:rsid w:val="00C53A9A"/>
    <w:rsid w:val="00C53C94"/>
    <w:rsid w:val="00C53D4D"/>
    <w:rsid w:val="00C53D58"/>
    <w:rsid w:val="00C53E5A"/>
    <w:rsid w:val="00C5453E"/>
    <w:rsid w:val="00C546C6"/>
    <w:rsid w:val="00C54804"/>
    <w:rsid w:val="00C54958"/>
    <w:rsid w:val="00C54D39"/>
    <w:rsid w:val="00C54D4C"/>
    <w:rsid w:val="00C550E2"/>
    <w:rsid w:val="00C55373"/>
    <w:rsid w:val="00C55429"/>
    <w:rsid w:val="00C55BA6"/>
    <w:rsid w:val="00C55D44"/>
    <w:rsid w:val="00C55D59"/>
    <w:rsid w:val="00C562A6"/>
    <w:rsid w:val="00C5643E"/>
    <w:rsid w:val="00C56823"/>
    <w:rsid w:val="00C56ADB"/>
    <w:rsid w:val="00C56BD8"/>
    <w:rsid w:val="00C56E08"/>
    <w:rsid w:val="00C56F7C"/>
    <w:rsid w:val="00C578A7"/>
    <w:rsid w:val="00C578CD"/>
    <w:rsid w:val="00C57A3B"/>
    <w:rsid w:val="00C57F68"/>
    <w:rsid w:val="00C6048A"/>
    <w:rsid w:val="00C605E5"/>
    <w:rsid w:val="00C60806"/>
    <w:rsid w:val="00C6081B"/>
    <w:rsid w:val="00C608E3"/>
    <w:rsid w:val="00C60B85"/>
    <w:rsid w:val="00C61134"/>
    <w:rsid w:val="00C612F0"/>
    <w:rsid w:val="00C61563"/>
    <w:rsid w:val="00C61856"/>
    <w:rsid w:val="00C61B87"/>
    <w:rsid w:val="00C61C66"/>
    <w:rsid w:val="00C624A7"/>
    <w:rsid w:val="00C62617"/>
    <w:rsid w:val="00C62A44"/>
    <w:rsid w:val="00C62AAC"/>
    <w:rsid w:val="00C62C87"/>
    <w:rsid w:val="00C62FA9"/>
    <w:rsid w:val="00C63567"/>
    <w:rsid w:val="00C63919"/>
    <w:rsid w:val="00C63DB3"/>
    <w:rsid w:val="00C63FFD"/>
    <w:rsid w:val="00C646BF"/>
    <w:rsid w:val="00C646C7"/>
    <w:rsid w:val="00C646D7"/>
    <w:rsid w:val="00C64E8C"/>
    <w:rsid w:val="00C64F8B"/>
    <w:rsid w:val="00C652CB"/>
    <w:rsid w:val="00C65481"/>
    <w:rsid w:val="00C6558D"/>
    <w:rsid w:val="00C655AC"/>
    <w:rsid w:val="00C6562F"/>
    <w:rsid w:val="00C656E6"/>
    <w:rsid w:val="00C65CAD"/>
    <w:rsid w:val="00C65D57"/>
    <w:rsid w:val="00C65DB1"/>
    <w:rsid w:val="00C65EDB"/>
    <w:rsid w:val="00C66853"/>
    <w:rsid w:val="00C6698E"/>
    <w:rsid w:val="00C66BA1"/>
    <w:rsid w:val="00C66C35"/>
    <w:rsid w:val="00C66CAE"/>
    <w:rsid w:val="00C678DF"/>
    <w:rsid w:val="00C6797E"/>
    <w:rsid w:val="00C67BE5"/>
    <w:rsid w:val="00C67F50"/>
    <w:rsid w:val="00C70082"/>
    <w:rsid w:val="00C7026B"/>
    <w:rsid w:val="00C709A9"/>
    <w:rsid w:val="00C70C81"/>
    <w:rsid w:val="00C70D59"/>
    <w:rsid w:val="00C70DB0"/>
    <w:rsid w:val="00C70E69"/>
    <w:rsid w:val="00C7124C"/>
    <w:rsid w:val="00C71825"/>
    <w:rsid w:val="00C71C77"/>
    <w:rsid w:val="00C725D5"/>
    <w:rsid w:val="00C7273F"/>
    <w:rsid w:val="00C7299E"/>
    <w:rsid w:val="00C72F6D"/>
    <w:rsid w:val="00C731AA"/>
    <w:rsid w:val="00C73A50"/>
    <w:rsid w:val="00C73F80"/>
    <w:rsid w:val="00C73F88"/>
    <w:rsid w:val="00C74064"/>
    <w:rsid w:val="00C74151"/>
    <w:rsid w:val="00C7438B"/>
    <w:rsid w:val="00C743D4"/>
    <w:rsid w:val="00C74406"/>
    <w:rsid w:val="00C74462"/>
    <w:rsid w:val="00C745E1"/>
    <w:rsid w:val="00C747D9"/>
    <w:rsid w:val="00C7486F"/>
    <w:rsid w:val="00C74A27"/>
    <w:rsid w:val="00C74B23"/>
    <w:rsid w:val="00C74BA8"/>
    <w:rsid w:val="00C74ED4"/>
    <w:rsid w:val="00C74EF6"/>
    <w:rsid w:val="00C751B6"/>
    <w:rsid w:val="00C7535E"/>
    <w:rsid w:val="00C756EB"/>
    <w:rsid w:val="00C7571E"/>
    <w:rsid w:val="00C7573C"/>
    <w:rsid w:val="00C759C2"/>
    <w:rsid w:val="00C75A0B"/>
    <w:rsid w:val="00C75A25"/>
    <w:rsid w:val="00C75D07"/>
    <w:rsid w:val="00C75E5A"/>
    <w:rsid w:val="00C75E80"/>
    <w:rsid w:val="00C76356"/>
    <w:rsid w:val="00C763C1"/>
    <w:rsid w:val="00C76AE0"/>
    <w:rsid w:val="00C76B89"/>
    <w:rsid w:val="00C76D8A"/>
    <w:rsid w:val="00C7728E"/>
    <w:rsid w:val="00C7772C"/>
    <w:rsid w:val="00C7775B"/>
    <w:rsid w:val="00C77958"/>
    <w:rsid w:val="00C77A28"/>
    <w:rsid w:val="00C77C1B"/>
    <w:rsid w:val="00C80367"/>
    <w:rsid w:val="00C8055A"/>
    <w:rsid w:val="00C80BD9"/>
    <w:rsid w:val="00C8100B"/>
    <w:rsid w:val="00C81119"/>
    <w:rsid w:val="00C81197"/>
    <w:rsid w:val="00C81217"/>
    <w:rsid w:val="00C81462"/>
    <w:rsid w:val="00C814BF"/>
    <w:rsid w:val="00C81A5B"/>
    <w:rsid w:val="00C81C56"/>
    <w:rsid w:val="00C81C5B"/>
    <w:rsid w:val="00C822A0"/>
    <w:rsid w:val="00C829E3"/>
    <w:rsid w:val="00C82AB8"/>
    <w:rsid w:val="00C82B6A"/>
    <w:rsid w:val="00C82CCF"/>
    <w:rsid w:val="00C82D9A"/>
    <w:rsid w:val="00C82DBF"/>
    <w:rsid w:val="00C83210"/>
    <w:rsid w:val="00C8329E"/>
    <w:rsid w:val="00C833BD"/>
    <w:rsid w:val="00C834B6"/>
    <w:rsid w:val="00C83683"/>
    <w:rsid w:val="00C836D4"/>
    <w:rsid w:val="00C839AA"/>
    <w:rsid w:val="00C83BD8"/>
    <w:rsid w:val="00C83C0A"/>
    <w:rsid w:val="00C83F35"/>
    <w:rsid w:val="00C83FB6"/>
    <w:rsid w:val="00C84020"/>
    <w:rsid w:val="00C846B5"/>
    <w:rsid w:val="00C84709"/>
    <w:rsid w:val="00C84CF5"/>
    <w:rsid w:val="00C84DE8"/>
    <w:rsid w:val="00C85242"/>
    <w:rsid w:val="00C8529E"/>
    <w:rsid w:val="00C85A5A"/>
    <w:rsid w:val="00C85E0F"/>
    <w:rsid w:val="00C85EA3"/>
    <w:rsid w:val="00C85FDD"/>
    <w:rsid w:val="00C86049"/>
    <w:rsid w:val="00C86407"/>
    <w:rsid w:val="00C86653"/>
    <w:rsid w:val="00C86931"/>
    <w:rsid w:val="00C86965"/>
    <w:rsid w:val="00C869A1"/>
    <w:rsid w:val="00C86FE1"/>
    <w:rsid w:val="00C8707A"/>
    <w:rsid w:val="00C875C7"/>
    <w:rsid w:val="00C878FF"/>
    <w:rsid w:val="00C87ADC"/>
    <w:rsid w:val="00C87FE6"/>
    <w:rsid w:val="00C90534"/>
    <w:rsid w:val="00C907B1"/>
    <w:rsid w:val="00C907F8"/>
    <w:rsid w:val="00C908AB"/>
    <w:rsid w:val="00C90B42"/>
    <w:rsid w:val="00C90DA0"/>
    <w:rsid w:val="00C90E00"/>
    <w:rsid w:val="00C914E0"/>
    <w:rsid w:val="00C91784"/>
    <w:rsid w:val="00C919DF"/>
    <w:rsid w:val="00C925F8"/>
    <w:rsid w:val="00C930AF"/>
    <w:rsid w:val="00C9323E"/>
    <w:rsid w:val="00C937FD"/>
    <w:rsid w:val="00C93879"/>
    <w:rsid w:val="00C939B0"/>
    <w:rsid w:val="00C93A23"/>
    <w:rsid w:val="00C93B39"/>
    <w:rsid w:val="00C93FC6"/>
    <w:rsid w:val="00C93FF3"/>
    <w:rsid w:val="00C9417C"/>
    <w:rsid w:val="00C943DA"/>
    <w:rsid w:val="00C94590"/>
    <w:rsid w:val="00C9464C"/>
    <w:rsid w:val="00C94855"/>
    <w:rsid w:val="00C94F28"/>
    <w:rsid w:val="00C95071"/>
    <w:rsid w:val="00C951C6"/>
    <w:rsid w:val="00C953F9"/>
    <w:rsid w:val="00C95631"/>
    <w:rsid w:val="00C95ACB"/>
    <w:rsid w:val="00C960E1"/>
    <w:rsid w:val="00C96171"/>
    <w:rsid w:val="00C961F5"/>
    <w:rsid w:val="00C962A1"/>
    <w:rsid w:val="00C965C0"/>
    <w:rsid w:val="00C967A4"/>
    <w:rsid w:val="00C9693A"/>
    <w:rsid w:val="00C96E25"/>
    <w:rsid w:val="00C96F98"/>
    <w:rsid w:val="00C97171"/>
    <w:rsid w:val="00C972D2"/>
    <w:rsid w:val="00C973C1"/>
    <w:rsid w:val="00C974BA"/>
    <w:rsid w:val="00C9767B"/>
    <w:rsid w:val="00C9793B"/>
    <w:rsid w:val="00C97B7F"/>
    <w:rsid w:val="00C97C76"/>
    <w:rsid w:val="00C97FF9"/>
    <w:rsid w:val="00CA081E"/>
    <w:rsid w:val="00CA0D84"/>
    <w:rsid w:val="00CA137C"/>
    <w:rsid w:val="00CA1397"/>
    <w:rsid w:val="00CA154C"/>
    <w:rsid w:val="00CA1788"/>
    <w:rsid w:val="00CA18A1"/>
    <w:rsid w:val="00CA1EE3"/>
    <w:rsid w:val="00CA261B"/>
    <w:rsid w:val="00CA2626"/>
    <w:rsid w:val="00CA2D4C"/>
    <w:rsid w:val="00CA2F16"/>
    <w:rsid w:val="00CA31A8"/>
    <w:rsid w:val="00CA334E"/>
    <w:rsid w:val="00CA3414"/>
    <w:rsid w:val="00CA36E3"/>
    <w:rsid w:val="00CA3B83"/>
    <w:rsid w:val="00CA3CF9"/>
    <w:rsid w:val="00CA3F8C"/>
    <w:rsid w:val="00CA401E"/>
    <w:rsid w:val="00CA412D"/>
    <w:rsid w:val="00CA4152"/>
    <w:rsid w:val="00CA4198"/>
    <w:rsid w:val="00CA423A"/>
    <w:rsid w:val="00CA494B"/>
    <w:rsid w:val="00CA4973"/>
    <w:rsid w:val="00CA4B21"/>
    <w:rsid w:val="00CA4C7C"/>
    <w:rsid w:val="00CA4CBC"/>
    <w:rsid w:val="00CA4D51"/>
    <w:rsid w:val="00CA50FB"/>
    <w:rsid w:val="00CA54F9"/>
    <w:rsid w:val="00CA5591"/>
    <w:rsid w:val="00CA55DF"/>
    <w:rsid w:val="00CA571F"/>
    <w:rsid w:val="00CA587D"/>
    <w:rsid w:val="00CA5AE5"/>
    <w:rsid w:val="00CA5B52"/>
    <w:rsid w:val="00CA5BB6"/>
    <w:rsid w:val="00CA5C26"/>
    <w:rsid w:val="00CA622F"/>
    <w:rsid w:val="00CA6288"/>
    <w:rsid w:val="00CA6AC2"/>
    <w:rsid w:val="00CA6BB4"/>
    <w:rsid w:val="00CA715E"/>
    <w:rsid w:val="00CA717A"/>
    <w:rsid w:val="00CA7467"/>
    <w:rsid w:val="00CA751B"/>
    <w:rsid w:val="00CA79DD"/>
    <w:rsid w:val="00CA7C47"/>
    <w:rsid w:val="00CA7DA9"/>
    <w:rsid w:val="00CA7DE4"/>
    <w:rsid w:val="00CA7F6D"/>
    <w:rsid w:val="00CB0251"/>
    <w:rsid w:val="00CB0456"/>
    <w:rsid w:val="00CB04C2"/>
    <w:rsid w:val="00CB054B"/>
    <w:rsid w:val="00CB0827"/>
    <w:rsid w:val="00CB0B47"/>
    <w:rsid w:val="00CB1519"/>
    <w:rsid w:val="00CB15A0"/>
    <w:rsid w:val="00CB16F2"/>
    <w:rsid w:val="00CB1853"/>
    <w:rsid w:val="00CB192A"/>
    <w:rsid w:val="00CB1DC5"/>
    <w:rsid w:val="00CB1FCF"/>
    <w:rsid w:val="00CB2264"/>
    <w:rsid w:val="00CB23BC"/>
    <w:rsid w:val="00CB2701"/>
    <w:rsid w:val="00CB2A91"/>
    <w:rsid w:val="00CB2E10"/>
    <w:rsid w:val="00CB30FC"/>
    <w:rsid w:val="00CB31EB"/>
    <w:rsid w:val="00CB3452"/>
    <w:rsid w:val="00CB36BE"/>
    <w:rsid w:val="00CB3701"/>
    <w:rsid w:val="00CB3849"/>
    <w:rsid w:val="00CB41B9"/>
    <w:rsid w:val="00CB46BB"/>
    <w:rsid w:val="00CB4A55"/>
    <w:rsid w:val="00CB4B15"/>
    <w:rsid w:val="00CB4C5D"/>
    <w:rsid w:val="00CB4DFC"/>
    <w:rsid w:val="00CB55C7"/>
    <w:rsid w:val="00CB5637"/>
    <w:rsid w:val="00CB5646"/>
    <w:rsid w:val="00CB5861"/>
    <w:rsid w:val="00CB5C5F"/>
    <w:rsid w:val="00CB5D55"/>
    <w:rsid w:val="00CB6046"/>
    <w:rsid w:val="00CB6068"/>
    <w:rsid w:val="00CB68B0"/>
    <w:rsid w:val="00CB6A51"/>
    <w:rsid w:val="00CB6E4A"/>
    <w:rsid w:val="00CB6F62"/>
    <w:rsid w:val="00CB728D"/>
    <w:rsid w:val="00CB757B"/>
    <w:rsid w:val="00CB7900"/>
    <w:rsid w:val="00CB7E9C"/>
    <w:rsid w:val="00CC01A8"/>
    <w:rsid w:val="00CC02DF"/>
    <w:rsid w:val="00CC03E5"/>
    <w:rsid w:val="00CC0431"/>
    <w:rsid w:val="00CC0501"/>
    <w:rsid w:val="00CC058A"/>
    <w:rsid w:val="00CC0658"/>
    <w:rsid w:val="00CC0934"/>
    <w:rsid w:val="00CC0B85"/>
    <w:rsid w:val="00CC0D1B"/>
    <w:rsid w:val="00CC0F9E"/>
    <w:rsid w:val="00CC10AA"/>
    <w:rsid w:val="00CC1703"/>
    <w:rsid w:val="00CC1779"/>
    <w:rsid w:val="00CC1810"/>
    <w:rsid w:val="00CC18B4"/>
    <w:rsid w:val="00CC1C4F"/>
    <w:rsid w:val="00CC1F4A"/>
    <w:rsid w:val="00CC223A"/>
    <w:rsid w:val="00CC24B2"/>
    <w:rsid w:val="00CC2558"/>
    <w:rsid w:val="00CC2A50"/>
    <w:rsid w:val="00CC2A60"/>
    <w:rsid w:val="00CC2AE5"/>
    <w:rsid w:val="00CC2CDF"/>
    <w:rsid w:val="00CC2E82"/>
    <w:rsid w:val="00CC31CA"/>
    <w:rsid w:val="00CC3562"/>
    <w:rsid w:val="00CC3592"/>
    <w:rsid w:val="00CC3904"/>
    <w:rsid w:val="00CC3BE5"/>
    <w:rsid w:val="00CC3EF0"/>
    <w:rsid w:val="00CC4072"/>
    <w:rsid w:val="00CC4097"/>
    <w:rsid w:val="00CC463D"/>
    <w:rsid w:val="00CC46DC"/>
    <w:rsid w:val="00CC474D"/>
    <w:rsid w:val="00CC47D3"/>
    <w:rsid w:val="00CC47E0"/>
    <w:rsid w:val="00CC49B7"/>
    <w:rsid w:val="00CC4CA4"/>
    <w:rsid w:val="00CC526C"/>
    <w:rsid w:val="00CC52A0"/>
    <w:rsid w:val="00CC53E3"/>
    <w:rsid w:val="00CC6119"/>
    <w:rsid w:val="00CC634F"/>
    <w:rsid w:val="00CC663A"/>
    <w:rsid w:val="00CC669A"/>
    <w:rsid w:val="00CC674C"/>
    <w:rsid w:val="00CC6791"/>
    <w:rsid w:val="00CC67B6"/>
    <w:rsid w:val="00CC67F8"/>
    <w:rsid w:val="00CC6EE6"/>
    <w:rsid w:val="00CC77AD"/>
    <w:rsid w:val="00CC7913"/>
    <w:rsid w:val="00CC7AD2"/>
    <w:rsid w:val="00CC7ED1"/>
    <w:rsid w:val="00CD0D3E"/>
    <w:rsid w:val="00CD0F52"/>
    <w:rsid w:val="00CD171F"/>
    <w:rsid w:val="00CD17D0"/>
    <w:rsid w:val="00CD24EE"/>
    <w:rsid w:val="00CD28AB"/>
    <w:rsid w:val="00CD2A70"/>
    <w:rsid w:val="00CD2BB0"/>
    <w:rsid w:val="00CD2E4E"/>
    <w:rsid w:val="00CD34C7"/>
    <w:rsid w:val="00CD3543"/>
    <w:rsid w:val="00CD36CE"/>
    <w:rsid w:val="00CD3833"/>
    <w:rsid w:val="00CD38B1"/>
    <w:rsid w:val="00CD391D"/>
    <w:rsid w:val="00CD3BD3"/>
    <w:rsid w:val="00CD40F0"/>
    <w:rsid w:val="00CD416C"/>
    <w:rsid w:val="00CD4361"/>
    <w:rsid w:val="00CD4DA7"/>
    <w:rsid w:val="00CD51CE"/>
    <w:rsid w:val="00CD5529"/>
    <w:rsid w:val="00CD5637"/>
    <w:rsid w:val="00CD5902"/>
    <w:rsid w:val="00CD5A17"/>
    <w:rsid w:val="00CD5A57"/>
    <w:rsid w:val="00CD5E21"/>
    <w:rsid w:val="00CD5FDD"/>
    <w:rsid w:val="00CD5FEA"/>
    <w:rsid w:val="00CD633A"/>
    <w:rsid w:val="00CD6BF7"/>
    <w:rsid w:val="00CD6F4A"/>
    <w:rsid w:val="00CD71CD"/>
    <w:rsid w:val="00CD734E"/>
    <w:rsid w:val="00CD7552"/>
    <w:rsid w:val="00CE0358"/>
    <w:rsid w:val="00CE0517"/>
    <w:rsid w:val="00CE1425"/>
    <w:rsid w:val="00CE1479"/>
    <w:rsid w:val="00CE1634"/>
    <w:rsid w:val="00CE18D5"/>
    <w:rsid w:val="00CE1CFC"/>
    <w:rsid w:val="00CE1F3C"/>
    <w:rsid w:val="00CE1F82"/>
    <w:rsid w:val="00CE2331"/>
    <w:rsid w:val="00CE2820"/>
    <w:rsid w:val="00CE288F"/>
    <w:rsid w:val="00CE2B32"/>
    <w:rsid w:val="00CE2E44"/>
    <w:rsid w:val="00CE3239"/>
    <w:rsid w:val="00CE32CC"/>
    <w:rsid w:val="00CE396B"/>
    <w:rsid w:val="00CE3A08"/>
    <w:rsid w:val="00CE3EAC"/>
    <w:rsid w:val="00CE409E"/>
    <w:rsid w:val="00CE4137"/>
    <w:rsid w:val="00CE498B"/>
    <w:rsid w:val="00CE4ADB"/>
    <w:rsid w:val="00CE4B12"/>
    <w:rsid w:val="00CE4B1D"/>
    <w:rsid w:val="00CE4F22"/>
    <w:rsid w:val="00CE513C"/>
    <w:rsid w:val="00CE520B"/>
    <w:rsid w:val="00CE575E"/>
    <w:rsid w:val="00CE584B"/>
    <w:rsid w:val="00CE58B3"/>
    <w:rsid w:val="00CE58BB"/>
    <w:rsid w:val="00CE5BCA"/>
    <w:rsid w:val="00CE5C17"/>
    <w:rsid w:val="00CE5C9D"/>
    <w:rsid w:val="00CE5C9E"/>
    <w:rsid w:val="00CE5CCA"/>
    <w:rsid w:val="00CE5F42"/>
    <w:rsid w:val="00CE5F64"/>
    <w:rsid w:val="00CE6251"/>
    <w:rsid w:val="00CE6392"/>
    <w:rsid w:val="00CE6842"/>
    <w:rsid w:val="00CE6FA7"/>
    <w:rsid w:val="00CE7339"/>
    <w:rsid w:val="00CE76FD"/>
    <w:rsid w:val="00CE789A"/>
    <w:rsid w:val="00CE78F0"/>
    <w:rsid w:val="00CE7B9C"/>
    <w:rsid w:val="00CE7BA1"/>
    <w:rsid w:val="00CE7BBB"/>
    <w:rsid w:val="00CE7D8F"/>
    <w:rsid w:val="00CF0008"/>
    <w:rsid w:val="00CF0611"/>
    <w:rsid w:val="00CF0663"/>
    <w:rsid w:val="00CF0801"/>
    <w:rsid w:val="00CF13AA"/>
    <w:rsid w:val="00CF1814"/>
    <w:rsid w:val="00CF183E"/>
    <w:rsid w:val="00CF18C2"/>
    <w:rsid w:val="00CF1A78"/>
    <w:rsid w:val="00CF1C03"/>
    <w:rsid w:val="00CF1CB5"/>
    <w:rsid w:val="00CF1E5C"/>
    <w:rsid w:val="00CF22AE"/>
    <w:rsid w:val="00CF24F1"/>
    <w:rsid w:val="00CF2F10"/>
    <w:rsid w:val="00CF34A1"/>
    <w:rsid w:val="00CF3545"/>
    <w:rsid w:val="00CF355A"/>
    <w:rsid w:val="00CF3591"/>
    <w:rsid w:val="00CF35A0"/>
    <w:rsid w:val="00CF367C"/>
    <w:rsid w:val="00CF3941"/>
    <w:rsid w:val="00CF3CAB"/>
    <w:rsid w:val="00CF3F88"/>
    <w:rsid w:val="00CF4151"/>
    <w:rsid w:val="00CF45A6"/>
    <w:rsid w:val="00CF4B88"/>
    <w:rsid w:val="00CF4BBD"/>
    <w:rsid w:val="00CF4CE4"/>
    <w:rsid w:val="00CF4FFC"/>
    <w:rsid w:val="00CF5078"/>
    <w:rsid w:val="00CF5094"/>
    <w:rsid w:val="00CF52FD"/>
    <w:rsid w:val="00CF5349"/>
    <w:rsid w:val="00CF5423"/>
    <w:rsid w:val="00CF5435"/>
    <w:rsid w:val="00CF5599"/>
    <w:rsid w:val="00CF5753"/>
    <w:rsid w:val="00CF58AF"/>
    <w:rsid w:val="00CF58D4"/>
    <w:rsid w:val="00CF59F9"/>
    <w:rsid w:val="00CF5C14"/>
    <w:rsid w:val="00CF5D0C"/>
    <w:rsid w:val="00CF60BD"/>
    <w:rsid w:val="00CF60FD"/>
    <w:rsid w:val="00CF6E20"/>
    <w:rsid w:val="00CF717A"/>
    <w:rsid w:val="00CF7408"/>
    <w:rsid w:val="00CF75C1"/>
    <w:rsid w:val="00CF75DA"/>
    <w:rsid w:val="00CF7B77"/>
    <w:rsid w:val="00CF7BBA"/>
    <w:rsid w:val="00D001F6"/>
    <w:rsid w:val="00D0025C"/>
    <w:rsid w:val="00D00436"/>
    <w:rsid w:val="00D0094C"/>
    <w:rsid w:val="00D009B2"/>
    <w:rsid w:val="00D00DF1"/>
    <w:rsid w:val="00D00E2F"/>
    <w:rsid w:val="00D0102F"/>
    <w:rsid w:val="00D014EF"/>
    <w:rsid w:val="00D01519"/>
    <w:rsid w:val="00D017DB"/>
    <w:rsid w:val="00D01982"/>
    <w:rsid w:val="00D01B88"/>
    <w:rsid w:val="00D01CAA"/>
    <w:rsid w:val="00D020E3"/>
    <w:rsid w:val="00D02140"/>
    <w:rsid w:val="00D02645"/>
    <w:rsid w:val="00D02BB5"/>
    <w:rsid w:val="00D02CDE"/>
    <w:rsid w:val="00D02DAC"/>
    <w:rsid w:val="00D02E20"/>
    <w:rsid w:val="00D02E90"/>
    <w:rsid w:val="00D02F83"/>
    <w:rsid w:val="00D030F4"/>
    <w:rsid w:val="00D03181"/>
    <w:rsid w:val="00D03274"/>
    <w:rsid w:val="00D0353B"/>
    <w:rsid w:val="00D03818"/>
    <w:rsid w:val="00D03DF1"/>
    <w:rsid w:val="00D03E4F"/>
    <w:rsid w:val="00D03EEE"/>
    <w:rsid w:val="00D043F3"/>
    <w:rsid w:val="00D0455A"/>
    <w:rsid w:val="00D04692"/>
    <w:rsid w:val="00D049DA"/>
    <w:rsid w:val="00D04C8F"/>
    <w:rsid w:val="00D04E8D"/>
    <w:rsid w:val="00D04F5E"/>
    <w:rsid w:val="00D05208"/>
    <w:rsid w:val="00D052D2"/>
    <w:rsid w:val="00D05615"/>
    <w:rsid w:val="00D05820"/>
    <w:rsid w:val="00D05BB0"/>
    <w:rsid w:val="00D05D6A"/>
    <w:rsid w:val="00D062D2"/>
    <w:rsid w:val="00D06359"/>
    <w:rsid w:val="00D06480"/>
    <w:rsid w:val="00D0668C"/>
    <w:rsid w:val="00D067FA"/>
    <w:rsid w:val="00D068A3"/>
    <w:rsid w:val="00D06994"/>
    <w:rsid w:val="00D06B4E"/>
    <w:rsid w:val="00D06C7D"/>
    <w:rsid w:val="00D070FC"/>
    <w:rsid w:val="00D0795D"/>
    <w:rsid w:val="00D07BCB"/>
    <w:rsid w:val="00D07C39"/>
    <w:rsid w:val="00D10474"/>
    <w:rsid w:val="00D10B22"/>
    <w:rsid w:val="00D11053"/>
    <w:rsid w:val="00D11314"/>
    <w:rsid w:val="00D11338"/>
    <w:rsid w:val="00D1155E"/>
    <w:rsid w:val="00D11659"/>
    <w:rsid w:val="00D11762"/>
    <w:rsid w:val="00D11D0C"/>
    <w:rsid w:val="00D124CC"/>
    <w:rsid w:val="00D127AD"/>
    <w:rsid w:val="00D127B2"/>
    <w:rsid w:val="00D13497"/>
    <w:rsid w:val="00D136F5"/>
    <w:rsid w:val="00D13EB4"/>
    <w:rsid w:val="00D13ED6"/>
    <w:rsid w:val="00D146AD"/>
    <w:rsid w:val="00D14AE8"/>
    <w:rsid w:val="00D14F02"/>
    <w:rsid w:val="00D15062"/>
    <w:rsid w:val="00D15159"/>
    <w:rsid w:val="00D151CE"/>
    <w:rsid w:val="00D151F2"/>
    <w:rsid w:val="00D1537A"/>
    <w:rsid w:val="00D153DA"/>
    <w:rsid w:val="00D15552"/>
    <w:rsid w:val="00D15679"/>
    <w:rsid w:val="00D15971"/>
    <w:rsid w:val="00D159A3"/>
    <w:rsid w:val="00D164F1"/>
    <w:rsid w:val="00D16AF0"/>
    <w:rsid w:val="00D16D4E"/>
    <w:rsid w:val="00D16D73"/>
    <w:rsid w:val="00D16D8E"/>
    <w:rsid w:val="00D16DCB"/>
    <w:rsid w:val="00D16E57"/>
    <w:rsid w:val="00D1709A"/>
    <w:rsid w:val="00D170AB"/>
    <w:rsid w:val="00D17473"/>
    <w:rsid w:val="00D177C0"/>
    <w:rsid w:val="00D17AAD"/>
    <w:rsid w:val="00D17C6A"/>
    <w:rsid w:val="00D201B0"/>
    <w:rsid w:val="00D201DF"/>
    <w:rsid w:val="00D206A4"/>
    <w:rsid w:val="00D20CCA"/>
    <w:rsid w:val="00D20F08"/>
    <w:rsid w:val="00D2135E"/>
    <w:rsid w:val="00D21418"/>
    <w:rsid w:val="00D21806"/>
    <w:rsid w:val="00D21954"/>
    <w:rsid w:val="00D21EDB"/>
    <w:rsid w:val="00D21F3F"/>
    <w:rsid w:val="00D22591"/>
    <w:rsid w:val="00D22829"/>
    <w:rsid w:val="00D229D4"/>
    <w:rsid w:val="00D22A3B"/>
    <w:rsid w:val="00D22BFE"/>
    <w:rsid w:val="00D22D9C"/>
    <w:rsid w:val="00D231A7"/>
    <w:rsid w:val="00D2388A"/>
    <w:rsid w:val="00D238AF"/>
    <w:rsid w:val="00D23BCB"/>
    <w:rsid w:val="00D23D94"/>
    <w:rsid w:val="00D23E3E"/>
    <w:rsid w:val="00D24128"/>
    <w:rsid w:val="00D241C9"/>
    <w:rsid w:val="00D248DA"/>
    <w:rsid w:val="00D253C5"/>
    <w:rsid w:val="00D256BD"/>
    <w:rsid w:val="00D2594F"/>
    <w:rsid w:val="00D25BE2"/>
    <w:rsid w:val="00D25C0F"/>
    <w:rsid w:val="00D25DF8"/>
    <w:rsid w:val="00D25E93"/>
    <w:rsid w:val="00D267C6"/>
    <w:rsid w:val="00D26807"/>
    <w:rsid w:val="00D26BF6"/>
    <w:rsid w:val="00D26F05"/>
    <w:rsid w:val="00D27DFA"/>
    <w:rsid w:val="00D27E82"/>
    <w:rsid w:val="00D30148"/>
    <w:rsid w:val="00D30152"/>
    <w:rsid w:val="00D3099E"/>
    <w:rsid w:val="00D30B3C"/>
    <w:rsid w:val="00D31219"/>
    <w:rsid w:val="00D3132B"/>
    <w:rsid w:val="00D31686"/>
    <w:rsid w:val="00D3173A"/>
    <w:rsid w:val="00D317E5"/>
    <w:rsid w:val="00D31A5F"/>
    <w:rsid w:val="00D31CD0"/>
    <w:rsid w:val="00D31F0D"/>
    <w:rsid w:val="00D31F6B"/>
    <w:rsid w:val="00D32021"/>
    <w:rsid w:val="00D32045"/>
    <w:rsid w:val="00D32149"/>
    <w:rsid w:val="00D3226B"/>
    <w:rsid w:val="00D32293"/>
    <w:rsid w:val="00D32703"/>
    <w:rsid w:val="00D3274F"/>
    <w:rsid w:val="00D32A75"/>
    <w:rsid w:val="00D32E86"/>
    <w:rsid w:val="00D32E93"/>
    <w:rsid w:val="00D32EC3"/>
    <w:rsid w:val="00D32F2A"/>
    <w:rsid w:val="00D32F40"/>
    <w:rsid w:val="00D330E5"/>
    <w:rsid w:val="00D33350"/>
    <w:rsid w:val="00D33471"/>
    <w:rsid w:val="00D3349E"/>
    <w:rsid w:val="00D334A3"/>
    <w:rsid w:val="00D334F5"/>
    <w:rsid w:val="00D336D3"/>
    <w:rsid w:val="00D3398E"/>
    <w:rsid w:val="00D33B28"/>
    <w:rsid w:val="00D33DA7"/>
    <w:rsid w:val="00D33F90"/>
    <w:rsid w:val="00D34225"/>
    <w:rsid w:val="00D34AB5"/>
    <w:rsid w:val="00D34ADB"/>
    <w:rsid w:val="00D34E2E"/>
    <w:rsid w:val="00D3515B"/>
    <w:rsid w:val="00D35447"/>
    <w:rsid w:val="00D35A01"/>
    <w:rsid w:val="00D35AAB"/>
    <w:rsid w:val="00D35CDD"/>
    <w:rsid w:val="00D35D55"/>
    <w:rsid w:val="00D35E34"/>
    <w:rsid w:val="00D35EE0"/>
    <w:rsid w:val="00D360D5"/>
    <w:rsid w:val="00D3627E"/>
    <w:rsid w:val="00D36746"/>
    <w:rsid w:val="00D36828"/>
    <w:rsid w:val="00D36BC7"/>
    <w:rsid w:val="00D36D39"/>
    <w:rsid w:val="00D36DE3"/>
    <w:rsid w:val="00D36EA0"/>
    <w:rsid w:val="00D37211"/>
    <w:rsid w:val="00D372B3"/>
    <w:rsid w:val="00D3779F"/>
    <w:rsid w:val="00D377F1"/>
    <w:rsid w:val="00D37AF3"/>
    <w:rsid w:val="00D4007E"/>
    <w:rsid w:val="00D402FC"/>
    <w:rsid w:val="00D4043A"/>
    <w:rsid w:val="00D408E4"/>
    <w:rsid w:val="00D40930"/>
    <w:rsid w:val="00D40AAE"/>
    <w:rsid w:val="00D41060"/>
    <w:rsid w:val="00D412CF"/>
    <w:rsid w:val="00D413C7"/>
    <w:rsid w:val="00D413EF"/>
    <w:rsid w:val="00D41572"/>
    <w:rsid w:val="00D41A00"/>
    <w:rsid w:val="00D41B24"/>
    <w:rsid w:val="00D41C80"/>
    <w:rsid w:val="00D41CAB"/>
    <w:rsid w:val="00D41D63"/>
    <w:rsid w:val="00D422A9"/>
    <w:rsid w:val="00D42316"/>
    <w:rsid w:val="00D424BA"/>
    <w:rsid w:val="00D42687"/>
    <w:rsid w:val="00D42744"/>
    <w:rsid w:val="00D42778"/>
    <w:rsid w:val="00D427CC"/>
    <w:rsid w:val="00D42AE7"/>
    <w:rsid w:val="00D42DC2"/>
    <w:rsid w:val="00D43364"/>
    <w:rsid w:val="00D433F7"/>
    <w:rsid w:val="00D43560"/>
    <w:rsid w:val="00D4366A"/>
    <w:rsid w:val="00D438AB"/>
    <w:rsid w:val="00D43F78"/>
    <w:rsid w:val="00D43F7D"/>
    <w:rsid w:val="00D4425F"/>
    <w:rsid w:val="00D44721"/>
    <w:rsid w:val="00D44A7C"/>
    <w:rsid w:val="00D44E54"/>
    <w:rsid w:val="00D4504F"/>
    <w:rsid w:val="00D4551B"/>
    <w:rsid w:val="00D45880"/>
    <w:rsid w:val="00D45A10"/>
    <w:rsid w:val="00D45AD4"/>
    <w:rsid w:val="00D46095"/>
    <w:rsid w:val="00D465A0"/>
    <w:rsid w:val="00D469C1"/>
    <w:rsid w:val="00D46B0E"/>
    <w:rsid w:val="00D47A08"/>
    <w:rsid w:val="00D47B02"/>
    <w:rsid w:val="00D47C90"/>
    <w:rsid w:val="00D47D63"/>
    <w:rsid w:val="00D500CB"/>
    <w:rsid w:val="00D504AF"/>
    <w:rsid w:val="00D50583"/>
    <w:rsid w:val="00D515C0"/>
    <w:rsid w:val="00D516D2"/>
    <w:rsid w:val="00D51785"/>
    <w:rsid w:val="00D5180C"/>
    <w:rsid w:val="00D51DB4"/>
    <w:rsid w:val="00D52034"/>
    <w:rsid w:val="00D520A2"/>
    <w:rsid w:val="00D52801"/>
    <w:rsid w:val="00D52916"/>
    <w:rsid w:val="00D530BE"/>
    <w:rsid w:val="00D532FD"/>
    <w:rsid w:val="00D5396D"/>
    <w:rsid w:val="00D539F7"/>
    <w:rsid w:val="00D53BC6"/>
    <w:rsid w:val="00D54172"/>
    <w:rsid w:val="00D542D9"/>
    <w:rsid w:val="00D54393"/>
    <w:rsid w:val="00D543DA"/>
    <w:rsid w:val="00D54569"/>
    <w:rsid w:val="00D54675"/>
    <w:rsid w:val="00D54821"/>
    <w:rsid w:val="00D54B84"/>
    <w:rsid w:val="00D54E2C"/>
    <w:rsid w:val="00D54EC5"/>
    <w:rsid w:val="00D54F18"/>
    <w:rsid w:val="00D5501C"/>
    <w:rsid w:val="00D55310"/>
    <w:rsid w:val="00D5537B"/>
    <w:rsid w:val="00D55422"/>
    <w:rsid w:val="00D55531"/>
    <w:rsid w:val="00D558D3"/>
    <w:rsid w:val="00D56140"/>
    <w:rsid w:val="00D561A3"/>
    <w:rsid w:val="00D56632"/>
    <w:rsid w:val="00D566E5"/>
    <w:rsid w:val="00D568CF"/>
    <w:rsid w:val="00D56C54"/>
    <w:rsid w:val="00D57427"/>
    <w:rsid w:val="00D574F3"/>
    <w:rsid w:val="00D57961"/>
    <w:rsid w:val="00D601C6"/>
    <w:rsid w:val="00D60313"/>
    <w:rsid w:val="00D606BB"/>
    <w:rsid w:val="00D60A2B"/>
    <w:rsid w:val="00D60C5F"/>
    <w:rsid w:val="00D6106A"/>
    <w:rsid w:val="00D611B4"/>
    <w:rsid w:val="00D614DA"/>
    <w:rsid w:val="00D61C19"/>
    <w:rsid w:val="00D61C70"/>
    <w:rsid w:val="00D621C8"/>
    <w:rsid w:val="00D627EE"/>
    <w:rsid w:val="00D62914"/>
    <w:rsid w:val="00D62940"/>
    <w:rsid w:val="00D62DC2"/>
    <w:rsid w:val="00D63000"/>
    <w:rsid w:val="00D6311E"/>
    <w:rsid w:val="00D63918"/>
    <w:rsid w:val="00D63956"/>
    <w:rsid w:val="00D63A76"/>
    <w:rsid w:val="00D63C81"/>
    <w:rsid w:val="00D63D6E"/>
    <w:rsid w:val="00D644FB"/>
    <w:rsid w:val="00D64DE4"/>
    <w:rsid w:val="00D65029"/>
    <w:rsid w:val="00D650D7"/>
    <w:rsid w:val="00D650DE"/>
    <w:rsid w:val="00D6515C"/>
    <w:rsid w:val="00D65622"/>
    <w:rsid w:val="00D6589C"/>
    <w:rsid w:val="00D65B19"/>
    <w:rsid w:val="00D65B2B"/>
    <w:rsid w:val="00D65BA9"/>
    <w:rsid w:val="00D65CDC"/>
    <w:rsid w:val="00D6601B"/>
    <w:rsid w:val="00D660B4"/>
    <w:rsid w:val="00D66114"/>
    <w:rsid w:val="00D6644D"/>
    <w:rsid w:val="00D66519"/>
    <w:rsid w:val="00D66591"/>
    <w:rsid w:val="00D66725"/>
    <w:rsid w:val="00D67128"/>
    <w:rsid w:val="00D674AA"/>
    <w:rsid w:val="00D675FD"/>
    <w:rsid w:val="00D67610"/>
    <w:rsid w:val="00D70575"/>
    <w:rsid w:val="00D705B6"/>
    <w:rsid w:val="00D71875"/>
    <w:rsid w:val="00D718CF"/>
    <w:rsid w:val="00D71AA0"/>
    <w:rsid w:val="00D71E7A"/>
    <w:rsid w:val="00D726F4"/>
    <w:rsid w:val="00D729BC"/>
    <w:rsid w:val="00D73733"/>
    <w:rsid w:val="00D7373E"/>
    <w:rsid w:val="00D73D1C"/>
    <w:rsid w:val="00D73E89"/>
    <w:rsid w:val="00D74A31"/>
    <w:rsid w:val="00D74C23"/>
    <w:rsid w:val="00D7504F"/>
    <w:rsid w:val="00D757EA"/>
    <w:rsid w:val="00D763D3"/>
    <w:rsid w:val="00D76821"/>
    <w:rsid w:val="00D76AE0"/>
    <w:rsid w:val="00D76B6D"/>
    <w:rsid w:val="00D76F70"/>
    <w:rsid w:val="00D76F8A"/>
    <w:rsid w:val="00D772C6"/>
    <w:rsid w:val="00D77C02"/>
    <w:rsid w:val="00D77E2D"/>
    <w:rsid w:val="00D801BA"/>
    <w:rsid w:val="00D80284"/>
    <w:rsid w:val="00D803A6"/>
    <w:rsid w:val="00D80741"/>
    <w:rsid w:val="00D8090F"/>
    <w:rsid w:val="00D809DE"/>
    <w:rsid w:val="00D815EA"/>
    <w:rsid w:val="00D816C4"/>
    <w:rsid w:val="00D81AE0"/>
    <w:rsid w:val="00D81B3B"/>
    <w:rsid w:val="00D82035"/>
    <w:rsid w:val="00D82357"/>
    <w:rsid w:val="00D826DD"/>
    <w:rsid w:val="00D82796"/>
    <w:rsid w:val="00D82B6A"/>
    <w:rsid w:val="00D82C22"/>
    <w:rsid w:val="00D82E97"/>
    <w:rsid w:val="00D8368E"/>
    <w:rsid w:val="00D836AB"/>
    <w:rsid w:val="00D83D8B"/>
    <w:rsid w:val="00D83FC3"/>
    <w:rsid w:val="00D84212"/>
    <w:rsid w:val="00D84853"/>
    <w:rsid w:val="00D84C61"/>
    <w:rsid w:val="00D84F8F"/>
    <w:rsid w:val="00D8548A"/>
    <w:rsid w:val="00D854DA"/>
    <w:rsid w:val="00D85505"/>
    <w:rsid w:val="00D855D4"/>
    <w:rsid w:val="00D85C26"/>
    <w:rsid w:val="00D85C7A"/>
    <w:rsid w:val="00D85CF9"/>
    <w:rsid w:val="00D86123"/>
    <w:rsid w:val="00D86197"/>
    <w:rsid w:val="00D8671D"/>
    <w:rsid w:val="00D869E9"/>
    <w:rsid w:val="00D875F2"/>
    <w:rsid w:val="00D8767A"/>
    <w:rsid w:val="00D87B83"/>
    <w:rsid w:val="00D87E21"/>
    <w:rsid w:val="00D9009D"/>
    <w:rsid w:val="00D906F7"/>
    <w:rsid w:val="00D9091B"/>
    <w:rsid w:val="00D909D9"/>
    <w:rsid w:val="00D90D8D"/>
    <w:rsid w:val="00D911E2"/>
    <w:rsid w:val="00D917CD"/>
    <w:rsid w:val="00D91804"/>
    <w:rsid w:val="00D91837"/>
    <w:rsid w:val="00D9195A"/>
    <w:rsid w:val="00D919E9"/>
    <w:rsid w:val="00D91AAE"/>
    <w:rsid w:val="00D91C2E"/>
    <w:rsid w:val="00D91DB5"/>
    <w:rsid w:val="00D923FC"/>
    <w:rsid w:val="00D92600"/>
    <w:rsid w:val="00D929C9"/>
    <w:rsid w:val="00D92B17"/>
    <w:rsid w:val="00D92E68"/>
    <w:rsid w:val="00D93282"/>
    <w:rsid w:val="00D932CE"/>
    <w:rsid w:val="00D933AF"/>
    <w:rsid w:val="00D935BB"/>
    <w:rsid w:val="00D93973"/>
    <w:rsid w:val="00D93BD3"/>
    <w:rsid w:val="00D94205"/>
    <w:rsid w:val="00D9427C"/>
    <w:rsid w:val="00D94430"/>
    <w:rsid w:val="00D945EB"/>
    <w:rsid w:val="00D94B67"/>
    <w:rsid w:val="00D94DFC"/>
    <w:rsid w:val="00D950BF"/>
    <w:rsid w:val="00D95201"/>
    <w:rsid w:val="00D95242"/>
    <w:rsid w:val="00D954F0"/>
    <w:rsid w:val="00D95641"/>
    <w:rsid w:val="00D9572D"/>
    <w:rsid w:val="00D95856"/>
    <w:rsid w:val="00D958BF"/>
    <w:rsid w:val="00D959CA"/>
    <w:rsid w:val="00D95AB8"/>
    <w:rsid w:val="00D95AFA"/>
    <w:rsid w:val="00D95B3B"/>
    <w:rsid w:val="00D95D6B"/>
    <w:rsid w:val="00D96129"/>
    <w:rsid w:val="00D96569"/>
    <w:rsid w:val="00D965EA"/>
    <w:rsid w:val="00D96914"/>
    <w:rsid w:val="00D96DEC"/>
    <w:rsid w:val="00D970D6"/>
    <w:rsid w:val="00D97390"/>
    <w:rsid w:val="00D97507"/>
    <w:rsid w:val="00D975F2"/>
    <w:rsid w:val="00D97784"/>
    <w:rsid w:val="00DA013B"/>
    <w:rsid w:val="00DA0613"/>
    <w:rsid w:val="00DA0A17"/>
    <w:rsid w:val="00DA0E9E"/>
    <w:rsid w:val="00DA0F35"/>
    <w:rsid w:val="00DA19ED"/>
    <w:rsid w:val="00DA1BBC"/>
    <w:rsid w:val="00DA2188"/>
    <w:rsid w:val="00DA23AD"/>
    <w:rsid w:val="00DA25B9"/>
    <w:rsid w:val="00DA25F3"/>
    <w:rsid w:val="00DA27B1"/>
    <w:rsid w:val="00DA27CB"/>
    <w:rsid w:val="00DA28D7"/>
    <w:rsid w:val="00DA311F"/>
    <w:rsid w:val="00DA3165"/>
    <w:rsid w:val="00DA344F"/>
    <w:rsid w:val="00DA36ED"/>
    <w:rsid w:val="00DA41B6"/>
    <w:rsid w:val="00DA428A"/>
    <w:rsid w:val="00DA43B0"/>
    <w:rsid w:val="00DA4576"/>
    <w:rsid w:val="00DA4AC8"/>
    <w:rsid w:val="00DA50B7"/>
    <w:rsid w:val="00DA516B"/>
    <w:rsid w:val="00DA5239"/>
    <w:rsid w:val="00DA541A"/>
    <w:rsid w:val="00DA5636"/>
    <w:rsid w:val="00DA57DF"/>
    <w:rsid w:val="00DA5B16"/>
    <w:rsid w:val="00DA5D1C"/>
    <w:rsid w:val="00DA5D59"/>
    <w:rsid w:val="00DA5ED2"/>
    <w:rsid w:val="00DA606C"/>
    <w:rsid w:val="00DA6075"/>
    <w:rsid w:val="00DA61A5"/>
    <w:rsid w:val="00DA6226"/>
    <w:rsid w:val="00DA63A1"/>
    <w:rsid w:val="00DA6D47"/>
    <w:rsid w:val="00DA6D6B"/>
    <w:rsid w:val="00DA6EEC"/>
    <w:rsid w:val="00DA6FAB"/>
    <w:rsid w:val="00DA731E"/>
    <w:rsid w:val="00DA794B"/>
    <w:rsid w:val="00DA79DE"/>
    <w:rsid w:val="00DB0A63"/>
    <w:rsid w:val="00DB0ED2"/>
    <w:rsid w:val="00DB1671"/>
    <w:rsid w:val="00DB1A27"/>
    <w:rsid w:val="00DB1DBE"/>
    <w:rsid w:val="00DB1E1B"/>
    <w:rsid w:val="00DB1F46"/>
    <w:rsid w:val="00DB2006"/>
    <w:rsid w:val="00DB2320"/>
    <w:rsid w:val="00DB2716"/>
    <w:rsid w:val="00DB27B1"/>
    <w:rsid w:val="00DB2EDD"/>
    <w:rsid w:val="00DB33AE"/>
    <w:rsid w:val="00DB38B4"/>
    <w:rsid w:val="00DB3FCD"/>
    <w:rsid w:val="00DB48A1"/>
    <w:rsid w:val="00DB4B07"/>
    <w:rsid w:val="00DB501A"/>
    <w:rsid w:val="00DB530F"/>
    <w:rsid w:val="00DB5392"/>
    <w:rsid w:val="00DB5603"/>
    <w:rsid w:val="00DB59A4"/>
    <w:rsid w:val="00DB5D86"/>
    <w:rsid w:val="00DB5EF9"/>
    <w:rsid w:val="00DB6279"/>
    <w:rsid w:val="00DB62F6"/>
    <w:rsid w:val="00DB63B3"/>
    <w:rsid w:val="00DB6907"/>
    <w:rsid w:val="00DB6C07"/>
    <w:rsid w:val="00DB6D4B"/>
    <w:rsid w:val="00DB6E76"/>
    <w:rsid w:val="00DB6F23"/>
    <w:rsid w:val="00DB6F6F"/>
    <w:rsid w:val="00DB6FC1"/>
    <w:rsid w:val="00DB6FF1"/>
    <w:rsid w:val="00DB713C"/>
    <w:rsid w:val="00DB7210"/>
    <w:rsid w:val="00DB7248"/>
    <w:rsid w:val="00DB7371"/>
    <w:rsid w:val="00DB73B7"/>
    <w:rsid w:val="00DB73DC"/>
    <w:rsid w:val="00DB75AF"/>
    <w:rsid w:val="00DB7723"/>
    <w:rsid w:val="00DB7952"/>
    <w:rsid w:val="00DB7A10"/>
    <w:rsid w:val="00DB7A94"/>
    <w:rsid w:val="00DC07B5"/>
    <w:rsid w:val="00DC0B37"/>
    <w:rsid w:val="00DC0FDA"/>
    <w:rsid w:val="00DC10C8"/>
    <w:rsid w:val="00DC1746"/>
    <w:rsid w:val="00DC1857"/>
    <w:rsid w:val="00DC1899"/>
    <w:rsid w:val="00DC1C54"/>
    <w:rsid w:val="00DC1D38"/>
    <w:rsid w:val="00DC1D5A"/>
    <w:rsid w:val="00DC1E02"/>
    <w:rsid w:val="00DC1F92"/>
    <w:rsid w:val="00DC22C0"/>
    <w:rsid w:val="00DC2C23"/>
    <w:rsid w:val="00DC30E3"/>
    <w:rsid w:val="00DC3288"/>
    <w:rsid w:val="00DC39DF"/>
    <w:rsid w:val="00DC3F70"/>
    <w:rsid w:val="00DC4035"/>
    <w:rsid w:val="00DC4100"/>
    <w:rsid w:val="00DC4164"/>
    <w:rsid w:val="00DC41B3"/>
    <w:rsid w:val="00DC467C"/>
    <w:rsid w:val="00DC4BC7"/>
    <w:rsid w:val="00DC520F"/>
    <w:rsid w:val="00DC5236"/>
    <w:rsid w:val="00DC531D"/>
    <w:rsid w:val="00DC5436"/>
    <w:rsid w:val="00DC5757"/>
    <w:rsid w:val="00DC5862"/>
    <w:rsid w:val="00DC5BC1"/>
    <w:rsid w:val="00DC60DD"/>
    <w:rsid w:val="00DC61DA"/>
    <w:rsid w:val="00DC631C"/>
    <w:rsid w:val="00DC64CF"/>
    <w:rsid w:val="00DC64FF"/>
    <w:rsid w:val="00DC6663"/>
    <w:rsid w:val="00DC6BDC"/>
    <w:rsid w:val="00DC6CA6"/>
    <w:rsid w:val="00DC6D51"/>
    <w:rsid w:val="00DC6ECA"/>
    <w:rsid w:val="00DC761B"/>
    <w:rsid w:val="00DC7813"/>
    <w:rsid w:val="00DC793E"/>
    <w:rsid w:val="00DC7966"/>
    <w:rsid w:val="00DD0534"/>
    <w:rsid w:val="00DD05B3"/>
    <w:rsid w:val="00DD0AAD"/>
    <w:rsid w:val="00DD0DB2"/>
    <w:rsid w:val="00DD0E0B"/>
    <w:rsid w:val="00DD0E2E"/>
    <w:rsid w:val="00DD0F13"/>
    <w:rsid w:val="00DD0FB7"/>
    <w:rsid w:val="00DD143A"/>
    <w:rsid w:val="00DD21E8"/>
    <w:rsid w:val="00DD2289"/>
    <w:rsid w:val="00DD25FF"/>
    <w:rsid w:val="00DD2AA2"/>
    <w:rsid w:val="00DD31C2"/>
    <w:rsid w:val="00DD33BD"/>
    <w:rsid w:val="00DD3A52"/>
    <w:rsid w:val="00DD3A58"/>
    <w:rsid w:val="00DD3B6B"/>
    <w:rsid w:val="00DD3C9A"/>
    <w:rsid w:val="00DD3D7F"/>
    <w:rsid w:val="00DD4226"/>
    <w:rsid w:val="00DD47BD"/>
    <w:rsid w:val="00DD48B9"/>
    <w:rsid w:val="00DD4AD0"/>
    <w:rsid w:val="00DD4D17"/>
    <w:rsid w:val="00DD5022"/>
    <w:rsid w:val="00DD51F5"/>
    <w:rsid w:val="00DD58E5"/>
    <w:rsid w:val="00DD5934"/>
    <w:rsid w:val="00DD5E9C"/>
    <w:rsid w:val="00DD604F"/>
    <w:rsid w:val="00DD69CC"/>
    <w:rsid w:val="00DD6B9A"/>
    <w:rsid w:val="00DD6BCB"/>
    <w:rsid w:val="00DD6CB9"/>
    <w:rsid w:val="00DD6E34"/>
    <w:rsid w:val="00DD73B2"/>
    <w:rsid w:val="00DD7C3B"/>
    <w:rsid w:val="00DD7D8F"/>
    <w:rsid w:val="00DD7E09"/>
    <w:rsid w:val="00DD7E9A"/>
    <w:rsid w:val="00DE016E"/>
    <w:rsid w:val="00DE0BBF"/>
    <w:rsid w:val="00DE0DD2"/>
    <w:rsid w:val="00DE0F32"/>
    <w:rsid w:val="00DE14BB"/>
    <w:rsid w:val="00DE1683"/>
    <w:rsid w:val="00DE169E"/>
    <w:rsid w:val="00DE25C2"/>
    <w:rsid w:val="00DE28C7"/>
    <w:rsid w:val="00DE2A90"/>
    <w:rsid w:val="00DE2D50"/>
    <w:rsid w:val="00DE2D7E"/>
    <w:rsid w:val="00DE3023"/>
    <w:rsid w:val="00DE368D"/>
    <w:rsid w:val="00DE3CF5"/>
    <w:rsid w:val="00DE3ED6"/>
    <w:rsid w:val="00DE401D"/>
    <w:rsid w:val="00DE43B7"/>
    <w:rsid w:val="00DE4433"/>
    <w:rsid w:val="00DE4558"/>
    <w:rsid w:val="00DE49A1"/>
    <w:rsid w:val="00DE4A6E"/>
    <w:rsid w:val="00DE4F02"/>
    <w:rsid w:val="00DE4F70"/>
    <w:rsid w:val="00DE5295"/>
    <w:rsid w:val="00DE5DC4"/>
    <w:rsid w:val="00DE5F09"/>
    <w:rsid w:val="00DE61D4"/>
    <w:rsid w:val="00DE61E2"/>
    <w:rsid w:val="00DE6598"/>
    <w:rsid w:val="00DE6891"/>
    <w:rsid w:val="00DE6C71"/>
    <w:rsid w:val="00DE72D2"/>
    <w:rsid w:val="00DE72F7"/>
    <w:rsid w:val="00DE7671"/>
    <w:rsid w:val="00DE782E"/>
    <w:rsid w:val="00DE7AE5"/>
    <w:rsid w:val="00DE7DC4"/>
    <w:rsid w:val="00DF034B"/>
    <w:rsid w:val="00DF0531"/>
    <w:rsid w:val="00DF05A1"/>
    <w:rsid w:val="00DF0A30"/>
    <w:rsid w:val="00DF0A9F"/>
    <w:rsid w:val="00DF0AA6"/>
    <w:rsid w:val="00DF19B0"/>
    <w:rsid w:val="00DF19DA"/>
    <w:rsid w:val="00DF19FC"/>
    <w:rsid w:val="00DF1B09"/>
    <w:rsid w:val="00DF1E46"/>
    <w:rsid w:val="00DF27D8"/>
    <w:rsid w:val="00DF2986"/>
    <w:rsid w:val="00DF2B1C"/>
    <w:rsid w:val="00DF2C9A"/>
    <w:rsid w:val="00DF3011"/>
    <w:rsid w:val="00DF318C"/>
    <w:rsid w:val="00DF3461"/>
    <w:rsid w:val="00DF34E8"/>
    <w:rsid w:val="00DF37B7"/>
    <w:rsid w:val="00DF3B7D"/>
    <w:rsid w:val="00DF3C24"/>
    <w:rsid w:val="00DF3C67"/>
    <w:rsid w:val="00DF41B7"/>
    <w:rsid w:val="00DF4472"/>
    <w:rsid w:val="00DF46A2"/>
    <w:rsid w:val="00DF4A5D"/>
    <w:rsid w:val="00DF54EB"/>
    <w:rsid w:val="00DF561E"/>
    <w:rsid w:val="00DF5651"/>
    <w:rsid w:val="00DF5C86"/>
    <w:rsid w:val="00DF5CCD"/>
    <w:rsid w:val="00DF5CF3"/>
    <w:rsid w:val="00DF5D9C"/>
    <w:rsid w:val="00DF5DE9"/>
    <w:rsid w:val="00DF5FAF"/>
    <w:rsid w:val="00DF6166"/>
    <w:rsid w:val="00DF6405"/>
    <w:rsid w:val="00DF65DB"/>
    <w:rsid w:val="00DF6DAE"/>
    <w:rsid w:val="00DF6EDA"/>
    <w:rsid w:val="00DF7188"/>
    <w:rsid w:val="00DF7201"/>
    <w:rsid w:val="00DF721D"/>
    <w:rsid w:val="00DF77C8"/>
    <w:rsid w:val="00DF7882"/>
    <w:rsid w:val="00DF7885"/>
    <w:rsid w:val="00DF78FD"/>
    <w:rsid w:val="00DF7CCE"/>
    <w:rsid w:val="00DF7FDF"/>
    <w:rsid w:val="00E0003C"/>
    <w:rsid w:val="00E000E7"/>
    <w:rsid w:val="00E00233"/>
    <w:rsid w:val="00E003B9"/>
    <w:rsid w:val="00E005D0"/>
    <w:rsid w:val="00E01152"/>
    <w:rsid w:val="00E016F8"/>
    <w:rsid w:val="00E0204A"/>
    <w:rsid w:val="00E0214A"/>
    <w:rsid w:val="00E021C1"/>
    <w:rsid w:val="00E0254D"/>
    <w:rsid w:val="00E0257E"/>
    <w:rsid w:val="00E02EB5"/>
    <w:rsid w:val="00E03C83"/>
    <w:rsid w:val="00E03CA6"/>
    <w:rsid w:val="00E0406C"/>
    <w:rsid w:val="00E040B0"/>
    <w:rsid w:val="00E0412F"/>
    <w:rsid w:val="00E04274"/>
    <w:rsid w:val="00E044C4"/>
    <w:rsid w:val="00E044D8"/>
    <w:rsid w:val="00E04948"/>
    <w:rsid w:val="00E04D62"/>
    <w:rsid w:val="00E05034"/>
    <w:rsid w:val="00E05CD5"/>
    <w:rsid w:val="00E06114"/>
    <w:rsid w:val="00E06128"/>
    <w:rsid w:val="00E0690A"/>
    <w:rsid w:val="00E069F2"/>
    <w:rsid w:val="00E06CA5"/>
    <w:rsid w:val="00E074E5"/>
    <w:rsid w:val="00E079DB"/>
    <w:rsid w:val="00E07BE8"/>
    <w:rsid w:val="00E07D8B"/>
    <w:rsid w:val="00E1023E"/>
    <w:rsid w:val="00E1073C"/>
    <w:rsid w:val="00E107FE"/>
    <w:rsid w:val="00E10C95"/>
    <w:rsid w:val="00E10D19"/>
    <w:rsid w:val="00E11244"/>
    <w:rsid w:val="00E114CA"/>
    <w:rsid w:val="00E117D9"/>
    <w:rsid w:val="00E11BD6"/>
    <w:rsid w:val="00E11CA3"/>
    <w:rsid w:val="00E11E39"/>
    <w:rsid w:val="00E11EA3"/>
    <w:rsid w:val="00E11EE4"/>
    <w:rsid w:val="00E11FF8"/>
    <w:rsid w:val="00E12095"/>
    <w:rsid w:val="00E1228C"/>
    <w:rsid w:val="00E1228D"/>
    <w:rsid w:val="00E122DD"/>
    <w:rsid w:val="00E12321"/>
    <w:rsid w:val="00E123A5"/>
    <w:rsid w:val="00E123AB"/>
    <w:rsid w:val="00E12595"/>
    <w:rsid w:val="00E12780"/>
    <w:rsid w:val="00E12797"/>
    <w:rsid w:val="00E12C05"/>
    <w:rsid w:val="00E1300D"/>
    <w:rsid w:val="00E130A2"/>
    <w:rsid w:val="00E130E5"/>
    <w:rsid w:val="00E13938"/>
    <w:rsid w:val="00E13FC0"/>
    <w:rsid w:val="00E14097"/>
    <w:rsid w:val="00E141A7"/>
    <w:rsid w:val="00E1421A"/>
    <w:rsid w:val="00E14540"/>
    <w:rsid w:val="00E1465A"/>
    <w:rsid w:val="00E148E3"/>
    <w:rsid w:val="00E14E7A"/>
    <w:rsid w:val="00E15556"/>
    <w:rsid w:val="00E15572"/>
    <w:rsid w:val="00E15644"/>
    <w:rsid w:val="00E15820"/>
    <w:rsid w:val="00E15DC0"/>
    <w:rsid w:val="00E15F47"/>
    <w:rsid w:val="00E15FA0"/>
    <w:rsid w:val="00E1638B"/>
    <w:rsid w:val="00E168B3"/>
    <w:rsid w:val="00E16DB7"/>
    <w:rsid w:val="00E1704A"/>
    <w:rsid w:val="00E1731B"/>
    <w:rsid w:val="00E1756A"/>
    <w:rsid w:val="00E175F9"/>
    <w:rsid w:val="00E1795A"/>
    <w:rsid w:val="00E17968"/>
    <w:rsid w:val="00E17BBD"/>
    <w:rsid w:val="00E17DAC"/>
    <w:rsid w:val="00E17DE7"/>
    <w:rsid w:val="00E200A0"/>
    <w:rsid w:val="00E2018C"/>
    <w:rsid w:val="00E202E3"/>
    <w:rsid w:val="00E20774"/>
    <w:rsid w:val="00E2081C"/>
    <w:rsid w:val="00E2082D"/>
    <w:rsid w:val="00E208E4"/>
    <w:rsid w:val="00E20A3F"/>
    <w:rsid w:val="00E20F8E"/>
    <w:rsid w:val="00E210F9"/>
    <w:rsid w:val="00E213E3"/>
    <w:rsid w:val="00E21AA6"/>
    <w:rsid w:val="00E21ABA"/>
    <w:rsid w:val="00E21FAF"/>
    <w:rsid w:val="00E2219E"/>
    <w:rsid w:val="00E2244D"/>
    <w:rsid w:val="00E227EB"/>
    <w:rsid w:val="00E228AF"/>
    <w:rsid w:val="00E22A88"/>
    <w:rsid w:val="00E2315C"/>
    <w:rsid w:val="00E23EA8"/>
    <w:rsid w:val="00E24189"/>
    <w:rsid w:val="00E243FC"/>
    <w:rsid w:val="00E2480B"/>
    <w:rsid w:val="00E24BA5"/>
    <w:rsid w:val="00E24D76"/>
    <w:rsid w:val="00E24DD3"/>
    <w:rsid w:val="00E24F83"/>
    <w:rsid w:val="00E25080"/>
    <w:rsid w:val="00E253BD"/>
    <w:rsid w:val="00E25447"/>
    <w:rsid w:val="00E25627"/>
    <w:rsid w:val="00E25834"/>
    <w:rsid w:val="00E258A0"/>
    <w:rsid w:val="00E258B6"/>
    <w:rsid w:val="00E25937"/>
    <w:rsid w:val="00E25DBF"/>
    <w:rsid w:val="00E25E9A"/>
    <w:rsid w:val="00E25F87"/>
    <w:rsid w:val="00E26120"/>
    <w:rsid w:val="00E26A45"/>
    <w:rsid w:val="00E26D9C"/>
    <w:rsid w:val="00E26DC5"/>
    <w:rsid w:val="00E26F5C"/>
    <w:rsid w:val="00E27269"/>
    <w:rsid w:val="00E27464"/>
    <w:rsid w:val="00E30113"/>
    <w:rsid w:val="00E307BA"/>
    <w:rsid w:val="00E30E4F"/>
    <w:rsid w:val="00E31117"/>
    <w:rsid w:val="00E313A5"/>
    <w:rsid w:val="00E319F1"/>
    <w:rsid w:val="00E31B2C"/>
    <w:rsid w:val="00E31B39"/>
    <w:rsid w:val="00E31C9D"/>
    <w:rsid w:val="00E31E20"/>
    <w:rsid w:val="00E31F02"/>
    <w:rsid w:val="00E320FE"/>
    <w:rsid w:val="00E3231D"/>
    <w:rsid w:val="00E3233B"/>
    <w:rsid w:val="00E3247D"/>
    <w:rsid w:val="00E3278D"/>
    <w:rsid w:val="00E32BF4"/>
    <w:rsid w:val="00E32CAF"/>
    <w:rsid w:val="00E33011"/>
    <w:rsid w:val="00E3352E"/>
    <w:rsid w:val="00E3397C"/>
    <w:rsid w:val="00E33ED0"/>
    <w:rsid w:val="00E33EF9"/>
    <w:rsid w:val="00E33F92"/>
    <w:rsid w:val="00E340DC"/>
    <w:rsid w:val="00E34420"/>
    <w:rsid w:val="00E34627"/>
    <w:rsid w:val="00E34633"/>
    <w:rsid w:val="00E34BF2"/>
    <w:rsid w:val="00E34E79"/>
    <w:rsid w:val="00E35119"/>
    <w:rsid w:val="00E35717"/>
    <w:rsid w:val="00E3576F"/>
    <w:rsid w:val="00E361A8"/>
    <w:rsid w:val="00E36383"/>
    <w:rsid w:val="00E363E0"/>
    <w:rsid w:val="00E364C5"/>
    <w:rsid w:val="00E365C8"/>
    <w:rsid w:val="00E36AC1"/>
    <w:rsid w:val="00E36B8C"/>
    <w:rsid w:val="00E36F3C"/>
    <w:rsid w:val="00E36FA7"/>
    <w:rsid w:val="00E37374"/>
    <w:rsid w:val="00E37FE7"/>
    <w:rsid w:val="00E400FE"/>
    <w:rsid w:val="00E404C1"/>
    <w:rsid w:val="00E40A08"/>
    <w:rsid w:val="00E40ABD"/>
    <w:rsid w:val="00E40CBB"/>
    <w:rsid w:val="00E40EF7"/>
    <w:rsid w:val="00E4139C"/>
    <w:rsid w:val="00E418A2"/>
    <w:rsid w:val="00E41B49"/>
    <w:rsid w:val="00E41BAD"/>
    <w:rsid w:val="00E42B31"/>
    <w:rsid w:val="00E437AF"/>
    <w:rsid w:val="00E43B15"/>
    <w:rsid w:val="00E43B86"/>
    <w:rsid w:val="00E43CF8"/>
    <w:rsid w:val="00E43D91"/>
    <w:rsid w:val="00E441B0"/>
    <w:rsid w:val="00E443A0"/>
    <w:rsid w:val="00E44408"/>
    <w:rsid w:val="00E447CC"/>
    <w:rsid w:val="00E447F8"/>
    <w:rsid w:val="00E448E8"/>
    <w:rsid w:val="00E44BA9"/>
    <w:rsid w:val="00E44CCF"/>
    <w:rsid w:val="00E44D34"/>
    <w:rsid w:val="00E44EE6"/>
    <w:rsid w:val="00E455A6"/>
    <w:rsid w:val="00E458F5"/>
    <w:rsid w:val="00E45A56"/>
    <w:rsid w:val="00E45B25"/>
    <w:rsid w:val="00E45BDD"/>
    <w:rsid w:val="00E45DB7"/>
    <w:rsid w:val="00E45E25"/>
    <w:rsid w:val="00E46237"/>
    <w:rsid w:val="00E463CD"/>
    <w:rsid w:val="00E46ADB"/>
    <w:rsid w:val="00E46CD2"/>
    <w:rsid w:val="00E47175"/>
    <w:rsid w:val="00E473C1"/>
    <w:rsid w:val="00E47591"/>
    <w:rsid w:val="00E4765E"/>
    <w:rsid w:val="00E476A6"/>
    <w:rsid w:val="00E4774C"/>
    <w:rsid w:val="00E478A6"/>
    <w:rsid w:val="00E47A64"/>
    <w:rsid w:val="00E47CAE"/>
    <w:rsid w:val="00E47F6C"/>
    <w:rsid w:val="00E500DF"/>
    <w:rsid w:val="00E50473"/>
    <w:rsid w:val="00E504D2"/>
    <w:rsid w:val="00E50513"/>
    <w:rsid w:val="00E5076D"/>
    <w:rsid w:val="00E50836"/>
    <w:rsid w:val="00E509EE"/>
    <w:rsid w:val="00E50AC7"/>
    <w:rsid w:val="00E50DBD"/>
    <w:rsid w:val="00E51010"/>
    <w:rsid w:val="00E510D9"/>
    <w:rsid w:val="00E510F3"/>
    <w:rsid w:val="00E514E6"/>
    <w:rsid w:val="00E519C5"/>
    <w:rsid w:val="00E51CE0"/>
    <w:rsid w:val="00E51EDA"/>
    <w:rsid w:val="00E528CC"/>
    <w:rsid w:val="00E528D2"/>
    <w:rsid w:val="00E5290D"/>
    <w:rsid w:val="00E529CE"/>
    <w:rsid w:val="00E52F09"/>
    <w:rsid w:val="00E5343B"/>
    <w:rsid w:val="00E53545"/>
    <w:rsid w:val="00E538AF"/>
    <w:rsid w:val="00E53DAB"/>
    <w:rsid w:val="00E544DA"/>
    <w:rsid w:val="00E54578"/>
    <w:rsid w:val="00E54AC0"/>
    <w:rsid w:val="00E54D44"/>
    <w:rsid w:val="00E54FA4"/>
    <w:rsid w:val="00E5539E"/>
    <w:rsid w:val="00E55693"/>
    <w:rsid w:val="00E557E2"/>
    <w:rsid w:val="00E55A7D"/>
    <w:rsid w:val="00E55FBF"/>
    <w:rsid w:val="00E56935"/>
    <w:rsid w:val="00E569A0"/>
    <w:rsid w:val="00E56BCB"/>
    <w:rsid w:val="00E56FA8"/>
    <w:rsid w:val="00E570E4"/>
    <w:rsid w:val="00E57B19"/>
    <w:rsid w:val="00E57C11"/>
    <w:rsid w:val="00E57FEA"/>
    <w:rsid w:val="00E601DB"/>
    <w:rsid w:val="00E605E3"/>
    <w:rsid w:val="00E60897"/>
    <w:rsid w:val="00E60B9F"/>
    <w:rsid w:val="00E60BC0"/>
    <w:rsid w:val="00E60E4E"/>
    <w:rsid w:val="00E61228"/>
    <w:rsid w:val="00E61332"/>
    <w:rsid w:val="00E61341"/>
    <w:rsid w:val="00E614DC"/>
    <w:rsid w:val="00E61527"/>
    <w:rsid w:val="00E61790"/>
    <w:rsid w:val="00E618F7"/>
    <w:rsid w:val="00E619C5"/>
    <w:rsid w:val="00E619F9"/>
    <w:rsid w:val="00E61B76"/>
    <w:rsid w:val="00E61F66"/>
    <w:rsid w:val="00E620E6"/>
    <w:rsid w:val="00E6241F"/>
    <w:rsid w:val="00E62572"/>
    <w:rsid w:val="00E62B46"/>
    <w:rsid w:val="00E62BB0"/>
    <w:rsid w:val="00E62ED7"/>
    <w:rsid w:val="00E62F6E"/>
    <w:rsid w:val="00E63040"/>
    <w:rsid w:val="00E63056"/>
    <w:rsid w:val="00E63155"/>
    <w:rsid w:val="00E633A2"/>
    <w:rsid w:val="00E6348B"/>
    <w:rsid w:val="00E6359B"/>
    <w:rsid w:val="00E63684"/>
    <w:rsid w:val="00E63786"/>
    <w:rsid w:val="00E6384E"/>
    <w:rsid w:val="00E63A9B"/>
    <w:rsid w:val="00E63FE1"/>
    <w:rsid w:val="00E64032"/>
    <w:rsid w:val="00E6404E"/>
    <w:rsid w:val="00E6418D"/>
    <w:rsid w:val="00E645C6"/>
    <w:rsid w:val="00E64974"/>
    <w:rsid w:val="00E649C6"/>
    <w:rsid w:val="00E64CAC"/>
    <w:rsid w:val="00E64D17"/>
    <w:rsid w:val="00E64E40"/>
    <w:rsid w:val="00E64F1B"/>
    <w:rsid w:val="00E65471"/>
    <w:rsid w:val="00E655E0"/>
    <w:rsid w:val="00E6561E"/>
    <w:rsid w:val="00E65B95"/>
    <w:rsid w:val="00E662D4"/>
    <w:rsid w:val="00E663B8"/>
    <w:rsid w:val="00E66741"/>
    <w:rsid w:val="00E667EE"/>
    <w:rsid w:val="00E66EBE"/>
    <w:rsid w:val="00E66F5D"/>
    <w:rsid w:val="00E67624"/>
    <w:rsid w:val="00E67D4D"/>
    <w:rsid w:val="00E67F44"/>
    <w:rsid w:val="00E70176"/>
    <w:rsid w:val="00E7045C"/>
    <w:rsid w:val="00E70546"/>
    <w:rsid w:val="00E7063B"/>
    <w:rsid w:val="00E7066F"/>
    <w:rsid w:val="00E70CD9"/>
    <w:rsid w:val="00E70DCB"/>
    <w:rsid w:val="00E71122"/>
    <w:rsid w:val="00E71242"/>
    <w:rsid w:val="00E7127C"/>
    <w:rsid w:val="00E7152D"/>
    <w:rsid w:val="00E7186D"/>
    <w:rsid w:val="00E72281"/>
    <w:rsid w:val="00E723B0"/>
    <w:rsid w:val="00E72B59"/>
    <w:rsid w:val="00E72CA7"/>
    <w:rsid w:val="00E72E4E"/>
    <w:rsid w:val="00E72EEB"/>
    <w:rsid w:val="00E7315A"/>
    <w:rsid w:val="00E732E1"/>
    <w:rsid w:val="00E733A3"/>
    <w:rsid w:val="00E73A9C"/>
    <w:rsid w:val="00E73D9B"/>
    <w:rsid w:val="00E742E8"/>
    <w:rsid w:val="00E7434A"/>
    <w:rsid w:val="00E74651"/>
    <w:rsid w:val="00E74B26"/>
    <w:rsid w:val="00E74EF8"/>
    <w:rsid w:val="00E7524C"/>
    <w:rsid w:val="00E7529F"/>
    <w:rsid w:val="00E754A4"/>
    <w:rsid w:val="00E7585E"/>
    <w:rsid w:val="00E7592B"/>
    <w:rsid w:val="00E75976"/>
    <w:rsid w:val="00E75EE5"/>
    <w:rsid w:val="00E763B3"/>
    <w:rsid w:val="00E7641F"/>
    <w:rsid w:val="00E76658"/>
    <w:rsid w:val="00E7688A"/>
    <w:rsid w:val="00E76AC5"/>
    <w:rsid w:val="00E76BB0"/>
    <w:rsid w:val="00E76D22"/>
    <w:rsid w:val="00E76FF1"/>
    <w:rsid w:val="00E774F0"/>
    <w:rsid w:val="00E77E12"/>
    <w:rsid w:val="00E80215"/>
    <w:rsid w:val="00E80255"/>
    <w:rsid w:val="00E80422"/>
    <w:rsid w:val="00E806D0"/>
    <w:rsid w:val="00E806FF"/>
    <w:rsid w:val="00E8071A"/>
    <w:rsid w:val="00E81433"/>
    <w:rsid w:val="00E814B3"/>
    <w:rsid w:val="00E815A9"/>
    <w:rsid w:val="00E8185F"/>
    <w:rsid w:val="00E8196F"/>
    <w:rsid w:val="00E81B98"/>
    <w:rsid w:val="00E81D35"/>
    <w:rsid w:val="00E81DA8"/>
    <w:rsid w:val="00E8234A"/>
    <w:rsid w:val="00E829B9"/>
    <w:rsid w:val="00E82E97"/>
    <w:rsid w:val="00E83958"/>
    <w:rsid w:val="00E83D5E"/>
    <w:rsid w:val="00E83F46"/>
    <w:rsid w:val="00E8441F"/>
    <w:rsid w:val="00E84638"/>
    <w:rsid w:val="00E8475C"/>
    <w:rsid w:val="00E84959"/>
    <w:rsid w:val="00E849B1"/>
    <w:rsid w:val="00E84A96"/>
    <w:rsid w:val="00E84C92"/>
    <w:rsid w:val="00E84D4D"/>
    <w:rsid w:val="00E84ECF"/>
    <w:rsid w:val="00E84FD7"/>
    <w:rsid w:val="00E85220"/>
    <w:rsid w:val="00E858A9"/>
    <w:rsid w:val="00E85994"/>
    <w:rsid w:val="00E85AC1"/>
    <w:rsid w:val="00E86154"/>
    <w:rsid w:val="00E86216"/>
    <w:rsid w:val="00E86598"/>
    <w:rsid w:val="00E8699B"/>
    <w:rsid w:val="00E86E1B"/>
    <w:rsid w:val="00E870C9"/>
    <w:rsid w:val="00E872DB"/>
    <w:rsid w:val="00E876C5"/>
    <w:rsid w:val="00E8775F"/>
    <w:rsid w:val="00E8779D"/>
    <w:rsid w:val="00E877C6"/>
    <w:rsid w:val="00E87F37"/>
    <w:rsid w:val="00E87F98"/>
    <w:rsid w:val="00E90008"/>
    <w:rsid w:val="00E90184"/>
    <w:rsid w:val="00E90509"/>
    <w:rsid w:val="00E906A5"/>
    <w:rsid w:val="00E90955"/>
    <w:rsid w:val="00E9096E"/>
    <w:rsid w:val="00E90DF3"/>
    <w:rsid w:val="00E90FFD"/>
    <w:rsid w:val="00E911DA"/>
    <w:rsid w:val="00E9134C"/>
    <w:rsid w:val="00E91695"/>
    <w:rsid w:val="00E91A15"/>
    <w:rsid w:val="00E91A1E"/>
    <w:rsid w:val="00E91CA8"/>
    <w:rsid w:val="00E91D0D"/>
    <w:rsid w:val="00E91D9A"/>
    <w:rsid w:val="00E92379"/>
    <w:rsid w:val="00E92665"/>
    <w:rsid w:val="00E92720"/>
    <w:rsid w:val="00E927FF"/>
    <w:rsid w:val="00E928D3"/>
    <w:rsid w:val="00E92B64"/>
    <w:rsid w:val="00E92DA7"/>
    <w:rsid w:val="00E92FF7"/>
    <w:rsid w:val="00E93036"/>
    <w:rsid w:val="00E9328B"/>
    <w:rsid w:val="00E935CD"/>
    <w:rsid w:val="00E93646"/>
    <w:rsid w:val="00E939BA"/>
    <w:rsid w:val="00E940BF"/>
    <w:rsid w:val="00E9441E"/>
    <w:rsid w:val="00E9460C"/>
    <w:rsid w:val="00E95050"/>
    <w:rsid w:val="00E95163"/>
    <w:rsid w:val="00E9519E"/>
    <w:rsid w:val="00E9526F"/>
    <w:rsid w:val="00E958D2"/>
    <w:rsid w:val="00E95987"/>
    <w:rsid w:val="00E95A92"/>
    <w:rsid w:val="00E95D2E"/>
    <w:rsid w:val="00E95E17"/>
    <w:rsid w:val="00E9623D"/>
    <w:rsid w:val="00E963B0"/>
    <w:rsid w:val="00E963BA"/>
    <w:rsid w:val="00E964A9"/>
    <w:rsid w:val="00E966F1"/>
    <w:rsid w:val="00E967AA"/>
    <w:rsid w:val="00E968E9"/>
    <w:rsid w:val="00E96ADF"/>
    <w:rsid w:val="00E96AE3"/>
    <w:rsid w:val="00E96FE9"/>
    <w:rsid w:val="00E970A9"/>
    <w:rsid w:val="00E9737B"/>
    <w:rsid w:val="00E97968"/>
    <w:rsid w:val="00E97A17"/>
    <w:rsid w:val="00E97D8E"/>
    <w:rsid w:val="00EA0020"/>
    <w:rsid w:val="00EA07C3"/>
    <w:rsid w:val="00EA0A34"/>
    <w:rsid w:val="00EA0CE4"/>
    <w:rsid w:val="00EA0D1E"/>
    <w:rsid w:val="00EA0F51"/>
    <w:rsid w:val="00EA10C4"/>
    <w:rsid w:val="00EA10E7"/>
    <w:rsid w:val="00EA1397"/>
    <w:rsid w:val="00EA14C3"/>
    <w:rsid w:val="00EA1626"/>
    <w:rsid w:val="00EA18D0"/>
    <w:rsid w:val="00EA1B3A"/>
    <w:rsid w:val="00EA1DBE"/>
    <w:rsid w:val="00EA1DDD"/>
    <w:rsid w:val="00EA2560"/>
    <w:rsid w:val="00EA2825"/>
    <w:rsid w:val="00EA2E05"/>
    <w:rsid w:val="00EA2EED"/>
    <w:rsid w:val="00EA3083"/>
    <w:rsid w:val="00EA32D5"/>
    <w:rsid w:val="00EA35A6"/>
    <w:rsid w:val="00EA37E4"/>
    <w:rsid w:val="00EA38F5"/>
    <w:rsid w:val="00EA3B1A"/>
    <w:rsid w:val="00EA3B47"/>
    <w:rsid w:val="00EA3BFB"/>
    <w:rsid w:val="00EA3C99"/>
    <w:rsid w:val="00EA3E20"/>
    <w:rsid w:val="00EA4072"/>
    <w:rsid w:val="00EA42A8"/>
    <w:rsid w:val="00EA45CE"/>
    <w:rsid w:val="00EA483A"/>
    <w:rsid w:val="00EA4AFE"/>
    <w:rsid w:val="00EA4F27"/>
    <w:rsid w:val="00EA4F2F"/>
    <w:rsid w:val="00EA4F48"/>
    <w:rsid w:val="00EA5122"/>
    <w:rsid w:val="00EA54E9"/>
    <w:rsid w:val="00EA551E"/>
    <w:rsid w:val="00EA5594"/>
    <w:rsid w:val="00EA5F7E"/>
    <w:rsid w:val="00EA6CC4"/>
    <w:rsid w:val="00EA6D89"/>
    <w:rsid w:val="00EA6E69"/>
    <w:rsid w:val="00EA6F48"/>
    <w:rsid w:val="00EA6F8A"/>
    <w:rsid w:val="00EA70E6"/>
    <w:rsid w:val="00EA70EC"/>
    <w:rsid w:val="00EA7411"/>
    <w:rsid w:val="00EA78D7"/>
    <w:rsid w:val="00EA79BA"/>
    <w:rsid w:val="00EA7C6D"/>
    <w:rsid w:val="00EA7C94"/>
    <w:rsid w:val="00EA7EA7"/>
    <w:rsid w:val="00EA7EAD"/>
    <w:rsid w:val="00EB0A4E"/>
    <w:rsid w:val="00EB0BFD"/>
    <w:rsid w:val="00EB0C54"/>
    <w:rsid w:val="00EB0CB3"/>
    <w:rsid w:val="00EB1160"/>
    <w:rsid w:val="00EB20D2"/>
    <w:rsid w:val="00EB29E8"/>
    <w:rsid w:val="00EB2D5F"/>
    <w:rsid w:val="00EB2DEF"/>
    <w:rsid w:val="00EB3447"/>
    <w:rsid w:val="00EB39D7"/>
    <w:rsid w:val="00EB3DC6"/>
    <w:rsid w:val="00EB40A0"/>
    <w:rsid w:val="00EB42BB"/>
    <w:rsid w:val="00EB4388"/>
    <w:rsid w:val="00EB45FB"/>
    <w:rsid w:val="00EB52F9"/>
    <w:rsid w:val="00EB596E"/>
    <w:rsid w:val="00EB5A11"/>
    <w:rsid w:val="00EB5DD9"/>
    <w:rsid w:val="00EB5E19"/>
    <w:rsid w:val="00EB5F36"/>
    <w:rsid w:val="00EB6058"/>
    <w:rsid w:val="00EB6632"/>
    <w:rsid w:val="00EB67A4"/>
    <w:rsid w:val="00EB6848"/>
    <w:rsid w:val="00EB685F"/>
    <w:rsid w:val="00EB6B95"/>
    <w:rsid w:val="00EB6BB2"/>
    <w:rsid w:val="00EB6C19"/>
    <w:rsid w:val="00EB728F"/>
    <w:rsid w:val="00EB7435"/>
    <w:rsid w:val="00EB7454"/>
    <w:rsid w:val="00EB7988"/>
    <w:rsid w:val="00EB7D13"/>
    <w:rsid w:val="00EB7E09"/>
    <w:rsid w:val="00EB7E33"/>
    <w:rsid w:val="00EC003E"/>
    <w:rsid w:val="00EC021F"/>
    <w:rsid w:val="00EC02B1"/>
    <w:rsid w:val="00EC03D0"/>
    <w:rsid w:val="00EC042E"/>
    <w:rsid w:val="00EC05D5"/>
    <w:rsid w:val="00EC08A5"/>
    <w:rsid w:val="00EC08F6"/>
    <w:rsid w:val="00EC0CAF"/>
    <w:rsid w:val="00EC0CD5"/>
    <w:rsid w:val="00EC0F50"/>
    <w:rsid w:val="00EC149B"/>
    <w:rsid w:val="00EC16EB"/>
    <w:rsid w:val="00EC1AE0"/>
    <w:rsid w:val="00EC1B08"/>
    <w:rsid w:val="00EC1C2C"/>
    <w:rsid w:val="00EC1C55"/>
    <w:rsid w:val="00EC1F75"/>
    <w:rsid w:val="00EC1F97"/>
    <w:rsid w:val="00EC1FEB"/>
    <w:rsid w:val="00EC2040"/>
    <w:rsid w:val="00EC208A"/>
    <w:rsid w:val="00EC20A2"/>
    <w:rsid w:val="00EC24D2"/>
    <w:rsid w:val="00EC2525"/>
    <w:rsid w:val="00EC25E9"/>
    <w:rsid w:val="00EC26B2"/>
    <w:rsid w:val="00EC26C4"/>
    <w:rsid w:val="00EC2A06"/>
    <w:rsid w:val="00EC2A0A"/>
    <w:rsid w:val="00EC2A0C"/>
    <w:rsid w:val="00EC3075"/>
    <w:rsid w:val="00EC321B"/>
    <w:rsid w:val="00EC373B"/>
    <w:rsid w:val="00EC3993"/>
    <w:rsid w:val="00EC3A4E"/>
    <w:rsid w:val="00EC3A95"/>
    <w:rsid w:val="00EC3CA5"/>
    <w:rsid w:val="00EC3CD9"/>
    <w:rsid w:val="00EC3F08"/>
    <w:rsid w:val="00EC3F35"/>
    <w:rsid w:val="00EC42BF"/>
    <w:rsid w:val="00EC4564"/>
    <w:rsid w:val="00EC467B"/>
    <w:rsid w:val="00EC4F35"/>
    <w:rsid w:val="00EC4F48"/>
    <w:rsid w:val="00EC5287"/>
    <w:rsid w:val="00EC52D8"/>
    <w:rsid w:val="00EC56C3"/>
    <w:rsid w:val="00EC5B72"/>
    <w:rsid w:val="00EC5BE0"/>
    <w:rsid w:val="00EC5EF6"/>
    <w:rsid w:val="00EC60AA"/>
    <w:rsid w:val="00EC64FF"/>
    <w:rsid w:val="00EC676D"/>
    <w:rsid w:val="00EC6833"/>
    <w:rsid w:val="00EC6D33"/>
    <w:rsid w:val="00EC705D"/>
    <w:rsid w:val="00EC73A0"/>
    <w:rsid w:val="00EC754D"/>
    <w:rsid w:val="00EC7712"/>
    <w:rsid w:val="00EC78CA"/>
    <w:rsid w:val="00EC79BE"/>
    <w:rsid w:val="00EC7A80"/>
    <w:rsid w:val="00EC7E5A"/>
    <w:rsid w:val="00EC7E88"/>
    <w:rsid w:val="00EC7F66"/>
    <w:rsid w:val="00ED016B"/>
    <w:rsid w:val="00ED02A1"/>
    <w:rsid w:val="00ED02D8"/>
    <w:rsid w:val="00ED0596"/>
    <w:rsid w:val="00ED09F9"/>
    <w:rsid w:val="00ED0C51"/>
    <w:rsid w:val="00ED1199"/>
    <w:rsid w:val="00ED181A"/>
    <w:rsid w:val="00ED1A5F"/>
    <w:rsid w:val="00ED1B46"/>
    <w:rsid w:val="00ED27B9"/>
    <w:rsid w:val="00ED2F05"/>
    <w:rsid w:val="00ED2F61"/>
    <w:rsid w:val="00ED3494"/>
    <w:rsid w:val="00ED37B3"/>
    <w:rsid w:val="00ED3820"/>
    <w:rsid w:val="00ED3882"/>
    <w:rsid w:val="00ED38DC"/>
    <w:rsid w:val="00ED3987"/>
    <w:rsid w:val="00ED3DC3"/>
    <w:rsid w:val="00ED4036"/>
    <w:rsid w:val="00ED403F"/>
    <w:rsid w:val="00ED443F"/>
    <w:rsid w:val="00ED4668"/>
    <w:rsid w:val="00ED48EF"/>
    <w:rsid w:val="00ED4A2C"/>
    <w:rsid w:val="00ED4C6A"/>
    <w:rsid w:val="00ED4F66"/>
    <w:rsid w:val="00ED5189"/>
    <w:rsid w:val="00ED52E1"/>
    <w:rsid w:val="00ED5580"/>
    <w:rsid w:val="00ED56EB"/>
    <w:rsid w:val="00ED587B"/>
    <w:rsid w:val="00ED5B3D"/>
    <w:rsid w:val="00ED62A5"/>
    <w:rsid w:val="00ED648D"/>
    <w:rsid w:val="00ED65B6"/>
    <w:rsid w:val="00ED69B2"/>
    <w:rsid w:val="00ED6DB3"/>
    <w:rsid w:val="00ED6FE2"/>
    <w:rsid w:val="00ED728B"/>
    <w:rsid w:val="00ED75E4"/>
    <w:rsid w:val="00ED7622"/>
    <w:rsid w:val="00ED78E8"/>
    <w:rsid w:val="00ED7D9B"/>
    <w:rsid w:val="00ED7EEE"/>
    <w:rsid w:val="00EE00A5"/>
    <w:rsid w:val="00EE01E1"/>
    <w:rsid w:val="00EE062E"/>
    <w:rsid w:val="00EE06D3"/>
    <w:rsid w:val="00EE0865"/>
    <w:rsid w:val="00EE136A"/>
    <w:rsid w:val="00EE14A0"/>
    <w:rsid w:val="00EE18BE"/>
    <w:rsid w:val="00EE1AC1"/>
    <w:rsid w:val="00EE1F6F"/>
    <w:rsid w:val="00EE1F7B"/>
    <w:rsid w:val="00EE233F"/>
    <w:rsid w:val="00EE2572"/>
    <w:rsid w:val="00EE26B3"/>
    <w:rsid w:val="00EE2CFA"/>
    <w:rsid w:val="00EE2E09"/>
    <w:rsid w:val="00EE2E48"/>
    <w:rsid w:val="00EE2FCF"/>
    <w:rsid w:val="00EE367B"/>
    <w:rsid w:val="00EE3797"/>
    <w:rsid w:val="00EE38B4"/>
    <w:rsid w:val="00EE38D1"/>
    <w:rsid w:val="00EE3FC7"/>
    <w:rsid w:val="00EE498E"/>
    <w:rsid w:val="00EE4AD0"/>
    <w:rsid w:val="00EE4D38"/>
    <w:rsid w:val="00EE55D9"/>
    <w:rsid w:val="00EE598F"/>
    <w:rsid w:val="00EE5B17"/>
    <w:rsid w:val="00EE5FED"/>
    <w:rsid w:val="00EE60A9"/>
    <w:rsid w:val="00EE6149"/>
    <w:rsid w:val="00EE62C5"/>
    <w:rsid w:val="00EE6516"/>
    <w:rsid w:val="00EE66EB"/>
    <w:rsid w:val="00EE6AC5"/>
    <w:rsid w:val="00EE6C5C"/>
    <w:rsid w:val="00EE6FAB"/>
    <w:rsid w:val="00EE71C3"/>
    <w:rsid w:val="00EE791F"/>
    <w:rsid w:val="00EE79C2"/>
    <w:rsid w:val="00EE79E5"/>
    <w:rsid w:val="00EF0307"/>
    <w:rsid w:val="00EF037D"/>
    <w:rsid w:val="00EF0433"/>
    <w:rsid w:val="00EF0E5F"/>
    <w:rsid w:val="00EF0E86"/>
    <w:rsid w:val="00EF1948"/>
    <w:rsid w:val="00EF19CD"/>
    <w:rsid w:val="00EF2097"/>
    <w:rsid w:val="00EF2361"/>
    <w:rsid w:val="00EF2377"/>
    <w:rsid w:val="00EF24D2"/>
    <w:rsid w:val="00EF25C1"/>
    <w:rsid w:val="00EF2669"/>
    <w:rsid w:val="00EF2810"/>
    <w:rsid w:val="00EF2AB8"/>
    <w:rsid w:val="00EF2AE1"/>
    <w:rsid w:val="00EF3129"/>
    <w:rsid w:val="00EF36A6"/>
    <w:rsid w:val="00EF3765"/>
    <w:rsid w:val="00EF3A2B"/>
    <w:rsid w:val="00EF3AF3"/>
    <w:rsid w:val="00EF3D18"/>
    <w:rsid w:val="00EF426D"/>
    <w:rsid w:val="00EF4494"/>
    <w:rsid w:val="00EF47AB"/>
    <w:rsid w:val="00EF4A12"/>
    <w:rsid w:val="00EF4E8A"/>
    <w:rsid w:val="00EF4F2B"/>
    <w:rsid w:val="00EF53A6"/>
    <w:rsid w:val="00EF578E"/>
    <w:rsid w:val="00EF599D"/>
    <w:rsid w:val="00EF5B8F"/>
    <w:rsid w:val="00EF6257"/>
    <w:rsid w:val="00EF67F2"/>
    <w:rsid w:val="00EF68AA"/>
    <w:rsid w:val="00EF68F8"/>
    <w:rsid w:val="00EF69A2"/>
    <w:rsid w:val="00EF7D67"/>
    <w:rsid w:val="00EF7E93"/>
    <w:rsid w:val="00F0038E"/>
    <w:rsid w:val="00F003AA"/>
    <w:rsid w:val="00F00408"/>
    <w:rsid w:val="00F005B5"/>
    <w:rsid w:val="00F00639"/>
    <w:rsid w:val="00F006F4"/>
    <w:rsid w:val="00F00CE2"/>
    <w:rsid w:val="00F01177"/>
    <w:rsid w:val="00F011CB"/>
    <w:rsid w:val="00F0123C"/>
    <w:rsid w:val="00F01817"/>
    <w:rsid w:val="00F01CE6"/>
    <w:rsid w:val="00F01EB8"/>
    <w:rsid w:val="00F01FD6"/>
    <w:rsid w:val="00F025AF"/>
    <w:rsid w:val="00F02C59"/>
    <w:rsid w:val="00F02EF9"/>
    <w:rsid w:val="00F02FA5"/>
    <w:rsid w:val="00F031E4"/>
    <w:rsid w:val="00F033C7"/>
    <w:rsid w:val="00F033FD"/>
    <w:rsid w:val="00F0407E"/>
    <w:rsid w:val="00F040A1"/>
    <w:rsid w:val="00F04280"/>
    <w:rsid w:val="00F042EF"/>
    <w:rsid w:val="00F0479B"/>
    <w:rsid w:val="00F049FA"/>
    <w:rsid w:val="00F04B61"/>
    <w:rsid w:val="00F054A3"/>
    <w:rsid w:val="00F055A7"/>
    <w:rsid w:val="00F05648"/>
    <w:rsid w:val="00F056B3"/>
    <w:rsid w:val="00F05BA3"/>
    <w:rsid w:val="00F05C20"/>
    <w:rsid w:val="00F05D91"/>
    <w:rsid w:val="00F05F17"/>
    <w:rsid w:val="00F06515"/>
    <w:rsid w:val="00F06AD4"/>
    <w:rsid w:val="00F06B1D"/>
    <w:rsid w:val="00F071EA"/>
    <w:rsid w:val="00F07394"/>
    <w:rsid w:val="00F075DF"/>
    <w:rsid w:val="00F07EBC"/>
    <w:rsid w:val="00F10161"/>
    <w:rsid w:val="00F104B1"/>
    <w:rsid w:val="00F10524"/>
    <w:rsid w:val="00F10667"/>
    <w:rsid w:val="00F10758"/>
    <w:rsid w:val="00F10985"/>
    <w:rsid w:val="00F10A94"/>
    <w:rsid w:val="00F10DB6"/>
    <w:rsid w:val="00F11221"/>
    <w:rsid w:val="00F1146E"/>
    <w:rsid w:val="00F11698"/>
    <w:rsid w:val="00F11943"/>
    <w:rsid w:val="00F119DA"/>
    <w:rsid w:val="00F11C00"/>
    <w:rsid w:val="00F11CD7"/>
    <w:rsid w:val="00F1213B"/>
    <w:rsid w:val="00F12349"/>
    <w:rsid w:val="00F12D40"/>
    <w:rsid w:val="00F12E42"/>
    <w:rsid w:val="00F1337C"/>
    <w:rsid w:val="00F13BC0"/>
    <w:rsid w:val="00F13E18"/>
    <w:rsid w:val="00F140EB"/>
    <w:rsid w:val="00F14BB0"/>
    <w:rsid w:val="00F14FF4"/>
    <w:rsid w:val="00F152BB"/>
    <w:rsid w:val="00F153EE"/>
    <w:rsid w:val="00F154E5"/>
    <w:rsid w:val="00F15575"/>
    <w:rsid w:val="00F16053"/>
    <w:rsid w:val="00F1634F"/>
    <w:rsid w:val="00F16726"/>
    <w:rsid w:val="00F1695F"/>
    <w:rsid w:val="00F16E9D"/>
    <w:rsid w:val="00F1709A"/>
    <w:rsid w:val="00F17124"/>
    <w:rsid w:val="00F17278"/>
    <w:rsid w:val="00F17325"/>
    <w:rsid w:val="00F173C1"/>
    <w:rsid w:val="00F17574"/>
    <w:rsid w:val="00F17575"/>
    <w:rsid w:val="00F177DB"/>
    <w:rsid w:val="00F17932"/>
    <w:rsid w:val="00F17A45"/>
    <w:rsid w:val="00F17AEF"/>
    <w:rsid w:val="00F17BB0"/>
    <w:rsid w:val="00F17E80"/>
    <w:rsid w:val="00F17F2D"/>
    <w:rsid w:val="00F2000D"/>
    <w:rsid w:val="00F2003E"/>
    <w:rsid w:val="00F200F5"/>
    <w:rsid w:val="00F201D4"/>
    <w:rsid w:val="00F203F0"/>
    <w:rsid w:val="00F204F6"/>
    <w:rsid w:val="00F20529"/>
    <w:rsid w:val="00F20760"/>
    <w:rsid w:val="00F20A0A"/>
    <w:rsid w:val="00F20B7D"/>
    <w:rsid w:val="00F20C67"/>
    <w:rsid w:val="00F20F38"/>
    <w:rsid w:val="00F210C9"/>
    <w:rsid w:val="00F2215F"/>
    <w:rsid w:val="00F22245"/>
    <w:rsid w:val="00F22820"/>
    <w:rsid w:val="00F22AD5"/>
    <w:rsid w:val="00F22E34"/>
    <w:rsid w:val="00F23347"/>
    <w:rsid w:val="00F233DB"/>
    <w:rsid w:val="00F23685"/>
    <w:rsid w:val="00F236DF"/>
    <w:rsid w:val="00F238AA"/>
    <w:rsid w:val="00F23A42"/>
    <w:rsid w:val="00F23BB6"/>
    <w:rsid w:val="00F23BF3"/>
    <w:rsid w:val="00F23EA1"/>
    <w:rsid w:val="00F24079"/>
    <w:rsid w:val="00F24088"/>
    <w:rsid w:val="00F24CEE"/>
    <w:rsid w:val="00F25139"/>
    <w:rsid w:val="00F25501"/>
    <w:rsid w:val="00F2571A"/>
    <w:rsid w:val="00F2571C"/>
    <w:rsid w:val="00F257EF"/>
    <w:rsid w:val="00F25CA3"/>
    <w:rsid w:val="00F25DB8"/>
    <w:rsid w:val="00F260AB"/>
    <w:rsid w:val="00F26173"/>
    <w:rsid w:val="00F2689E"/>
    <w:rsid w:val="00F26925"/>
    <w:rsid w:val="00F26931"/>
    <w:rsid w:val="00F26B2C"/>
    <w:rsid w:val="00F26DE6"/>
    <w:rsid w:val="00F2717C"/>
    <w:rsid w:val="00F274CA"/>
    <w:rsid w:val="00F27A5D"/>
    <w:rsid w:val="00F27B42"/>
    <w:rsid w:val="00F27C58"/>
    <w:rsid w:val="00F27CCA"/>
    <w:rsid w:val="00F30077"/>
    <w:rsid w:val="00F30A84"/>
    <w:rsid w:val="00F30BEA"/>
    <w:rsid w:val="00F313C5"/>
    <w:rsid w:val="00F31513"/>
    <w:rsid w:val="00F316F0"/>
    <w:rsid w:val="00F318E7"/>
    <w:rsid w:val="00F31A8A"/>
    <w:rsid w:val="00F31CFC"/>
    <w:rsid w:val="00F31FBD"/>
    <w:rsid w:val="00F321DA"/>
    <w:rsid w:val="00F323D7"/>
    <w:rsid w:val="00F32996"/>
    <w:rsid w:val="00F32D4F"/>
    <w:rsid w:val="00F32DC4"/>
    <w:rsid w:val="00F33B7C"/>
    <w:rsid w:val="00F33F61"/>
    <w:rsid w:val="00F3428F"/>
    <w:rsid w:val="00F3457A"/>
    <w:rsid w:val="00F3472E"/>
    <w:rsid w:val="00F34A78"/>
    <w:rsid w:val="00F34FF8"/>
    <w:rsid w:val="00F35130"/>
    <w:rsid w:val="00F354F2"/>
    <w:rsid w:val="00F35577"/>
    <w:rsid w:val="00F35596"/>
    <w:rsid w:val="00F357A9"/>
    <w:rsid w:val="00F357CF"/>
    <w:rsid w:val="00F35977"/>
    <w:rsid w:val="00F35A26"/>
    <w:rsid w:val="00F35AB4"/>
    <w:rsid w:val="00F35B32"/>
    <w:rsid w:val="00F35CA6"/>
    <w:rsid w:val="00F35E8E"/>
    <w:rsid w:val="00F35FCF"/>
    <w:rsid w:val="00F3639F"/>
    <w:rsid w:val="00F3669A"/>
    <w:rsid w:val="00F36B56"/>
    <w:rsid w:val="00F36C1A"/>
    <w:rsid w:val="00F36C83"/>
    <w:rsid w:val="00F36E7F"/>
    <w:rsid w:val="00F36E86"/>
    <w:rsid w:val="00F36FA6"/>
    <w:rsid w:val="00F3700D"/>
    <w:rsid w:val="00F3718B"/>
    <w:rsid w:val="00F37271"/>
    <w:rsid w:val="00F378D3"/>
    <w:rsid w:val="00F3793B"/>
    <w:rsid w:val="00F37E2B"/>
    <w:rsid w:val="00F37E49"/>
    <w:rsid w:val="00F4019F"/>
    <w:rsid w:val="00F40521"/>
    <w:rsid w:val="00F408A9"/>
    <w:rsid w:val="00F409AF"/>
    <w:rsid w:val="00F40EE0"/>
    <w:rsid w:val="00F4127A"/>
    <w:rsid w:val="00F4170E"/>
    <w:rsid w:val="00F41737"/>
    <w:rsid w:val="00F418D2"/>
    <w:rsid w:val="00F41C24"/>
    <w:rsid w:val="00F41E05"/>
    <w:rsid w:val="00F41FFD"/>
    <w:rsid w:val="00F42397"/>
    <w:rsid w:val="00F42455"/>
    <w:rsid w:val="00F42542"/>
    <w:rsid w:val="00F42793"/>
    <w:rsid w:val="00F42881"/>
    <w:rsid w:val="00F42BB6"/>
    <w:rsid w:val="00F42CD2"/>
    <w:rsid w:val="00F42EC4"/>
    <w:rsid w:val="00F430A6"/>
    <w:rsid w:val="00F43849"/>
    <w:rsid w:val="00F43ADD"/>
    <w:rsid w:val="00F43D22"/>
    <w:rsid w:val="00F43D28"/>
    <w:rsid w:val="00F43FC3"/>
    <w:rsid w:val="00F440BA"/>
    <w:rsid w:val="00F441B0"/>
    <w:rsid w:val="00F44975"/>
    <w:rsid w:val="00F44E2D"/>
    <w:rsid w:val="00F44EDF"/>
    <w:rsid w:val="00F44EFD"/>
    <w:rsid w:val="00F44F13"/>
    <w:rsid w:val="00F45130"/>
    <w:rsid w:val="00F453A3"/>
    <w:rsid w:val="00F45435"/>
    <w:rsid w:val="00F456F1"/>
    <w:rsid w:val="00F45733"/>
    <w:rsid w:val="00F45834"/>
    <w:rsid w:val="00F45B13"/>
    <w:rsid w:val="00F45DAD"/>
    <w:rsid w:val="00F46178"/>
    <w:rsid w:val="00F4634B"/>
    <w:rsid w:val="00F4637D"/>
    <w:rsid w:val="00F46446"/>
    <w:rsid w:val="00F46626"/>
    <w:rsid w:val="00F467D8"/>
    <w:rsid w:val="00F467F4"/>
    <w:rsid w:val="00F46ADF"/>
    <w:rsid w:val="00F4708C"/>
    <w:rsid w:val="00F47319"/>
    <w:rsid w:val="00F4758D"/>
    <w:rsid w:val="00F475A6"/>
    <w:rsid w:val="00F477D8"/>
    <w:rsid w:val="00F47B90"/>
    <w:rsid w:val="00F47EAF"/>
    <w:rsid w:val="00F50038"/>
    <w:rsid w:val="00F503D8"/>
    <w:rsid w:val="00F5058C"/>
    <w:rsid w:val="00F5080E"/>
    <w:rsid w:val="00F50936"/>
    <w:rsid w:val="00F5098B"/>
    <w:rsid w:val="00F50A39"/>
    <w:rsid w:val="00F50E35"/>
    <w:rsid w:val="00F519D2"/>
    <w:rsid w:val="00F51AB2"/>
    <w:rsid w:val="00F51C5F"/>
    <w:rsid w:val="00F51F49"/>
    <w:rsid w:val="00F5210F"/>
    <w:rsid w:val="00F521C9"/>
    <w:rsid w:val="00F521E1"/>
    <w:rsid w:val="00F5241B"/>
    <w:rsid w:val="00F528D7"/>
    <w:rsid w:val="00F52A7C"/>
    <w:rsid w:val="00F52C2B"/>
    <w:rsid w:val="00F52EDC"/>
    <w:rsid w:val="00F53186"/>
    <w:rsid w:val="00F5323B"/>
    <w:rsid w:val="00F53491"/>
    <w:rsid w:val="00F53596"/>
    <w:rsid w:val="00F53883"/>
    <w:rsid w:val="00F53AFC"/>
    <w:rsid w:val="00F53B08"/>
    <w:rsid w:val="00F53EEC"/>
    <w:rsid w:val="00F544C2"/>
    <w:rsid w:val="00F546B6"/>
    <w:rsid w:val="00F54C25"/>
    <w:rsid w:val="00F54D5F"/>
    <w:rsid w:val="00F54E1B"/>
    <w:rsid w:val="00F55005"/>
    <w:rsid w:val="00F5507E"/>
    <w:rsid w:val="00F55098"/>
    <w:rsid w:val="00F55140"/>
    <w:rsid w:val="00F55553"/>
    <w:rsid w:val="00F55641"/>
    <w:rsid w:val="00F55A0F"/>
    <w:rsid w:val="00F55F0F"/>
    <w:rsid w:val="00F56394"/>
    <w:rsid w:val="00F563F4"/>
    <w:rsid w:val="00F565AB"/>
    <w:rsid w:val="00F565D2"/>
    <w:rsid w:val="00F567B2"/>
    <w:rsid w:val="00F567E6"/>
    <w:rsid w:val="00F56979"/>
    <w:rsid w:val="00F56CFC"/>
    <w:rsid w:val="00F56EC7"/>
    <w:rsid w:val="00F56FC3"/>
    <w:rsid w:val="00F5755A"/>
    <w:rsid w:val="00F57B57"/>
    <w:rsid w:val="00F57D47"/>
    <w:rsid w:val="00F600C4"/>
    <w:rsid w:val="00F60299"/>
    <w:rsid w:val="00F606A3"/>
    <w:rsid w:val="00F608AD"/>
    <w:rsid w:val="00F60924"/>
    <w:rsid w:val="00F6094A"/>
    <w:rsid w:val="00F60CA6"/>
    <w:rsid w:val="00F60D4F"/>
    <w:rsid w:val="00F610BA"/>
    <w:rsid w:val="00F6125B"/>
    <w:rsid w:val="00F61264"/>
    <w:rsid w:val="00F6161D"/>
    <w:rsid w:val="00F61B03"/>
    <w:rsid w:val="00F61D47"/>
    <w:rsid w:val="00F61E67"/>
    <w:rsid w:val="00F61F9B"/>
    <w:rsid w:val="00F62306"/>
    <w:rsid w:val="00F6282D"/>
    <w:rsid w:val="00F628C7"/>
    <w:rsid w:val="00F62A2F"/>
    <w:rsid w:val="00F62CA0"/>
    <w:rsid w:val="00F62D19"/>
    <w:rsid w:val="00F62E58"/>
    <w:rsid w:val="00F62F8E"/>
    <w:rsid w:val="00F63201"/>
    <w:rsid w:val="00F6336B"/>
    <w:rsid w:val="00F635F3"/>
    <w:rsid w:val="00F63BC4"/>
    <w:rsid w:val="00F64237"/>
    <w:rsid w:val="00F6432C"/>
    <w:rsid w:val="00F648A7"/>
    <w:rsid w:val="00F64C0A"/>
    <w:rsid w:val="00F64F39"/>
    <w:rsid w:val="00F65633"/>
    <w:rsid w:val="00F658E9"/>
    <w:rsid w:val="00F65B52"/>
    <w:rsid w:val="00F65E99"/>
    <w:rsid w:val="00F6607C"/>
    <w:rsid w:val="00F66105"/>
    <w:rsid w:val="00F665A7"/>
    <w:rsid w:val="00F66617"/>
    <w:rsid w:val="00F66618"/>
    <w:rsid w:val="00F66743"/>
    <w:rsid w:val="00F66D89"/>
    <w:rsid w:val="00F66DC6"/>
    <w:rsid w:val="00F67345"/>
    <w:rsid w:val="00F67360"/>
    <w:rsid w:val="00F67410"/>
    <w:rsid w:val="00F704EF"/>
    <w:rsid w:val="00F7063A"/>
    <w:rsid w:val="00F707B6"/>
    <w:rsid w:val="00F70A01"/>
    <w:rsid w:val="00F70D0A"/>
    <w:rsid w:val="00F70D71"/>
    <w:rsid w:val="00F71110"/>
    <w:rsid w:val="00F71309"/>
    <w:rsid w:val="00F7153F"/>
    <w:rsid w:val="00F71AA5"/>
    <w:rsid w:val="00F71E7D"/>
    <w:rsid w:val="00F71E7E"/>
    <w:rsid w:val="00F72194"/>
    <w:rsid w:val="00F722B8"/>
    <w:rsid w:val="00F722CF"/>
    <w:rsid w:val="00F72BD5"/>
    <w:rsid w:val="00F72D75"/>
    <w:rsid w:val="00F730E5"/>
    <w:rsid w:val="00F731F0"/>
    <w:rsid w:val="00F73A80"/>
    <w:rsid w:val="00F73BBE"/>
    <w:rsid w:val="00F73CA2"/>
    <w:rsid w:val="00F7420A"/>
    <w:rsid w:val="00F742D1"/>
    <w:rsid w:val="00F74321"/>
    <w:rsid w:val="00F746DA"/>
    <w:rsid w:val="00F74966"/>
    <w:rsid w:val="00F74C55"/>
    <w:rsid w:val="00F74CBC"/>
    <w:rsid w:val="00F753F8"/>
    <w:rsid w:val="00F75571"/>
    <w:rsid w:val="00F757CF"/>
    <w:rsid w:val="00F75A48"/>
    <w:rsid w:val="00F75DE6"/>
    <w:rsid w:val="00F7601D"/>
    <w:rsid w:val="00F76054"/>
    <w:rsid w:val="00F76191"/>
    <w:rsid w:val="00F76639"/>
    <w:rsid w:val="00F76893"/>
    <w:rsid w:val="00F76A16"/>
    <w:rsid w:val="00F76B43"/>
    <w:rsid w:val="00F76F3F"/>
    <w:rsid w:val="00F771A1"/>
    <w:rsid w:val="00F772E1"/>
    <w:rsid w:val="00F775F0"/>
    <w:rsid w:val="00F77BD2"/>
    <w:rsid w:val="00F77C41"/>
    <w:rsid w:val="00F8004A"/>
    <w:rsid w:val="00F8047C"/>
    <w:rsid w:val="00F8051B"/>
    <w:rsid w:val="00F80B7B"/>
    <w:rsid w:val="00F80DDE"/>
    <w:rsid w:val="00F80F1B"/>
    <w:rsid w:val="00F8105E"/>
    <w:rsid w:val="00F81473"/>
    <w:rsid w:val="00F8155A"/>
    <w:rsid w:val="00F8190C"/>
    <w:rsid w:val="00F81A9B"/>
    <w:rsid w:val="00F81B75"/>
    <w:rsid w:val="00F827D7"/>
    <w:rsid w:val="00F82969"/>
    <w:rsid w:val="00F82EFE"/>
    <w:rsid w:val="00F83006"/>
    <w:rsid w:val="00F830AC"/>
    <w:rsid w:val="00F83684"/>
    <w:rsid w:val="00F838C6"/>
    <w:rsid w:val="00F83B7D"/>
    <w:rsid w:val="00F84066"/>
    <w:rsid w:val="00F842A7"/>
    <w:rsid w:val="00F84465"/>
    <w:rsid w:val="00F8472C"/>
    <w:rsid w:val="00F84764"/>
    <w:rsid w:val="00F8481F"/>
    <w:rsid w:val="00F84843"/>
    <w:rsid w:val="00F84B08"/>
    <w:rsid w:val="00F84C2E"/>
    <w:rsid w:val="00F84D1E"/>
    <w:rsid w:val="00F84EDF"/>
    <w:rsid w:val="00F8513C"/>
    <w:rsid w:val="00F85351"/>
    <w:rsid w:val="00F856F5"/>
    <w:rsid w:val="00F8592B"/>
    <w:rsid w:val="00F85973"/>
    <w:rsid w:val="00F859A1"/>
    <w:rsid w:val="00F85D33"/>
    <w:rsid w:val="00F85EE6"/>
    <w:rsid w:val="00F86649"/>
    <w:rsid w:val="00F8664F"/>
    <w:rsid w:val="00F866DA"/>
    <w:rsid w:val="00F86B5D"/>
    <w:rsid w:val="00F86C54"/>
    <w:rsid w:val="00F86EF3"/>
    <w:rsid w:val="00F8711A"/>
    <w:rsid w:val="00F87289"/>
    <w:rsid w:val="00F87435"/>
    <w:rsid w:val="00F87575"/>
    <w:rsid w:val="00F87739"/>
    <w:rsid w:val="00F8773A"/>
    <w:rsid w:val="00F879F4"/>
    <w:rsid w:val="00F87C4A"/>
    <w:rsid w:val="00F90269"/>
    <w:rsid w:val="00F90B8E"/>
    <w:rsid w:val="00F90DC2"/>
    <w:rsid w:val="00F9143F"/>
    <w:rsid w:val="00F91AA8"/>
    <w:rsid w:val="00F92025"/>
    <w:rsid w:val="00F92189"/>
    <w:rsid w:val="00F92293"/>
    <w:rsid w:val="00F922DD"/>
    <w:rsid w:val="00F9257A"/>
    <w:rsid w:val="00F92EFA"/>
    <w:rsid w:val="00F92FCD"/>
    <w:rsid w:val="00F931BB"/>
    <w:rsid w:val="00F93292"/>
    <w:rsid w:val="00F9332B"/>
    <w:rsid w:val="00F9333D"/>
    <w:rsid w:val="00F936DF"/>
    <w:rsid w:val="00F9379F"/>
    <w:rsid w:val="00F937AE"/>
    <w:rsid w:val="00F938E6"/>
    <w:rsid w:val="00F93908"/>
    <w:rsid w:val="00F93AE8"/>
    <w:rsid w:val="00F93C31"/>
    <w:rsid w:val="00F9416C"/>
    <w:rsid w:val="00F941CB"/>
    <w:rsid w:val="00F941F6"/>
    <w:rsid w:val="00F94695"/>
    <w:rsid w:val="00F94B2D"/>
    <w:rsid w:val="00F94D0A"/>
    <w:rsid w:val="00F95174"/>
    <w:rsid w:val="00F955AF"/>
    <w:rsid w:val="00F95775"/>
    <w:rsid w:val="00F958D7"/>
    <w:rsid w:val="00F958FA"/>
    <w:rsid w:val="00F95966"/>
    <w:rsid w:val="00F959F6"/>
    <w:rsid w:val="00F95A1B"/>
    <w:rsid w:val="00F95C06"/>
    <w:rsid w:val="00F95EAE"/>
    <w:rsid w:val="00F960A5"/>
    <w:rsid w:val="00F96136"/>
    <w:rsid w:val="00F962B5"/>
    <w:rsid w:val="00F966F4"/>
    <w:rsid w:val="00F9710E"/>
    <w:rsid w:val="00F971F6"/>
    <w:rsid w:val="00F977AD"/>
    <w:rsid w:val="00F977F8"/>
    <w:rsid w:val="00F979D9"/>
    <w:rsid w:val="00F97BD7"/>
    <w:rsid w:val="00F97BF1"/>
    <w:rsid w:val="00F97C1B"/>
    <w:rsid w:val="00F97D35"/>
    <w:rsid w:val="00F97E81"/>
    <w:rsid w:val="00FA0493"/>
    <w:rsid w:val="00FA0E21"/>
    <w:rsid w:val="00FA0E55"/>
    <w:rsid w:val="00FA0FFF"/>
    <w:rsid w:val="00FA18A1"/>
    <w:rsid w:val="00FA18D6"/>
    <w:rsid w:val="00FA19FA"/>
    <w:rsid w:val="00FA1C0F"/>
    <w:rsid w:val="00FA1DBD"/>
    <w:rsid w:val="00FA2006"/>
    <w:rsid w:val="00FA2F83"/>
    <w:rsid w:val="00FA3074"/>
    <w:rsid w:val="00FA30D6"/>
    <w:rsid w:val="00FA3E79"/>
    <w:rsid w:val="00FA4215"/>
    <w:rsid w:val="00FA44B0"/>
    <w:rsid w:val="00FA4808"/>
    <w:rsid w:val="00FA5425"/>
    <w:rsid w:val="00FA5876"/>
    <w:rsid w:val="00FA593B"/>
    <w:rsid w:val="00FA5956"/>
    <w:rsid w:val="00FA5AD3"/>
    <w:rsid w:val="00FA6461"/>
    <w:rsid w:val="00FA65C4"/>
    <w:rsid w:val="00FA686D"/>
    <w:rsid w:val="00FA6B17"/>
    <w:rsid w:val="00FA6B5A"/>
    <w:rsid w:val="00FA6BE7"/>
    <w:rsid w:val="00FA6E27"/>
    <w:rsid w:val="00FA7997"/>
    <w:rsid w:val="00FA7D8E"/>
    <w:rsid w:val="00FA7F49"/>
    <w:rsid w:val="00FB0392"/>
    <w:rsid w:val="00FB066F"/>
    <w:rsid w:val="00FB073F"/>
    <w:rsid w:val="00FB0AF7"/>
    <w:rsid w:val="00FB0BE0"/>
    <w:rsid w:val="00FB0CA0"/>
    <w:rsid w:val="00FB0D2A"/>
    <w:rsid w:val="00FB0E57"/>
    <w:rsid w:val="00FB1134"/>
    <w:rsid w:val="00FB11CC"/>
    <w:rsid w:val="00FB146C"/>
    <w:rsid w:val="00FB15D6"/>
    <w:rsid w:val="00FB19BA"/>
    <w:rsid w:val="00FB1D82"/>
    <w:rsid w:val="00FB1E3F"/>
    <w:rsid w:val="00FB1F54"/>
    <w:rsid w:val="00FB203F"/>
    <w:rsid w:val="00FB2462"/>
    <w:rsid w:val="00FB2541"/>
    <w:rsid w:val="00FB2CDE"/>
    <w:rsid w:val="00FB2D07"/>
    <w:rsid w:val="00FB2E62"/>
    <w:rsid w:val="00FB2F62"/>
    <w:rsid w:val="00FB368F"/>
    <w:rsid w:val="00FB3A3A"/>
    <w:rsid w:val="00FB405A"/>
    <w:rsid w:val="00FB4862"/>
    <w:rsid w:val="00FB487D"/>
    <w:rsid w:val="00FB4ADF"/>
    <w:rsid w:val="00FB4B1E"/>
    <w:rsid w:val="00FB4DE0"/>
    <w:rsid w:val="00FB4F69"/>
    <w:rsid w:val="00FB50B3"/>
    <w:rsid w:val="00FB50DF"/>
    <w:rsid w:val="00FB511E"/>
    <w:rsid w:val="00FB53CF"/>
    <w:rsid w:val="00FB5863"/>
    <w:rsid w:val="00FB5975"/>
    <w:rsid w:val="00FB5BD9"/>
    <w:rsid w:val="00FB5BEA"/>
    <w:rsid w:val="00FB5CFF"/>
    <w:rsid w:val="00FB6333"/>
    <w:rsid w:val="00FB669D"/>
    <w:rsid w:val="00FB681F"/>
    <w:rsid w:val="00FB68F5"/>
    <w:rsid w:val="00FB6970"/>
    <w:rsid w:val="00FB6BF0"/>
    <w:rsid w:val="00FB6CC5"/>
    <w:rsid w:val="00FB6D7D"/>
    <w:rsid w:val="00FB6E7F"/>
    <w:rsid w:val="00FB6EF5"/>
    <w:rsid w:val="00FB6FCF"/>
    <w:rsid w:val="00FB70FD"/>
    <w:rsid w:val="00FB7279"/>
    <w:rsid w:val="00FB72F4"/>
    <w:rsid w:val="00FB75CB"/>
    <w:rsid w:val="00FB76FD"/>
    <w:rsid w:val="00FB7B29"/>
    <w:rsid w:val="00FB7CD9"/>
    <w:rsid w:val="00FB7CF3"/>
    <w:rsid w:val="00FB7E3F"/>
    <w:rsid w:val="00FC0173"/>
    <w:rsid w:val="00FC0205"/>
    <w:rsid w:val="00FC037F"/>
    <w:rsid w:val="00FC0E33"/>
    <w:rsid w:val="00FC1421"/>
    <w:rsid w:val="00FC1A0E"/>
    <w:rsid w:val="00FC1A14"/>
    <w:rsid w:val="00FC1B63"/>
    <w:rsid w:val="00FC2148"/>
    <w:rsid w:val="00FC23F6"/>
    <w:rsid w:val="00FC23FB"/>
    <w:rsid w:val="00FC269B"/>
    <w:rsid w:val="00FC27E9"/>
    <w:rsid w:val="00FC2A02"/>
    <w:rsid w:val="00FC2A71"/>
    <w:rsid w:val="00FC2D59"/>
    <w:rsid w:val="00FC2DA4"/>
    <w:rsid w:val="00FC3034"/>
    <w:rsid w:val="00FC322B"/>
    <w:rsid w:val="00FC3513"/>
    <w:rsid w:val="00FC35A1"/>
    <w:rsid w:val="00FC3B2E"/>
    <w:rsid w:val="00FC3B70"/>
    <w:rsid w:val="00FC3C87"/>
    <w:rsid w:val="00FC4172"/>
    <w:rsid w:val="00FC432C"/>
    <w:rsid w:val="00FC4373"/>
    <w:rsid w:val="00FC538D"/>
    <w:rsid w:val="00FC5513"/>
    <w:rsid w:val="00FC5696"/>
    <w:rsid w:val="00FC5766"/>
    <w:rsid w:val="00FC5824"/>
    <w:rsid w:val="00FC5B0F"/>
    <w:rsid w:val="00FC5B6C"/>
    <w:rsid w:val="00FC5C22"/>
    <w:rsid w:val="00FC60D6"/>
    <w:rsid w:val="00FC6246"/>
    <w:rsid w:val="00FC6609"/>
    <w:rsid w:val="00FC6762"/>
    <w:rsid w:val="00FC67B9"/>
    <w:rsid w:val="00FC6E3F"/>
    <w:rsid w:val="00FC7205"/>
    <w:rsid w:val="00FC76DF"/>
    <w:rsid w:val="00FC7E2D"/>
    <w:rsid w:val="00FD01FC"/>
    <w:rsid w:val="00FD022B"/>
    <w:rsid w:val="00FD054C"/>
    <w:rsid w:val="00FD06A0"/>
    <w:rsid w:val="00FD06A1"/>
    <w:rsid w:val="00FD0951"/>
    <w:rsid w:val="00FD0AFB"/>
    <w:rsid w:val="00FD0B09"/>
    <w:rsid w:val="00FD0D5B"/>
    <w:rsid w:val="00FD0F4A"/>
    <w:rsid w:val="00FD11E7"/>
    <w:rsid w:val="00FD1378"/>
    <w:rsid w:val="00FD1743"/>
    <w:rsid w:val="00FD18A5"/>
    <w:rsid w:val="00FD1BDF"/>
    <w:rsid w:val="00FD1E02"/>
    <w:rsid w:val="00FD2118"/>
    <w:rsid w:val="00FD211F"/>
    <w:rsid w:val="00FD240B"/>
    <w:rsid w:val="00FD26B6"/>
    <w:rsid w:val="00FD2A33"/>
    <w:rsid w:val="00FD2B07"/>
    <w:rsid w:val="00FD2C9C"/>
    <w:rsid w:val="00FD2D70"/>
    <w:rsid w:val="00FD2E24"/>
    <w:rsid w:val="00FD3024"/>
    <w:rsid w:val="00FD33D0"/>
    <w:rsid w:val="00FD3490"/>
    <w:rsid w:val="00FD35F3"/>
    <w:rsid w:val="00FD37B4"/>
    <w:rsid w:val="00FD39F3"/>
    <w:rsid w:val="00FD3B15"/>
    <w:rsid w:val="00FD3E83"/>
    <w:rsid w:val="00FD4136"/>
    <w:rsid w:val="00FD4591"/>
    <w:rsid w:val="00FD45BE"/>
    <w:rsid w:val="00FD45BF"/>
    <w:rsid w:val="00FD4655"/>
    <w:rsid w:val="00FD487D"/>
    <w:rsid w:val="00FD528C"/>
    <w:rsid w:val="00FD5419"/>
    <w:rsid w:val="00FD56D9"/>
    <w:rsid w:val="00FD5A2D"/>
    <w:rsid w:val="00FD5ACC"/>
    <w:rsid w:val="00FD5E03"/>
    <w:rsid w:val="00FD60E5"/>
    <w:rsid w:val="00FD6273"/>
    <w:rsid w:val="00FD64FE"/>
    <w:rsid w:val="00FD668D"/>
    <w:rsid w:val="00FD6717"/>
    <w:rsid w:val="00FD6A0B"/>
    <w:rsid w:val="00FD6AD3"/>
    <w:rsid w:val="00FD6AEB"/>
    <w:rsid w:val="00FD6DA3"/>
    <w:rsid w:val="00FD7262"/>
    <w:rsid w:val="00FD7287"/>
    <w:rsid w:val="00FD74F8"/>
    <w:rsid w:val="00FD751B"/>
    <w:rsid w:val="00FD792A"/>
    <w:rsid w:val="00FD799A"/>
    <w:rsid w:val="00FD7AB9"/>
    <w:rsid w:val="00FE0144"/>
    <w:rsid w:val="00FE0D9E"/>
    <w:rsid w:val="00FE0DD5"/>
    <w:rsid w:val="00FE116B"/>
    <w:rsid w:val="00FE143A"/>
    <w:rsid w:val="00FE1B40"/>
    <w:rsid w:val="00FE2211"/>
    <w:rsid w:val="00FE2404"/>
    <w:rsid w:val="00FE28F6"/>
    <w:rsid w:val="00FE2AB3"/>
    <w:rsid w:val="00FE2C13"/>
    <w:rsid w:val="00FE2D22"/>
    <w:rsid w:val="00FE3218"/>
    <w:rsid w:val="00FE32C9"/>
    <w:rsid w:val="00FE3414"/>
    <w:rsid w:val="00FE3450"/>
    <w:rsid w:val="00FE36FA"/>
    <w:rsid w:val="00FE40F1"/>
    <w:rsid w:val="00FE426E"/>
    <w:rsid w:val="00FE44D4"/>
    <w:rsid w:val="00FE4616"/>
    <w:rsid w:val="00FE490C"/>
    <w:rsid w:val="00FE496C"/>
    <w:rsid w:val="00FE4D5E"/>
    <w:rsid w:val="00FE5CFC"/>
    <w:rsid w:val="00FE601C"/>
    <w:rsid w:val="00FE6077"/>
    <w:rsid w:val="00FE6149"/>
    <w:rsid w:val="00FE63B6"/>
    <w:rsid w:val="00FE6401"/>
    <w:rsid w:val="00FE67C3"/>
    <w:rsid w:val="00FE6B14"/>
    <w:rsid w:val="00FE6CDD"/>
    <w:rsid w:val="00FE6DA7"/>
    <w:rsid w:val="00FE7024"/>
    <w:rsid w:val="00FE7546"/>
    <w:rsid w:val="00FF034A"/>
    <w:rsid w:val="00FF093A"/>
    <w:rsid w:val="00FF0DC8"/>
    <w:rsid w:val="00FF0F57"/>
    <w:rsid w:val="00FF1230"/>
    <w:rsid w:val="00FF1D91"/>
    <w:rsid w:val="00FF1E46"/>
    <w:rsid w:val="00FF2297"/>
    <w:rsid w:val="00FF2499"/>
    <w:rsid w:val="00FF24C9"/>
    <w:rsid w:val="00FF313D"/>
    <w:rsid w:val="00FF3189"/>
    <w:rsid w:val="00FF31DD"/>
    <w:rsid w:val="00FF355F"/>
    <w:rsid w:val="00FF36B1"/>
    <w:rsid w:val="00FF3B0B"/>
    <w:rsid w:val="00FF3B57"/>
    <w:rsid w:val="00FF3E2F"/>
    <w:rsid w:val="00FF3FB3"/>
    <w:rsid w:val="00FF40A5"/>
    <w:rsid w:val="00FF431C"/>
    <w:rsid w:val="00FF4479"/>
    <w:rsid w:val="00FF447F"/>
    <w:rsid w:val="00FF4501"/>
    <w:rsid w:val="00FF4807"/>
    <w:rsid w:val="00FF4C3F"/>
    <w:rsid w:val="00FF4DB8"/>
    <w:rsid w:val="00FF5433"/>
    <w:rsid w:val="00FF56C3"/>
    <w:rsid w:val="00FF59BA"/>
    <w:rsid w:val="00FF5B10"/>
    <w:rsid w:val="00FF5CB7"/>
    <w:rsid w:val="00FF5D13"/>
    <w:rsid w:val="00FF603B"/>
    <w:rsid w:val="00FF6602"/>
    <w:rsid w:val="00FF6869"/>
    <w:rsid w:val="00FF6B50"/>
    <w:rsid w:val="00FF7304"/>
    <w:rsid w:val="00FF74B9"/>
    <w:rsid w:val="00FF78BA"/>
    <w:rsid w:val="00FF7A8B"/>
    <w:rsid w:val="00FF7E37"/>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3BF7A7"/>
  <w15:docId w15:val="{92C61D22-C950-4128-84B5-3F66721F8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ru-RU" w:eastAsia="en-US" w:bidi="ar-SA"/>
      </w:rPr>
    </w:rPrDefault>
    <w:pPrDefault>
      <w:pPr>
        <w:ind w:left="1429" w:hanging="357"/>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qFormat="1"/>
    <w:lsdException w:name="List Bullet" w:semiHidden="1" w:uiPriority="99" w:unhideWhenUsed="1" w:qFormat="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qFormat="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iPriority="99" w:unhideWhenUsed="1" w:qFormat="1"/>
    <w:lsdException w:name="Body Text Indent 3" w:semiHidden="1" w:uiPriority="99" w:unhideWhenUsed="1" w:qFormat="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F23AE"/>
    <w:pPr>
      <w:ind w:firstLine="0"/>
      <w:jc w:val="left"/>
    </w:pPr>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Заг 1,heading 1"/>
    <w:basedOn w:val="a3"/>
    <w:next w:val="a3"/>
    <w:link w:val="14"/>
    <w:uiPriority w:val="9"/>
    <w:qFormat/>
    <w:rsid w:val="000F5533"/>
    <w:pPr>
      <w:keepNext/>
      <w:keepLines/>
      <w:numPr>
        <w:numId w:val="34"/>
      </w:numPr>
      <w:tabs>
        <w:tab w:val="num" w:pos="1429"/>
      </w:tabs>
      <w:spacing w:after="60"/>
      <w:jc w:val="both"/>
      <w:outlineLvl w:val="0"/>
    </w:pPr>
    <w:rPr>
      <w:rFonts w:asciiTheme="majorHAnsi" w:eastAsiaTheme="majorEastAsia" w:hAnsiTheme="majorHAnsi" w:cstheme="majorBidi"/>
      <w:color w:val="2E74B5" w:themeColor="accent1" w:themeShade="BF"/>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3"/>
    <w:next w:val="a3"/>
    <w:link w:val="23"/>
    <w:uiPriority w:val="9"/>
    <w:qFormat/>
    <w:rsid w:val="00BA25F7"/>
    <w:pPr>
      <w:keepNext/>
      <w:numPr>
        <w:ilvl w:val="1"/>
        <w:numId w:val="34"/>
      </w:numPr>
      <w:tabs>
        <w:tab w:val="left" w:pos="709"/>
      </w:tabs>
      <w:suppressAutoHyphens/>
      <w:spacing w:before="60" w:after="60"/>
      <w:ind w:left="709" w:hanging="709"/>
      <w:jc w:val="both"/>
      <w:outlineLvl w:val="1"/>
    </w:pPr>
    <w:rPr>
      <w:rFonts w:ascii="Tahoma" w:eastAsia="Times New Roman" w:hAnsi="Tahoma" w:cs="Tahoma"/>
      <w:bCs/>
      <w:iCs/>
      <w:sz w:val="28"/>
      <w:szCs w:val="28"/>
      <w:lang w:eastAsia="ru-RU"/>
    </w:rPr>
  </w:style>
  <w:style w:type="paragraph" w:styleId="3">
    <w:name w:val="heading 3"/>
    <w:aliases w:val="Знак3 Знак, Знак3, Знак3 Знак Знак Знак,Знак3,Знак3 Знак Знак Знак,ПодЗаголовок,Заголовок 31,Знак14,footer,heading 3,Загол 1.1.1 ЯНАО,П2,Подраздел,Подраздел1,Подраздел2,Подраздел3,Подраздел4,Подраздел11,Подраздел21,Подраздел31"/>
    <w:basedOn w:val="a3"/>
    <w:next w:val="a3"/>
    <w:link w:val="31"/>
    <w:uiPriority w:val="9"/>
    <w:unhideWhenUsed/>
    <w:qFormat/>
    <w:rsid w:val="00D11762"/>
    <w:pPr>
      <w:keepNext/>
      <w:keepLines/>
      <w:numPr>
        <w:ilvl w:val="2"/>
        <w:numId w:val="34"/>
      </w:numPr>
      <w:spacing w:before="200"/>
      <w:outlineLvl w:val="2"/>
    </w:pPr>
    <w:rPr>
      <w:rFonts w:asciiTheme="majorHAnsi" w:eastAsiaTheme="majorEastAsia" w:hAnsiTheme="majorHAnsi" w:cstheme="majorBidi"/>
      <w:b/>
      <w:bCs/>
      <w:color w:val="5B9BD5" w:themeColor="accent1"/>
    </w:rPr>
  </w:style>
  <w:style w:type="paragraph" w:styleId="4">
    <w:name w:val="heading 4"/>
    <w:aliases w:val="ПОДЗАГОЛОВКИ,Заг 4,H41,Подпункт,EIA H4,- 1.1.1.1,- 11,- 13,13,- 14,14,H411,Подпункт1,EIA H41,- 1.1.1.11,- 111,- 131,131,- 141,141,H412,Подпункт2,EIA H42,- 1.1.1.12,- 112,- 132,132,- 142,142,H4111,Подпункт11,EIA H411,- 1.1.1.111,- 1111,- 1311"/>
    <w:basedOn w:val="a3"/>
    <w:next w:val="a3"/>
    <w:link w:val="40"/>
    <w:uiPriority w:val="9"/>
    <w:unhideWhenUsed/>
    <w:qFormat/>
    <w:rsid w:val="00D41CAB"/>
    <w:pPr>
      <w:keepNext/>
      <w:keepLines/>
      <w:numPr>
        <w:ilvl w:val="3"/>
        <w:numId w:val="34"/>
      </w:numPr>
      <w:spacing w:before="120" w:after="120"/>
      <w:jc w:val="both"/>
      <w:outlineLvl w:val="3"/>
    </w:pPr>
    <w:rPr>
      <w:rFonts w:ascii="Tahoma" w:eastAsiaTheme="majorEastAsia" w:hAnsi="Tahoma" w:cs="Tahoma"/>
      <w:iCs/>
      <w:sz w:val="28"/>
      <w:szCs w:val="28"/>
    </w:rPr>
  </w:style>
  <w:style w:type="paragraph" w:styleId="5">
    <w:name w:val="heading 5"/>
    <w:aliases w:val="H5,h5,h51,H51,h52,EIA H5,Underline,Bold,Bold Underline,- 2.1.1.1.1,обычный,Heading 5 NOT IN USE,H52,h53,h511,H511,h521,EIA H51,Underline1,Bold1,Bold Underline1,- 2.1.1.1.11,обычный1,Heading 5 NOT IN USE1,H53,h54,h512,H512,h522,EIA H52,Bold2"/>
    <w:basedOn w:val="a3"/>
    <w:next w:val="a3"/>
    <w:link w:val="50"/>
    <w:uiPriority w:val="9"/>
    <w:unhideWhenUsed/>
    <w:qFormat/>
    <w:rsid w:val="00D41CAB"/>
    <w:pPr>
      <w:keepNext/>
      <w:keepLines/>
      <w:numPr>
        <w:ilvl w:val="4"/>
        <w:numId w:val="34"/>
      </w:numPr>
      <w:spacing w:before="40" w:line="276" w:lineRule="auto"/>
      <w:outlineLvl w:val="4"/>
    </w:pPr>
    <w:rPr>
      <w:rFonts w:asciiTheme="majorHAnsi" w:eastAsiaTheme="majorEastAsia" w:hAnsiTheme="majorHAnsi" w:cstheme="majorBidi"/>
      <w:color w:val="2E74B5" w:themeColor="accent1" w:themeShade="BF"/>
    </w:rPr>
  </w:style>
  <w:style w:type="paragraph" w:styleId="6">
    <w:name w:val="heading 6"/>
    <w:basedOn w:val="a3"/>
    <w:next w:val="a3"/>
    <w:link w:val="60"/>
    <w:uiPriority w:val="9"/>
    <w:unhideWhenUsed/>
    <w:qFormat/>
    <w:rsid w:val="00D41CAB"/>
    <w:pPr>
      <w:keepNext/>
      <w:keepLines/>
      <w:numPr>
        <w:ilvl w:val="5"/>
        <w:numId w:val="34"/>
      </w:numPr>
      <w:spacing w:before="40" w:line="276" w:lineRule="auto"/>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3"/>
    <w:next w:val="a3"/>
    <w:link w:val="70"/>
    <w:uiPriority w:val="9"/>
    <w:unhideWhenUsed/>
    <w:qFormat/>
    <w:rsid w:val="00D41CAB"/>
    <w:pPr>
      <w:keepNext/>
      <w:keepLines/>
      <w:numPr>
        <w:ilvl w:val="6"/>
        <w:numId w:val="34"/>
      </w:numPr>
      <w:spacing w:before="40" w:line="276" w:lineRule="auto"/>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iPriority w:val="9"/>
    <w:unhideWhenUsed/>
    <w:qFormat/>
    <w:rsid w:val="00D41CAB"/>
    <w:pPr>
      <w:keepNext/>
      <w:keepLines/>
      <w:numPr>
        <w:ilvl w:val="7"/>
        <w:numId w:val="34"/>
      </w:numPr>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0">
    <w:name w:val="heading 9"/>
    <w:basedOn w:val="a3"/>
    <w:next w:val="a3"/>
    <w:link w:val="91"/>
    <w:uiPriority w:val="9"/>
    <w:unhideWhenUsed/>
    <w:qFormat/>
    <w:rsid w:val="00D41CAB"/>
    <w:pPr>
      <w:keepNext/>
      <w:keepLines/>
      <w:numPr>
        <w:ilvl w:val="8"/>
        <w:numId w:val="34"/>
      </w:numPr>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aliases w:val=" Знак5,Знак5"/>
    <w:basedOn w:val="a3"/>
    <w:link w:val="a8"/>
    <w:uiPriority w:val="99"/>
    <w:unhideWhenUsed/>
    <w:qFormat/>
    <w:rsid w:val="00ED02D8"/>
    <w:rPr>
      <w:rFonts w:ascii="Segoe UI" w:hAnsi="Segoe UI" w:cs="Segoe UI"/>
      <w:sz w:val="18"/>
      <w:szCs w:val="18"/>
    </w:rPr>
  </w:style>
  <w:style w:type="character" w:customStyle="1" w:styleId="a8">
    <w:name w:val="Текст выноски Знак"/>
    <w:aliases w:val=" Знак5 Знак,Знак5 Знак"/>
    <w:basedOn w:val="a4"/>
    <w:link w:val="a7"/>
    <w:uiPriority w:val="99"/>
    <w:rsid w:val="00ED02D8"/>
    <w:rPr>
      <w:rFonts w:ascii="Segoe UI" w:hAnsi="Segoe UI" w:cs="Segoe UI"/>
      <w:sz w:val="18"/>
      <w:szCs w:val="18"/>
    </w:rPr>
  </w:style>
  <w:style w:type="paragraph" w:styleId="a9">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3"/>
    <w:link w:val="aa"/>
    <w:uiPriority w:val="34"/>
    <w:qFormat/>
    <w:rsid w:val="00A92F44"/>
    <w:pPr>
      <w:ind w:left="720"/>
      <w:contextualSpacing/>
    </w:pPr>
  </w:style>
  <w:style w:type="paragraph" w:customStyle="1" w:styleId="ab">
    <w:name w:val="Абзац"/>
    <w:basedOn w:val="a3"/>
    <w:link w:val="ac"/>
    <w:qFormat/>
    <w:rsid w:val="00A73271"/>
    <w:pPr>
      <w:spacing w:before="120" w:after="60"/>
      <w:ind w:left="0" w:firstLine="567"/>
      <w:jc w:val="both"/>
    </w:pPr>
    <w:rPr>
      <w:rFonts w:ascii="Tahoma" w:eastAsia="Times New Roman" w:hAnsi="Tahoma" w:cs="Tahoma"/>
      <w:sz w:val="24"/>
      <w:szCs w:val="24"/>
      <w:lang w:eastAsia="ru-RU"/>
    </w:rPr>
  </w:style>
  <w:style w:type="character" w:customStyle="1" w:styleId="ac">
    <w:name w:val="Абзац Знак"/>
    <w:link w:val="ab"/>
    <w:qFormat/>
    <w:rsid w:val="00A73271"/>
    <w:rPr>
      <w:rFonts w:ascii="Tahoma" w:eastAsia="Times New Roman" w:hAnsi="Tahoma" w:cs="Tahoma"/>
      <w:sz w:val="24"/>
      <w:szCs w:val="24"/>
      <w:lang w:eastAsia="ru-RU"/>
    </w:rPr>
  </w:style>
  <w:style w:type="character" w:styleId="ad">
    <w:name w:val="annotation reference"/>
    <w:basedOn w:val="a4"/>
    <w:uiPriority w:val="99"/>
    <w:unhideWhenUsed/>
    <w:rsid w:val="00805F1D"/>
    <w:rPr>
      <w:sz w:val="16"/>
      <w:szCs w:val="16"/>
    </w:rPr>
  </w:style>
  <w:style w:type="paragraph" w:styleId="ae">
    <w:name w:val="annotation text"/>
    <w:basedOn w:val="a3"/>
    <w:link w:val="af"/>
    <w:uiPriority w:val="99"/>
    <w:unhideWhenUsed/>
    <w:rsid w:val="00805F1D"/>
    <w:rPr>
      <w:sz w:val="20"/>
      <w:szCs w:val="20"/>
    </w:rPr>
  </w:style>
  <w:style w:type="character" w:customStyle="1" w:styleId="af">
    <w:name w:val="Текст примечания Знак"/>
    <w:basedOn w:val="a4"/>
    <w:link w:val="ae"/>
    <w:uiPriority w:val="99"/>
    <w:qFormat/>
    <w:rsid w:val="00805F1D"/>
    <w:rPr>
      <w:sz w:val="20"/>
      <w:szCs w:val="20"/>
    </w:rPr>
  </w:style>
  <w:style w:type="paragraph" w:styleId="af0">
    <w:name w:val="annotation subject"/>
    <w:basedOn w:val="ae"/>
    <w:next w:val="ae"/>
    <w:link w:val="af1"/>
    <w:uiPriority w:val="99"/>
    <w:unhideWhenUsed/>
    <w:rsid w:val="00104F07"/>
    <w:rPr>
      <w:b/>
      <w:bCs/>
    </w:rPr>
  </w:style>
  <w:style w:type="character" w:customStyle="1" w:styleId="af1">
    <w:name w:val="Тема примечания Знак"/>
    <w:basedOn w:val="af"/>
    <w:link w:val="af0"/>
    <w:uiPriority w:val="99"/>
    <w:rsid w:val="00104F07"/>
    <w:rPr>
      <w:b/>
      <w:bCs/>
      <w:sz w:val="20"/>
      <w:szCs w:val="20"/>
    </w:rPr>
  </w:style>
  <w:style w:type="character" w:customStyle="1" w:styleId="14">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Заг 1 Знак"/>
    <w:basedOn w:val="a4"/>
    <w:link w:val="1"/>
    <w:uiPriority w:val="9"/>
    <w:rsid w:val="000F5533"/>
    <w:rPr>
      <w:rFonts w:asciiTheme="majorHAnsi" w:eastAsiaTheme="majorEastAsia" w:hAnsiTheme="majorHAnsi" w:cstheme="majorBidi"/>
      <w:color w:val="2E74B5" w:themeColor="accent1" w:themeShade="BF"/>
      <w:sz w:val="28"/>
      <w:szCs w:val="28"/>
    </w:rPr>
  </w:style>
  <w:style w:type="paragraph" w:styleId="af2">
    <w:name w:val="TOC Heading"/>
    <w:basedOn w:val="1"/>
    <w:next w:val="a3"/>
    <w:uiPriority w:val="39"/>
    <w:unhideWhenUsed/>
    <w:qFormat/>
    <w:rsid w:val="003A329C"/>
    <w:pPr>
      <w:spacing w:line="259" w:lineRule="auto"/>
      <w:ind w:left="0"/>
      <w:outlineLvl w:val="9"/>
    </w:pPr>
    <w:rPr>
      <w:lang w:eastAsia="ru-RU"/>
    </w:rPr>
  </w:style>
  <w:style w:type="paragraph" w:styleId="15">
    <w:name w:val="toc 1"/>
    <w:aliases w:val="ОГЛАВЛЕНИЕ"/>
    <w:basedOn w:val="a3"/>
    <w:next w:val="a3"/>
    <w:link w:val="16"/>
    <w:autoRedefine/>
    <w:uiPriority w:val="39"/>
    <w:unhideWhenUsed/>
    <w:qFormat/>
    <w:rsid w:val="000F5533"/>
    <w:pPr>
      <w:tabs>
        <w:tab w:val="left" w:pos="480"/>
        <w:tab w:val="right" w:leader="dot" w:pos="9921"/>
      </w:tabs>
      <w:spacing w:after="60"/>
      <w:ind w:left="0"/>
      <w:jc w:val="both"/>
    </w:pPr>
    <w:rPr>
      <w:rFonts w:ascii="Tahoma" w:hAnsi="Tahoma" w:cs="Tahoma"/>
      <w:bCs/>
      <w:noProof/>
      <w:sz w:val="24"/>
      <w:szCs w:val="24"/>
    </w:rPr>
  </w:style>
  <w:style w:type="paragraph" w:styleId="24">
    <w:name w:val="toc 2"/>
    <w:basedOn w:val="a3"/>
    <w:next w:val="a3"/>
    <w:autoRedefine/>
    <w:uiPriority w:val="39"/>
    <w:unhideWhenUsed/>
    <w:qFormat/>
    <w:rsid w:val="000F5533"/>
    <w:pPr>
      <w:tabs>
        <w:tab w:val="left" w:pos="709"/>
        <w:tab w:val="right" w:leader="dot" w:pos="9911"/>
      </w:tabs>
      <w:spacing w:before="60" w:after="60"/>
      <w:ind w:left="142"/>
      <w:jc w:val="both"/>
    </w:pPr>
    <w:rPr>
      <w:rFonts w:ascii="Tahoma" w:hAnsi="Tahoma" w:cs="Tahoma"/>
      <w:noProof/>
      <w:sz w:val="24"/>
      <w:szCs w:val="24"/>
    </w:rPr>
  </w:style>
  <w:style w:type="character" w:styleId="af3">
    <w:name w:val="Hyperlink"/>
    <w:basedOn w:val="a4"/>
    <w:uiPriority w:val="99"/>
    <w:unhideWhenUsed/>
    <w:rsid w:val="003A329C"/>
    <w:rPr>
      <w:color w:val="0563C1" w:themeColor="hyperlink"/>
      <w:u w:val="single"/>
    </w:rPr>
  </w:style>
  <w:style w:type="paragraph" w:styleId="a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тс"/>
    <w:basedOn w:val="a3"/>
    <w:link w:val="af5"/>
    <w:uiPriority w:val="99"/>
    <w:unhideWhenUsed/>
    <w:qFormat/>
    <w:rsid w:val="00030F36"/>
    <w:pPr>
      <w:ind w:left="0"/>
      <w:jc w:val="both"/>
    </w:pPr>
    <w:rPr>
      <w:rFonts w:ascii="Tahoma" w:hAnsi="Tahoma" w:cs="Tahoma"/>
      <w:sz w:val="20"/>
      <w:szCs w:val="20"/>
    </w:rPr>
  </w:style>
  <w:style w:type="character" w:customStyle="1" w:styleId="a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тс Знак"/>
    <w:basedOn w:val="a4"/>
    <w:link w:val="af4"/>
    <w:uiPriority w:val="99"/>
    <w:rsid w:val="00030F36"/>
    <w:rPr>
      <w:rFonts w:ascii="Tahoma" w:hAnsi="Tahoma" w:cs="Tahoma"/>
      <w:sz w:val="20"/>
      <w:szCs w:val="20"/>
    </w:rPr>
  </w:style>
  <w:style w:type="character" w:styleId="af6">
    <w:name w:val="footnote reference"/>
    <w:aliases w:val="Знак сноски 1,Знак сноски-FN,Ciae niinee-FN,Referencia nota al pie,Ссылка на сноску 45,Appel note de bas de page,SUPERS,SUPERS1,SUPERS2,зс,fr,Used by Word for Help footnote symbols,Ciae niinee 1,-E Fußnotenzeichen,анкета сноска,Ref,сноска"/>
    <w:basedOn w:val="a4"/>
    <w:uiPriority w:val="99"/>
    <w:unhideWhenUsed/>
    <w:rsid w:val="003A329C"/>
    <w:rPr>
      <w:vertAlign w:val="superscript"/>
    </w:rPr>
  </w:style>
  <w:style w:type="paragraph" w:styleId="af7">
    <w:name w:val="Title"/>
    <w:aliases w:val="Название Знак1 Знак1,Название Знак Знак Знак Знак,Название Знак1 Знак Знак,Название Знак11,Название Знак Знак Знак1,Название Знак Знак Знак,Название Знак1 Знак"/>
    <w:basedOn w:val="ab"/>
    <w:link w:val="af8"/>
    <w:uiPriority w:val="99"/>
    <w:qFormat/>
    <w:rsid w:val="00F77C41"/>
    <w:pPr>
      <w:spacing w:after="0"/>
      <w:ind w:left="567" w:firstLine="0"/>
      <w:jc w:val="left"/>
    </w:pPr>
    <w:rPr>
      <w:b/>
    </w:rPr>
  </w:style>
  <w:style w:type="character" w:customStyle="1" w:styleId="af8">
    <w:name w:val="Название Знак"/>
    <w:aliases w:val="Название Знак1 Знак1 Знак,Название Знак Знак Знак Знак Знак,Название Знак1 Знак Знак Знак,Название Знак11 Знак,Название Знак Знак Знак1 Знак,Название Знак Знак Знак Знак1,Название Знак1 Знак Знак1"/>
    <w:basedOn w:val="a4"/>
    <w:link w:val="af7"/>
    <w:uiPriority w:val="99"/>
    <w:rsid w:val="00F77C41"/>
    <w:rPr>
      <w:rFonts w:ascii="Tahoma" w:eastAsia="Times New Roman" w:hAnsi="Tahoma" w:cs="Tahoma"/>
      <w:b/>
      <w:sz w:val="24"/>
      <w:szCs w:val="24"/>
      <w:lang w:eastAsia="ru-RU"/>
    </w:rPr>
  </w:style>
  <w:style w:type="paragraph" w:styleId="af9">
    <w:name w:val="header"/>
    <w:aliases w:val=" Знак4,Знак4, Знак8,ВерхКолонтитул,Знак8,Верхний колонтитул Знак Знак,Titul,Heder,Header Char Char Char Char Char Char Char Char,I.L.T.,Aa?oiee eieiioeooe1,Верхний колонтитул11,Верхний колонтитул111,??????? ??????????,HeaderPort"/>
    <w:basedOn w:val="a3"/>
    <w:link w:val="afa"/>
    <w:uiPriority w:val="99"/>
    <w:unhideWhenUsed/>
    <w:qFormat/>
    <w:rsid w:val="0097606A"/>
    <w:pPr>
      <w:tabs>
        <w:tab w:val="center" w:pos="4677"/>
        <w:tab w:val="right" w:pos="9355"/>
      </w:tabs>
    </w:pPr>
  </w:style>
  <w:style w:type="character" w:customStyle="1" w:styleId="afa">
    <w:name w:val="Верхний колонтитул Знак"/>
    <w:aliases w:val=" Знак4 Знак,Знак4 Знак, Знак8 Знак,ВерхКолонтитул Знак,Знак8 Знак,Верхний колонтитул Знак Знак Знак,Titul Знак,Heder Знак,Header Char Char Char Char Char Char Char Char Знак,I.L.T. Знак,Aa?oiee eieiioeooe1 Знак,HeaderPort Знак"/>
    <w:basedOn w:val="a4"/>
    <w:link w:val="af9"/>
    <w:uiPriority w:val="99"/>
    <w:rsid w:val="0097606A"/>
  </w:style>
  <w:style w:type="paragraph" w:styleId="afb">
    <w:name w:val="footer"/>
    <w:aliases w:val=" Знак6,Знак6, Знак14,имя файла"/>
    <w:basedOn w:val="a3"/>
    <w:link w:val="afc"/>
    <w:uiPriority w:val="99"/>
    <w:unhideWhenUsed/>
    <w:rsid w:val="0097606A"/>
    <w:pPr>
      <w:tabs>
        <w:tab w:val="center" w:pos="4677"/>
        <w:tab w:val="right" w:pos="9355"/>
      </w:tabs>
    </w:pPr>
  </w:style>
  <w:style w:type="character" w:customStyle="1" w:styleId="afc">
    <w:name w:val="Нижний колонтитул Знак"/>
    <w:aliases w:val=" Знак6 Знак,Знак6 Знак, Знак14 Знак,имя файла Знак"/>
    <w:basedOn w:val="a4"/>
    <w:link w:val="afb"/>
    <w:uiPriority w:val="99"/>
    <w:rsid w:val="0097606A"/>
  </w:style>
  <w:style w:type="paragraph" w:styleId="afd">
    <w:name w:val="Revision"/>
    <w:hidden/>
    <w:uiPriority w:val="99"/>
    <w:rsid w:val="00BE2E49"/>
    <w:pPr>
      <w:ind w:left="0" w:firstLine="0"/>
      <w:jc w:val="left"/>
    </w:pPr>
  </w:style>
  <w:style w:type="character" w:customStyle="1" w:styleId="aa">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9"/>
    <w:uiPriority w:val="34"/>
    <w:qFormat/>
    <w:locked/>
    <w:rsid w:val="00520E2B"/>
  </w:style>
  <w:style w:type="paragraph" w:styleId="afe">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3"/>
    <w:link w:val="aff"/>
    <w:uiPriority w:val="99"/>
    <w:qFormat/>
    <w:rsid w:val="004D7157"/>
    <w:pPr>
      <w:autoSpaceDE w:val="0"/>
      <w:autoSpaceDN w:val="0"/>
      <w:ind w:left="0"/>
    </w:pPr>
    <w:rPr>
      <w:rFonts w:ascii="Courier New" w:eastAsia="Times New Roman" w:hAnsi="Courier New" w:cs="Courier New"/>
      <w:sz w:val="20"/>
      <w:szCs w:val="20"/>
      <w:lang w:eastAsia="ru-RU"/>
    </w:rPr>
  </w:style>
  <w:style w:type="character" w:customStyle="1" w:styleId="aff">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4"/>
    <w:link w:val="afe"/>
    <w:uiPriority w:val="99"/>
    <w:rsid w:val="004D7157"/>
    <w:rPr>
      <w:rFonts w:ascii="Courier New" w:eastAsia="Times New Roman" w:hAnsi="Courier New" w:cs="Courier New"/>
      <w:sz w:val="20"/>
      <w:szCs w:val="20"/>
      <w:lang w:eastAsia="ru-RU"/>
    </w:rPr>
  </w:style>
  <w:style w:type="character" w:customStyle="1" w:styleId="apple-converted-space">
    <w:name w:val="apple-converted-space"/>
    <w:basedOn w:val="a4"/>
    <w:rsid w:val="004D7157"/>
  </w:style>
  <w:style w:type="paragraph" w:styleId="aff0">
    <w:name w:val="Body Text"/>
    <w:aliases w:val=" Знак,Text1,Таймс Нью,Основной текст1,bt,Body Text2,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Знак,b,Òàáë òåêñò"/>
    <w:basedOn w:val="a3"/>
    <w:link w:val="aff1"/>
    <w:unhideWhenUsed/>
    <w:qFormat/>
    <w:rsid w:val="004D7157"/>
    <w:pPr>
      <w:spacing w:after="120" w:line="276" w:lineRule="auto"/>
      <w:ind w:left="0"/>
    </w:pPr>
    <w:rPr>
      <w:rFonts w:asciiTheme="minorHAnsi" w:hAnsiTheme="minorHAnsi" w:cstheme="minorBidi"/>
    </w:rPr>
  </w:style>
  <w:style w:type="character" w:customStyle="1" w:styleId="aff1">
    <w:name w:val="Основной текст Знак"/>
    <w:aliases w:val=" Знак Знак,Text1 Знак,Таймс Нью Знак,Основной текст1 Знак,bt Знак,Body Text2 Знак,Основной текст Знак Знак Знак Знак Знак Знак Знак Знак,Основной текст Знак1 Знак Знак Знак,Основной текст Знак Знак Знак Знак Знак,Знак Знак,b Знак"/>
    <w:basedOn w:val="a4"/>
    <w:link w:val="aff0"/>
    <w:uiPriority w:val="99"/>
    <w:rsid w:val="004D7157"/>
    <w:rPr>
      <w:rFonts w:asciiTheme="minorHAnsi" w:hAnsiTheme="minorHAnsi" w:cstheme="minorBidi"/>
    </w:rPr>
  </w:style>
  <w:style w:type="paragraph" w:styleId="25">
    <w:name w:val="Body Text Indent 2"/>
    <w:aliases w:val=" Знак1,Знак1, Знак Знак Знак Знак Знак, Знак Знак Знак Знак Знак Знак,МОЙ стиль,Знак Знак Знак Знак Знак"/>
    <w:basedOn w:val="a3"/>
    <w:link w:val="26"/>
    <w:uiPriority w:val="99"/>
    <w:unhideWhenUsed/>
    <w:qFormat/>
    <w:rsid w:val="004D7157"/>
    <w:pPr>
      <w:spacing w:after="120" w:line="480" w:lineRule="auto"/>
      <w:ind w:left="283"/>
    </w:pPr>
    <w:rPr>
      <w:rFonts w:asciiTheme="minorHAnsi" w:hAnsiTheme="minorHAnsi" w:cstheme="minorBidi"/>
    </w:rPr>
  </w:style>
  <w:style w:type="character" w:customStyle="1" w:styleId="26">
    <w:name w:val="Основной текст с отступом 2 Знак"/>
    <w:aliases w:val=" Знак1 Знак,Знак1 Знак, Знак Знак Знак Знак Знак Знак1, Знак Знак Знак Знак Знак Знак Знак,МОЙ стиль Знак,Знак Знак Знак Знак Знак Знак3"/>
    <w:basedOn w:val="a4"/>
    <w:link w:val="25"/>
    <w:uiPriority w:val="99"/>
    <w:rsid w:val="004D7157"/>
    <w:rPr>
      <w:rFonts w:asciiTheme="minorHAnsi" w:hAnsiTheme="minorHAnsi" w:cstheme="minorBidi"/>
    </w:rPr>
  </w:style>
  <w:style w:type="paragraph" w:styleId="32">
    <w:name w:val="Body Text Indent 3"/>
    <w:aliases w:val=" Знак Знак Знак"/>
    <w:basedOn w:val="a3"/>
    <w:link w:val="33"/>
    <w:uiPriority w:val="99"/>
    <w:qFormat/>
    <w:rsid w:val="004D7157"/>
    <w:pPr>
      <w:widowControl w:val="0"/>
      <w:spacing w:line="360" w:lineRule="auto"/>
      <w:ind w:left="0" w:firstLine="851"/>
      <w:jc w:val="both"/>
    </w:pPr>
    <w:rPr>
      <w:rFonts w:eastAsia="Times New Roman"/>
      <w:sz w:val="28"/>
      <w:szCs w:val="20"/>
      <w:lang w:eastAsia="ru-RU"/>
    </w:rPr>
  </w:style>
  <w:style w:type="character" w:customStyle="1" w:styleId="33">
    <w:name w:val="Основной текст с отступом 3 Знак"/>
    <w:aliases w:val=" Знак Знак Знак Знак"/>
    <w:basedOn w:val="a4"/>
    <w:link w:val="32"/>
    <w:uiPriority w:val="99"/>
    <w:rsid w:val="004D7157"/>
    <w:rPr>
      <w:rFonts w:eastAsia="Times New Roman"/>
      <w:sz w:val="28"/>
      <w:szCs w:val="20"/>
      <w:lang w:eastAsia="ru-RU"/>
    </w:rPr>
  </w:style>
  <w:style w:type="paragraph" w:styleId="aff2">
    <w:name w:val="Body Text Indent"/>
    <w:aliases w:val="Основной текст с отступом Знак1,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 Знак16 Знак Знак, Знак16 Зн"/>
    <w:basedOn w:val="a3"/>
    <w:link w:val="aff3"/>
    <w:uiPriority w:val="99"/>
    <w:qFormat/>
    <w:rsid w:val="004D7157"/>
    <w:pPr>
      <w:spacing w:line="360" w:lineRule="auto"/>
      <w:ind w:left="0" w:firstLine="540"/>
      <w:jc w:val="both"/>
    </w:pPr>
    <w:rPr>
      <w:rFonts w:eastAsia="Times New Roman"/>
      <w:sz w:val="28"/>
      <w:szCs w:val="24"/>
      <w:lang w:eastAsia="ru-RU"/>
    </w:rPr>
  </w:style>
  <w:style w:type="character" w:customStyle="1" w:styleId="aff3">
    <w:name w:val="Основной текст с отступом Знак"/>
    <w:aliases w:val="Основной текст с отступом Знак1 Знак,Основной текст с отступом Знак2 Знак Знак,Основной текст с отступом Знак1 Знак Знак Знак,Основной текст с отступом Знак Знак Знак Знак Знак, Знак16 Знак Знак Знак, Знак16 Зн Знак"/>
    <w:basedOn w:val="a4"/>
    <w:link w:val="aff2"/>
    <w:uiPriority w:val="99"/>
    <w:rsid w:val="004D7157"/>
    <w:rPr>
      <w:rFonts w:eastAsia="Times New Roman"/>
      <w:sz w:val="28"/>
      <w:szCs w:val="24"/>
      <w:lang w:eastAsia="ru-RU"/>
    </w:rPr>
  </w:style>
  <w:style w:type="table" w:styleId="aff4">
    <w:name w:val="Table Grid"/>
    <w:aliases w:val="Table Grid Report,Tab Border,Сетка таблицы ВК,12"/>
    <w:basedOn w:val="a5"/>
    <w:uiPriority w:val="59"/>
    <w:rsid w:val="005955D8"/>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basedOn w:val="a4"/>
    <w:link w:val="2"/>
    <w:uiPriority w:val="9"/>
    <w:rsid w:val="00BA25F7"/>
    <w:rPr>
      <w:rFonts w:ascii="Tahoma" w:eastAsia="Times New Roman" w:hAnsi="Tahoma" w:cs="Tahoma"/>
      <w:bCs/>
      <w:iCs/>
      <w:sz w:val="28"/>
      <w:szCs w:val="28"/>
      <w:lang w:eastAsia="ru-RU"/>
    </w:rPr>
  </w:style>
  <w:style w:type="paragraph" w:styleId="aff5">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Обычный (веб)1"/>
    <w:basedOn w:val="a3"/>
    <w:link w:val="aff6"/>
    <w:uiPriority w:val="99"/>
    <w:unhideWhenUsed/>
    <w:qFormat/>
    <w:rsid w:val="009624DA"/>
    <w:pPr>
      <w:spacing w:after="160" w:line="259" w:lineRule="auto"/>
      <w:ind w:left="0"/>
    </w:pPr>
    <w:rPr>
      <w:sz w:val="24"/>
      <w:szCs w:val="24"/>
    </w:rPr>
  </w:style>
  <w:style w:type="paragraph" w:styleId="a1">
    <w:name w:val="List"/>
    <w:basedOn w:val="ab"/>
    <w:link w:val="aff7"/>
    <w:qFormat/>
    <w:rsid w:val="00A73271"/>
    <w:pPr>
      <w:numPr>
        <w:numId w:val="35"/>
      </w:numPr>
      <w:tabs>
        <w:tab w:val="left" w:pos="851"/>
      </w:tabs>
      <w:ind w:left="0" w:firstLine="567"/>
    </w:pPr>
  </w:style>
  <w:style w:type="character" w:customStyle="1" w:styleId="aff7">
    <w:name w:val="Список Знак"/>
    <w:link w:val="a1"/>
    <w:rsid w:val="00A73271"/>
    <w:rPr>
      <w:rFonts w:ascii="Tahoma" w:eastAsia="Times New Roman" w:hAnsi="Tahoma" w:cs="Tahoma"/>
      <w:sz w:val="24"/>
      <w:szCs w:val="24"/>
      <w:lang w:eastAsia="ru-RU"/>
    </w:rPr>
  </w:style>
  <w:style w:type="character" w:customStyle="1" w:styleId="aff8">
    <w:name w:val="основной"/>
    <w:basedOn w:val="a4"/>
    <w:rsid w:val="009624DA"/>
  </w:style>
  <w:style w:type="paragraph" w:customStyle="1" w:styleId="aff9">
    <w:name w:val="Название объекта омск"/>
    <w:basedOn w:val="a3"/>
    <w:qFormat/>
    <w:rsid w:val="009624DA"/>
    <w:pPr>
      <w:ind w:left="0"/>
    </w:pPr>
    <w:rPr>
      <w:rFonts w:eastAsia="Times New Roman"/>
      <w:b/>
      <w:szCs w:val="24"/>
      <w:lang w:eastAsia="ru-RU"/>
    </w:rPr>
  </w:style>
  <w:style w:type="paragraph" w:styleId="af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3"/>
    <w:next w:val="a3"/>
    <w:link w:val="27"/>
    <w:uiPriority w:val="35"/>
    <w:unhideWhenUsed/>
    <w:qFormat/>
    <w:rsid w:val="00B74621"/>
    <w:pPr>
      <w:spacing w:before="120" w:after="120"/>
      <w:ind w:left="0"/>
      <w:jc w:val="center"/>
    </w:pPr>
    <w:rPr>
      <w:rFonts w:ascii="Tahoma" w:eastAsia="Times New Roman" w:hAnsi="Tahoma" w:cs="Tahoma"/>
      <w:sz w:val="24"/>
      <w:szCs w:val="24"/>
      <w:lang w:eastAsia="x-none"/>
    </w:rPr>
  </w:style>
  <w:style w:type="paragraph" w:customStyle="1" w:styleId="affb">
    <w:name w:val="список"/>
    <w:basedOn w:val="a9"/>
    <w:qFormat/>
    <w:rsid w:val="009624DA"/>
    <w:pPr>
      <w:tabs>
        <w:tab w:val="left" w:pos="851"/>
      </w:tabs>
      <w:spacing w:before="120" w:after="60"/>
      <w:ind w:left="1287" w:hanging="360"/>
      <w:contextualSpacing w:val="0"/>
      <w:jc w:val="both"/>
    </w:pPr>
    <w:rPr>
      <w:rFonts w:ascii="Tahoma" w:eastAsia="Times New Roman" w:hAnsi="Tahoma"/>
      <w:sz w:val="24"/>
      <w:lang w:eastAsia="ru-RU"/>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a"/>
    <w:uiPriority w:val="35"/>
    <w:locked/>
    <w:rsid w:val="00B74621"/>
    <w:rPr>
      <w:rFonts w:ascii="Tahoma" w:eastAsia="Times New Roman" w:hAnsi="Tahoma" w:cs="Tahoma"/>
      <w:sz w:val="24"/>
      <w:szCs w:val="24"/>
      <w:lang w:eastAsia="x-none"/>
    </w:rPr>
  </w:style>
  <w:style w:type="character" w:styleId="affc">
    <w:name w:val="Emphasis"/>
    <w:basedOn w:val="a4"/>
    <w:qFormat/>
    <w:rsid w:val="009624DA"/>
    <w:rPr>
      <w:i/>
      <w:iCs/>
    </w:rPr>
  </w:style>
  <w:style w:type="paragraph" w:customStyle="1" w:styleId="ConsPlusNormal">
    <w:name w:val="ConsPlusNormal"/>
    <w:link w:val="ConsPlusNormal0"/>
    <w:qFormat/>
    <w:rsid w:val="009624DA"/>
    <w:pPr>
      <w:widowControl w:val="0"/>
      <w:autoSpaceDE w:val="0"/>
      <w:autoSpaceDN w:val="0"/>
      <w:adjustRightInd w:val="0"/>
      <w:ind w:left="0" w:firstLine="0"/>
      <w:jc w:val="left"/>
    </w:pPr>
    <w:rPr>
      <w:rFonts w:ascii="Arial" w:eastAsiaTheme="minorEastAsia" w:hAnsi="Arial" w:cs="Arial"/>
      <w:sz w:val="20"/>
      <w:szCs w:val="20"/>
      <w:lang w:eastAsia="ru-RU"/>
    </w:rPr>
  </w:style>
  <w:style w:type="paragraph" w:customStyle="1" w:styleId="affd">
    <w:name w:val="Название таблицы"/>
    <w:basedOn w:val="affa"/>
    <w:link w:val="affe"/>
    <w:qFormat/>
    <w:rsid w:val="00CF1E5C"/>
    <w:pPr>
      <w:keepNext/>
      <w:spacing w:after="0"/>
      <w:contextualSpacing/>
      <w:jc w:val="both"/>
    </w:pPr>
    <w:rPr>
      <w:rFonts w:eastAsia="Calibri"/>
      <w:bCs/>
      <w:iCs/>
      <w:lang w:eastAsia="ar-SA"/>
    </w:rPr>
  </w:style>
  <w:style w:type="paragraph" w:customStyle="1" w:styleId="E">
    <w:name w:val="E_Обычный"/>
    <w:basedOn w:val="a3"/>
    <w:link w:val="E0"/>
    <w:qFormat/>
    <w:rsid w:val="009624DA"/>
    <w:pPr>
      <w:spacing w:after="200"/>
      <w:ind w:left="0" w:firstLine="567"/>
      <w:contextualSpacing/>
      <w:jc w:val="both"/>
    </w:pPr>
    <w:rPr>
      <w:rFonts w:eastAsia="Calibri"/>
      <w:sz w:val="24"/>
    </w:rPr>
  </w:style>
  <w:style w:type="character" w:customStyle="1" w:styleId="E0">
    <w:name w:val="E_Обычный Знак"/>
    <w:link w:val="E"/>
    <w:rsid w:val="009624DA"/>
    <w:rPr>
      <w:rFonts w:eastAsia="Calibri"/>
      <w:sz w:val="24"/>
    </w:rPr>
  </w:style>
  <w:style w:type="numbering" w:customStyle="1" w:styleId="17">
    <w:name w:val="Нет списка1"/>
    <w:next w:val="a6"/>
    <w:semiHidden/>
    <w:unhideWhenUsed/>
    <w:rsid w:val="009624DA"/>
  </w:style>
  <w:style w:type="character" w:customStyle="1" w:styleId="oqoid">
    <w:name w:val="_oqoid"/>
    <w:basedOn w:val="a4"/>
    <w:rsid w:val="009624DA"/>
  </w:style>
  <w:style w:type="paragraph" w:customStyle="1" w:styleId="Default">
    <w:name w:val="Default"/>
    <w:qFormat/>
    <w:rsid w:val="00ED52E1"/>
    <w:pPr>
      <w:autoSpaceDE w:val="0"/>
      <w:autoSpaceDN w:val="0"/>
      <w:adjustRightInd w:val="0"/>
      <w:ind w:left="0" w:firstLine="0"/>
      <w:jc w:val="left"/>
    </w:pPr>
    <w:rPr>
      <w:rFonts w:eastAsia="Times New Roman"/>
      <w:color w:val="000000"/>
      <w:sz w:val="24"/>
      <w:szCs w:val="24"/>
      <w:lang w:eastAsia="ru-RU"/>
    </w:rPr>
  </w:style>
  <w:style w:type="character" w:customStyle="1" w:styleId="aff6">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5"/>
    <w:uiPriority w:val="99"/>
    <w:rsid w:val="00C42B11"/>
    <w:rPr>
      <w:sz w:val="24"/>
      <w:szCs w:val="24"/>
    </w:rPr>
  </w:style>
  <w:style w:type="character" w:customStyle="1" w:styleId="ConsPlusNormal0">
    <w:name w:val="ConsPlusNormal Знак"/>
    <w:link w:val="ConsPlusNormal"/>
    <w:locked/>
    <w:rsid w:val="00AB20AE"/>
    <w:rPr>
      <w:rFonts w:ascii="Arial" w:eastAsiaTheme="minorEastAsia" w:hAnsi="Arial" w:cs="Arial"/>
      <w:sz w:val="20"/>
      <w:szCs w:val="20"/>
      <w:lang w:eastAsia="ru-RU"/>
    </w:rPr>
  </w:style>
  <w:style w:type="character" w:styleId="afff">
    <w:name w:val="FollowedHyperlink"/>
    <w:basedOn w:val="a4"/>
    <w:uiPriority w:val="99"/>
    <w:unhideWhenUsed/>
    <w:rsid w:val="006F59D5"/>
    <w:rPr>
      <w:color w:val="954F72" w:themeColor="followedHyperlink"/>
      <w:u w:val="single"/>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footer Знак,heading 3 Знак,Загол 1.1.1 ЯНАО Знак,П2 Знак,Подраздел Знак,Подраздел1 Знак"/>
    <w:basedOn w:val="a4"/>
    <w:link w:val="3"/>
    <w:uiPriority w:val="9"/>
    <w:rsid w:val="00D11762"/>
    <w:rPr>
      <w:rFonts w:asciiTheme="majorHAnsi" w:eastAsiaTheme="majorEastAsia" w:hAnsiTheme="majorHAnsi" w:cstheme="majorBidi"/>
      <w:b/>
      <w:bCs/>
      <w:color w:val="5B9BD5" w:themeColor="accent1"/>
    </w:rPr>
  </w:style>
  <w:style w:type="paragraph" w:styleId="28">
    <w:name w:val="Body Text 2"/>
    <w:basedOn w:val="a3"/>
    <w:link w:val="29"/>
    <w:unhideWhenUsed/>
    <w:rsid w:val="00CC02DF"/>
    <w:pPr>
      <w:spacing w:after="120" w:line="480" w:lineRule="auto"/>
      <w:ind w:left="0"/>
    </w:pPr>
    <w:rPr>
      <w:rFonts w:ascii="Calibri" w:eastAsia="Calibri" w:hAnsi="Calibri"/>
    </w:rPr>
  </w:style>
  <w:style w:type="character" w:customStyle="1" w:styleId="29">
    <w:name w:val="Основной текст 2 Знак"/>
    <w:basedOn w:val="a4"/>
    <w:link w:val="28"/>
    <w:rsid w:val="00CC02DF"/>
    <w:rPr>
      <w:rFonts w:ascii="Calibri" w:eastAsia="Calibri" w:hAnsi="Calibri"/>
    </w:rPr>
  </w:style>
  <w:style w:type="paragraph" w:customStyle="1" w:styleId="-0">
    <w:name w:val="СТП-Э Позиция"/>
    <w:basedOn w:val="a3"/>
    <w:uiPriority w:val="99"/>
    <w:qFormat/>
    <w:rsid w:val="00983456"/>
    <w:pPr>
      <w:ind w:left="0"/>
    </w:pPr>
    <w:rPr>
      <w:rFonts w:eastAsia="Times New Roman"/>
      <w:sz w:val="20"/>
      <w:lang w:eastAsia="ru-RU"/>
    </w:rPr>
  </w:style>
  <w:style w:type="character" w:customStyle="1" w:styleId="markedcontent">
    <w:name w:val="markedcontent"/>
    <w:basedOn w:val="a4"/>
    <w:rsid w:val="003B5ACC"/>
  </w:style>
  <w:style w:type="character" w:customStyle="1" w:styleId="40">
    <w:name w:val="Заголовок 4 Знак"/>
    <w:aliases w:val="ПОДЗАГОЛОВКИ Знак,Заг 4 Знак,H41 Знак,Подпункт Знак,EIA H4 Знак,- 1.1.1.1 Знак,- 11 Знак,- 13 Знак,13 Знак,- 14 Знак,14 Знак,H411 Знак,Подпункт1 Знак,EIA H41 Знак,- 1.1.1.11 Знак,- 111 Знак,- 131 Знак,131 Знак,- 141 Знак,141 Знак"/>
    <w:basedOn w:val="a4"/>
    <w:link w:val="4"/>
    <w:uiPriority w:val="9"/>
    <w:rsid w:val="00D41CAB"/>
    <w:rPr>
      <w:rFonts w:ascii="Tahoma" w:eastAsiaTheme="majorEastAsia" w:hAnsi="Tahoma" w:cs="Tahoma"/>
      <w:iCs/>
      <w:sz w:val="28"/>
      <w:szCs w:val="28"/>
    </w:rPr>
  </w:style>
  <w:style w:type="character" w:customStyle="1" w:styleId="50">
    <w:name w:val="Заголовок 5 Знак"/>
    <w:aliases w:val="H5 Знак,h5 Знак,h51 Знак,H51 Знак,h52 Знак,EIA H5 Знак,Underline Знак,Bold Знак,Bold Underline Знак,- 2.1.1.1.1 Знак,обычный Знак,Heading 5 NOT IN USE Знак,H52 Знак,h53 Знак,h511 Знак,H511 Знак,h521 Знак,EIA H51 Знак,Underline1 Знак"/>
    <w:basedOn w:val="a4"/>
    <w:link w:val="5"/>
    <w:uiPriority w:val="9"/>
    <w:rsid w:val="00D41CAB"/>
    <w:rPr>
      <w:rFonts w:asciiTheme="majorHAnsi" w:eastAsiaTheme="majorEastAsia" w:hAnsiTheme="majorHAnsi" w:cstheme="majorBidi"/>
      <w:color w:val="2E74B5" w:themeColor="accent1" w:themeShade="BF"/>
    </w:rPr>
  </w:style>
  <w:style w:type="character" w:customStyle="1" w:styleId="60">
    <w:name w:val="Заголовок 6 Знак"/>
    <w:basedOn w:val="a4"/>
    <w:link w:val="6"/>
    <w:uiPriority w:val="9"/>
    <w:rsid w:val="00D41CAB"/>
    <w:rPr>
      <w:rFonts w:asciiTheme="majorHAnsi" w:eastAsiaTheme="majorEastAsia" w:hAnsiTheme="majorHAnsi" w:cstheme="majorBidi"/>
      <w:color w:val="1F4D78" w:themeColor="accent1" w:themeShade="7F"/>
    </w:rPr>
  </w:style>
  <w:style w:type="character" w:customStyle="1" w:styleId="70">
    <w:name w:val="Заголовок 7 Знак"/>
    <w:aliases w:val="Заголовок x.x Знак"/>
    <w:basedOn w:val="a4"/>
    <w:link w:val="7"/>
    <w:uiPriority w:val="9"/>
    <w:rsid w:val="00D41CAB"/>
    <w:rPr>
      <w:rFonts w:asciiTheme="majorHAnsi" w:eastAsiaTheme="majorEastAsia" w:hAnsiTheme="majorHAnsi" w:cstheme="majorBidi"/>
      <w:i/>
      <w:iCs/>
      <w:color w:val="1F4D78" w:themeColor="accent1" w:themeShade="7F"/>
    </w:rPr>
  </w:style>
  <w:style w:type="character" w:customStyle="1" w:styleId="80">
    <w:name w:val="Заголовок 8 Знак"/>
    <w:basedOn w:val="a4"/>
    <w:link w:val="8"/>
    <w:uiPriority w:val="9"/>
    <w:rsid w:val="00D41CAB"/>
    <w:rPr>
      <w:rFonts w:asciiTheme="majorHAnsi" w:eastAsiaTheme="majorEastAsia" w:hAnsiTheme="majorHAnsi" w:cstheme="majorBidi"/>
      <w:color w:val="272727" w:themeColor="text1" w:themeTint="D8"/>
      <w:sz w:val="21"/>
      <w:szCs w:val="21"/>
    </w:rPr>
  </w:style>
  <w:style w:type="character" w:customStyle="1" w:styleId="91">
    <w:name w:val="Заголовок 9 Знак"/>
    <w:basedOn w:val="a4"/>
    <w:link w:val="90"/>
    <w:uiPriority w:val="9"/>
    <w:rsid w:val="00D41CAB"/>
    <w:rPr>
      <w:rFonts w:asciiTheme="majorHAnsi" w:eastAsiaTheme="majorEastAsia" w:hAnsiTheme="majorHAnsi" w:cstheme="majorBidi"/>
      <w:i/>
      <w:iCs/>
      <w:color w:val="272727" w:themeColor="text1" w:themeTint="D8"/>
      <w:sz w:val="21"/>
      <w:szCs w:val="21"/>
    </w:rPr>
  </w:style>
  <w:style w:type="paragraph" w:styleId="51">
    <w:name w:val="List Number 5"/>
    <w:basedOn w:val="a3"/>
    <w:uiPriority w:val="99"/>
    <w:unhideWhenUsed/>
    <w:rsid w:val="00D41CAB"/>
    <w:pPr>
      <w:tabs>
        <w:tab w:val="num" w:pos="1492"/>
      </w:tabs>
      <w:spacing w:after="200" w:line="276" w:lineRule="auto"/>
      <w:ind w:left="1492" w:hanging="360"/>
      <w:contextualSpacing/>
    </w:pPr>
    <w:rPr>
      <w:rFonts w:ascii="Calibri" w:eastAsia="Calibri" w:hAnsi="Calibri"/>
    </w:rPr>
  </w:style>
  <w:style w:type="paragraph" w:styleId="34">
    <w:name w:val="toc 3"/>
    <w:basedOn w:val="a3"/>
    <w:next w:val="a3"/>
    <w:autoRedefine/>
    <w:uiPriority w:val="39"/>
    <w:qFormat/>
    <w:rsid w:val="00A004DC"/>
    <w:pPr>
      <w:tabs>
        <w:tab w:val="left" w:pos="1200"/>
        <w:tab w:val="right" w:leader="dot" w:pos="9911"/>
      </w:tabs>
      <w:ind w:left="480"/>
    </w:pPr>
    <w:rPr>
      <w:rFonts w:ascii="Tahoma" w:eastAsia="Times New Roman" w:hAnsi="Tahoma" w:cs="Tahoma"/>
      <w:i/>
      <w:iCs/>
      <w:noProof/>
      <w:sz w:val="20"/>
      <w:szCs w:val="20"/>
      <w:lang w:eastAsia="ru-RU"/>
    </w:rPr>
  </w:style>
  <w:style w:type="paragraph" w:customStyle="1" w:styleId="afff0">
    <w:name w:val="Список нумерованный"/>
    <w:basedOn w:val="a3"/>
    <w:link w:val="afff1"/>
    <w:uiPriority w:val="99"/>
    <w:qFormat/>
    <w:rsid w:val="00A004DC"/>
    <w:pPr>
      <w:tabs>
        <w:tab w:val="num" w:pos="360"/>
        <w:tab w:val="num" w:pos="8100"/>
      </w:tabs>
      <w:spacing w:before="120"/>
      <w:ind w:left="8100" w:hanging="360"/>
      <w:jc w:val="both"/>
    </w:pPr>
    <w:rPr>
      <w:rFonts w:eastAsia="Times New Roman"/>
      <w:sz w:val="24"/>
      <w:szCs w:val="24"/>
      <w:lang w:eastAsia="ru-RU"/>
    </w:rPr>
  </w:style>
  <w:style w:type="paragraph" w:customStyle="1" w:styleId="afff2">
    <w:name w:val="Табличный"/>
    <w:basedOn w:val="a3"/>
    <w:qFormat/>
    <w:rsid w:val="00A004DC"/>
    <w:pPr>
      <w:keepNext/>
      <w:widowControl w:val="0"/>
      <w:spacing w:before="60" w:after="60"/>
      <w:ind w:left="0"/>
      <w:jc w:val="center"/>
    </w:pPr>
    <w:rPr>
      <w:rFonts w:eastAsia="Times New Roman"/>
      <w:b/>
      <w:szCs w:val="20"/>
      <w:lang w:eastAsia="ru-RU"/>
    </w:rPr>
  </w:style>
  <w:style w:type="paragraph" w:customStyle="1" w:styleId="afff3">
    <w:name w:val="Содержание"/>
    <w:basedOn w:val="a3"/>
    <w:uiPriority w:val="99"/>
    <w:qFormat/>
    <w:rsid w:val="00A004DC"/>
    <w:pPr>
      <w:widowControl w:val="0"/>
      <w:spacing w:before="240" w:after="240"/>
      <w:ind w:left="0"/>
      <w:jc w:val="center"/>
    </w:pPr>
    <w:rPr>
      <w:rFonts w:eastAsia="Times New Roman"/>
      <w:b/>
      <w:caps/>
      <w:sz w:val="24"/>
      <w:szCs w:val="20"/>
      <w:lang w:eastAsia="ru-RU"/>
    </w:rPr>
  </w:style>
  <w:style w:type="paragraph" w:customStyle="1" w:styleId="afff4">
    <w:name w:val="Табличный_заголовки"/>
    <w:basedOn w:val="a3"/>
    <w:qFormat/>
    <w:rsid w:val="007D1638"/>
    <w:pPr>
      <w:keepNext/>
      <w:keepLines/>
      <w:ind w:left="0"/>
      <w:jc w:val="center"/>
    </w:pPr>
    <w:rPr>
      <w:rFonts w:ascii="Tahoma" w:hAnsi="Tahoma" w:cs="Tahoma"/>
      <w:b/>
      <w:sz w:val="20"/>
      <w:szCs w:val="20"/>
      <w:lang w:eastAsia="ru-RU"/>
    </w:rPr>
  </w:style>
  <w:style w:type="paragraph" w:customStyle="1" w:styleId="afff5">
    <w:name w:val="Табличный_центр"/>
    <w:basedOn w:val="a3"/>
    <w:uiPriority w:val="99"/>
    <w:qFormat/>
    <w:rsid w:val="00CD5E21"/>
    <w:pPr>
      <w:keepNext/>
      <w:ind w:left="0"/>
      <w:jc w:val="center"/>
    </w:pPr>
    <w:rPr>
      <w:rFonts w:ascii="Tahoma" w:hAnsi="Tahoma" w:cs="Tahoma"/>
      <w:sz w:val="20"/>
      <w:szCs w:val="20"/>
      <w:lang w:eastAsia="ru-RU"/>
    </w:rPr>
  </w:style>
  <w:style w:type="paragraph" w:customStyle="1" w:styleId="18">
    <w:name w:val="Список 1)"/>
    <w:basedOn w:val="a3"/>
    <w:qFormat/>
    <w:rsid w:val="00A004DC"/>
    <w:pPr>
      <w:spacing w:after="60"/>
      <w:ind w:left="0" w:firstLine="426"/>
      <w:jc w:val="both"/>
    </w:pPr>
    <w:rPr>
      <w:rFonts w:eastAsia="Times New Roman"/>
      <w:sz w:val="24"/>
      <w:szCs w:val="24"/>
      <w:lang w:eastAsia="ru-RU"/>
    </w:rPr>
  </w:style>
  <w:style w:type="paragraph" w:customStyle="1" w:styleId="afff6">
    <w:name w:val="Табличный_нумерованный"/>
    <w:basedOn w:val="a3"/>
    <w:link w:val="afff7"/>
    <w:qFormat/>
    <w:rsid w:val="00A004DC"/>
    <w:pPr>
      <w:tabs>
        <w:tab w:val="num" w:pos="283"/>
      </w:tabs>
      <w:ind w:left="-57" w:firstLine="57"/>
    </w:pPr>
    <w:rPr>
      <w:rFonts w:eastAsia="Times New Roman"/>
      <w:lang w:val="x-none" w:eastAsia="x-none"/>
    </w:rPr>
  </w:style>
  <w:style w:type="character" w:customStyle="1" w:styleId="afff7">
    <w:name w:val="Табличный_нумерованный Знак"/>
    <w:link w:val="afff6"/>
    <w:rsid w:val="00A004DC"/>
    <w:rPr>
      <w:rFonts w:eastAsia="Times New Roman"/>
      <w:lang w:val="x-none" w:eastAsia="x-none"/>
    </w:rPr>
  </w:style>
  <w:style w:type="paragraph" w:styleId="41">
    <w:name w:val="toc 4"/>
    <w:basedOn w:val="a3"/>
    <w:next w:val="a3"/>
    <w:autoRedefine/>
    <w:uiPriority w:val="39"/>
    <w:qFormat/>
    <w:rsid w:val="00A004DC"/>
    <w:pPr>
      <w:ind w:left="720"/>
    </w:pPr>
    <w:rPr>
      <w:rFonts w:eastAsia="Times New Roman"/>
      <w:sz w:val="18"/>
      <w:szCs w:val="18"/>
      <w:lang w:eastAsia="ru-RU"/>
    </w:rPr>
  </w:style>
  <w:style w:type="paragraph" w:styleId="52">
    <w:name w:val="toc 5"/>
    <w:basedOn w:val="a3"/>
    <w:next w:val="a3"/>
    <w:autoRedefine/>
    <w:uiPriority w:val="39"/>
    <w:rsid w:val="00A004DC"/>
    <w:pPr>
      <w:ind w:left="960"/>
    </w:pPr>
    <w:rPr>
      <w:rFonts w:eastAsia="Times New Roman"/>
      <w:sz w:val="18"/>
      <w:szCs w:val="18"/>
      <w:lang w:eastAsia="ru-RU"/>
    </w:rPr>
  </w:style>
  <w:style w:type="paragraph" w:styleId="61">
    <w:name w:val="toc 6"/>
    <w:basedOn w:val="a3"/>
    <w:next w:val="a3"/>
    <w:autoRedefine/>
    <w:uiPriority w:val="39"/>
    <w:rsid w:val="00A004DC"/>
    <w:pPr>
      <w:ind w:left="1200"/>
    </w:pPr>
    <w:rPr>
      <w:rFonts w:eastAsia="Times New Roman"/>
      <w:sz w:val="18"/>
      <w:szCs w:val="18"/>
      <w:lang w:eastAsia="ru-RU"/>
    </w:rPr>
  </w:style>
  <w:style w:type="paragraph" w:styleId="71">
    <w:name w:val="toc 7"/>
    <w:basedOn w:val="a3"/>
    <w:next w:val="a3"/>
    <w:autoRedefine/>
    <w:uiPriority w:val="39"/>
    <w:rsid w:val="00A004DC"/>
    <w:pPr>
      <w:ind w:left="1440"/>
    </w:pPr>
    <w:rPr>
      <w:rFonts w:eastAsia="Times New Roman"/>
      <w:sz w:val="18"/>
      <w:szCs w:val="18"/>
      <w:lang w:eastAsia="ru-RU"/>
    </w:rPr>
  </w:style>
  <w:style w:type="paragraph" w:styleId="81">
    <w:name w:val="toc 8"/>
    <w:basedOn w:val="a3"/>
    <w:next w:val="a3"/>
    <w:autoRedefine/>
    <w:uiPriority w:val="39"/>
    <w:rsid w:val="00A004DC"/>
    <w:pPr>
      <w:ind w:left="1680"/>
    </w:pPr>
    <w:rPr>
      <w:rFonts w:eastAsia="Times New Roman"/>
      <w:sz w:val="18"/>
      <w:szCs w:val="18"/>
      <w:lang w:eastAsia="ru-RU"/>
    </w:rPr>
  </w:style>
  <w:style w:type="paragraph" w:styleId="92">
    <w:name w:val="toc 9"/>
    <w:basedOn w:val="a3"/>
    <w:next w:val="a3"/>
    <w:autoRedefine/>
    <w:uiPriority w:val="39"/>
    <w:rsid w:val="00A004DC"/>
    <w:pPr>
      <w:ind w:left="1920"/>
    </w:pPr>
    <w:rPr>
      <w:rFonts w:eastAsia="Times New Roman"/>
      <w:sz w:val="18"/>
      <w:szCs w:val="18"/>
      <w:lang w:eastAsia="ru-RU"/>
    </w:rPr>
  </w:style>
  <w:style w:type="paragraph" w:styleId="afff8">
    <w:name w:val="toa heading"/>
    <w:basedOn w:val="a3"/>
    <w:next w:val="a3"/>
    <w:uiPriority w:val="99"/>
    <w:semiHidden/>
    <w:rsid w:val="00A004DC"/>
    <w:pPr>
      <w:spacing w:before="40" w:after="20"/>
      <w:ind w:left="0"/>
      <w:jc w:val="center"/>
    </w:pPr>
    <w:rPr>
      <w:rFonts w:eastAsia="Times New Roman"/>
      <w:b/>
      <w:szCs w:val="20"/>
      <w:lang w:eastAsia="ru-RU"/>
    </w:rPr>
  </w:style>
  <w:style w:type="paragraph" w:customStyle="1" w:styleId="afff9">
    <w:name w:val="Требования"/>
    <w:basedOn w:val="a3"/>
    <w:qFormat/>
    <w:rsid w:val="00A004DC"/>
    <w:pPr>
      <w:spacing w:before="120" w:after="60"/>
      <w:ind w:left="851"/>
      <w:jc w:val="both"/>
      <w:outlineLvl w:val="1"/>
    </w:pPr>
    <w:rPr>
      <w:rFonts w:eastAsia="Times New Roman"/>
      <w:bCs/>
      <w:i/>
      <w:iCs/>
      <w:sz w:val="24"/>
      <w:szCs w:val="24"/>
      <w:lang w:eastAsia="ru-RU"/>
    </w:rPr>
  </w:style>
  <w:style w:type="paragraph" w:customStyle="1" w:styleId="a0">
    <w:name w:val="Список а)"/>
    <w:basedOn w:val="a1"/>
    <w:qFormat/>
    <w:rsid w:val="00A004DC"/>
    <w:pPr>
      <w:numPr>
        <w:numId w:val="1"/>
      </w:numPr>
      <w:spacing w:before="0"/>
    </w:pPr>
    <w:rPr>
      <w:snapToGrid w:val="0"/>
      <w:lang w:val="x-none" w:eastAsia="x-none"/>
    </w:rPr>
  </w:style>
  <w:style w:type="paragraph" w:styleId="afffa">
    <w:name w:val="Document Map"/>
    <w:basedOn w:val="a3"/>
    <w:link w:val="afffb"/>
    <w:uiPriority w:val="99"/>
    <w:rsid w:val="00A004DC"/>
    <w:pPr>
      <w:widowControl w:val="0"/>
      <w:shd w:val="clear" w:color="auto" w:fill="000080"/>
      <w:suppressAutoHyphens/>
      <w:ind w:left="0"/>
      <w:jc w:val="both"/>
    </w:pPr>
    <w:rPr>
      <w:rFonts w:ascii="Tahoma" w:eastAsia="Times New Roman" w:hAnsi="Tahoma"/>
      <w:sz w:val="24"/>
      <w:szCs w:val="20"/>
      <w:lang w:eastAsia="ru-RU"/>
    </w:rPr>
  </w:style>
  <w:style w:type="character" w:customStyle="1" w:styleId="afffb">
    <w:name w:val="Схема документа Знак"/>
    <w:basedOn w:val="a4"/>
    <w:link w:val="afffa"/>
    <w:uiPriority w:val="99"/>
    <w:rsid w:val="00A004DC"/>
    <w:rPr>
      <w:rFonts w:ascii="Tahoma" w:eastAsia="Times New Roman" w:hAnsi="Tahoma"/>
      <w:sz w:val="24"/>
      <w:szCs w:val="20"/>
      <w:shd w:val="clear" w:color="auto" w:fill="000080"/>
      <w:lang w:eastAsia="ru-RU"/>
    </w:rPr>
  </w:style>
  <w:style w:type="paragraph" w:customStyle="1" w:styleId="afffc">
    <w:name w:val="Табличный_слева"/>
    <w:basedOn w:val="a3"/>
    <w:uiPriority w:val="99"/>
    <w:qFormat/>
    <w:rsid w:val="00A004DC"/>
    <w:pPr>
      <w:ind w:left="0"/>
    </w:pPr>
    <w:rPr>
      <w:rFonts w:eastAsia="Times New Roman"/>
      <w:lang w:eastAsia="ru-RU"/>
    </w:rPr>
  </w:style>
  <w:style w:type="paragraph" w:customStyle="1" w:styleId="19">
    <w:name w:val="Обычный 1"/>
    <w:basedOn w:val="a3"/>
    <w:next w:val="a3"/>
    <w:uiPriority w:val="99"/>
    <w:semiHidden/>
    <w:qFormat/>
    <w:rsid w:val="00A004DC"/>
    <w:pPr>
      <w:tabs>
        <w:tab w:val="num" w:pos="360"/>
      </w:tabs>
      <w:spacing w:before="120"/>
      <w:ind w:left="360" w:hanging="360"/>
      <w:jc w:val="both"/>
    </w:pPr>
    <w:rPr>
      <w:rFonts w:eastAsia="Times New Roman"/>
      <w:sz w:val="24"/>
      <w:szCs w:val="20"/>
      <w:lang w:eastAsia="ru-RU"/>
    </w:rPr>
  </w:style>
  <w:style w:type="paragraph" w:customStyle="1" w:styleId="afffd">
    <w:name w:val="Обычный влево"/>
    <w:basedOn w:val="19"/>
    <w:uiPriority w:val="99"/>
    <w:qFormat/>
    <w:rsid w:val="00A004DC"/>
    <w:pPr>
      <w:tabs>
        <w:tab w:val="clear" w:pos="360"/>
      </w:tabs>
      <w:spacing w:before="0"/>
      <w:ind w:left="0" w:firstLine="0"/>
      <w:jc w:val="left"/>
    </w:pPr>
  </w:style>
  <w:style w:type="paragraph" w:customStyle="1" w:styleId="afffe">
    <w:name w:val="Табличный_по ширине"/>
    <w:basedOn w:val="afffc"/>
    <w:qFormat/>
    <w:rsid w:val="0030537E"/>
    <w:pPr>
      <w:jc w:val="both"/>
    </w:pPr>
    <w:rPr>
      <w:rFonts w:ascii="Tahoma" w:eastAsiaTheme="minorHAnsi" w:hAnsi="Tahoma" w:cs="Tahoma"/>
      <w:sz w:val="20"/>
      <w:szCs w:val="20"/>
    </w:rPr>
  </w:style>
  <w:style w:type="paragraph" w:customStyle="1" w:styleId="100">
    <w:name w:val="Табличный_центр_10"/>
    <w:basedOn w:val="a3"/>
    <w:qFormat/>
    <w:rsid w:val="00A004DC"/>
    <w:pPr>
      <w:keepNext/>
      <w:ind w:left="0"/>
      <w:jc w:val="center"/>
    </w:pPr>
    <w:rPr>
      <w:rFonts w:eastAsia="Times New Roman"/>
      <w:sz w:val="20"/>
      <w:szCs w:val="24"/>
      <w:lang w:eastAsia="ru-RU"/>
    </w:rPr>
  </w:style>
  <w:style w:type="paragraph" w:customStyle="1" w:styleId="101">
    <w:name w:val="Табличный_слева_10"/>
    <w:basedOn w:val="a3"/>
    <w:uiPriority w:val="99"/>
    <w:qFormat/>
    <w:rsid w:val="00A004DC"/>
    <w:pPr>
      <w:ind w:left="0"/>
    </w:pPr>
    <w:rPr>
      <w:rFonts w:eastAsia="Times New Roman"/>
      <w:sz w:val="20"/>
      <w:szCs w:val="24"/>
      <w:lang w:eastAsia="ru-RU"/>
    </w:rPr>
  </w:style>
  <w:style w:type="paragraph" w:customStyle="1" w:styleId="102">
    <w:name w:val="Табличный_по ширине_10"/>
    <w:basedOn w:val="a3"/>
    <w:qFormat/>
    <w:rsid w:val="00A004DC"/>
    <w:pPr>
      <w:ind w:left="0"/>
      <w:jc w:val="both"/>
    </w:pPr>
    <w:rPr>
      <w:rFonts w:eastAsia="Times New Roman"/>
      <w:sz w:val="20"/>
      <w:szCs w:val="24"/>
      <w:lang w:eastAsia="ru-RU"/>
    </w:rPr>
  </w:style>
  <w:style w:type="paragraph" w:customStyle="1" w:styleId="103">
    <w:name w:val="Табличный_нумерованный_10"/>
    <w:basedOn w:val="a3"/>
    <w:uiPriority w:val="99"/>
    <w:qFormat/>
    <w:rsid w:val="00A004DC"/>
    <w:pPr>
      <w:tabs>
        <w:tab w:val="num" w:pos="283"/>
      </w:tabs>
      <w:ind w:left="720" w:hanging="360"/>
    </w:pPr>
    <w:rPr>
      <w:rFonts w:eastAsia="Times New Roman"/>
      <w:sz w:val="20"/>
      <w:szCs w:val="24"/>
      <w:lang w:eastAsia="ru-RU"/>
    </w:rPr>
  </w:style>
  <w:style w:type="paragraph" w:customStyle="1" w:styleId="104">
    <w:name w:val="Табличный_заголовки_10"/>
    <w:basedOn w:val="ab"/>
    <w:uiPriority w:val="99"/>
    <w:qFormat/>
    <w:rsid w:val="00A004DC"/>
    <w:pPr>
      <w:jc w:val="center"/>
    </w:pPr>
    <w:rPr>
      <w:b/>
      <w:sz w:val="20"/>
      <w:lang w:eastAsia="x-none"/>
    </w:rPr>
  </w:style>
  <w:style w:type="paragraph" w:styleId="affff">
    <w:name w:val="Subtitle"/>
    <w:aliases w:val="заголовок 2"/>
    <w:basedOn w:val="a3"/>
    <w:next w:val="a3"/>
    <w:link w:val="affff0"/>
    <w:uiPriority w:val="99"/>
    <w:qFormat/>
    <w:rsid w:val="00A004DC"/>
    <w:pPr>
      <w:spacing w:before="200" w:after="900" w:line="360" w:lineRule="auto"/>
      <w:ind w:left="0" w:firstLine="680"/>
      <w:jc w:val="right"/>
    </w:pPr>
    <w:rPr>
      <w:rFonts w:eastAsia="Times New Roman"/>
      <w:i/>
      <w:iCs/>
      <w:sz w:val="24"/>
      <w:szCs w:val="24"/>
      <w:lang w:val="x-none" w:eastAsia="x-none"/>
    </w:rPr>
  </w:style>
  <w:style w:type="character" w:customStyle="1" w:styleId="affff0">
    <w:name w:val="Подзаголовок Знак"/>
    <w:aliases w:val="заголовок 2 Знак"/>
    <w:basedOn w:val="a4"/>
    <w:link w:val="affff"/>
    <w:uiPriority w:val="99"/>
    <w:rsid w:val="00A004DC"/>
    <w:rPr>
      <w:rFonts w:eastAsia="Times New Roman"/>
      <w:i/>
      <w:iCs/>
      <w:sz w:val="24"/>
      <w:szCs w:val="24"/>
      <w:lang w:val="x-none" w:eastAsia="x-none"/>
    </w:rPr>
  </w:style>
  <w:style w:type="character" w:styleId="affff1">
    <w:name w:val="Strong"/>
    <w:uiPriority w:val="22"/>
    <w:qFormat/>
    <w:rsid w:val="00A004DC"/>
    <w:rPr>
      <w:b/>
      <w:bCs/>
      <w:spacing w:val="0"/>
    </w:rPr>
  </w:style>
  <w:style w:type="paragraph" w:styleId="affff2">
    <w:name w:val="No Spacing"/>
    <w:aliases w:val="письмо"/>
    <w:basedOn w:val="a3"/>
    <w:link w:val="affff3"/>
    <w:uiPriority w:val="1"/>
    <w:qFormat/>
    <w:rsid w:val="00A004DC"/>
    <w:pPr>
      <w:spacing w:line="360" w:lineRule="auto"/>
      <w:ind w:left="0" w:firstLine="680"/>
      <w:jc w:val="both"/>
    </w:pPr>
    <w:rPr>
      <w:rFonts w:eastAsia="Times New Roman"/>
      <w:sz w:val="24"/>
      <w:szCs w:val="24"/>
      <w:lang w:eastAsia="ru-RU"/>
    </w:rPr>
  </w:style>
  <w:style w:type="paragraph" w:styleId="2a">
    <w:name w:val="Quote"/>
    <w:basedOn w:val="a3"/>
    <w:next w:val="a3"/>
    <w:link w:val="2b"/>
    <w:uiPriority w:val="29"/>
    <w:qFormat/>
    <w:rsid w:val="00A004DC"/>
    <w:pPr>
      <w:spacing w:line="360" w:lineRule="auto"/>
      <w:ind w:left="0" w:firstLine="680"/>
      <w:jc w:val="both"/>
    </w:pPr>
    <w:rPr>
      <w:rFonts w:ascii="Cambria" w:eastAsia="Times New Roman" w:hAnsi="Cambria"/>
      <w:i/>
      <w:iCs/>
      <w:color w:val="5A5A5A"/>
      <w:sz w:val="24"/>
      <w:szCs w:val="24"/>
      <w:lang w:val="x-none" w:eastAsia="x-none"/>
    </w:rPr>
  </w:style>
  <w:style w:type="character" w:customStyle="1" w:styleId="2b">
    <w:name w:val="Цитата 2 Знак"/>
    <w:basedOn w:val="a4"/>
    <w:link w:val="2a"/>
    <w:uiPriority w:val="29"/>
    <w:rsid w:val="00A004DC"/>
    <w:rPr>
      <w:rFonts w:ascii="Cambria" w:eastAsia="Times New Roman" w:hAnsi="Cambria"/>
      <w:i/>
      <w:iCs/>
      <w:color w:val="5A5A5A"/>
      <w:sz w:val="24"/>
      <w:szCs w:val="24"/>
      <w:lang w:val="x-none" w:eastAsia="x-none"/>
    </w:rPr>
  </w:style>
  <w:style w:type="paragraph" w:styleId="affff4">
    <w:name w:val="Intense Quote"/>
    <w:basedOn w:val="a3"/>
    <w:next w:val="a3"/>
    <w:link w:val="affff5"/>
    <w:uiPriority w:val="30"/>
    <w:qFormat/>
    <w:rsid w:val="00A004D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5">
    <w:name w:val="Выделенная цитата Знак"/>
    <w:basedOn w:val="a4"/>
    <w:link w:val="affff4"/>
    <w:uiPriority w:val="30"/>
    <w:rsid w:val="00A004DC"/>
    <w:rPr>
      <w:rFonts w:ascii="Cambria" w:eastAsia="Times New Roman" w:hAnsi="Cambria"/>
      <w:i/>
      <w:iCs/>
      <w:color w:val="F4F4F4"/>
      <w:sz w:val="24"/>
      <w:szCs w:val="24"/>
      <w:shd w:val="clear" w:color="auto" w:fill="4F81BD"/>
      <w:lang w:val="x-none" w:eastAsia="x-none"/>
    </w:rPr>
  </w:style>
  <w:style w:type="character" w:styleId="affff6">
    <w:name w:val="Subtle Emphasis"/>
    <w:uiPriority w:val="19"/>
    <w:qFormat/>
    <w:rsid w:val="00A004DC"/>
    <w:rPr>
      <w:i/>
      <w:iCs/>
      <w:color w:val="5A5A5A"/>
    </w:rPr>
  </w:style>
  <w:style w:type="character" w:styleId="affff7">
    <w:name w:val="Intense Emphasis"/>
    <w:uiPriority w:val="21"/>
    <w:qFormat/>
    <w:rsid w:val="00A004DC"/>
    <w:rPr>
      <w:b/>
      <w:bCs/>
      <w:i/>
      <w:iCs/>
      <w:color w:val="4F81BD"/>
      <w:sz w:val="22"/>
      <w:szCs w:val="22"/>
    </w:rPr>
  </w:style>
  <w:style w:type="character" w:styleId="affff8">
    <w:name w:val="Subtle Reference"/>
    <w:uiPriority w:val="31"/>
    <w:qFormat/>
    <w:rsid w:val="00A004DC"/>
    <w:rPr>
      <w:color w:val="auto"/>
      <w:u w:val="single" w:color="9BBB59"/>
    </w:rPr>
  </w:style>
  <w:style w:type="character" w:styleId="affff9">
    <w:name w:val="Intense Reference"/>
    <w:uiPriority w:val="32"/>
    <w:qFormat/>
    <w:rsid w:val="00A004DC"/>
    <w:rPr>
      <w:b/>
      <w:bCs/>
      <w:color w:val="76923C"/>
      <w:u w:val="single" w:color="9BBB59"/>
    </w:rPr>
  </w:style>
  <w:style w:type="character" w:styleId="affffa">
    <w:name w:val="Book Title"/>
    <w:uiPriority w:val="33"/>
    <w:qFormat/>
    <w:rsid w:val="00A004DC"/>
    <w:rPr>
      <w:rFonts w:ascii="Cambria" w:eastAsia="Times New Roman" w:hAnsi="Cambria" w:cs="Times New Roman"/>
      <w:b/>
      <w:bCs/>
      <w:i/>
      <w:iCs/>
      <w:color w:val="auto"/>
    </w:rPr>
  </w:style>
  <w:style w:type="paragraph" w:styleId="affffb">
    <w:name w:val="List Bullet"/>
    <w:aliases w:val="Маркированный"/>
    <w:basedOn w:val="a3"/>
    <w:uiPriority w:val="99"/>
    <w:unhideWhenUsed/>
    <w:qFormat/>
    <w:rsid w:val="00A004DC"/>
    <w:pPr>
      <w:spacing w:line="360" w:lineRule="auto"/>
      <w:ind w:left="1571" w:hanging="360"/>
      <w:contextualSpacing/>
      <w:jc w:val="both"/>
    </w:pPr>
    <w:rPr>
      <w:rFonts w:eastAsia="Times New Roman"/>
      <w:sz w:val="24"/>
      <w:szCs w:val="24"/>
      <w:lang w:eastAsia="ru-RU"/>
    </w:rPr>
  </w:style>
  <w:style w:type="numbering" w:styleId="111111">
    <w:name w:val="Outline List 2"/>
    <w:basedOn w:val="a6"/>
    <w:rsid w:val="00A004DC"/>
  </w:style>
  <w:style w:type="character" w:styleId="affffc">
    <w:name w:val="page number"/>
    <w:basedOn w:val="a4"/>
    <w:rsid w:val="00A004DC"/>
  </w:style>
  <w:style w:type="numbering" w:styleId="1ai">
    <w:name w:val="Outline List 1"/>
    <w:basedOn w:val="a6"/>
    <w:rsid w:val="00A004DC"/>
    <w:pPr>
      <w:numPr>
        <w:numId w:val="20"/>
      </w:numPr>
    </w:pPr>
  </w:style>
  <w:style w:type="paragraph" w:styleId="35">
    <w:name w:val="Body Text 3"/>
    <w:basedOn w:val="a3"/>
    <w:link w:val="36"/>
    <w:uiPriority w:val="99"/>
    <w:rsid w:val="00A004DC"/>
    <w:pPr>
      <w:spacing w:after="120" w:line="360" w:lineRule="auto"/>
      <w:ind w:left="0" w:firstLine="680"/>
      <w:jc w:val="both"/>
    </w:pPr>
    <w:rPr>
      <w:rFonts w:eastAsia="Times New Roman"/>
      <w:sz w:val="16"/>
      <w:szCs w:val="16"/>
      <w:lang w:val="x-none" w:eastAsia="x-none"/>
    </w:rPr>
  </w:style>
  <w:style w:type="character" w:customStyle="1" w:styleId="36">
    <w:name w:val="Основной текст 3 Знак"/>
    <w:basedOn w:val="a4"/>
    <w:link w:val="35"/>
    <w:uiPriority w:val="99"/>
    <w:rsid w:val="00A004DC"/>
    <w:rPr>
      <w:rFonts w:eastAsia="Times New Roman"/>
      <w:sz w:val="16"/>
      <w:szCs w:val="16"/>
      <w:lang w:val="x-none" w:eastAsia="x-none"/>
    </w:rPr>
  </w:style>
  <w:style w:type="paragraph" w:styleId="affffd">
    <w:name w:val="Block Text"/>
    <w:basedOn w:val="a3"/>
    <w:uiPriority w:val="99"/>
    <w:rsid w:val="00A004DC"/>
    <w:pPr>
      <w:spacing w:line="360" w:lineRule="auto"/>
      <w:ind w:left="526" w:right="43" w:firstLine="709"/>
      <w:jc w:val="both"/>
    </w:pPr>
    <w:rPr>
      <w:rFonts w:eastAsia="Times New Roman"/>
      <w:sz w:val="28"/>
      <w:szCs w:val="28"/>
      <w:lang w:eastAsia="ru-RU"/>
    </w:rPr>
  </w:style>
  <w:style w:type="character" w:styleId="affffe">
    <w:name w:val="line number"/>
    <w:rsid w:val="00A004DC"/>
    <w:rPr>
      <w:sz w:val="18"/>
      <w:szCs w:val="18"/>
    </w:rPr>
  </w:style>
  <w:style w:type="paragraph" w:styleId="2c">
    <w:name w:val="List 2"/>
    <w:basedOn w:val="a1"/>
    <w:uiPriority w:val="99"/>
    <w:rsid w:val="00A004DC"/>
    <w:pPr>
      <w:spacing w:before="0" w:after="240" w:line="240" w:lineRule="atLeast"/>
      <w:ind w:left="1800"/>
    </w:pPr>
    <w:rPr>
      <w:rFonts w:ascii="Arial" w:hAnsi="Arial" w:cs="Arial"/>
      <w:spacing w:val="-5"/>
      <w:sz w:val="20"/>
      <w:szCs w:val="20"/>
      <w:lang w:val="x-none" w:eastAsia="en-US"/>
    </w:rPr>
  </w:style>
  <w:style w:type="paragraph" w:styleId="37">
    <w:name w:val="List 3"/>
    <w:basedOn w:val="a1"/>
    <w:uiPriority w:val="99"/>
    <w:rsid w:val="00A004DC"/>
    <w:pPr>
      <w:spacing w:before="0" w:after="240" w:line="240" w:lineRule="atLeast"/>
      <w:ind w:left="2160"/>
    </w:pPr>
    <w:rPr>
      <w:rFonts w:ascii="Arial" w:hAnsi="Arial" w:cs="Arial"/>
      <w:spacing w:val="-5"/>
      <w:sz w:val="20"/>
      <w:szCs w:val="20"/>
      <w:lang w:val="x-none" w:eastAsia="en-US"/>
    </w:rPr>
  </w:style>
  <w:style w:type="paragraph" w:styleId="42">
    <w:name w:val="List 4"/>
    <w:basedOn w:val="a1"/>
    <w:uiPriority w:val="99"/>
    <w:rsid w:val="00A004DC"/>
    <w:pPr>
      <w:spacing w:before="0" w:after="240" w:line="240" w:lineRule="atLeast"/>
      <w:ind w:left="2520"/>
    </w:pPr>
    <w:rPr>
      <w:rFonts w:ascii="Arial" w:hAnsi="Arial" w:cs="Arial"/>
      <w:spacing w:val="-5"/>
      <w:sz w:val="20"/>
      <w:szCs w:val="20"/>
      <w:lang w:val="x-none" w:eastAsia="en-US"/>
    </w:rPr>
  </w:style>
  <w:style w:type="paragraph" w:styleId="53">
    <w:name w:val="List 5"/>
    <w:basedOn w:val="a1"/>
    <w:uiPriority w:val="99"/>
    <w:rsid w:val="00A004DC"/>
    <w:pPr>
      <w:spacing w:before="0" w:after="240" w:line="240" w:lineRule="atLeast"/>
      <w:ind w:left="2880"/>
    </w:pPr>
    <w:rPr>
      <w:rFonts w:ascii="Arial" w:hAnsi="Arial" w:cs="Arial"/>
      <w:spacing w:val="-5"/>
      <w:sz w:val="20"/>
      <w:szCs w:val="20"/>
      <w:lang w:val="x-none" w:eastAsia="en-US"/>
    </w:rPr>
  </w:style>
  <w:style w:type="paragraph" w:styleId="2d">
    <w:name w:val="List Bullet 2"/>
    <w:basedOn w:val="affffb"/>
    <w:autoRedefine/>
    <w:uiPriority w:val="99"/>
    <w:rsid w:val="00A004DC"/>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fb"/>
    <w:autoRedefine/>
    <w:uiPriority w:val="99"/>
    <w:rsid w:val="00A004DC"/>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b"/>
    <w:autoRedefine/>
    <w:uiPriority w:val="99"/>
    <w:rsid w:val="00A004DC"/>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b"/>
    <w:autoRedefine/>
    <w:uiPriority w:val="99"/>
    <w:rsid w:val="00A004D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1"/>
    <w:uiPriority w:val="99"/>
    <w:rsid w:val="00A004DC"/>
    <w:pPr>
      <w:spacing w:before="0" w:after="240" w:line="240" w:lineRule="atLeast"/>
      <w:ind w:left="1440" w:firstLine="0"/>
    </w:pPr>
    <w:rPr>
      <w:rFonts w:ascii="Arial" w:hAnsi="Arial" w:cs="Arial"/>
      <w:spacing w:val="-5"/>
      <w:sz w:val="20"/>
      <w:szCs w:val="20"/>
      <w:lang w:val="x-none" w:eastAsia="en-US"/>
    </w:rPr>
  </w:style>
  <w:style w:type="paragraph" w:styleId="2e">
    <w:name w:val="List Continue 2"/>
    <w:basedOn w:val="afffff"/>
    <w:uiPriority w:val="99"/>
    <w:rsid w:val="00A004DC"/>
    <w:pPr>
      <w:ind w:left="2160"/>
    </w:pPr>
  </w:style>
  <w:style w:type="paragraph" w:styleId="39">
    <w:name w:val="List Continue 3"/>
    <w:basedOn w:val="afffff"/>
    <w:uiPriority w:val="99"/>
    <w:rsid w:val="00A004DC"/>
    <w:pPr>
      <w:ind w:left="2520"/>
    </w:pPr>
  </w:style>
  <w:style w:type="paragraph" w:styleId="44">
    <w:name w:val="List Continue 4"/>
    <w:basedOn w:val="afffff"/>
    <w:uiPriority w:val="99"/>
    <w:rsid w:val="00A004DC"/>
    <w:pPr>
      <w:ind w:left="2880"/>
    </w:pPr>
  </w:style>
  <w:style w:type="paragraph" w:styleId="55">
    <w:name w:val="List Continue 5"/>
    <w:basedOn w:val="afffff"/>
    <w:uiPriority w:val="99"/>
    <w:rsid w:val="00A004DC"/>
    <w:pPr>
      <w:ind w:left="3240"/>
    </w:pPr>
  </w:style>
  <w:style w:type="paragraph" w:styleId="afffff0">
    <w:name w:val="List Number"/>
    <w:basedOn w:val="a3"/>
    <w:uiPriority w:val="99"/>
    <w:rsid w:val="00A004DC"/>
    <w:pPr>
      <w:spacing w:before="100" w:beforeAutospacing="1" w:after="100" w:afterAutospacing="1" w:line="360" w:lineRule="auto"/>
      <w:ind w:left="0" w:firstLine="709"/>
      <w:jc w:val="both"/>
    </w:pPr>
    <w:rPr>
      <w:rFonts w:eastAsia="Times New Roman"/>
      <w:sz w:val="28"/>
      <w:szCs w:val="28"/>
      <w:lang w:eastAsia="ru-RU"/>
    </w:rPr>
  </w:style>
  <w:style w:type="paragraph" w:styleId="2f">
    <w:name w:val="List Number 2"/>
    <w:basedOn w:val="afffff0"/>
    <w:uiPriority w:val="99"/>
    <w:rsid w:val="00A004D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0"/>
    <w:uiPriority w:val="99"/>
    <w:rsid w:val="00A004D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aliases w:val="Список буквенный,Список буквенный1,Список буквенный2,Список буквенный3,Список буквенный11,Список буквенный21,Список буквенный4,Список буквенный12,Список буквенный22,Список буквенный31,Список буквенный111,Список буквенный211"/>
    <w:basedOn w:val="afffff0"/>
    <w:uiPriority w:val="99"/>
    <w:qFormat/>
    <w:rsid w:val="00A004DC"/>
    <w:pPr>
      <w:spacing w:before="0" w:beforeAutospacing="0" w:after="240" w:afterAutospacing="0" w:line="240" w:lineRule="atLeast"/>
      <w:ind w:left="2520" w:hanging="360"/>
    </w:pPr>
    <w:rPr>
      <w:rFonts w:ascii="Arial" w:hAnsi="Arial" w:cs="Arial"/>
      <w:spacing w:val="-5"/>
      <w:sz w:val="20"/>
      <w:szCs w:val="20"/>
      <w:lang w:eastAsia="en-US"/>
    </w:rPr>
  </w:style>
  <w:style w:type="paragraph" w:styleId="afffff1">
    <w:name w:val="Message Header"/>
    <w:basedOn w:val="aff0"/>
    <w:link w:val="afffff2"/>
    <w:uiPriority w:val="99"/>
    <w:rsid w:val="00A004DC"/>
    <w:pPr>
      <w:keepLines/>
      <w:tabs>
        <w:tab w:val="left" w:pos="3600"/>
        <w:tab w:val="left" w:pos="4680"/>
      </w:tabs>
      <w:spacing w:line="280" w:lineRule="exact"/>
      <w:ind w:left="1080" w:right="2160" w:hanging="1080"/>
      <w:jc w:val="both"/>
    </w:pPr>
    <w:rPr>
      <w:rFonts w:ascii="Arial" w:eastAsia="Times New Roman" w:hAnsi="Arial" w:cs="Times New Roman"/>
      <w:lang w:val="x-none"/>
    </w:rPr>
  </w:style>
  <w:style w:type="character" w:customStyle="1" w:styleId="afffff2">
    <w:name w:val="Шапка Знак"/>
    <w:basedOn w:val="a4"/>
    <w:link w:val="afffff1"/>
    <w:uiPriority w:val="99"/>
    <w:rsid w:val="00A004DC"/>
    <w:rPr>
      <w:rFonts w:ascii="Arial" w:eastAsia="Times New Roman" w:hAnsi="Arial"/>
      <w:lang w:val="x-none"/>
    </w:rPr>
  </w:style>
  <w:style w:type="paragraph" w:styleId="afffff3">
    <w:name w:val="Normal Indent"/>
    <w:basedOn w:val="a3"/>
    <w:uiPriority w:val="99"/>
    <w:rsid w:val="00A004DC"/>
    <w:pPr>
      <w:spacing w:line="360" w:lineRule="auto"/>
      <w:ind w:left="1440" w:firstLine="709"/>
      <w:jc w:val="both"/>
    </w:pPr>
    <w:rPr>
      <w:rFonts w:ascii="Arial" w:eastAsia="Times New Roman" w:hAnsi="Arial" w:cs="Arial"/>
      <w:spacing w:val="-5"/>
      <w:sz w:val="20"/>
      <w:szCs w:val="20"/>
    </w:rPr>
  </w:style>
  <w:style w:type="paragraph" w:styleId="HTML">
    <w:name w:val="HTML Address"/>
    <w:basedOn w:val="a3"/>
    <w:link w:val="HTML0"/>
    <w:rsid w:val="00A004DC"/>
    <w:pPr>
      <w:spacing w:line="360" w:lineRule="auto"/>
      <w:ind w:left="1080" w:firstLine="709"/>
      <w:jc w:val="both"/>
    </w:pPr>
    <w:rPr>
      <w:rFonts w:ascii="Arial" w:eastAsia="Times New Roman" w:hAnsi="Arial"/>
      <w:i/>
      <w:iCs/>
      <w:spacing w:val="-5"/>
      <w:sz w:val="20"/>
      <w:szCs w:val="20"/>
      <w:lang w:val="x-none"/>
    </w:rPr>
  </w:style>
  <w:style w:type="character" w:customStyle="1" w:styleId="HTML0">
    <w:name w:val="Адрес HTML Знак"/>
    <w:basedOn w:val="a4"/>
    <w:link w:val="HTML"/>
    <w:rsid w:val="00A004DC"/>
    <w:rPr>
      <w:rFonts w:ascii="Arial" w:eastAsia="Times New Roman" w:hAnsi="Arial"/>
      <w:i/>
      <w:iCs/>
      <w:spacing w:val="-5"/>
      <w:sz w:val="20"/>
      <w:szCs w:val="20"/>
      <w:lang w:val="x-none"/>
    </w:rPr>
  </w:style>
  <w:style w:type="paragraph" w:styleId="afffff4">
    <w:name w:val="envelope address"/>
    <w:basedOn w:val="a3"/>
    <w:uiPriority w:val="99"/>
    <w:rsid w:val="00A004D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rPr>
  </w:style>
  <w:style w:type="character" w:styleId="HTML1">
    <w:name w:val="HTML Acronym"/>
    <w:rsid w:val="00A004DC"/>
    <w:rPr>
      <w:lang w:val="ru-RU"/>
    </w:rPr>
  </w:style>
  <w:style w:type="paragraph" w:styleId="afffff5">
    <w:name w:val="Date"/>
    <w:basedOn w:val="a3"/>
    <w:next w:val="a3"/>
    <w:link w:val="afffff6"/>
    <w:uiPriority w:val="99"/>
    <w:rsid w:val="00A004DC"/>
    <w:pPr>
      <w:spacing w:line="360" w:lineRule="auto"/>
      <w:ind w:left="1080" w:firstLine="709"/>
      <w:jc w:val="both"/>
    </w:pPr>
    <w:rPr>
      <w:rFonts w:ascii="Arial" w:eastAsia="Times New Roman" w:hAnsi="Arial"/>
      <w:spacing w:val="-5"/>
      <w:sz w:val="20"/>
      <w:szCs w:val="20"/>
      <w:lang w:val="x-none"/>
    </w:rPr>
  </w:style>
  <w:style w:type="character" w:customStyle="1" w:styleId="afffff6">
    <w:name w:val="Дата Знак"/>
    <w:basedOn w:val="a4"/>
    <w:link w:val="afffff5"/>
    <w:uiPriority w:val="99"/>
    <w:rsid w:val="00A004DC"/>
    <w:rPr>
      <w:rFonts w:ascii="Arial" w:eastAsia="Times New Roman" w:hAnsi="Arial"/>
      <w:spacing w:val="-5"/>
      <w:sz w:val="20"/>
      <w:szCs w:val="20"/>
      <w:lang w:val="x-none"/>
    </w:rPr>
  </w:style>
  <w:style w:type="paragraph" w:styleId="afffff7">
    <w:name w:val="Note Heading"/>
    <w:basedOn w:val="a3"/>
    <w:next w:val="a3"/>
    <w:link w:val="afffff8"/>
    <w:uiPriority w:val="99"/>
    <w:rsid w:val="00A004DC"/>
    <w:pPr>
      <w:spacing w:line="360" w:lineRule="auto"/>
      <w:ind w:left="1080" w:firstLine="709"/>
      <w:jc w:val="both"/>
    </w:pPr>
    <w:rPr>
      <w:rFonts w:ascii="Arial" w:eastAsia="Times New Roman" w:hAnsi="Arial"/>
      <w:spacing w:val="-5"/>
      <w:sz w:val="20"/>
      <w:szCs w:val="20"/>
      <w:lang w:val="x-none"/>
    </w:rPr>
  </w:style>
  <w:style w:type="character" w:customStyle="1" w:styleId="afffff8">
    <w:name w:val="Заголовок записки Знак"/>
    <w:basedOn w:val="a4"/>
    <w:link w:val="afffff7"/>
    <w:uiPriority w:val="99"/>
    <w:rsid w:val="00A004DC"/>
    <w:rPr>
      <w:rFonts w:ascii="Arial" w:eastAsia="Times New Roman" w:hAnsi="Arial"/>
      <w:spacing w:val="-5"/>
      <w:sz w:val="20"/>
      <w:szCs w:val="20"/>
      <w:lang w:val="x-none"/>
    </w:rPr>
  </w:style>
  <w:style w:type="character" w:styleId="HTML2">
    <w:name w:val="HTML Keyboard"/>
    <w:rsid w:val="00A004DC"/>
    <w:rPr>
      <w:rFonts w:ascii="Courier New" w:hAnsi="Courier New" w:cs="Courier New"/>
      <w:sz w:val="20"/>
      <w:szCs w:val="20"/>
      <w:lang w:val="ru-RU"/>
    </w:rPr>
  </w:style>
  <w:style w:type="character" w:styleId="HTML3">
    <w:name w:val="HTML Code"/>
    <w:rsid w:val="00A004DC"/>
    <w:rPr>
      <w:rFonts w:ascii="Courier New" w:hAnsi="Courier New" w:cs="Courier New"/>
      <w:sz w:val="20"/>
      <w:szCs w:val="20"/>
      <w:lang w:val="ru-RU"/>
    </w:rPr>
  </w:style>
  <w:style w:type="paragraph" w:styleId="afffff9">
    <w:name w:val="Body Text First Indent"/>
    <w:basedOn w:val="aff0"/>
    <w:link w:val="afffffa"/>
    <w:uiPriority w:val="99"/>
    <w:rsid w:val="00A004DC"/>
    <w:pPr>
      <w:spacing w:line="360" w:lineRule="auto"/>
      <w:ind w:left="1080" w:firstLine="210"/>
      <w:jc w:val="both"/>
    </w:pPr>
    <w:rPr>
      <w:rFonts w:ascii="Arial" w:eastAsia="Times New Roman" w:hAnsi="Arial" w:cs="Times New Roman"/>
      <w:spacing w:val="-5"/>
      <w:sz w:val="24"/>
      <w:szCs w:val="24"/>
      <w:lang w:val="x-none"/>
    </w:rPr>
  </w:style>
  <w:style w:type="character" w:customStyle="1" w:styleId="afffffa">
    <w:name w:val="Красная строка Знак"/>
    <w:basedOn w:val="aff1"/>
    <w:link w:val="afffff9"/>
    <w:uiPriority w:val="99"/>
    <w:rsid w:val="00A004DC"/>
    <w:rPr>
      <w:rFonts w:ascii="Arial" w:eastAsia="Times New Roman" w:hAnsi="Arial" w:cstheme="minorBidi"/>
      <w:spacing w:val="-5"/>
      <w:sz w:val="24"/>
      <w:szCs w:val="24"/>
      <w:lang w:val="x-none"/>
    </w:rPr>
  </w:style>
  <w:style w:type="paragraph" w:styleId="2f0">
    <w:name w:val="Body Text First Indent 2"/>
    <w:basedOn w:val="aff2"/>
    <w:link w:val="2f1"/>
    <w:uiPriority w:val="99"/>
    <w:rsid w:val="00A004DC"/>
    <w:pPr>
      <w:spacing w:after="120"/>
      <w:ind w:left="283" w:firstLine="210"/>
      <w:jc w:val="left"/>
    </w:pPr>
    <w:rPr>
      <w:rFonts w:ascii="Arial" w:hAnsi="Arial"/>
      <w:spacing w:val="-5"/>
      <w:sz w:val="24"/>
      <w:lang w:val="x-none" w:eastAsia="en-US"/>
    </w:rPr>
  </w:style>
  <w:style w:type="character" w:customStyle="1" w:styleId="2f1">
    <w:name w:val="Красная строка 2 Знак"/>
    <w:basedOn w:val="aff3"/>
    <w:link w:val="2f0"/>
    <w:uiPriority w:val="99"/>
    <w:rsid w:val="00A004DC"/>
    <w:rPr>
      <w:rFonts w:ascii="Arial" w:eastAsia="Times New Roman" w:hAnsi="Arial"/>
      <w:spacing w:val="-5"/>
      <w:sz w:val="24"/>
      <w:szCs w:val="24"/>
      <w:lang w:val="x-none" w:eastAsia="ru-RU"/>
    </w:rPr>
  </w:style>
  <w:style w:type="character" w:styleId="HTML4">
    <w:name w:val="HTML Sample"/>
    <w:rsid w:val="00A004DC"/>
    <w:rPr>
      <w:rFonts w:ascii="Courier New" w:hAnsi="Courier New" w:cs="Courier New"/>
      <w:lang w:val="ru-RU"/>
    </w:rPr>
  </w:style>
  <w:style w:type="paragraph" w:styleId="2f2">
    <w:name w:val="envelope return"/>
    <w:basedOn w:val="a3"/>
    <w:uiPriority w:val="99"/>
    <w:rsid w:val="00A004DC"/>
    <w:pPr>
      <w:spacing w:line="360" w:lineRule="auto"/>
      <w:ind w:left="1080" w:firstLine="709"/>
      <w:jc w:val="both"/>
    </w:pPr>
    <w:rPr>
      <w:rFonts w:ascii="Arial" w:eastAsia="Times New Roman" w:hAnsi="Arial" w:cs="Arial"/>
      <w:spacing w:val="-5"/>
      <w:sz w:val="20"/>
      <w:szCs w:val="20"/>
    </w:rPr>
  </w:style>
  <w:style w:type="character" w:styleId="HTML5">
    <w:name w:val="HTML Definition"/>
    <w:rsid w:val="00A004DC"/>
    <w:rPr>
      <w:i/>
      <w:iCs/>
      <w:lang w:val="ru-RU"/>
    </w:rPr>
  </w:style>
  <w:style w:type="character" w:styleId="HTML6">
    <w:name w:val="HTML Variable"/>
    <w:rsid w:val="00A004DC"/>
    <w:rPr>
      <w:i/>
      <w:iCs/>
      <w:lang w:val="ru-RU"/>
    </w:rPr>
  </w:style>
  <w:style w:type="character" w:styleId="HTML7">
    <w:name w:val="HTML Typewriter"/>
    <w:rsid w:val="00A004DC"/>
    <w:rPr>
      <w:rFonts w:ascii="Courier New" w:hAnsi="Courier New" w:cs="Courier New"/>
      <w:sz w:val="20"/>
      <w:szCs w:val="20"/>
      <w:lang w:val="ru-RU"/>
    </w:rPr>
  </w:style>
  <w:style w:type="paragraph" w:styleId="afffffb">
    <w:name w:val="Signature"/>
    <w:basedOn w:val="a3"/>
    <w:link w:val="afffffc"/>
    <w:uiPriority w:val="99"/>
    <w:rsid w:val="00A004DC"/>
    <w:pPr>
      <w:spacing w:line="360" w:lineRule="auto"/>
      <w:ind w:left="4252" w:firstLine="709"/>
      <w:jc w:val="both"/>
    </w:pPr>
    <w:rPr>
      <w:rFonts w:ascii="Arial" w:eastAsia="Times New Roman" w:hAnsi="Arial"/>
      <w:spacing w:val="-5"/>
      <w:sz w:val="20"/>
      <w:szCs w:val="20"/>
      <w:lang w:val="x-none"/>
    </w:rPr>
  </w:style>
  <w:style w:type="character" w:customStyle="1" w:styleId="afffffc">
    <w:name w:val="Подпись Знак"/>
    <w:basedOn w:val="a4"/>
    <w:link w:val="afffffb"/>
    <w:uiPriority w:val="99"/>
    <w:rsid w:val="00A004DC"/>
    <w:rPr>
      <w:rFonts w:ascii="Arial" w:eastAsia="Times New Roman" w:hAnsi="Arial"/>
      <w:spacing w:val="-5"/>
      <w:sz w:val="20"/>
      <w:szCs w:val="20"/>
      <w:lang w:val="x-none"/>
    </w:rPr>
  </w:style>
  <w:style w:type="paragraph" w:styleId="afffffd">
    <w:name w:val="Salutation"/>
    <w:basedOn w:val="a3"/>
    <w:next w:val="a3"/>
    <w:link w:val="afffffe"/>
    <w:uiPriority w:val="99"/>
    <w:rsid w:val="00A004DC"/>
    <w:pPr>
      <w:spacing w:line="360" w:lineRule="auto"/>
      <w:ind w:left="1080" w:firstLine="709"/>
      <w:jc w:val="both"/>
    </w:pPr>
    <w:rPr>
      <w:rFonts w:ascii="Arial" w:eastAsia="Times New Roman" w:hAnsi="Arial"/>
      <w:spacing w:val="-5"/>
      <w:sz w:val="20"/>
      <w:szCs w:val="20"/>
      <w:lang w:val="x-none"/>
    </w:rPr>
  </w:style>
  <w:style w:type="character" w:customStyle="1" w:styleId="afffffe">
    <w:name w:val="Приветствие Знак"/>
    <w:basedOn w:val="a4"/>
    <w:link w:val="afffffd"/>
    <w:uiPriority w:val="99"/>
    <w:rsid w:val="00A004DC"/>
    <w:rPr>
      <w:rFonts w:ascii="Arial" w:eastAsia="Times New Roman" w:hAnsi="Arial"/>
      <w:spacing w:val="-5"/>
      <w:sz w:val="20"/>
      <w:szCs w:val="20"/>
      <w:lang w:val="x-none"/>
    </w:rPr>
  </w:style>
  <w:style w:type="paragraph" w:styleId="affffff">
    <w:name w:val="Closing"/>
    <w:basedOn w:val="a3"/>
    <w:link w:val="affffff0"/>
    <w:uiPriority w:val="99"/>
    <w:rsid w:val="00A004DC"/>
    <w:pPr>
      <w:spacing w:line="360" w:lineRule="auto"/>
      <w:ind w:left="4252" w:firstLine="709"/>
      <w:jc w:val="both"/>
    </w:pPr>
    <w:rPr>
      <w:rFonts w:ascii="Arial" w:eastAsia="Times New Roman" w:hAnsi="Arial"/>
      <w:spacing w:val="-5"/>
      <w:sz w:val="20"/>
      <w:szCs w:val="20"/>
      <w:lang w:val="x-none"/>
    </w:rPr>
  </w:style>
  <w:style w:type="character" w:customStyle="1" w:styleId="affffff0">
    <w:name w:val="Прощание Знак"/>
    <w:basedOn w:val="a4"/>
    <w:link w:val="affffff"/>
    <w:uiPriority w:val="99"/>
    <w:rsid w:val="00A004DC"/>
    <w:rPr>
      <w:rFonts w:ascii="Arial" w:eastAsia="Times New Roman" w:hAnsi="Arial"/>
      <w:spacing w:val="-5"/>
      <w:sz w:val="20"/>
      <w:szCs w:val="20"/>
      <w:lang w:val="x-none"/>
    </w:rPr>
  </w:style>
  <w:style w:type="paragraph" w:styleId="HTML8">
    <w:name w:val="HTML Preformatted"/>
    <w:basedOn w:val="a3"/>
    <w:link w:val="HTML9"/>
    <w:rsid w:val="00A004DC"/>
    <w:pPr>
      <w:spacing w:line="360" w:lineRule="auto"/>
      <w:ind w:left="1080" w:firstLine="709"/>
      <w:jc w:val="both"/>
    </w:pPr>
    <w:rPr>
      <w:rFonts w:ascii="Courier New" w:eastAsia="Times New Roman" w:hAnsi="Courier New"/>
      <w:spacing w:val="-5"/>
      <w:sz w:val="20"/>
      <w:szCs w:val="20"/>
      <w:lang w:val="x-none"/>
    </w:rPr>
  </w:style>
  <w:style w:type="character" w:customStyle="1" w:styleId="HTML9">
    <w:name w:val="Стандартный HTML Знак"/>
    <w:basedOn w:val="a4"/>
    <w:link w:val="HTML8"/>
    <w:rsid w:val="00A004DC"/>
    <w:rPr>
      <w:rFonts w:ascii="Courier New" w:eastAsia="Times New Roman" w:hAnsi="Courier New"/>
      <w:spacing w:val="-5"/>
      <w:sz w:val="20"/>
      <w:szCs w:val="20"/>
      <w:lang w:val="x-none"/>
    </w:rPr>
  </w:style>
  <w:style w:type="character" w:styleId="HTMLa">
    <w:name w:val="HTML Cite"/>
    <w:rsid w:val="00A004DC"/>
    <w:rPr>
      <w:i/>
      <w:iCs/>
      <w:lang w:val="ru-RU"/>
    </w:rPr>
  </w:style>
  <w:style w:type="paragraph" w:styleId="affffff1">
    <w:name w:val="E-mail Signature"/>
    <w:basedOn w:val="a3"/>
    <w:link w:val="affffff2"/>
    <w:uiPriority w:val="99"/>
    <w:rsid w:val="00A004DC"/>
    <w:pPr>
      <w:spacing w:line="360" w:lineRule="auto"/>
      <w:ind w:left="1080" w:firstLine="709"/>
      <w:jc w:val="both"/>
    </w:pPr>
    <w:rPr>
      <w:rFonts w:ascii="Arial" w:eastAsia="Times New Roman" w:hAnsi="Arial"/>
      <w:spacing w:val="-5"/>
      <w:sz w:val="20"/>
      <w:szCs w:val="20"/>
      <w:lang w:val="x-none"/>
    </w:rPr>
  </w:style>
  <w:style w:type="character" w:customStyle="1" w:styleId="affffff2">
    <w:name w:val="Электронная подпись Знак"/>
    <w:basedOn w:val="a4"/>
    <w:link w:val="affffff1"/>
    <w:uiPriority w:val="99"/>
    <w:rsid w:val="00A004DC"/>
    <w:rPr>
      <w:rFonts w:ascii="Arial" w:eastAsia="Times New Roman" w:hAnsi="Arial"/>
      <w:spacing w:val="-5"/>
      <w:sz w:val="20"/>
      <w:szCs w:val="20"/>
      <w:lang w:val="x-none"/>
    </w:rPr>
  </w:style>
  <w:style w:type="table" w:styleId="-1">
    <w:name w:val="Table Web 1"/>
    <w:basedOn w:val="a5"/>
    <w:rsid w:val="00A004DC"/>
    <w:pPr>
      <w:ind w:left="0" w:firstLine="0"/>
      <w:jc w:val="left"/>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A004DC"/>
    <w:pPr>
      <w:ind w:left="0" w:firstLine="0"/>
      <w:jc w:val="left"/>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A004DC"/>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3">
    <w:name w:val="Table Elegant"/>
    <w:basedOn w:val="a5"/>
    <w:rsid w:val="00A004DC"/>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5"/>
    <w:rsid w:val="00A004DC"/>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rsid w:val="00A004DC"/>
    <w:pPr>
      <w:ind w:left="0" w:firstLine="0"/>
      <w:jc w:val="left"/>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Classic 1"/>
    <w:basedOn w:val="a5"/>
    <w:rsid w:val="00A004DC"/>
    <w:pPr>
      <w:ind w:left="0" w:firstLine="0"/>
      <w:jc w:val="left"/>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5"/>
    <w:rsid w:val="00A004DC"/>
    <w:pPr>
      <w:ind w:left="0" w:firstLine="0"/>
      <w:jc w:val="left"/>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rsid w:val="00A004DC"/>
    <w:pPr>
      <w:ind w:left="0" w:firstLine="0"/>
      <w:jc w:val="left"/>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A004DC"/>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c">
    <w:name w:val="Table 3D effects 1"/>
    <w:basedOn w:val="a5"/>
    <w:rsid w:val="00A004DC"/>
    <w:pPr>
      <w:ind w:left="0" w:firstLine="0"/>
      <w:jc w:val="left"/>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5"/>
    <w:rsid w:val="00A004DC"/>
    <w:pPr>
      <w:ind w:left="0" w:firstLine="0"/>
      <w:jc w:val="left"/>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rsid w:val="00A004DC"/>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Simple 1"/>
    <w:basedOn w:val="a5"/>
    <w:rsid w:val="00A004DC"/>
    <w:pPr>
      <w:ind w:left="0" w:firstLine="0"/>
      <w:jc w:val="left"/>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5"/>
    <w:rsid w:val="00A004DC"/>
    <w:pPr>
      <w:ind w:left="0" w:firstLine="0"/>
      <w:jc w:val="left"/>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Grid 1"/>
    <w:basedOn w:val="a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5"/>
    <w:rsid w:val="00A004DC"/>
    <w:pPr>
      <w:ind w:left="0" w:firstLine="0"/>
      <w:jc w:val="left"/>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rsid w:val="00A004DC"/>
    <w:pPr>
      <w:ind w:left="0" w:firstLine="0"/>
      <w:jc w:val="left"/>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A004DC"/>
    <w:pPr>
      <w:ind w:left="0" w:firstLine="0"/>
      <w:jc w:val="left"/>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A004DC"/>
    <w:pPr>
      <w:ind w:left="0" w:firstLine="0"/>
      <w:jc w:val="left"/>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A004DC"/>
    <w:pPr>
      <w:ind w:left="0" w:firstLine="0"/>
      <w:jc w:val="left"/>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4">
    <w:name w:val="Table Contemporary"/>
    <w:basedOn w:val="a5"/>
    <w:rsid w:val="00A004DC"/>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Professional"/>
    <w:basedOn w:val="a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6"/>
    <w:rsid w:val="00A004DC"/>
    <w:pPr>
      <w:numPr>
        <w:numId w:val="5"/>
      </w:numPr>
    </w:pPr>
  </w:style>
  <w:style w:type="table" w:styleId="1f">
    <w:name w:val="Table Columns 1"/>
    <w:basedOn w:val="a5"/>
    <w:rsid w:val="00A004DC"/>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5"/>
    <w:rsid w:val="00A004DC"/>
    <w:pPr>
      <w:ind w:left="0" w:firstLine="0"/>
      <w:jc w:val="left"/>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rsid w:val="00A004DC"/>
    <w:pPr>
      <w:ind w:left="0" w:firstLine="0"/>
      <w:jc w:val="left"/>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A004DC"/>
    <w:pPr>
      <w:ind w:left="0" w:firstLine="0"/>
      <w:jc w:val="left"/>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A004DC"/>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A004DC"/>
    <w:pPr>
      <w:ind w:left="0" w:firstLine="0"/>
      <w:jc w:val="left"/>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A004DC"/>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A004DC"/>
    <w:pPr>
      <w:ind w:left="0" w:firstLine="0"/>
      <w:jc w:val="left"/>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A004DC"/>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A004DC"/>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A004DC"/>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6">
    <w:name w:val="Table Theme"/>
    <w:basedOn w:val="a5"/>
    <w:rsid w:val="00A004DC"/>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Colorful 1"/>
    <w:basedOn w:val="a5"/>
    <w:rsid w:val="00A004DC"/>
    <w:pPr>
      <w:ind w:left="0" w:firstLine="0"/>
      <w:jc w:val="left"/>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5"/>
    <w:rsid w:val="00A004DC"/>
    <w:pPr>
      <w:ind w:left="0" w:firstLine="0"/>
      <w:jc w:val="left"/>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5"/>
    <w:rsid w:val="00A004DC"/>
    <w:pPr>
      <w:ind w:left="0" w:firstLine="0"/>
      <w:jc w:val="left"/>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7">
    <w:name w:val="endnote text"/>
    <w:basedOn w:val="a3"/>
    <w:link w:val="affffff8"/>
    <w:uiPriority w:val="99"/>
    <w:rsid w:val="00A004DC"/>
    <w:pPr>
      <w:spacing w:line="360" w:lineRule="auto"/>
      <w:ind w:left="0" w:firstLine="680"/>
      <w:jc w:val="both"/>
    </w:pPr>
    <w:rPr>
      <w:rFonts w:eastAsia="Times New Roman"/>
      <w:sz w:val="20"/>
      <w:szCs w:val="20"/>
      <w:lang w:eastAsia="ru-RU"/>
    </w:rPr>
  </w:style>
  <w:style w:type="character" w:customStyle="1" w:styleId="affffff8">
    <w:name w:val="Текст концевой сноски Знак"/>
    <w:basedOn w:val="a4"/>
    <w:link w:val="affffff7"/>
    <w:uiPriority w:val="99"/>
    <w:rsid w:val="00A004DC"/>
    <w:rPr>
      <w:rFonts w:eastAsia="Times New Roman"/>
      <w:sz w:val="20"/>
      <w:szCs w:val="20"/>
      <w:lang w:eastAsia="ru-RU"/>
    </w:rPr>
  </w:style>
  <w:style w:type="character" w:styleId="affffff9">
    <w:name w:val="endnote reference"/>
    <w:rsid w:val="00A004DC"/>
    <w:rPr>
      <w:vertAlign w:val="superscript"/>
    </w:rPr>
  </w:style>
  <w:style w:type="table" w:styleId="2-5">
    <w:name w:val="Medium Shading 2 Accent 5"/>
    <w:basedOn w:val="a5"/>
    <w:uiPriority w:val="64"/>
    <w:rsid w:val="00A004DC"/>
    <w:pPr>
      <w:ind w:left="0" w:firstLine="0"/>
      <w:jc w:val="left"/>
    </w:pPr>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a">
    <w:name w:val="Îáû÷íûé"/>
    <w:uiPriority w:val="99"/>
    <w:qFormat/>
    <w:rsid w:val="00A004DC"/>
    <w:pPr>
      <w:ind w:left="0" w:firstLine="0"/>
      <w:jc w:val="left"/>
    </w:pPr>
    <w:rPr>
      <w:rFonts w:eastAsia="Times New Roman"/>
      <w:sz w:val="28"/>
      <w:szCs w:val="20"/>
      <w:lang w:eastAsia="ru-RU"/>
    </w:rPr>
  </w:style>
  <w:style w:type="paragraph" w:customStyle="1" w:styleId="S1">
    <w:name w:val="S_Обычный"/>
    <w:basedOn w:val="a3"/>
    <w:link w:val="S2"/>
    <w:qFormat/>
    <w:rsid w:val="00A004DC"/>
    <w:pPr>
      <w:spacing w:before="120" w:after="60"/>
      <w:ind w:left="0" w:firstLine="567"/>
      <w:jc w:val="both"/>
    </w:pPr>
    <w:rPr>
      <w:rFonts w:eastAsia="Times New Roman"/>
      <w:sz w:val="24"/>
      <w:szCs w:val="24"/>
      <w:lang w:val="x-none" w:eastAsia="ar-SA"/>
    </w:rPr>
  </w:style>
  <w:style w:type="character" w:customStyle="1" w:styleId="S2">
    <w:name w:val="S_Обычный Знак"/>
    <w:link w:val="S1"/>
    <w:rsid w:val="00A004DC"/>
    <w:rPr>
      <w:rFonts w:eastAsia="Times New Roman"/>
      <w:sz w:val="24"/>
      <w:szCs w:val="24"/>
      <w:lang w:val="x-none" w:eastAsia="ar-SA"/>
    </w:rPr>
  </w:style>
  <w:style w:type="paragraph" w:customStyle="1" w:styleId="S3">
    <w:name w:val="S_Титульный"/>
    <w:basedOn w:val="a3"/>
    <w:uiPriority w:val="99"/>
    <w:qFormat/>
    <w:rsid w:val="00A004DC"/>
    <w:pPr>
      <w:spacing w:line="360" w:lineRule="auto"/>
      <w:ind w:left="3240"/>
      <w:jc w:val="right"/>
    </w:pPr>
    <w:rPr>
      <w:rFonts w:eastAsia="Times New Roman"/>
      <w:b/>
      <w:sz w:val="32"/>
      <w:szCs w:val="32"/>
      <w:lang w:eastAsia="ru-RU"/>
    </w:rPr>
  </w:style>
  <w:style w:type="paragraph" w:customStyle="1" w:styleId="affffffb">
    <w:name w:val="ТЕКСТ ГРАД"/>
    <w:basedOn w:val="a3"/>
    <w:link w:val="affffffc"/>
    <w:qFormat/>
    <w:rsid w:val="00A004DC"/>
    <w:pPr>
      <w:spacing w:line="360" w:lineRule="auto"/>
      <w:ind w:left="0" w:firstLine="709"/>
      <w:jc w:val="both"/>
    </w:pPr>
    <w:rPr>
      <w:rFonts w:eastAsia="Times New Roman"/>
      <w:sz w:val="24"/>
      <w:szCs w:val="24"/>
      <w:lang w:val="x-none" w:eastAsia="x-none"/>
    </w:rPr>
  </w:style>
  <w:style w:type="character" w:customStyle="1" w:styleId="affffffc">
    <w:name w:val="ТЕКСТ ГРАД Знак"/>
    <w:link w:val="affffffb"/>
    <w:rsid w:val="00A004DC"/>
    <w:rPr>
      <w:rFonts w:eastAsia="Times New Roman"/>
      <w:sz w:val="24"/>
      <w:szCs w:val="24"/>
      <w:lang w:val="x-none" w:eastAsia="x-none"/>
    </w:rPr>
  </w:style>
  <w:style w:type="paragraph" w:customStyle="1" w:styleId="affffffd">
    <w:name w:val="ООО  «Институт Территориального Планирования"/>
    <w:basedOn w:val="a3"/>
    <w:link w:val="affffffe"/>
    <w:qFormat/>
    <w:rsid w:val="00A004DC"/>
    <w:pPr>
      <w:spacing w:line="360" w:lineRule="auto"/>
      <w:ind w:left="709"/>
      <w:jc w:val="right"/>
    </w:pPr>
    <w:rPr>
      <w:rFonts w:eastAsia="Times New Roman"/>
      <w:sz w:val="24"/>
      <w:szCs w:val="24"/>
      <w:lang w:val="x-none" w:eastAsia="x-none"/>
    </w:rPr>
  </w:style>
  <w:style w:type="character" w:customStyle="1" w:styleId="affffffe">
    <w:name w:val="ООО  «Институт Территориального Планирования Знак"/>
    <w:link w:val="affffffd"/>
    <w:rsid w:val="00A004DC"/>
    <w:rPr>
      <w:rFonts w:eastAsia="Times New Roman"/>
      <w:sz w:val="24"/>
      <w:szCs w:val="24"/>
      <w:lang w:val="x-none" w:eastAsia="x-none"/>
    </w:rPr>
  </w:style>
  <w:style w:type="paragraph" w:customStyle="1" w:styleId="S5">
    <w:name w:val="S_Обычный в таблице"/>
    <w:basedOn w:val="a3"/>
    <w:link w:val="S6"/>
    <w:qFormat/>
    <w:rsid w:val="00A004DC"/>
    <w:pPr>
      <w:spacing w:line="360" w:lineRule="auto"/>
      <w:ind w:left="0"/>
      <w:jc w:val="center"/>
    </w:pPr>
    <w:rPr>
      <w:rFonts w:eastAsia="Times New Roman"/>
      <w:sz w:val="24"/>
      <w:szCs w:val="24"/>
      <w:lang w:val="x-none" w:eastAsia="x-none"/>
    </w:rPr>
  </w:style>
  <w:style w:type="character" w:customStyle="1" w:styleId="S6">
    <w:name w:val="S_Обычный в таблице Знак"/>
    <w:link w:val="S5"/>
    <w:rsid w:val="00A004DC"/>
    <w:rPr>
      <w:rFonts w:eastAsia="Times New Roman"/>
      <w:sz w:val="24"/>
      <w:szCs w:val="24"/>
      <w:lang w:val="x-none" w:eastAsia="x-none"/>
    </w:rPr>
  </w:style>
  <w:style w:type="character" w:styleId="afffffff">
    <w:name w:val="Placeholder Text"/>
    <w:uiPriority w:val="99"/>
    <w:semiHidden/>
    <w:rsid w:val="00A004DC"/>
    <w:rPr>
      <w:color w:val="808080"/>
    </w:rPr>
  </w:style>
  <w:style w:type="numbering" w:customStyle="1" w:styleId="1f1">
    <w:name w:val="Стиль1"/>
    <w:rsid w:val="00A004DC"/>
  </w:style>
  <w:style w:type="paragraph" w:customStyle="1" w:styleId="S10">
    <w:name w:val="S_Заголовок 1"/>
    <w:basedOn w:val="a3"/>
    <w:autoRedefine/>
    <w:qFormat/>
    <w:rsid w:val="00EC78CA"/>
    <w:pPr>
      <w:keepNext/>
      <w:keepLines/>
      <w:spacing w:line="256" w:lineRule="auto"/>
      <w:ind w:left="0"/>
    </w:pPr>
    <w:rPr>
      <w:rFonts w:ascii="Tahoma" w:eastAsia="Times New Roman" w:hAnsi="Tahoma" w:cs="Tahoma"/>
      <w:b/>
      <w:sz w:val="24"/>
      <w:szCs w:val="24"/>
    </w:rPr>
  </w:style>
  <w:style w:type="paragraph" w:customStyle="1" w:styleId="ConsPlusTitle">
    <w:name w:val="ConsPlusTitle"/>
    <w:qFormat/>
    <w:rsid w:val="00A004DC"/>
    <w:pPr>
      <w:widowControl w:val="0"/>
      <w:autoSpaceDE w:val="0"/>
      <w:autoSpaceDN w:val="0"/>
      <w:adjustRightInd w:val="0"/>
      <w:ind w:left="0" w:firstLine="0"/>
      <w:jc w:val="left"/>
    </w:pPr>
    <w:rPr>
      <w:rFonts w:ascii="Arial" w:eastAsia="Times New Roman" w:hAnsi="Arial" w:cs="Arial"/>
      <w:b/>
      <w:bCs/>
      <w:sz w:val="20"/>
      <w:szCs w:val="20"/>
      <w:lang w:eastAsia="ru-RU"/>
    </w:rPr>
  </w:style>
  <w:style w:type="paragraph" w:customStyle="1" w:styleId="ConsPlusNonformat">
    <w:name w:val="ConsPlusNonformat"/>
    <w:uiPriority w:val="99"/>
    <w:qFormat/>
    <w:rsid w:val="00A004DC"/>
    <w:pPr>
      <w:widowControl w:val="0"/>
      <w:autoSpaceDE w:val="0"/>
      <w:autoSpaceDN w:val="0"/>
      <w:adjustRightInd w:val="0"/>
      <w:ind w:left="0" w:firstLine="0"/>
      <w:jc w:val="left"/>
    </w:pPr>
    <w:rPr>
      <w:rFonts w:ascii="Courier New" w:eastAsia="Times New Roman" w:hAnsi="Courier New" w:cs="Courier New"/>
      <w:sz w:val="20"/>
      <w:szCs w:val="20"/>
      <w:lang w:eastAsia="ru-RU"/>
    </w:rPr>
  </w:style>
  <w:style w:type="paragraph" w:styleId="afffffff0">
    <w:name w:val="table of figures"/>
    <w:basedOn w:val="a3"/>
    <w:next w:val="a3"/>
    <w:uiPriority w:val="99"/>
    <w:rsid w:val="00A004DC"/>
    <w:pPr>
      <w:ind w:left="0"/>
    </w:pPr>
    <w:rPr>
      <w:rFonts w:eastAsia="Times New Roman"/>
      <w:sz w:val="24"/>
      <w:szCs w:val="24"/>
      <w:lang w:eastAsia="ru-RU"/>
    </w:rPr>
  </w:style>
  <w:style w:type="paragraph" w:styleId="afffffff1">
    <w:name w:val="Bibliography"/>
    <w:basedOn w:val="a3"/>
    <w:next w:val="a3"/>
    <w:uiPriority w:val="37"/>
    <w:semiHidden/>
    <w:unhideWhenUsed/>
    <w:rsid w:val="00A004DC"/>
    <w:pPr>
      <w:ind w:left="0"/>
    </w:pPr>
    <w:rPr>
      <w:rFonts w:eastAsia="Times New Roman"/>
      <w:sz w:val="24"/>
      <w:szCs w:val="24"/>
      <w:lang w:eastAsia="ru-RU"/>
    </w:rPr>
  </w:style>
  <w:style w:type="paragraph" w:styleId="afffffff2">
    <w:name w:val="table of authorities"/>
    <w:basedOn w:val="a3"/>
    <w:next w:val="a3"/>
    <w:rsid w:val="00A004DC"/>
    <w:pPr>
      <w:ind w:left="240" w:hanging="240"/>
    </w:pPr>
    <w:rPr>
      <w:rFonts w:eastAsia="Times New Roman"/>
      <w:sz w:val="24"/>
      <w:szCs w:val="24"/>
      <w:lang w:eastAsia="ru-RU"/>
    </w:rPr>
  </w:style>
  <w:style w:type="paragraph" w:styleId="afffffff3">
    <w:name w:val="macro"/>
    <w:link w:val="afffffff4"/>
    <w:uiPriority w:val="99"/>
    <w:rsid w:val="00A004DC"/>
    <w:pPr>
      <w:tabs>
        <w:tab w:val="left" w:pos="480"/>
        <w:tab w:val="left" w:pos="960"/>
        <w:tab w:val="left" w:pos="1440"/>
        <w:tab w:val="left" w:pos="1920"/>
        <w:tab w:val="left" w:pos="2400"/>
        <w:tab w:val="left" w:pos="2880"/>
        <w:tab w:val="left" w:pos="3360"/>
        <w:tab w:val="left" w:pos="3840"/>
        <w:tab w:val="left" w:pos="4320"/>
      </w:tabs>
      <w:ind w:left="0" w:firstLine="0"/>
      <w:jc w:val="left"/>
    </w:pPr>
    <w:rPr>
      <w:rFonts w:ascii="Courier New" w:eastAsia="Times New Roman" w:hAnsi="Courier New" w:cs="Courier New"/>
      <w:sz w:val="20"/>
      <w:szCs w:val="20"/>
      <w:lang w:eastAsia="ru-RU"/>
    </w:rPr>
  </w:style>
  <w:style w:type="character" w:customStyle="1" w:styleId="afffffff4">
    <w:name w:val="Текст макроса Знак"/>
    <w:basedOn w:val="a4"/>
    <w:link w:val="afffffff3"/>
    <w:uiPriority w:val="99"/>
    <w:rsid w:val="00A004DC"/>
    <w:rPr>
      <w:rFonts w:ascii="Courier New" w:eastAsia="Times New Roman" w:hAnsi="Courier New" w:cs="Courier New"/>
      <w:sz w:val="20"/>
      <w:szCs w:val="20"/>
      <w:lang w:eastAsia="ru-RU"/>
    </w:rPr>
  </w:style>
  <w:style w:type="paragraph" w:styleId="1f2">
    <w:name w:val="index 1"/>
    <w:basedOn w:val="a3"/>
    <w:next w:val="a3"/>
    <w:autoRedefine/>
    <w:uiPriority w:val="99"/>
    <w:rsid w:val="00A004DC"/>
    <w:pPr>
      <w:ind w:left="240" w:hanging="240"/>
    </w:pPr>
    <w:rPr>
      <w:rFonts w:eastAsia="Times New Roman"/>
      <w:sz w:val="24"/>
      <w:szCs w:val="24"/>
      <w:lang w:eastAsia="ru-RU"/>
    </w:rPr>
  </w:style>
  <w:style w:type="paragraph" w:styleId="afffffff5">
    <w:name w:val="index heading"/>
    <w:basedOn w:val="a3"/>
    <w:next w:val="1f2"/>
    <w:rsid w:val="00A004DC"/>
    <w:pPr>
      <w:ind w:left="0"/>
    </w:pPr>
    <w:rPr>
      <w:rFonts w:ascii="Cambria" w:eastAsia="Times New Roman" w:hAnsi="Cambria"/>
      <w:b/>
      <w:bCs/>
      <w:sz w:val="24"/>
      <w:szCs w:val="24"/>
      <w:lang w:eastAsia="ru-RU"/>
    </w:rPr>
  </w:style>
  <w:style w:type="paragraph" w:styleId="2fa">
    <w:name w:val="index 2"/>
    <w:basedOn w:val="a3"/>
    <w:next w:val="a3"/>
    <w:autoRedefine/>
    <w:rsid w:val="00A004DC"/>
    <w:pPr>
      <w:ind w:left="480" w:hanging="240"/>
    </w:pPr>
    <w:rPr>
      <w:rFonts w:eastAsia="Times New Roman"/>
      <w:sz w:val="24"/>
      <w:szCs w:val="24"/>
      <w:lang w:eastAsia="ru-RU"/>
    </w:rPr>
  </w:style>
  <w:style w:type="paragraph" w:styleId="3f1">
    <w:name w:val="index 3"/>
    <w:basedOn w:val="a3"/>
    <w:next w:val="a3"/>
    <w:autoRedefine/>
    <w:rsid w:val="00A004DC"/>
    <w:pPr>
      <w:ind w:left="720" w:hanging="240"/>
    </w:pPr>
    <w:rPr>
      <w:rFonts w:eastAsia="Times New Roman"/>
      <w:sz w:val="24"/>
      <w:szCs w:val="24"/>
      <w:lang w:eastAsia="ru-RU"/>
    </w:rPr>
  </w:style>
  <w:style w:type="paragraph" w:styleId="49">
    <w:name w:val="index 4"/>
    <w:basedOn w:val="a3"/>
    <w:next w:val="a3"/>
    <w:autoRedefine/>
    <w:rsid w:val="00A004DC"/>
    <w:pPr>
      <w:ind w:left="960" w:hanging="240"/>
    </w:pPr>
    <w:rPr>
      <w:rFonts w:eastAsia="Times New Roman"/>
      <w:sz w:val="24"/>
      <w:szCs w:val="24"/>
      <w:lang w:eastAsia="ru-RU"/>
    </w:rPr>
  </w:style>
  <w:style w:type="paragraph" w:styleId="58">
    <w:name w:val="index 5"/>
    <w:basedOn w:val="a3"/>
    <w:next w:val="a3"/>
    <w:autoRedefine/>
    <w:rsid w:val="00A004DC"/>
    <w:pPr>
      <w:ind w:left="1200" w:hanging="240"/>
    </w:pPr>
    <w:rPr>
      <w:rFonts w:eastAsia="Times New Roman"/>
      <w:sz w:val="24"/>
      <w:szCs w:val="24"/>
      <w:lang w:eastAsia="ru-RU"/>
    </w:rPr>
  </w:style>
  <w:style w:type="paragraph" w:styleId="63">
    <w:name w:val="index 6"/>
    <w:basedOn w:val="a3"/>
    <w:next w:val="a3"/>
    <w:autoRedefine/>
    <w:rsid w:val="00A004DC"/>
    <w:pPr>
      <w:ind w:left="1440" w:hanging="240"/>
    </w:pPr>
    <w:rPr>
      <w:rFonts w:eastAsia="Times New Roman"/>
      <w:sz w:val="24"/>
      <w:szCs w:val="24"/>
      <w:lang w:eastAsia="ru-RU"/>
    </w:rPr>
  </w:style>
  <w:style w:type="paragraph" w:styleId="73">
    <w:name w:val="index 7"/>
    <w:basedOn w:val="a3"/>
    <w:next w:val="a3"/>
    <w:autoRedefine/>
    <w:rsid w:val="00A004DC"/>
    <w:pPr>
      <w:ind w:left="1680" w:hanging="240"/>
    </w:pPr>
    <w:rPr>
      <w:rFonts w:eastAsia="Times New Roman"/>
      <w:sz w:val="24"/>
      <w:szCs w:val="24"/>
      <w:lang w:eastAsia="ru-RU"/>
    </w:rPr>
  </w:style>
  <w:style w:type="paragraph" w:styleId="83">
    <w:name w:val="index 8"/>
    <w:basedOn w:val="a3"/>
    <w:next w:val="a3"/>
    <w:autoRedefine/>
    <w:rsid w:val="00A004DC"/>
    <w:pPr>
      <w:ind w:left="1920" w:hanging="240"/>
    </w:pPr>
    <w:rPr>
      <w:rFonts w:eastAsia="Times New Roman"/>
      <w:sz w:val="24"/>
      <w:szCs w:val="24"/>
      <w:lang w:eastAsia="ru-RU"/>
    </w:rPr>
  </w:style>
  <w:style w:type="paragraph" w:styleId="93">
    <w:name w:val="index 9"/>
    <w:basedOn w:val="a3"/>
    <w:next w:val="a3"/>
    <w:autoRedefine/>
    <w:rsid w:val="00A004DC"/>
    <w:pPr>
      <w:ind w:left="2160" w:hanging="240"/>
    </w:pPr>
    <w:rPr>
      <w:rFonts w:eastAsia="Times New Roman"/>
      <w:sz w:val="24"/>
      <w:szCs w:val="24"/>
      <w:lang w:eastAsia="ru-RU"/>
    </w:rPr>
  </w:style>
  <w:style w:type="paragraph" w:customStyle="1" w:styleId="FooterOdd">
    <w:name w:val="Footer Odd"/>
    <w:basedOn w:val="a3"/>
    <w:qFormat/>
    <w:rsid w:val="00A004DC"/>
    <w:pPr>
      <w:pBdr>
        <w:top w:val="single" w:sz="4" w:space="1" w:color="4F81BD"/>
      </w:pBdr>
      <w:spacing w:after="180" w:line="264" w:lineRule="auto"/>
      <w:ind w:left="0"/>
      <w:jc w:val="right"/>
    </w:pPr>
    <w:rPr>
      <w:rFonts w:ascii="Calibri" w:eastAsia="Times New Roman" w:hAnsi="Calibri"/>
      <w:color w:val="1F497D"/>
      <w:sz w:val="20"/>
      <w:szCs w:val="23"/>
      <w:lang w:eastAsia="ja-JP"/>
    </w:rPr>
  </w:style>
  <w:style w:type="paragraph" w:customStyle="1" w:styleId="HeaderOdd">
    <w:name w:val="Header Odd"/>
    <w:basedOn w:val="affff2"/>
    <w:qFormat/>
    <w:rsid w:val="00A004DC"/>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1">
    <w:name w:val="Заголовок 1 Знак1"/>
    <w:aliases w:val="Заголовок 1 Знак Знак Знак2,Заголовок 1 Знак Знак Знак Знак1"/>
    <w:rsid w:val="00A73271"/>
    <w:rPr>
      <w:rFonts w:ascii="Tahoma" w:eastAsiaTheme="minorHAnsi" w:hAnsi="Tahoma" w:cs="Tahoma"/>
      <w:bCs/>
      <w:color w:val="auto"/>
    </w:rPr>
  </w:style>
  <w:style w:type="character" w:customStyle="1" w:styleId="1f3">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Table_Footnote_last Знак"/>
    <w:uiPriority w:val="99"/>
    <w:rsid w:val="00A004DC"/>
  </w:style>
  <w:style w:type="character" w:customStyle="1" w:styleId="1f4">
    <w:name w:val="Верхний колонтитул Знак1"/>
    <w:aliases w:val="Знак4 Знак1,Знак8 Знак1,ВерхКолонтитул Знак1,Верхний колонтитул Знак Знак Знак1"/>
    <w:rsid w:val="00A004DC"/>
    <w:rPr>
      <w:sz w:val="24"/>
      <w:szCs w:val="24"/>
    </w:rPr>
  </w:style>
  <w:style w:type="character" w:customStyle="1" w:styleId="1f5">
    <w:name w:val="Нижний колонтитул Знак1"/>
    <w:aliases w:val="Знак Знак2,Знак6 Знак1,Знак Знак1,Знак14 Знак1"/>
    <w:rsid w:val="00A004DC"/>
    <w:rPr>
      <w:sz w:val="24"/>
      <w:szCs w:val="24"/>
    </w:rPr>
  </w:style>
  <w:style w:type="character" w:customStyle="1" w:styleId="1f6">
    <w:name w:val="Основной текст Знак1"/>
    <w:aliases w:val="Знак1 Знак Знак Знак Знак Знак1,Знак1 Знак Знак Знак Знак2,Знак1 Знак Знак,Знак1 Знак Знак1,bt Знак Знак1,Основной текст Знак Знак Знак1,Îñíîâíîé òåêñò Çíàê Çíàê Знак1,Iniiaiie oaeno Ciae Ciae Знак1,Body Text Char Знак1"/>
    <w:rsid w:val="00A004DC"/>
    <w:rPr>
      <w:sz w:val="24"/>
      <w:szCs w:val="24"/>
    </w:rPr>
  </w:style>
  <w:style w:type="character" w:customStyle="1" w:styleId="210">
    <w:name w:val="Основной текст 2 Знак1"/>
    <w:aliases w:val="Знак1 Знак1,Основной шрифт абзаца211 Знак"/>
    <w:rsid w:val="00A004DC"/>
    <w:rPr>
      <w:sz w:val="24"/>
      <w:szCs w:val="24"/>
    </w:rPr>
  </w:style>
  <w:style w:type="character" w:customStyle="1" w:styleId="1f7">
    <w:name w:val="Текст выноски Знак1"/>
    <w:aliases w:val="Знак5 Знак1"/>
    <w:uiPriority w:val="99"/>
    <w:semiHidden/>
    <w:rsid w:val="00A004DC"/>
    <w:rPr>
      <w:rFonts w:ascii="Tahoma" w:hAnsi="Tahoma" w:cs="Tahoma"/>
      <w:sz w:val="16"/>
      <w:szCs w:val="16"/>
    </w:rPr>
  </w:style>
  <w:style w:type="paragraph" w:customStyle="1" w:styleId="S20">
    <w:name w:val="S_Заголовок 2"/>
    <w:basedOn w:val="2"/>
    <w:qFormat/>
    <w:rsid w:val="00A004DC"/>
    <w:pPr>
      <w:keepNext w:val="0"/>
      <w:suppressAutoHyphens w:val="0"/>
      <w:spacing w:before="0" w:after="0" w:line="360" w:lineRule="auto"/>
    </w:pPr>
    <w:rPr>
      <w:bCs w:val="0"/>
      <w:iCs w:val="0"/>
      <w:lang w:val="x-none" w:eastAsia="x-none"/>
    </w:rPr>
  </w:style>
  <w:style w:type="paragraph" w:customStyle="1" w:styleId="S30">
    <w:name w:val="S_Заголовок 3"/>
    <w:basedOn w:val="3"/>
    <w:link w:val="S31"/>
    <w:qFormat/>
    <w:rsid w:val="00A004DC"/>
    <w:pPr>
      <w:keepNext w:val="0"/>
      <w:keepLines w:val="0"/>
      <w:tabs>
        <w:tab w:val="left" w:pos="993"/>
      </w:tabs>
      <w:spacing w:before="0" w:line="360" w:lineRule="auto"/>
      <w:ind w:left="993" w:hanging="993"/>
      <w:jc w:val="both"/>
    </w:pPr>
    <w:rPr>
      <w:rFonts w:ascii="Tahoma" w:eastAsia="Times New Roman" w:hAnsi="Tahoma" w:cs="Tahoma"/>
      <w:b w:val="0"/>
      <w:bCs w:val="0"/>
      <w:color w:val="auto"/>
      <w:sz w:val="24"/>
      <w:szCs w:val="24"/>
      <w:u w:val="single"/>
      <w:lang w:eastAsia="x-none"/>
    </w:rPr>
  </w:style>
  <w:style w:type="paragraph" w:customStyle="1" w:styleId="S4">
    <w:name w:val="S_Заголовок 4"/>
    <w:basedOn w:val="4"/>
    <w:link w:val="S40"/>
    <w:qFormat/>
    <w:rsid w:val="00A004DC"/>
    <w:pPr>
      <w:keepNext w:val="0"/>
      <w:keepLines w:val="0"/>
      <w:numPr>
        <w:numId w:val="17"/>
      </w:numPr>
      <w:tabs>
        <w:tab w:val="left" w:pos="1560"/>
      </w:tabs>
      <w:spacing w:before="0" w:after="0"/>
      <w:jc w:val="left"/>
    </w:pPr>
    <w:rPr>
      <w:rFonts w:ascii="Times New Roman" w:eastAsia="Times New Roman" w:hAnsi="Times New Roman" w:cs="Times New Roman"/>
      <w:b/>
      <w:iCs w:val="0"/>
      <w:sz w:val="24"/>
      <w:szCs w:val="24"/>
      <w:lang w:val="x-none" w:eastAsia="x-none"/>
    </w:rPr>
  </w:style>
  <w:style w:type="paragraph" w:customStyle="1" w:styleId="S7">
    <w:name w:val="S_Маркированный"/>
    <w:basedOn w:val="affffb"/>
    <w:link w:val="S11"/>
    <w:autoRedefine/>
    <w:uiPriority w:val="99"/>
    <w:qFormat/>
    <w:rsid w:val="00A004D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A004DC"/>
    <w:pPr>
      <w:widowControl w:val="0"/>
      <w:tabs>
        <w:tab w:val="left" w:pos="900"/>
      </w:tabs>
      <w:autoSpaceDE w:val="0"/>
      <w:autoSpaceDN w:val="0"/>
      <w:adjustRightInd w:val="0"/>
      <w:ind w:left="284"/>
      <w:jc w:val="both"/>
    </w:pPr>
    <w:rPr>
      <w:b w:val="0"/>
      <w:caps w:val="0"/>
      <w:w w:val="100"/>
    </w:rPr>
  </w:style>
  <w:style w:type="paragraph" w:customStyle="1" w:styleId="S9">
    <w:name w:val="S_рисунок"/>
    <w:basedOn w:val="a3"/>
    <w:uiPriority w:val="99"/>
    <w:qFormat/>
    <w:rsid w:val="00A004DC"/>
    <w:pPr>
      <w:tabs>
        <w:tab w:val="num" w:pos="1069"/>
      </w:tabs>
      <w:spacing w:line="360" w:lineRule="auto"/>
      <w:ind w:left="1069" w:hanging="360"/>
      <w:jc w:val="right"/>
    </w:pPr>
    <w:rPr>
      <w:rFonts w:eastAsia="Times New Roman"/>
      <w:sz w:val="24"/>
      <w:szCs w:val="24"/>
      <w:lang w:eastAsia="ru-RU"/>
    </w:rPr>
  </w:style>
  <w:style w:type="paragraph" w:customStyle="1" w:styleId="-S">
    <w:name w:val="- S_Маркированный"/>
    <w:basedOn w:val="a3"/>
    <w:autoRedefine/>
    <w:qFormat/>
    <w:rsid w:val="00A004DC"/>
    <w:pPr>
      <w:ind w:left="284"/>
    </w:pPr>
    <w:rPr>
      <w:rFonts w:eastAsia="Times New Roman"/>
      <w:b/>
      <w:color w:val="76923C"/>
      <w:sz w:val="24"/>
      <w:szCs w:val="24"/>
      <w:lang w:eastAsia="ru-RU"/>
    </w:rPr>
  </w:style>
  <w:style w:type="paragraph" w:customStyle="1" w:styleId="Sa">
    <w:name w:val="S_Маркированный+Обычный"/>
    <w:basedOn w:val="affffb"/>
    <w:autoRedefine/>
    <w:rsid w:val="00A004DC"/>
    <w:pPr>
      <w:ind w:left="0" w:firstLine="0"/>
      <w:contextualSpacing w:val="0"/>
      <w:jc w:val="center"/>
    </w:pPr>
    <w:rPr>
      <w:w w:val="109"/>
    </w:rPr>
  </w:style>
  <w:style w:type="paragraph" w:customStyle="1" w:styleId="Sb">
    <w:name w:val="S_Обычный Знак Знак Знак Знак"/>
    <w:basedOn w:val="a3"/>
    <w:link w:val="Sc"/>
    <w:rsid w:val="00A004DC"/>
    <w:pPr>
      <w:spacing w:line="360" w:lineRule="auto"/>
      <w:ind w:left="0" w:firstLine="709"/>
      <w:jc w:val="both"/>
    </w:pPr>
    <w:rPr>
      <w:rFonts w:eastAsia="Times New Roman"/>
      <w:sz w:val="24"/>
      <w:szCs w:val="24"/>
      <w:lang w:val="x-none" w:eastAsia="x-none"/>
    </w:rPr>
  </w:style>
  <w:style w:type="character" w:customStyle="1" w:styleId="Sc">
    <w:name w:val="S_Обычный Знак Знак Знак Знак Знак"/>
    <w:link w:val="Sb"/>
    <w:rsid w:val="00A004DC"/>
    <w:rPr>
      <w:rFonts w:eastAsia="Times New Roman"/>
      <w:sz w:val="24"/>
      <w:szCs w:val="24"/>
      <w:lang w:val="x-none" w:eastAsia="x-none"/>
    </w:rPr>
  </w:style>
  <w:style w:type="paragraph" w:customStyle="1" w:styleId="Sd">
    <w:name w:val="Стиль S_Маркированный+Обычный + Междустр.интервал:  полуторный"/>
    <w:basedOn w:val="Sa"/>
    <w:autoRedefine/>
    <w:rsid w:val="00A004DC"/>
    <w:pPr>
      <w:tabs>
        <w:tab w:val="num" w:pos="851"/>
      </w:tabs>
      <w:ind w:firstLine="284"/>
      <w:jc w:val="left"/>
    </w:pPr>
    <w:rPr>
      <w:w w:val="100"/>
      <w:szCs w:val="20"/>
    </w:rPr>
  </w:style>
  <w:style w:type="paragraph" w:customStyle="1" w:styleId="Se">
    <w:name w:val="S_Обычный_Жирный"/>
    <w:basedOn w:val="a3"/>
    <w:rsid w:val="00A004DC"/>
    <w:pPr>
      <w:spacing w:line="360" w:lineRule="auto"/>
      <w:ind w:left="0"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A004DC"/>
  </w:style>
  <w:style w:type="paragraph" w:customStyle="1" w:styleId="S">
    <w:name w:val="S_Маркированный+Обычеый"/>
    <w:basedOn w:val="affffb"/>
    <w:autoRedefine/>
    <w:rsid w:val="00A004DC"/>
    <w:pPr>
      <w:numPr>
        <w:numId w:val="10"/>
      </w:numPr>
      <w:tabs>
        <w:tab w:val="clear" w:pos="1427"/>
      </w:tabs>
      <w:ind w:left="1260" w:hanging="360"/>
      <w:contextualSpacing w:val="0"/>
    </w:pPr>
    <w:rPr>
      <w:w w:val="109"/>
    </w:rPr>
  </w:style>
  <w:style w:type="paragraph" w:customStyle="1" w:styleId="1f8">
    <w:name w:val="Заголовок оглавления1"/>
    <w:basedOn w:val="1"/>
    <w:next w:val="a3"/>
    <w:uiPriority w:val="39"/>
    <w:qFormat/>
    <w:rsid w:val="00A004DC"/>
    <w:pPr>
      <w:tabs>
        <w:tab w:val="left" w:pos="567"/>
        <w:tab w:val="num" w:pos="935"/>
      </w:tabs>
      <w:spacing w:before="480"/>
      <w:ind w:left="935"/>
      <w:outlineLvl w:val="9"/>
    </w:pPr>
    <w:rPr>
      <w:rFonts w:ascii="Cambria" w:eastAsia="Times New Roman" w:hAnsi="Cambria" w:cs="Times New Roman"/>
      <w:b/>
      <w:bCs/>
      <w:color w:val="365F91"/>
      <w:lang w:val="x-none" w:eastAsia="x-none"/>
    </w:rPr>
  </w:style>
  <w:style w:type="numbering" w:customStyle="1" w:styleId="1111111">
    <w:name w:val="1 / 1.1 / 1.1.11"/>
    <w:basedOn w:val="a6"/>
    <w:next w:val="111111"/>
    <w:rsid w:val="00A004DC"/>
    <w:pPr>
      <w:numPr>
        <w:numId w:val="2"/>
      </w:numPr>
    </w:pPr>
  </w:style>
  <w:style w:type="numbering" w:customStyle="1" w:styleId="1ai1">
    <w:name w:val="1 / a / i1"/>
    <w:basedOn w:val="a6"/>
    <w:next w:val="1ai"/>
    <w:rsid w:val="00A004DC"/>
    <w:pPr>
      <w:numPr>
        <w:numId w:val="3"/>
      </w:numPr>
    </w:pPr>
  </w:style>
  <w:style w:type="numbering" w:customStyle="1" w:styleId="12">
    <w:name w:val="Статья / Раздел1"/>
    <w:basedOn w:val="a6"/>
    <w:next w:val="a"/>
    <w:rsid w:val="00A004DC"/>
    <w:pPr>
      <w:numPr>
        <w:numId w:val="4"/>
      </w:numPr>
    </w:pPr>
  </w:style>
  <w:style w:type="paragraph" w:customStyle="1" w:styleId="afffffff6">
    <w:name w:val="Табличный_справа"/>
    <w:basedOn w:val="a3"/>
    <w:uiPriority w:val="99"/>
    <w:rsid w:val="00A004DC"/>
    <w:pPr>
      <w:ind w:left="0"/>
      <w:jc w:val="right"/>
    </w:pPr>
    <w:rPr>
      <w:rFonts w:eastAsia="Times New Roman"/>
      <w:lang w:eastAsia="ru-RU"/>
    </w:rPr>
  </w:style>
  <w:style w:type="paragraph" w:customStyle="1" w:styleId="2fb">
    <w:name w:val="Обычный2"/>
    <w:uiPriority w:val="99"/>
    <w:qFormat/>
    <w:rsid w:val="00A004DC"/>
    <w:pPr>
      <w:spacing w:before="100" w:after="100"/>
      <w:ind w:left="0" w:firstLine="0"/>
      <w:jc w:val="left"/>
    </w:pPr>
    <w:rPr>
      <w:rFonts w:eastAsia="Times New Roman"/>
      <w:snapToGrid w:val="0"/>
      <w:sz w:val="24"/>
      <w:szCs w:val="20"/>
      <w:lang w:eastAsia="ru-RU"/>
    </w:rPr>
  </w:style>
  <w:style w:type="character" w:customStyle="1" w:styleId="bodytext">
    <w:name w:val="body text Знак"/>
    <w:uiPriority w:val="99"/>
    <w:rsid w:val="00A004DC"/>
    <w:rPr>
      <w:rFonts w:ascii="Arial" w:hAnsi="Arial"/>
      <w:sz w:val="22"/>
      <w:szCs w:val="24"/>
      <w:lang w:val="en-US" w:eastAsia="x-none"/>
    </w:rPr>
  </w:style>
  <w:style w:type="paragraph" w:customStyle="1" w:styleId="1f9">
    <w:name w:val="Обычный1"/>
    <w:uiPriority w:val="99"/>
    <w:qFormat/>
    <w:rsid w:val="00A004DC"/>
    <w:pPr>
      <w:spacing w:before="100" w:after="100"/>
      <w:ind w:left="0" w:firstLine="0"/>
      <w:jc w:val="left"/>
    </w:pPr>
    <w:rPr>
      <w:rFonts w:eastAsia="Times New Roman"/>
      <w:snapToGrid w:val="0"/>
      <w:sz w:val="24"/>
      <w:szCs w:val="20"/>
      <w:lang w:eastAsia="ru-RU"/>
    </w:rPr>
  </w:style>
  <w:style w:type="paragraph" w:customStyle="1" w:styleId="afffffff7">
    <w:name w:val="Основной текст продолжение"/>
    <w:basedOn w:val="a3"/>
    <w:next w:val="aff0"/>
    <w:link w:val="1fa"/>
    <w:rsid w:val="00A004DC"/>
    <w:pPr>
      <w:spacing w:before="120"/>
      <w:ind w:left="0" w:firstLine="709"/>
      <w:jc w:val="both"/>
    </w:pPr>
    <w:rPr>
      <w:rFonts w:eastAsia="Times New Roman"/>
      <w:sz w:val="24"/>
      <w:szCs w:val="20"/>
      <w:lang w:val="x-none" w:eastAsia="x-none"/>
    </w:rPr>
  </w:style>
  <w:style w:type="numbering" w:customStyle="1" w:styleId="2010">
    <w:name w:val="Перечисление 2010"/>
    <w:rsid w:val="00A004DC"/>
  </w:style>
  <w:style w:type="character" w:customStyle="1" w:styleId="1fa">
    <w:name w:val="Основной текст продолжение Знак1"/>
    <w:link w:val="afffffff7"/>
    <w:rsid w:val="00A004DC"/>
    <w:rPr>
      <w:rFonts w:eastAsia="Times New Roman"/>
      <w:sz w:val="24"/>
      <w:szCs w:val="20"/>
      <w:lang w:val="x-none" w:eastAsia="x-none"/>
    </w:rPr>
  </w:style>
  <w:style w:type="paragraph" w:customStyle="1" w:styleId="20">
    <w:name w:val="Стиль2"/>
    <w:basedOn w:val="a3"/>
    <w:qFormat/>
    <w:rsid w:val="00A004DC"/>
    <w:pPr>
      <w:numPr>
        <w:numId w:val="11"/>
      </w:numPr>
      <w:autoSpaceDE w:val="0"/>
      <w:autoSpaceDN w:val="0"/>
      <w:adjustRightInd w:val="0"/>
      <w:spacing w:before="120" w:after="120"/>
      <w:ind w:left="720"/>
      <w:jc w:val="both"/>
    </w:pPr>
    <w:rPr>
      <w:rFonts w:eastAsia="Times New Roman"/>
      <w:sz w:val="24"/>
      <w:szCs w:val="24"/>
      <w:lang w:eastAsia="ru-RU"/>
    </w:rPr>
  </w:style>
  <w:style w:type="paragraph" w:customStyle="1" w:styleId="ConsPlusCell">
    <w:name w:val="ConsPlusCell"/>
    <w:uiPriority w:val="99"/>
    <w:qFormat/>
    <w:rsid w:val="00A004DC"/>
    <w:pPr>
      <w:widowControl w:val="0"/>
      <w:autoSpaceDE w:val="0"/>
      <w:autoSpaceDN w:val="0"/>
      <w:adjustRightInd w:val="0"/>
      <w:ind w:left="0" w:firstLine="0"/>
      <w:jc w:val="left"/>
    </w:pPr>
    <w:rPr>
      <w:rFonts w:ascii="Calibri" w:eastAsia="Times New Roman" w:hAnsi="Calibri" w:cs="Calibri"/>
      <w:lang w:eastAsia="ru-RU"/>
    </w:rPr>
  </w:style>
  <w:style w:type="paragraph" w:customStyle="1" w:styleId="xl66">
    <w:name w:val="xl6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paragraph" w:customStyle="1" w:styleId="xl67">
    <w:name w:val="xl67"/>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68">
    <w:name w:val="xl6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69">
    <w:name w:val="xl6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0">
    <w:name w:val="xl7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1">
    <w:name w:val="xl71"/>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2">
    <w:name w:val="xl72"/>
    <w:basedOn w:val="a3"/>
    <w:qFormat/>
    <w:rsid w:val="00A004DC"/>
    <w:pPr>
      <w:pBdr>
        <w:left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3">
    <w:name w:val="xl7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74">
    <w:name w:val="xl7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16"/>
      <w:szCs w:val="16"/>
      <w:lang w:eastAsia="ru-RU"/>
    </w:rPr>
  </w:style>
  <w:style w:type="paragraph" w:customStyle="1" w:styleId="xl75">
    <w:name w:val="xl75"/>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76">
    <w:name w:val="xl76"/>
    <w:basedOn w:val="a3"/>
    <w:qFormat/>
    <w:rsid w:val="00A004DC"/>
    <w:pPr>
      <w:pBdr>
        <w:top w:val="single" w:sz="4" w:space="0" w:color="auto"/>
        <w:bottom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77">
    <w:name w:val="xl77"/>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8">
    <w:name w:val="xl78"/>
    <w:basedOn w:val="a3"/>
    <w:qFormat/>
    <w:rsid w:val="00A004DC"/>
    <w:pPr>
      <w:pBdr>
        <w:top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79">
    <w:name w:val="xl79"/>
    <w:basedOn w:val="a3"/>
    <w:qFormat/>
    <w:rsid w:val="00A004DC"/>
    <w:pPr>
      <w:pBdr>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80">
    <w:name w:val="xl80"/>
    <w:basedOn w:val="a3"/>
    <w:qFormat/>
    <w:rsid w:val="00A004DC"/>
    <w:pPr>
      <w:spacing w:before="100" w:beforeAutospacing="1" w:after="100" w:afterAutospacing="1"/>
      <w:ind w:left="0"/>
      <w:jc w:val="center"/>
      <w:textAlignment w:val="center"/>
    </w:pPr>
    <w:rPr>
      <w:rFonts w:eastAsia="Times New Roman"/>
      <w:sz w:val="20"/>
      <w:szCs w:val="20"/>
      <w:lang w:eastAsia="ru-RU"/>
    </w:rPr>
  </w:style>
  <w:style w:type="paragraph" w:customStyle="1" w:styleId="xl81">
    <w:name w:val="xl81"/>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paragraph" w:customStyle="1" w:styleId="xl82">
    <w:name w:val="xl82"/>
    <w:basedOn w:val="a3"/>
    <w:qFormat/>
    <w:rsid w:val="00A004DC"/>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paragraph" w:customStyle="1" w:styleId="xl83">
    <w:name w:val="xl8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numbering" w:customStyle="1" w:styleId="2fc">
    <w:name w:val="Нет списка2"/>
    <w:next w:val="a6"/>
    <w:semiHidden/>
    <w:unhideWhenUsed/>
    <w:rsid w:val="00A004DC"/>
  </w:style>
  <w:style w:type="table" w:customStyle="1" w:styleId="1fb">
    <w:name w:val="Сетка таблицы1"/>
    <w:basedOn w:val="a5"/>
    <w:next w:val="aff4"/>
    <w:uiPriority w:val="59"/>
    <w:rsid w:val="00A004DC"/>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rsid w:val="00A004DC"/>
    <w:pPr>
      <w:numPr>
        <w:numId w:val="18"/>
      </w:numPr>
    </w:pPr>
  </w:style>
  <w:style w:type="numbering" w:customStyle="1" w:styleId="1ai2">
    <w:name w:val="1 / a / i2"/>
    <w:basedOn w:val="a6"/>
    <w:next w:val="1ai"/>
    <w:rsid w:val="00A004DC"/>
    <w:pPr>
      <w:numPr>
        <w:numId w:val="24"/>
      </w:numPr>
    </w:pPr>
  </w:style>
  <w:style w:type="table" w:customStyle="1" w:styleId="-11">
    <w:name w:val="Веб-таблица 11"/>
    <w:basedOn w:val="a5"/>
    <w:next w:val="-1"/>
    <w:rsid w:val="00A004DC"/>
    <w:pPr>
      <w:ind w:left="0" w:firstLine="0"/>
      <w:jc w:val="left"/>
    </w:pPr>
    <w:rPr>
      <w:rFonts w:eastAsia="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rsid w:val="00A004DC"/>
    <w:pPr>
      <w:ind w:left="0" w:firstLine="0"/>
      <w:jc w:val="left"/>
    </w:pPr>
    <w:rPr>
      <w:rFonts w:eastAsia="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rsid w:val="00A004DC"/>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5"/>
    <w:next w:val="affffff3"/>
    <w:rsid w:val="00A004DC"/>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5"/>
    <w:next w:val="1a"/>
    <w:rsid w:val="00A004DC"/>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5"/>
    <w:next w:val="2f3"/>
    <w:rsid w:val="00A004DC"/>
    <w:pPr>
      <w:ind w:left="0" w:firstLine="0"/>
      <w:jc w:val="left"/>
    </w:pPr>
    <w:rPr>
      <w:rFonts w:eastAsia="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5"/>
    <w:next w:val="1b"/>
    <w:rsid w:val="00A004DC"/>
    <w:pPr>
      <w:ind w:left="0" w:firstLine="0"/>
      <w:jc w:val="left"/>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5"/>
    <w:next w:val="2f4"/>
    <w:rsid w:val="00A004DC"/>
    <w:pPr>
      <w:ind w:left="0" w:firstLine="0"/>
      <w:jc w:val="left"/>
    </w:pPr>
    <w:rPr>
      <w:rFonts w:eastAsia="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5"/>
    <w:next w:val="3b"/>
    <w:rsid w:val="00A004DC"/>
    <w:pPr>
      <w:ind w:left="0" w:firstLine="0"/>
      <w:jc w:val="left"/>
    </w:pPr>
    <w:rPr>
      <w:rFonts w:eastAsia="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5"/>
    <w:next w:val="46"/>
    <w:rsid w:val="00A004DC"/>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5"/>
    <w:next w:val="1c"/>
    <w:rsid w:val="00A004DC"/>
    <w:pPr>
      <w:ind w:left="0" w:firstLine="0"/>
      <w:jc w:val="left"/>
    </w:pPr>
    <w:rPr>
      <w:rFonts w:eastAsia="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5"/>
    <w:next w:val="2f5"/>
    <w:rsid w:val="00A004DC"/>
    <w:pPr>
      <w:ind w:left="0" w:firstLine="0"/>
      <w:jc w:val="left"/>
    </w:pPr>
    <w:rPr>
      <w:rFonts w:eastAsia="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5"/>
    <w:next w:val="3c"/>
    <w:rsid w:val="00A004DC"/>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5"/>
    <w:next w:val="1d"/>
    <w:rsid w:val="00A004DC"/>
    <w:pPr>
      <w:ind w:left="0" w:firstLine="0"/>
      <w:jc w:val="left"/>
    </w:pPr>
    <w:rPr>
      <w:rFonts w:eastAsia="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5"/>
    <w:next w:val="2f6"/>
    <w:rsid w:val="00A004DC"/>
    <w:pPr>
      <w:ind w:left="0" w:firstLine="0"/>
      <w:jc w:val="left"/>
    </w:pPr>
    <w:rPr>
      <w:rFonts w:eastAsia="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5"/>
    <w:next w:val="3d"/>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5"/>
    <w:next w:val="1e"/>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5"/>
    <w:next w:val="2f7"/>
    <w:rsid w:val="00A004DC"/>
    <w:pPr>
      <w:ind w:left="0" w:firstLine="0"/>
      <w:jc w:val="left"/>
    </w:pPr>
    <w:rPr>
      <w:rFonts w:eastAsia="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5"/>
    <w:next w:val="3e"/>
    <w:rsid w:val="00A004DC"/>
    <w:pPr>
      <w:ind w:left="0" w:firstLine="0"/>
      <w:jc w:val="left"/>
    </w:pPr>
    <w:rPr>
      <w:rFonts w:eastAsia="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5"/>
    <w:next w:val="47"/>
    <w:rsid w:val="00A004DC"/>
    <w:pPr>
      <w:ind w:left="0" w:firstLine="0"/>
      <w:jc w:val="left"/>
    </w:pPr>
    <w:rPr>
      <w:rFonts w:eastAsia="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5"/>
    <w:next w:val="56"/>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5"/>
    <w:next w:val="62"/>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5"/>
    <w:next w:val="72"/>
    <w:rsid w:val="00A004DC"/>
    <w:pPr>
      <w:ind w:left="0" w:firstLine="0"/>
      <w:jc w:val="left"/>
    </w:pPr>
    <w:rPr>
      <w:rFonts w:eastAsia="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5"/>
    <w:next w:val="82"/>
    <w:rsid w:val="00A004DC"/>
    <w:pPr>
      <w:ind w:left="0" w:firstLine="0"/>
      <w:jc w:val="left"/>
    </w:pPr>
    <w:rPr>
      <w:rFonts w:eastAsia="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5"/>
    <w:next w:val="affffff4"/>
    <w:rsid w:val="00A004DC"/>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5"/>
    <w:next w:val="affffff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6"/>
    <w:next w:val="a"/>
    <w:rsid w:val="00A004DC"/>
    <w:pPr>
      <w:numPr>
        <w:numId w:val="22"/>
      </w:numPr>
    </w:pPr>
  </w:style>
  <w:style w:type="table" w:customStyle="1" w:styleId="117">
    <w:name w:val="Столбцы таблицы 11"/>
    <w:basedOn w:val="a5"/>
    <w:next w:val="1f"/>
    <w:rsid w:val="00A004DC"/>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5"/>
    <w:next w:val="2f8"/>
    <w:rsid w:val="00A004DC"/>
    <w:pPr>
      <w:ind w:left="0" w:firstLine="0"/>
      <w:jc w:val="left"/>
    </w:pPr>
    <w:rPr>
      <w:rFonts w:eastAsia="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5"/>
    <w:next w:val="3f"/>
    <w:rsid w:val="00A004DC"/>
    <w:pPr>
      <w:ind w:left="0" w:firstLine="0"/>
      <w:jc w:val="left"/>
    </w:pPr>
    <w:rPr>
      <w:rFonts w:eastAsia="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5"/>
    <w:next w:val="48"/>
    <w:rsid w:val="00A004DC"/>
    <w:pPr>
      <w:ind w:left="0" w:firstLine="0"/>
      <w:jc w:val="left"/>
    </w:pPr>
    <w:rPr>
      <w:rFonts w:eastAsia="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5"/>
    <w:next w:val="57"/>
    <w:rsid w:val="00A004DC"/>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rsid w:val="00A004DC"/>
    <w:pPr>
      <w:ind w:left="0" w:firstLine="0"/>
      <w:jc w:val="left"/>
    </w:pPr>
    <w:rPr>
      <w:rFonts w:eastAsia="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rsid w:val="00A004DC"/>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rsid w:val="00A004DC"/>
    <w:pPr>
      <w:ind w:left="0" w:firstLine="0"/>
      <w:jc w:val="left"/>
    </w:pPr>
    <w:rPr>
      <w:rFonts w:eastAsia="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rsid w:val="00A004DC"/>
    <w:pPr>
      <w:ind w:left="0" w:firstLine="0"/>
      <w:jc w:val="left"/>
    </w:pPr>
    <w:rPr>
      <w:rFonts w:eastAsia="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rsid w:val="00A004DC"/>
    <w:pPr>
      <w:ind w:left="0" w:firstLine="0"/>
      <w:jc w:val="left"/>
    </w:pPr>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rsid w:val="00A004DC"/>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rsid w:val="00A004DC"/>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rsid w:val="00A004DC"/>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5"/>
    <w:next w:val="affffff6"/>
    <w:rsid w:val="00A004DC"/>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Цветная таблица 11"/>
    <w:basedOn w:val="a5"/>
    <w:next w:val="1f0"/>
    <w:rsid w:val="00A004DC"/>
    <w:pPr>
      <w:ind w:left="0" w:firstLine="0"/>
      <w:jc w:val="left"/>
    </w:pPr>
    <w:rPr>
      <w:rFonts w:eastAsia="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5"/>
    <w:next w:val="2f9"/>
    <w:rsid w:val="00A004DC"/>
    <w:pPr>
      <w:ind w:left="0" w:firstLine="0"/>
      <w:jc w:val="left"/>
    </w:pPr>
    <w:rPr>
      <w:rFonts w:eastAsia="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5"/>
    <w:next w:val="3f0"/>
    <w:rsid w:val="00A004DC"/>
    <w:pPr>
      <w:ind w:left="0" w:firstLine="0"/>
      <w:jc w:val="left"/>
    </w:pPr>
    <w:rPr>
      <w:rFonts w:eastAsia="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5"/>
    <w:next w:val="2-5"/>
    <w:uiPriority w:val="64"/>
    <w:rsid w:val="00A004DC"/>
    <w:pPr>
      <w:ind w:left="0" w:firstLine="0"/>
      <w:jc w:val="left"/>
    </w:pPr>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0">
    <w:name w:val="Стиль11"/>
    <w:rsid w:val="00A004DC"/>
    <w:pPr>
      <w:numPr>
        <w:numId w:val="23"/>
      </w:numPr>
    </w:pPr>
  </w:style>
  <w:style w:type="numbering" w:customStyle="1" w:styleId="119">
    <w:name w:val="Нет списка11"/>
    <w:next w:val="a6"/>
    <w:uiPriority w:val="99"/>
    <w:semiHidden/>
    <w:unhideWhenUsed/>
    <w:rsid w:val="00A004DC"/>
  </w:style>
  <w:style w:type="character" w:customStyle="1" w:styleId="fts-hit">
    <w:name w:val="fts-hit"/>
    <w:rsid w:val="00A004DC"/>
  </w:style>
  <w:style w:type="character" w:customStyle="1" w:styleId="c1">
    <w:name w:val="c1"/>
    <w:rsid w:val="00A004DC"/>
  </w:style>
  <w:style w:type="paragraph" w:customStyle="1" w:styleId="13">
    <w:name w:val="_ЗАГОЛОВОК 1"/>
    <w:basedOn w:val="a3"/>
    <w:link w:val="1ff0"/>
    <w:autoRedefine/>
    <w:uiPriority w:val="99"/>
    <w:qFormat/>
    <w:rsid w:val="00A004DC"/>
    <w:pPr>
      <w:keepNext/>
      <w:pageBreakBefore/>
      <w:numPr>
        <w:numId w:val="6"/>
      </w:numPr>
      <w:spacing w:before="120" w:after="120"/>
      <w:ind w:left="720"/>
      <w:jc w:val="center"/>
    </w:pPr>
    <w:rPr>
      <w:rFonts w:eastAsia="Times New Roman"/>
      <w:b/>
      <w:caps/>
      <w:sz w:val="24"/>
      <w:lang w:val="x-none" w:eastAsia="x-none"/>
    </w:rPr>
  </w:style>
  <w:style w:type="character" w:customStyle="1" w:styleId="1ff0">
    <w:name w:val="_ЗАГОЛОВОК 1 Знак"/>
    <w:link w:val="13"/>
    <w:uiPriority w:val="99"/>
    <w:rsid w:val="00A004DC"/>
    <w:rPr>
      <w:rFonts w:eastAsia="Times New Roman"/>
      <w:b/>
      <w:caps/>
      <w:sz w:val="24"/>
      <w:lang w:val="x-none" w:eastAsia="x-none"/>
    </w:rPr>
  </w:style>
  <w:style w:type="paragraph" w:customStyle="1" w:styleId="2fd">
    <w:name w:val="_ЗАГОЛОВОК 2"/>
    <w:basedOn w:val="a3"/>
    <w:autoRedefine/>
    <w:uiPriority w:val="99"/>
    <w:qFormat/>
    <w:rsid w:val="00A004DC"/>
    <w:pPr>
      <w:keepNext/>
      <w:tabs>
        <w:tab w:val="left" w:pos="1134"/>
      </w:tabs>
      <w:spacing w:before="120" w:after="120"/>
      <w:ind w:left="0" w:firstLine="567"/>
      <w:jc w:val="both"/>
    </w:pPr>
    <w:rPr>
      <w:rFonts w:eastAsia="Times New Roman"/>
      <w:b/>
      <w:sz w:val="24"/>
      <w:lang w:eastAsia="ru-RU"/>
    </w:rPr>
  </w:style>
  <w:style w:type="paragraph" w:customStyle="1" w:styleId="3f2">
    <w:name w:val="_ЗАГОЛОВОК 3"/>
    <w:basedOn w:val="a3"/>
    <w:autoRedefine/>
    <w:uiPriority w:val="99"/>
    <w:qFormat/>
    <w:rsid w:val="00A004DC"/>
    <w:pPr>
      <w:ind w:left="0" w:firstLine="567"/>
      <w:jc w:val="both"/>
    </w:pPr>
    <w:rPr>
      <w:rFonts w:eastAsia="Times New Roman"/>
      <w:i/>
      <w:color w:val="000000"/>
      <w:sz w:val="24"/>
      <w:u w:val="single"/>
      <w:lang w:eastAsia="ru-RU"/>
    </w:rPr>
  </w:style>
  <w:style w:type="paragraph" w:customStyle="1" w:styleId="ConsCell">
    <w:name w:val="ConsCell"/>
    <w:uiPriority w:val="99"/>
    <w:qFormat/>
    <w:rsid w:val="00A004DC"/>
    <w:pPr>
      <w:widowControl w:val="0"/>
      <w:autoSpaceDE w:val="0"/>
      <w:autoSpaceDN w:val="0"/>
      <w:adjustRightInd w:val="0"/>
      <w:ind w:left="0" w:firstLine="0"/>
      <w:jc w:val="left"/>
    </w:pPr>
    <w:rPr>
      <w:rFonts w:ascii="Arial" w:eastAsia="Times New Roman" w:hAnsi="Arial" w:cs="Arial"/>
      <w:sz w:val="20"/>
      <w:szCs w:val="20"/>
      <w:lang w:eastAsia="ru-RU"/>
    </w:rPr>
  </w:style>
  <w:style w:type="paragraph" w:customStyle="1" w:styleId="4a">
    <w:name w:val="Стиль4"/>
    <w:basedOn w:val="S5"/>
    <w:uiPriority w:val="99"/>
    <w:qFormat/>
    <w:rsid w:val="00A004DC"/>
    <w:pPr>
      <w:suppressAutoHyphens/>
      <w:spacing w:line="240" w:lineRule="auto"/>
    </w:pPr>
    <w:rPr>
      <w:rFonts w:eastAsia="Calibri"/>
      <w:b/>
      <w:sz w:val="20"/>
      <w:szCs w:val="20"/>
      <w:lang w:eastAsia="ar-SA"/>
    </w:rPr>
  </w:style>
  <w:style w:type="character" w:customStyle="1" w:styleId="afffffff8">
    <w:name w:val="Основной текст_"/>
    <w:link w:val="84"/>
    <w:rsid w:val="00A004DC"/>
    <w:rPr>
      <w:rFonts w:ascii="Book Antiqua" w:eastAsia="Book Antiqua" w:hAnsi="Book Antiqua" w:cs="Book Antiqua"/>
      <w:spacing w:val="-1"/>
      <w:sz w:val="18"/>
      <w:szCs w:val="18"/>
      <w:shd w:val="clear" w:color="auto" w:fill="FFFFFF"/>
    </w:rPr>
  </w:style>
  <w:style w:type="character" w:customStyle="1" w:styleId="4b">
    <w:name w:val="Основной текст4"/>
    <w:rsid w:val="00A004DC"/>
    <w:rPr>
      <w:rFonts w:ascii="Book Antiqua" w:eastAsia="Book Antiqua" w:hAnsi="Book Antiqua" w:cs="Book Antiqua"/>
      <w:spacing w:val="-1"/>
      <w:sz w:val="19"/>
      <w:szCs w:val="19"/>
      <w:shd w:val="clear" w:color="auto" w:fill="FFFFFF"/>
    </w:rPr>
  </w:style>
  <w:style w:type="paragraph" w:customStyle="1" w:styleId="84">
    <w:name w:val="Основной текст8"/>
    <w:basedOn w:val="a3"/>
    <w:link w:val="afffffff8"/>
    <w:rsid w:val="00A004DC"/>
    <w:pPr>
      <w:shd w:val="clear" w:color="auto" w:fill="FFFFFF"/>
      <w:spacing w:after="60" w:line="0" w:lineRule="atLeast"/>
      <w:ind w:left="0"/>
      <w:jc w:val="center"/>
    </w:pPr>
    <w:rPr>
      <w:rFonts w:ascii="Book Antiqua" w:eastAsia="Book Antiqua" w:hAnsi="Book Antiqua" w:cs="Book Antiqua"/>
      <w:spacing w:val="-1"/>
      <w:sz w:val="18"/>
      <w:szCs w:val="18"/>
    </w:rPr>
  </w:style>
  <w:style w:type="character" w:customStyle="1" w:styleId="3f3">
    <w:name w:val="Основной текст (3)_"/>
    <w:link w:val="3f4"/>
    <w:rsid w:val="00A004DC"/>
    <w:rPr>
      <w:rFonts w:ascii="Book Antiqua" w:eastAsia="Book Antiqua" w:hAnsi="Book Antiqua" w:cs="Book Antiqua"/>
      <w:sz w:val="18"/>
      <w:szCs w:val="18"/>
      <w:shd w:val="clear" w:color="auto" w:fill="FFFFFF"/>
    </w:rPr>
  </w:style>
  <w:style w:type="character" w:customStyle="1" w:styleId="4c">
    <w:name w:val="Основной текст (4)_"/>
    <w:uiPriority w:val="99"/>
    <w:rsid w:val="00A004DC"/>
    <w:rPr>
      <w:rFonts w:ascii="Book Antiqua" w:eastAsia="Book Antiqua" w:hAnsi="Book Antiqua" w:cs="Book Antiqua"/>
      <w:b w:val="0"/>
      <w:bCs w:val="0"/>
      <w:i w:val="0"/>
      <w:iCs w:val="0"/>
      <w:smallCaps w:val="0"/>
      <w:strike w:val="0"/>
      <w:spacing w:val="-1"/>
      <w:sz w:val="19"/>
      <w:szCs w:val="19"/>
    </w:rPr>
  </w:style>
  <w:style w:type="character" w:customStyle="1" w:styleId="3f5">
    <w:name w:val="Основной текст (3) + Не полужирный"/>
    <w:rsid w:val="00A004DC"/>
    <w:rPr>
      <w:rFonts w:ascii="Book Antiqua" w:eastAsia="Book Antiqua" w:hAnsi="Book Antiqua" w:cs="Book Antiqua"/>
      <w:b/>
      <w:bCs/>
      <w:spacing w:val="-1"/>
      <w:sz w:val="19"/>
      <w:szCs w:val="19"/>
      <w:shd w:val="clear" w:color="auto" w:fill="FFFFFF"/>
    </w:rPr>
  </w:style>
  <w:style w:type="character" w:customStyle="1" w:styleId="311pt">
    <w:name w:val="Основной текст (3) + 11 pt;Не полужирный;Курсив"/>
    <w:rsid w:val="00A004DC"/>
    <w:rPr>
      <w:rFonts w:ascii="Book Antiqua" w:eastAsia="Book Antiqua" w:hAnsi="Book Antiqua" w:cs="Book Antiqua"/>
      <w:b/>
      <w:bCs/>
      <w:i/>
      <w:iCs/>
      <w:spacing w:val="-4"/>
      <w:sz w:val="19"/>
      <w:szCs w:val="19"/>
      <w:shd w:val="clear" w:color="auto" w:fill="FFFFFF"/>
    </w:rPr>
  </w:style>
  <w:style w:type="character" w:customStyle="1" w:styleId="4d">
    <w:name w:val="Основной текст (4)"/>
    <w:rsid w:val="00A004DC"/>
    <w:rPr>
      <w:rFonts w:ascii="Book Antiqua" w:eastAsia="Book Antiqua" w:hAnsi="Book Antiqua" w:cs="Book Antiqua"/>
      <w:b w:val="0"/>
      <w:bCs w:val="0"/>
      <w:i w:val="0"/>
      <w:iCs w:val="0"/>
      <w:smallCaps w:val="0"/>
      <w:strike w:val="0"/>
      <w:spacing w:val="-1"/>
      <w:sz w:val="18"/>
      <w:szCs w:val="18"/>
    </w:rPr>
  </w:style>
  <w:style w:type="character" w:customStyle="1" w:styleId="afffffff9">
    <w:name w:val="Основной текст + Полужирный"/>
    <w:rsid w:val="00A004DC"/>
    <w:rPr>
      <w:rFonts w:ascii="Book Antiqua" w:eastAsia="Book Antiqua" w:hAnsi="Book Antiqua" w:cs="Book Antiqua"/>
      <w:b/>
      <w:bCs/>
      <w:i w:val="0"/>
      <w:iCs w:val="0"/>
      <w:smallCaps w:val="0"/>
      <w:strike w:val="0"/>
      <w:spacing w:val="0"/>
      <w:sz w:val="18"/>
      <w:szCs w:val="18"/>
      <w:shd w:val="clear" w:color="auto" w:fill="FFFFFF"/>
    </w:rPr>
  </w:style>
  <w:style w:type="character" w:customStyle="1" w:styleId="64">
    <w:name w:val="Основной текст6"/>
    <w:rsid w:val="00A004DC"/>
    <w:rPr>
      <w:rFonts w:ascii="Book Antiqua" w:eastAsia="Book Antiqua" w:hAnsi="Book Antiqua" w:cs="Book Antiqua"/>
      <w:b w:val="0"/>
      <w:bCs w:val="0"/>
      <w:i w:val="0"/>
      <w:iCs w:val="0"/>
      <w:smallCaps w:val="0"/>
      <w:strike w:val="0"/>
      <w:spacing w:val="-1"/>
      <w:sz w:val="19"/>
      <w:szCs w:val="19"/>
      <w:shd w:val="clear" w:color="auto" w:fill="FFFFFF"/>
    </w:rPr>
  </w:style>
  <w:style w:type="paragraph" w:customStyle="1" w:styleId="3f4">
    <w:name w:val="Основной текст (3)"/>
    <w:basedOn w:val="a3"/>
    <w:link w:val="3f3"/>
    <w:rsid w:val="00A004DC"/>
    <w:pPr>
      <w:shd w:val="clear" w:color="auto" w:fill="FFFFFF"/>
      <w:spacing w:line="245" w:lineRule="exact"/>
      <w:ind w:left="0"/>
    </w:pPr>
    <w:rPr>
      <w:rFonts w:ascii="Book Antiqua" w:eastAsia="Book Antiqua" w:hAnsi="Book Antiqua" w:cs="Book Antiqua"/>
      <w:sz w:val="18"/>
      <w:szCs w:val="18"/>
    </w:rPr>
  </w:style>
  <w:style w:type="character" w:customStyle="1" w:styleId="94">
    <w:name w:val="Основной текст (9)_"/>
    <w:rsid w:val="00A004DC"/>
    <w:rPr>
      <w:rFonts w:ascii="Book Antiqua" w:eastAsia="Book Antiqua" w:hAnsi="Book Antiqua" w:cs="Book Antiqua"/>
      <w:b w:val="0"/>
      <w:bCs w:val="0"/>
      <w:i w:val="0"/>
      <w:iCs w:val="0"/>
      <w:smallCaps w:val="0"/>
      <w:strike w:val="0"/>
      <w:spacing w:val="-2"/>
      <w:sz w:val="18"/>
      <w:szCs w:val="18"/>
    </w:rPr>
  </w:style>
  <w:style w:type="character" w:customStyle="1" w:styleId="-1pt">
    <w:name w:val="Основной текст + Интервал -1 pt"/>
    <w:rsid w:val="00A004DC"/>
    <w:rPr>
      <w:rFonts w:ascii="Book Antiqua" w:eastAsia="Book Antiqua" w:hAnsi="Book Antiqua" w:cs="Book Antiqua"/>
      <w:b w:val="0"/>
      <w:bCs w:val="0"/>
      <w:i w:val="0"/>
      <w:iCs w:val="0"/>
      <w:smallCaps w:val="0"/>
      <w:strike w:val="0"/>
      <w:spacing w:val="-20"/>
      <w:sz w:val="18"/>
      <w:szCs w:val="18"/>
      <w:shd w:val="clear" w:color="auto" w:fill="FFFFFF"/>
    </w:rPr>
  </w:style>
  <w:style w:type="character" w:customStyle="1" w:styleId="95">
    <w:name w:val="Основной текст (9)"/>
    <w:uiPriority w:val="99"/>
    <w:rsid w:val="00A004DC"/>
    <w:rPr>
      <w:rFonts w:ascii="Book Antiqua" w:eastAsia="Book Antiqua" w:hAnsi="Book Antiqua" w:cs="Book Antiqua"/>
      <w:b w:val="0"/>
      <w:bCs w:val="0"/>
      <w:i w:val="0"/>
      <w:iCs w:val="0"/>
      <w:smallCaps w:val="0"/>
      <w:strike w:val="0"/>
      <w:spacing w:val="-1"/>
      <w:sz w:val="18"/>
      <w:szCs w:val="18"/>
    </w:rPr>
  </w:style>
  <w:style w:type="character" w:customStyle="1" w:styleId="160">
    <w:name w:val="Основной текст (16)_"/>
    <w:link w:val="161"/>
    <w:rsid w:val="00A004DC"/>
    <w:rPr>
      <w:rFonts w:ascii="Book Antiqua" w:eastAsia="Book Antiqua" w:hAnsi="Book Antiqua" w:cs="Book Antiqua"/>
      <w:sz w:val="23"/>
      <w:szCs w:val="23"/>
      <w:shd w:val="clear" w:color="auto" w:fill="FFFFFF"/>
    </w:rPr>
  </w:style>
  <w:style w:type="paragraph" w:customStyle="1" w:styleId="161">
    <w:name w:val="Основной текст (16)"/>
    <w:basedOn w:val="a3"/>
    <w:link w:val="160"/>
    <w:rsid w:val="00A004DC"/>
    <w:pPr>
      <w:shd w:val="clear" w:color="auto" w:fill="FFFFFF"/>
      <w:spacing w:before="60" w:line="0" w:lineRule="atLeast"/>
      <w:ind w:left="0"/>
    </w:pPr>
    <w:rPr>
      <w:rFonts w:ascii="Book Antiqua" w:eastAsia="Book Antiqua" w:hAnsi="Book Antiqua" w:cs="Book Antiqua"/>
      <w:sz w:val="23"/>
      <w:szCs w:val="23"/>
    </w:rPr>
  </w:style>
  <w:style w:type="paragraph" w:customStyle="1" w:styleId="afffffffa">
    <w:name w:val="_ОБЫЧНЫЙ"/>
    <w:basedOn w:val="a3"/>
    <w:autoRedefine/>
    <w:uiPriority w:val="99"/>
    <w:rsid w:val="00A004DC"/>
    <w:pPr>
      <w:widowControl w:val="0"/>
      <w:suppressAutoHyphens/>
      <w:ind w:left="0" w:firstLine="709"/>
      <w:jc w:val="both"/>
    </w:pPr>
    <w:rPr>
      <w:rFonts w:eastAsia="Times New Roman"/>
      <w:color w:val="9BBB59"/>
      <w:sz w:val="24"/>
      <w:szCs w:val="20"/>
      <w:lang w:eastAsia="ar-SA"/>
    </w:rPr>
  </w:style>
  <w:style w:type="character" w:customStyle="1" w:styleId="930">
    <w:name w:val="Основной текст (9)3"/>
    <w:uiPriority w:val="99"/>
    <w:rsid w:val="00A004DC"/>
    <w:rPr>
      <w:rFonts w:ascii="Times New Roman" w:eastAsia="Book Antiqua" w:hAnsi="Times New Roman" w:cs="Times New Roman"/>
      <w:b w:val="0"/>
      <w:bCs w:val="0"/>
      <w:i w:val="0"/>
      <w:iCs w:val="0"/>
      <w:smallCaps w:val="0"/>
      <w:strike w:val="0"/>
      <w:spacing w:val="0"/>
      <w:sz w:val="25"/>
      <w:szCs w:val="25"/>
    </w:rPr>
  </w:style>
  <w:style w:type="character" w:customStyle="1" w:styleId="910pt">
    <w:name w:val="Основной текст (9) + 10 pt"/>
    <w:aliases w:val="Полужирный,Курсив,Интервал -1 pt,Основной текст (3) + 11 pt,Не полужирный,Основной текст + Calibri1,71,5 pt5,Основной текст + 113,5 pt17,Основной текст + 9,Интервал 0 pt1,Основной текст + 8,5 pt15"/>
    <w:uiPriority w:val="99"/>
    <w:rsid w:val="00A004DC"/>
    <w:rPr>
      <w:rFonts w:ascii="Times New Roman" w:eastAsia="Book Antiqua" w:hAnsi="Times New Roman" w:cs="Times New Roman"/>
      <w:b/>
      <w:bCs/>
      <w:i/>
      <w:iCs/>
      <w:smallCaps w:val="0"/>
      <w:strike w:val="0"/>
      <w:spacing w:val="-20"/>
      <w:sz w:val="20"/>
      <w:szCs w:val="20"/>
    </w:rPr>
  </w:style>
  <w:style w:type="character" w:customStyle="1" w:styleId="affff3">
    <w:name w:val="Без интервала Знак"/>
    <w:aliases w:val="письмо Знак"/>
    <w:link w:val="affff2"/>
    <w:uiPriority w:val="1"/>
    <w:rsid w:val="00A004DC"/>
    <w:rPr>
      <w:rFonts w:eastAsia="Times New Roman"/>
      <w:sz w:val="24"/>
      <w:szCs w:val="24"/>
      <w:lang w:eastAsia="ru-RU"/>
    </w:rPr>
  </w:style>
  <w:style w:type="paragraph" w:customStyle="1" w:styleId="afffffffb">
    <w:name w:val="Ñòèëü"/>
    <w:uiPriority w:val="99"/>
    <w:rsid w:val="00A004DC"/>
    <w:pPr>
      <w:widowControl w:val="0"/>
      <w:ind w:left="0" w:firstLine="0"/>
      <w:jc w:val="left"/>
    </w:pPr>
    <w:rPr>
      <w:rFonts w:eastAsia="Times New Roman"/>
      <w:spacing w:val="-1"/>
      <w:kern w:val="65535"/>
      <w:position w:val="-1"/>
      <w:sz w:val="24"/>
      <w:szCs w:val="20"/>
      <w:lang w:val="en-US" w:eastAsia="ru-RU"/>
    </w:rPr>
  </w:style>
  <w:style w:type="paragraph" w:customStyle="1" w:styleId="ConsNormal">
    <w:name w:val="ConsNormal"/>
    <w:uiPriority w:val="99"/>
    <w:qFormat/>
    <w:rsid w:val="00A004DC"/>
    <w:pPr>
      <w:widowControl w:val="0"/>
      <w:autoSpaceDE w:val="0"/>
      <w:autoSpaceDN w:val="0"/>
      <w:adjustRightInd w:val="0"/>
      <w:ind w:left="0" w:firstLine="720"/>
      <w:jc w:val="left"/>
    </w:pPr>
    <w:rPr>
      <w:rFonts w:ascii="Arial" w:eastAsia="Times New Roman" w:hAnsi="Arial" w:cs="Arial"/>
      <w:sz w:val="20"/>
      <w:szCs w:val="20"/>
      <w:lang w:eastAsia="ru-RU"/>
    </w:rPr>
  </w:style>
  <w:style w:type="paragraph" w:customStyle="1" w:styleId="ConsTitle">
    <w:name w:val="ConsTitle"/>
    <w:uiPriority w:val="99"/>
    <w:qFormat/>
    <w:rsid w:val="00A004DC"/>
    <w:pPr>
      <w:widowControl w:val="0"/>
      <w:autoSpaceDE w:val="0"/>
      <w:autoSpaceDN w:val="0"/>
      <w:adjustRightInd w:val="0"/>
      <w:ind w:left="0" w:firstLine="0"/>
      <w:jc w:val="left"/>
    </w:pPr>
    <w:rPr>
      <w:rFonts w:ascii="Arial" w:eastAsia="Times New Roman" w:hAnsi="Arial" w:cs="Arial"/>
      <w:b/>
      <w:bCs/>
      <w:sz w:val="16"/>
      <w:szCs w:val="16"/>
      <w:lang w:eastAsia="ru-RU"/>
    </w:rPr>
  </w:style>
  <w:style w:type="paragraph" w:customStyle="1" w:styleId="xl54">
    <w:name w:val="xl54"/>
    <w:basedOn w:val="a3"/>
    <w:uiPriority w:val="99"/>
    <w:qFormat/>
    <w:rsid w:val="00A004DC"/>
    <w:pPr>
      <w:spacing w:before="100" w:beforeAutospacing="1" w:after="100" w:afterAutospacing="1"/>
      <w:ind w:left="0"/>
      <w:textAlignment w:val="center"/>
    </w:pPr>
    <w:rPr>
      <w:rFonts w:ascii="Arial" w:eastAsia="Arial Unicode MS" w:hAnsi="Arial" w:cs="Arial"/>
      <w:sz w:val="24"/>
      <w:szCs w:val="24"/>
      <w:lang w:eastAsia="ru-RU"/>
    </w:rPr>
  </w:style>
  <w:style w:type="paragraph" w:customStyle="1" w:styleId="ConsNonformat">
    <w:name w:val="ConsNonformat"/>
    <w:uiPriority w:val="99"/>
    <w:qFormat/>
    <w:rsid w:val="00A004DC"/>
    <w:pPr>
      <w:widowControl w:val="0"/>
      <w:autoSpaceDE w:val="0"/>
      <w:autoSpaceDN w:val="0"/>
      <w:adjustRightInd w:val="0"/>
      <w:ind w:left="0" w:firstLine="0"/>
      <w:jc w:val="left"/>
    </w:pPr>
    <w:rPr>
      <w:rFonts w:ascii="Courier New" w:eastAsia="Times New Roman" w:hAnsi="Courier New" w:cs="Courier New"/>
      <w:sz w:val="20"/>
      <w:szCs w:val="20"/>
      <w:lang w:eastAsia="ru-RU"/>
    </w:rPr>
  </w:style>
  <w:style w:type="paragraph" w:customStyle="1" w:styleId="FR2">
    <w:name w:val="FR2"/>
    <w:uiPriority w:val="99"/>
    <w:qFormat/>
    <w:rsid w:val="00A004DC"/>
    <w:pPr>
      <w:widowControl w:val="0"/>
      <w:autoSpaceDE w:val="0"/>
      <w:autoSpaceDN w:val="0"/>
      <w:adjustRightInd w:val="0"/>
      <w:spacing w:line="260" w:lineRule="auto"/>
      <w:ind w:left="0" w:firstLine="400"/>
      <w:jc w:val="left"/>
    </w:pPr>
    <w:rPr>
      <w:rFonts w:eastAsia="Times New Roman"/>
      <w:sz w:val="28"/>
      <w:szCs w:val="20"/>
      <w:lang w:eastAsia="ru-RU"/>
    </w:rPr>
  </w:style>
  <w:style w:type="paragraph" w:customStyle="1" w:styleId="2fe">
    <w:name w:val="З2"/>
    <w:basedOn w:val="a3"/>
    <w:next w:val="a3"/>
    <w:uiPriority w:val="99"/>
    <w:rsid w:val="00A004DC"/>
    <w:pPr>
      <w:spacing w:line="360" w:lineRule="auto"/>
      <w:ind w:left="0" w:firstLine="748"/>
      <w:jc w:val="both"/>
    </w:pPr>
    <w:rPr>
      <w:rFonts w:eastAsia="Times New Roman"/>
      <w:b/>
      <w:snapToGrid w:val="0"/>
      <w:sz w:val="24"/>
      <w:szCs w:val="24"/>
      <w:lang w:eastAsia="ru-RU"/>
    </w:rPr>
  </w:style>
  <w:style w:type="paragraph" w:customStyle="1" w:styleId="Iauiue">
    <w:name w:val="Iau?iue"/>
    <w:uiPriority w:val="99"/>
    <w:qFormat/>
    <w:rsid w:val="00A004DC"/>
    <w:pPr>
      <w:widowControl w:val="0"/>
      <w:ind w:left="0" w:firstLine="0"/>
      <w:jc w:val="left"/>
    </w:pPr>
    <w:rPr>
      <w:rFonts w:eastAsia="Times New Roman"/>
      <w:sz w:val="20"/>
      <w:szCs w:val="20"/>
      <w:lang w:val="en-US" w:eastAsia="ru-RU"/>
    </w:rPr>
  </w:style>
  <w:style w:type="paragraph" w:customStyle="1" w:styleId="BodyText21">
    <w:name w:val="Body Text 21"/>
    <w:basedOn w:val="a3"/>
    <w:uiPriority w:val="99"/>
    <w:qFormat/>
    <w:rsid w:val="00A004DC"/>
    <w:pPr>
      <w:widowControl w:val="0"/>
      <w:tabs>
        <w:tab w:val="left" w:pos="567"/>
      </w:tabs>
      <w:overflowPunct w:val="0"/>
      <w:autoSpaceDE w:val="0"/>
      <w:autoSpaceDN w:val="0"/>
      <w:adjustRightInd w:val="0"/>
      <w:spacing w:line="320" w:lineRule="exact"/>
      <w:ind w:left="0" w:right="-1" w:firstLine="567"/>
      <w:jc w:val="both"/>
      <w:textAlignment w:val="baseline"/>
    </w:pPr>
    <w:rPr>
      <w:rFonts w:eastAsia="Times New Roman"/>
      <w:sz w:val="28"/>
      <w:szCs w:val="20"/>
      <w:lang w:eastAsia="ru-RU"/>
    </w:rPr>
  </w:style>
  <w:style w:type="paragraph" w:customStyle="1" w:styleId="afffffffc">
    <w:name w:val="Îñíîâíîé òåêñò"/>
    <w:basedOn w:val="a3"/>
    <w:uiPriority w:val="99"/>
    <w:rsid w:val="00A004DC"/>
    <w:pPr>
      <w:widowControl w:val="0"/>
      <w:ind w:left="0"/>
      <w:jc w:val="both"/>
    </w:pPr>
    <w:rPr>
      <w:rFonts w:eastAsia="Times New Roman"/>
      <w:sz w:val="24"/>
      <w:szCs w:val="20"/>
      <w:lang w:eastAsia="ru-RU"/>
    </w:rPr>
  </w:style>
  <w:style w:type="paragraph" w:customStyle="1" w:styleId="afffffffd">
    <w:name w:val="пп"/>
    <w:basedOn w:val="a3"/>
    <w:uiPriority w:val="99"/>
    <w:rsid w:val="00A004DC"/>
    <w:pPr>
      <w:tabs>
        <w:tab w:val="num" w:pos="360"/>
      </w:tabs>
      <w:ind w:left="360" w:hanging="360"/>
      <w:jc w:val="both"/>
    </w:pPr>
    <w:rPr>
      <w:rFonts w:eastAsia="Times New Roman"/>
      <w:sz w:val="20"/>
      <w:szCs w:val="20"/>
      <w:lang w:eastAsia="ru-RU"/>
    </w:rPr>
  </w:style>
  <w:style w:type="paragraph" w:customStyle="1" w:styleId="1ff1">
    <w:name w:val="çàãîëîâîê 1"/>
    <w:basedOn w:val="affffffa"/>
    <w:next w:val="affffffa"/>
    <w:uiPriority w:val="99"/>
    <w:qFormat/>
    <w:rsid w:val="00A004DC"/>
    <w:rPr>
      <w:sz w:val="20"/>
      <w:lang w:val="en-US"/>
    </w:rPr>
  </w:style>
  <w:style w:type="paragraph" w:customStyle="1" w:styleId="3f6">
    <w:name w:val="Îñíîâíîé òåêñò ñ îòñòóïîì 3"/>
    <w:basedOn w:val="affffffa"/>
    <w:uiPriority w:val="99"/>
    <w:rsid w:val="00A004DC"/>
    <w:rPr>
      <w:sz w:val="20"/>
      <w:lang w:val="en-US"/>
    </w:rPr>
  </w:style>
  <w:style w:type="paragraph" w:customStyle="1" w:styleId="218">
    <w:name w:val="Основной текст 21"/>
    <w:basedOn w:val="affffffa"/>
    <w:uiPriority w:val="99"/>
    <w:qFormat/>
    <w:rsid w:val="00A004DC"/>
    <w:rPr>
      <w:sz w:val="20"/>
      <w:lang w:val="en-US"/>
    </w:rPr>
  </w:style>
  <w:style w:type="paragraph" w:customStyle="1" w:styleId="afffffffe">
    <w:name w:val="Адресат"/>
    <w:basedOn w:val="a3"/>
    <w:next w:val="a3"/>
    <w:uiPriority w:val="99"/>
    <w:rsid w:val="00A004DC"/>
    <w:pPr>
      <w:ind w:left="5670"/>
    </w:pPr>
    <w:rPr>
      <w:rFonts w:eastAsia="Times New Roman"/>
      <w:sz w:val="24"/>
      <w:szCs w:val="20"/>
      <w:lang w:val="en-US" w:eastAsia="ru-RU"/>
    </w:rPr>
  </w:style>
  <w:style w:type="paragraph" w:customStyle="1" w:styleId="HTML10">
    <w:name w:val="Стандартный HTML1"/>
    <w:basedOn w:val="1f9"/>
    <w:uiPriority w:val="99"/>
    <w:rsid w:val="00A00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snapToGrid/>
      <w:sz w:val="20"/>
    </w:rPr>
  </w:style>
  <w:style w:type="paragraph" w:customStyle="1" w:styleId="1ff2">
    <w:name w:val="З1"/>
    <w:basedOn w:val="a3"/>
    <w:next w:val="a3"/>
    <w:uiPriority w:val="99"/>
    <w:rsid w:val="00A004DC"/>
    <w:pPr>
      <w:spacing w:line="360" w:lineRule="auto"/>
      <w:ind w:left="0" w:firstLine="748"/>
      <w:jc w:val="both"/>
    </w:pPr>
    <w:rPr>
      <w:rFonts w:eastAsia="Times New Roman"/>
      <w:b/>
      <w:snapToGrid w:val="0"/>
      <w:sz w:val="24"/>
      <w:szCs w:val="24"/>
      <w:lang w:eastAsia="ru-RU"/>
    </w:rPr>
  </w:style>
  <w:style w:type="paragraph" w:customStyle="1" w:styleId="1ff3">
    <w:name w:val="Основной текст с отступом1"/>
    <w:basedOn w:val="a3"/>
    <w:uiPriority w:val="99"/>
    <w:rsid w:val="00A004DC"/>
    <w:pPr>
      <w:spacing w:after="120"/>
      <w:ind w:left="283"/>
    </w:pPr>
    <w:rPr>
      <w:rFonts w:eastAsia="Times New Roman"/>
      <w:sz w:val="24"/>
      <w:szCs w:val="24"/>
      <w:lang w:eastAsia="ru-RU"/>
    </w:rPr>
  </w:style>
  <w:style w:type="paragraph" w:customStyle="1" w:styleId="mcwolf">
    <w:name w:val="mcwolf"/>
    <w:basedOn w:val="a3"/>
    <w:uiPriority w:val="99"/>
    <w:rsid w:val="00A004DC"/>
    <w:pPr>
      <w:spacing w:before="100" w:beforeAutospacing="1" w:after="100" w:afterAutospacing="1"/>
      <w:ind w:left="0"/>
    </w:pPr>
    <w:rPr>
      <w:rFonts w:ascii="Arial Unicode MS" w:eastAsia="Arial Unicode MS" w:hAnsi="Arial Unicode MS" w:cs="Arial Unicode MS"/>
      <w:sz w:val="24"/>
      <w:szCs w:val="24"/>
      <w:lang w:eastAsia="ru-RU"/>
    </w:rPr>
  </w:style>
  <w:style w:type="paragraph" w:customStyle="1" w:styleId="BodyText24">
    <w:name w:val="Body Text 24"/>
    <w:basedOn w:val="a3"/>
    <w:uiPriority w:val="99"/>
    <w:rsid w:val="00A004DC"/>
    <w:pPr>
      <w:widowControl w:val="0"/>
      <w:spacing w:line="380" w:lineRule="exact"/>
      <w:ind w:left="0" w:firstLine="567"/>
      <w:jc w:val="both"/>
    </w:pPr>
    <w:rPr>
      <w:rFonts w:ascii="Times New Roman CYR" w:eastAsia="Times New Roman" w:hAnsi="Times New Roman CYR"/>
      <w:sz w:val="28"/>
      <w:szCs w:val="20"/>
      <w:lang w:eastAsia="ru-RU"/>
    </w:rPr>
  </w:style>
  <w:style w:type="paragraph" w:customStyle="1" w:styleId="snip">
    <w:name w:val="snip"/>
    <w:basedOn w:val="a3"/>
    <w:uiPriority w:val="99"/>
    <w:rsid w:val="00A004DC"/>
    <w:pPr>
      <w:spacing w:before="30" w:after="30"/>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3"/>
    <w:uiPriority w:val="99"/>
    <w:rsid w:val="00A004DC"/>
    <w:pPr>
      <w:spacing w:before="30" w:after="30"/>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3"/>
    <w:uiPriority w:val="99"/>
    <w:rsid w:val="00A004DC"/>
    <w:pPr>
      <w:spacing w:before="30" w:after="30"/>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3"/>
    <w:uiPriority w:val="99"/>
    <w:rsid w:val="00A004DC"/>
    <w:pPr>
      <w:ind w:left="0"/>
    </w:pPr>
    <w:rPr>
      <w:rFonts w:ascii="Arial" w:eastAsia="Arial Unicode MS" w:hAnsi="Arial" w:cs="Arial"/>
      <w:b/>
      <w:bCs/>
      <w:lang w:eastAsia="ru-RU"/>
    </w:rPr>
  </w:style>
  <w:style w:type="paragraph" w:customStyle="1" w:styleId="textn">
    <w:name w:val="textn"/>
    <w:basedOn w:val="a3"/>
    <w:uiPriority w:val="99"/>
    <w:rsid w:val="00A004DC"/>
    <w:pPr>
      <w:spacing w:before="100" w:beforeAutospacing="1" w:after="100" w:afterAutospacing="1"/>
      <w:ind w:left="0"/>
    </w:pPr>
    <w:rPr>
      <w:rFonts w:ascii="Arial Unicode MS" w:eastAsia="Arial Unicode MS" w:hAnsi="Arial Unicode MS" w:cs="Arial Unicode MS"/>
      <w:sz w:val="24"/>
      <w:szCs w:val="24"/>
      <w:lang w:eastAsia="ru-RU"/>
    </w:rPr>
  </w:style>
  <w:style w:type="paragraph" w:customStyle="1" w:styleId="left">
    <w:name w:val="left"/>
    <w:basedOn w:val="a3"/>
    <w:uiPriority w:val="99"/>
    <w:rsid w:val="00A004DC"/>
    <w:pPr>
      <w:spacing w:before="30" w:after="30"/>
      <w:ind w:left="40" w:right="40"/>
    </w:pPr>
    <w:rPr>
      <w:rFonts w:ascii="Arial CYR" w:eastAsia="Arial Unicode MS" w:hAnsi="Arial CYR" w:cs="Arial CYR"/>
      <w:color w:val="000000"/>
      <w:sz w:val="16"/>
      <w:szCs w:val="16"/>
      <w:lang w:eastAsia="ru-RU"/>
    </w:rPr>
  </w:style>
  <w:style w:type="paragraph" w:customStyle="1" w:styleId="leftsmall">
    <w:name w:val="leftsmall"/>
    <w:basedOn w:val="a3"/>
    <w:uiPriority w:val="99"/>
    <w:rsid w:val="00A004DC"/>
    <w:pPr>
      <w:ind w:left="0"/>
    </w:pPr>
    <w:rPr>
      <w:rFonts w:ascii="Arial CYR" w:eastAsia="Arial Unicode MS" w:hAnsi="Arial CYR" w:cs="Arial CYR"/>
      <w:color w:val="000000"/>
      <w:sz w:val="14"/>
      <w:szCs w:val="14"/>
      <w:lang w:eastAsia="ru-RU"/>
    </w:rPr>
  </w:style>
  <w:style w:type="paragraph" w:customStyle="1" w:styleId="middlesmall">
    <w:name w:val="middlesmall"/>
    <w:basedOn w:val="a3"/>
    <w:uiPriority w:val="99"/>
    <w:rsid w:val="00A004DC"/>
    <w:pPr>
      <w:ind w:left="0"/>
      <w:jc w:val="center"/>
    </w:pPr>
    <w:rPr>
      <w:rFonts w:ascii="Arial CYR" w:eastAsia="Arial Unicode MS" w:hAnsi="Arial CYR" w:cs="Arial CYR"/>
      <w:color w:val="000000"/>
      <w:sz w:val="14"/>
      <w:szCs w:val="14"/>
      <w:lang w:eastAsia="ru-RU"/>
    </w:rPr>
  </w:style>
  <w:style w:type="paragraph" w:customStyle="1" w:styleId="413">
    <w:name w:val="Заголовок 41"/>
    <w:basedOn w:val="a3"/>
    <w:uiPriority w:val="99"/>
    <w:rsid w:val="00A004DC"/>
    <w:pPr>
      <w:spacing w:before="15" w:after="15" w:line="220" w:lineRule="atLeast"/>
      <w:ind w:left="15" w:right="15"/>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3"/>
    <w:uiPriority w:val="99"/>
    <w:rsid w:val="00A004DC"/>
    <w:pPr>
      <w:spacing w:before="30" w:after="30"/>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3"/>
    <w:uiPriority w:val="99"/>
    <w:rsid w:val="00A004DC"/>
    <w:pPr>
      <w:ind w:left="0"/>
    </w:pPr>
    <w:rPr>
      <w:rFonts w:ascii="Arial" w:eastAsia="Arial Unicode MS" w:hAnsi="Arial" w:cs="Arial"/>
      <w:i/>
      <w:iCs/>
      <w:sz w:val="20"/>
      <w:szCs w:val="20"/>
      <w:lang w:eastAsia="ru-RU"/>
    </w:rPr>
  </w:style>
  <w:style w:type="paragraph" w:customStyle="1" w:styleId="textp">
    <w:name w:val="textp"/>
    <w:basedOn w:val="a3"/>
    <w:uiPriority w:val="99"/>
    <w:rsid w:val="00A004DC"/>
    <w:pPr>
      <w:ind w:left="0"/>
    </w:pPr>
    <w:rPr>
      <w:rFonts w:ascii="Courier New" w:eastAsia="Arial Unicode MS" w:hAnsi="Courier New" w:cs="Courier New"/>
      <w:sz w:val="20"/>
      <w:szCs w:val="20"/>
      <w:lang w:eastAsia="ru-RU"/>
    </w:rPr>
  </w:style>
  <w:style w:type="paragraph" w:customStyle="1" w:styleId="specheader">
    <w:name w:val="specheader"/>
    <w:basedOn w:val="a3"/>
    <w:uiPriority w:val="99"/>
    <w:rsid w:val="00A004DC"/>
    <w:pPr>
      <w:spacing w:before="100" w:beforeAutospacing="1" w:after="100" w:afterAutospacing="1"/>
      <w:ind w:left="0"/>
    </w:pPr>
    <w:rPr>
      <w:rFonts w:ascii="Arial" w:eastAsia="Arial Unicode MS" w:hAnsi="Arial" w:cs="Arial"/>
      <w:color w:val="FF0000"/>
      <w:sz w:val="17"/>
      <w:szCs w:val="17"/>
      <w:lang w:eastAsia="ru-RU"/>
    </w:rPr>
  </w:style>
  <w:style w:type="paragraph" w:customStyle="1" w:styleId="specname">
    <w:name w:val="specname"/>
    <w:basedOn w:val="a3"/>
    <w:uiPriority w:val="99"/>
    <w:rsid w:val="00A004DC"/>
    <w:pPr>
      <w:spacing w:before="100" w:beforeAutospacing="1" w:after="100" w:afterAutospacing="1"/>
      <w:ind w:left="0"/>
    </w:pPr>
    <w:rPr>
      <w:rFonts w:ascii="Arial" w:eastAsia="Arial Unicode MS" w:hAnsi="Arial" w:cs="Arial"/>
      <w:b/>
      <w:bCs/>
      <w:color w:val="000000"/>
      <w:sz w:val="21"/>
      <w:szCs w:val="21"/>
      <w:lang w:eastAsia="ru-RU"/>
    </w:rPr>
  </w:style>
  <w:style w:type="paragraph" w:customStyle="1" w:styleId="specprice">
    <w:name w:val="specprice"/>
    <w:basedOn w:val="a3"/>
    <w:uiPriority w:val="99"/>
    <w:rsid w:val="00A004DC"/>
    <w:pPr>
      <w:spacing w:before="100" w:beforeAutospacing="1" w:after="100" w:afterAutospacing="1"/>
      <w:ind w:left="0"/>
    </w:pPr>
    <w:rPr>
      <w:rFonts w:ascii="Arial" w:eastAsia="Arial Unicode MS" w:hAnsi="Arial" w:cs="Arial"/>
      <w:b/>
      <w:bCs/>
      <w:color w:val="000000"/>
      <w:sz w:val="18"/>
      <w:szCs w:val="18"/>
      <w:lang w:eastAsia="ru-RU"/>
    </w:rPr>
  </w:style>
  <w:style w:type="paragraph" w:customStyle="1" w:styleId="specdescr">
    <w:name w:val="specdescr"/>
    <w:basedOn w:val="a3"/>
    <w:uiPriority w:val="99"/>
    <w:rsid w:val="00A004DC"/>
    <w:pPr>
      <w:spacing w:before="100" w:beforeAutospacing="1" w:after="100" w:afterAutospacing="1"/>
      <w:ind w:left="0"/>
    </w:pPr>
    <w:rPr>
      <w:rFonts w:ascii="Arial" w:eastAsia="Arial Unicode MS" w:hAnsi="Arial" w:cs="Arial"/>
      <w:color w:val="000000"/>
      <w:sz w:val="18"/>
      <w:szCs w:val="18"/>
      <w:lang w:eastAsia="ru-RU"/>
    </w:rPr>
  </w:style>
  <w:style w:type="paragraph" w:customStyle="1" w:styleId="head3">
    <w:name w:val="head3"/>
    <w:basedOn w:val="a3"/>
    <w:uiPriority w:val="99"/>
    <w:rsid w:val="00A004DC"/>
    <w:pPr>
      <w:spacing w:before="100" w:beforeAutospacing="1" w:after="100" w:afterAutospacing="1"/>
      <w:ind w:left="0"/>
    </w:pPr>
    <w:rPr>
      <w:rFonts w:ascii="Arial" w:eastAsia="Arial Unicode MS" w:hAnsi="Arial" w:cs="Arial"/>
      <w:sz w:val="18"/>
      <w:szCs w:val="18"/>
      <w:lang w:eastAsia="ru-RU"/>
    </w:rPr>
  </w:style>
  <w:style w:type="paragraph" w:customStyle="1" w:styleId="textsm">
    <w:name w:val="textsm"/>
    <w:basedOn w:val="a3"/>
    <w:uiPriority w:val="99"/>
    <w:rsid w:val="00A004DC"/>
    <w:pPr>
      <w:spacing w:before="100" w:beforeAutospacing="1" w:after="100" w:afterAutospacing="1"/>
      <w:ind w:left="0"/>
    </w:pPr>
    <w:rPr>
      <w:rFonts w:ascii="Tahoma" w:eastAsia="Arial Unicode MS" w:hAnsi="Tahoma" w:cs="Tahoma"/>
      <w:sz w:val="15"/>
      <w:szCs w:val="15"/>
      <w:lang w:eastAsia="ru-RU"/>
    </w:rPr>
  </w:style>
  <w:style w:type="paragraph" w:customStyle="1" w:styleId="copy">
    <w:name w:val="copy"/>
    <w:basedOn w:val="a3"/>
    <w:uiPriority w:val="99"/>
    <w:rsid w:val="00A004DC"/>
    <w:pPr>
      <w:spacing w:before="100" w:beforeAutospacing="1" w:after="100" w:afterAutospacing="1"/>
      <w:ind w:left="0"/>
    </w:pPr>
    <w:rPr>
      <w:rFonts w:ascii="Tahoma" w:eastAsia="Arial Unicode MS" w:hAnsi="Tahoma" w:cs="Tahoma"/>
      <w:color w:val="575757"/>
      <w:sz w:val="15"/>
      <w:szCs w:val="15"/>
      <w:lang w:eastAsia="ru-RU"/>
    </w:rPr>
  </w:style>
  <w:style w:type="paragraph" w:customStyle="1" w:styleId="artmenu">
    <w:name w:val="artmenu"/>
    <w:basedOn w:val="a3"/>
    <w:uiPriority w:val="99"/>
    <w:rsid w:val="00A004DC"/>
    <w:pPr>
      <w:spacing w:before="100" w:beforeAutospacing="1" w:after="100" w:afterAutospacing="1"/>
      <w:ind w:left="0"/>
    </w:pPr>
    <w:rPr>
      <w:rFonts w:ascii="Tahoma" w:eastAsia="Arial Unicode MS" w:hAnsi="Tahoma" w:cs="Tahoma"/>
      <w:color w:val="888888"/>
      <w:sz w:val="15"/>
      <w:szCs w:val="15"/>
      <w:lang w:eastAsia="ru-RU"/>
    </w:rPr>
  </w:style>
  <w:style w:type="paragraph" w:customStyle="1" w:styleId="he">
    <w:name w:val="he"/>
    <w:basedOn w:val="a3"/>
    <w:uiPriority w:val="99"/>
    <w:rsid w:val="00A004DC"/>
    <w:pPr>
      <w:shd w:val="clear" w:color="auto" w:fill="FFECBE"/>
      <w:spacing w:before="100" w:beforeAutospacing="1" w:after="100" w:afterAutospacing="1"/>
      <w:ind w:left="0"/>
    </w:pPr>
    <w:rPr>
      <w:rFonts w:ascii="Arial" w:eastAsia="Arial Unicode MS" w:hAnsi="Arial" w:cs="Arial"/>
      <w:b/>
      <w:bCs/>
      <w:sz w:val="21"/>
      <w:szCs w:val="21"/>
      <w:lang w:eastAsia="ru-RU"/>
    </w:rPr>
  </w:style>
  <w:style w:type="paragraph" w:customStyle="1" w:styleId="se0">
    <w:name w:val="se"/>
    <w:basedOn w:val="a3"/>
    <w:uiPriority w:val="99"/>
    <w:rsid w:val="00A004DC"/>
    <w:pPr>
      <w:spacing w:before="100" w:beforeAutospacing="1" w:after="100" w:afterAutospacing="1"/>
      <w:ind w:left="0"/>
    </w:pPr>
    <w:rPr>
      <w:rFonts w:ascii="Tahoma" w:eastAsia="Arial Unicode MS" w:hAnsi="Tahoma" w:cs="Tahoma"/>
      <w:sz w:val="15"/>
      <w:szCs w:val="15"/>
      <w:lang w:eastAsia="ru-RU"/>
    </w:rPr>
  </w:style>
  <w:style w:type="paragraph" w:customStyle="1" w:styleId="consultf">
    <w:name w:val="consultf"/>
    <w:basedOn w:val="a3"/>
    <w:uiPriority w:val="99"/>
    <w:rsid w:val="00A004DC"/>
    <w:pPr>
      <w:spacing w:before="100" w:beforeAutospacing="1" w:after="100" w:afterAutospacing="1"/>
      <w:ind w:left="0"/>
    </w:pPr>
    <w:rPr>
      <w:rFonts w:ascii="Verdana" w:eastAsia="Arial Unicode MS" w:hAnsi="Verdana" w:cs="Arial Unicode MS"/>
      <w:sz w:val="15"/>
      <w:szCs w:val="15"/>
      <w:lang w:eastAsia="ru-RU"/>
    </w:rPr>
  </w:style>
  <w:style w:type="paragraph" w:customStyle="1" w:styleId="220">
    <w:name w:val="Заголовок 22"/>
    <w:basedOn w:val="a3"/>
    <w:uiPriority w:val="99"/>
    <w:rsid w:val="00A004DC"/>
    <w:pPr>
      <w:spacing w:after="100" w:afterAutospacing="1"/>
      <w:ind w:left="0"/>
      <w:outlineLvl w:val="2"/>
    </w:pPr>
    <w:rPr>
      <w:rFonts w:ascii="Arial" w:eastAsia="Arial Unicode MS" w:hAnsi="Arial" w:cs="Arial"/>
      <w:b/>
      <w:bCs/>
      <w:color w:val="800080"/>
      <w:sz w:val="24"/>
      <w:szCs w:val="24"/>
      <w:lang w:eastAsia="ru-RU"/>
    </w:rPr>
  </w:style>
  <w:style w:type="character" w:customStyle="1" w:styleId="1ff4">
    <w:name w:val="Просмотренная гиперссылка1"/>
    <w:rsid w:val="00A004DC"/>
    <w:rPr>
      <w:strike w:val="0"/>
      <w:dstrike w:val="0"/>
      <w:color w:val="FFFFFF"/>
      <w:u w:val="none"/>
      <w:effect w:val="none"/>
    </w:rPr>
  </w:style>
  <w:style w:type="character" w:customStyle="1" w:styleId="2ff">
    <w:name w:val="Просмотренная гиперссылка2"/>
    <w:rsid w:val="00A004DC"/>
    <w:rPr>
      <w:color w:val="575757"/>
      <w:u w:val="single"/>
    </w:rPr>
  </w:style>
  <w:style w:type="character" w:customStyle="1" w:styleId="3f7">
    <w:name w:val="Просмотренная гиперссылка3"/>
    <w:rsid w:val="00A004DC"/>
    <w:rPr>
      <w:color w:val="FFFFFF"/>
      <w:u w:val="single"/>
    </w:rPr>
  </w:style>
  <w:style w:type="paragraph" w:customStyle="1" w:styleId="p2">
    <w:name w:val="p2"/>
    <w:basedOn w:val="a3"/>
    <w:uiPriority w:val="99"/>
    <w:rsid w:val="00A004DC"/>
    <w:pPr>
      <w:spacing w:before="100" w:beforeAutospacing="1" w:after="100" w:afterAutospacing="1"/>
      <w:ind w:left="0"/>
    </w:pPr>
    <w:rPr>
      <w:rFonts w:eastAsia="Times New Roman"/>
      <w:sz w:val="24"/>
      <w:szCs w:val="24"/>
      <w:lang w:eastAsia="ru-RU"/>
    </w:rPr>
  </w:style>
  <w:style w:type="paragraph" w:customStyle="1" w:styleId="z1">
    <w:name w:val="z1"/>
    <w:basedOn w:val="a3"/>
    <w:uiPriority w:val="99"/>
    <w:rsid w:val="00A004DC"/>
    <w:pPr>
      <w:spacing w:before="100" w:beforeAutospacing="1" w:after="100" w:afterAutospacing="1"/>
      <w:ind w:left="0"/>
    </w:pPr>
    <w:rPr>
      <w:rFonts w:eastAsia="Times New Roman"/>
      <w:sz w:val="24"/>
      <w:szCs w:val="24"/>
      <w:lang w:eastAsia="ru-RU"/>
    </w:rPr>
  </w:style>
  <w:style w:type="paragraph" w:customStyle="1" w:styleId="2ff0">
    <w:name w:val="Основной текст с отступом2"/>
    <w:basedOn w:val="a3"/>
    <w:uiPriority w:val="99"/>
    <w:rsid w:val="00A004DC"/>
    <w:pPr>
      <w:spacing w:after="120"/>
      <w:ind w:left="283"/>
    </w:pPr>
    <w:rPr>
      <w:rFonts w:eastAsia="Times New Roman"/>
      <w:sz w:val="24"/>
      <w:szCs w:val="24"/>
      <w:lang w:eastAsia="ru-RU"/>
    </w:rPr>
  </w:style>
  <w:style w:type="character" w:customStyle="1" w:styleId="PEStyleFont8">
    <w:name w:val="PEStyleFont8"/>
    <w:rsid w:val="00A004DC"/>
    <w:rPr>
      <w:rFonts w:ascii="Arial CYR" w:hAnsi="Arial CYR"/>
      <w:spacing w:val="0"/>
      <w:position w:val="0"/>
      <w:sz w:val="16"/>
      <w:u w:val="none"/>
    </w:rPr>
  </w:style>
  <w:style w:type="character" w:customStyle="1" w:styleId="PEStyleFont6">
    <w:name w:val="PEStyleFont6"/>
    <w:rsid w:val="00A004DC"/>
    <w:rPr>
      <w:rFonts w:ascii="Arial CYR" w:hAnsi="Arial CYR"/>
      <w:b/>
      <w:spacing w:val="0"/>
      <w:position w:val="0"/>
      <w:sz w:val="16"/>
      <w:u w:val="none"/>
    </w:rPr>
  </w:style>
  <w:style w:type="character" w:customStyle="1" w:styleId="PEStyleFont4">
    <w:name w:val="PEStyleFont4"/>
    <w:rsid w:val="00A004DC"/>
    <w:rPr>
      <w:rFonts w:ascii="Arial CYR" w:hAnsi="Arial CYR"/>
      <w:b/>
      <w:i/>
      <w:spacing w:val="0"/>
      <w:position w:val="0"/>
      <w:sz w:val="28"/>
      <w:u w:val="none"/>
    </w:rPr>
  </w:style>
  <w:style w:type="paragraph" w:customStyle="1" w:styleId="PEStylePara2">
    <w:name w:val="PEStylePara2"/>
    <w:basedOn w:val="a3"/>
    <w:next w:val="a3"/>
    <w:uiPriority w:val="99"/>
    <w:rsid w:val="00A004DC"/>
    <w:pPr>
      <w:keepNext/>
      <w:keepLines/>
      <w:ind w:left="0"/>
      <w:jc w:val="center"/>
    </w:pPr>
    <w:rPr>
      <w:rFonts w:ascii="Courier New" w:eastAsia="Times New Roman" w:hAnsi="Courier New"/>
      <w:sz w:val="20"/>
      <w:szCs w:val="20"/>
      <w:lang w:eastAsia="ru-RU"/>
    </w:rPr>
  </w:style>
  <w:style w:type="character" w:customStyle="1" w:styleId="FontStyle55">
    <w:name w:val="Font Style55"/>
    <w:uiPriority w:val="99"/>
    <w:rsid w:val="00A004DC"/>
    <w:rPr>
      <w:rFonts w:ascii="Times New Roman" w:hAnsi="Times New Roman" w:cs="Times New Roman"/>
      <w:sz w:val="26"/>
      <w:szCs w:val="26"/>
    </w:rPr>
  </w:style>
  <w:style w:type="paragraph" w:customStyle="1" w:styleId="Style18">
    <w:name w:val="Style18"/>
    <w:basedOn w:val="a3"/>
    <w:uiPriority w:val="99"/>
    <w:qFormat/>
    <w:rsid w:val="00A004DC"/>
    <w:pPr>
      <w:widowControl w:val="0"/>
      <w:autoSpaceDE w:val="0"/>
      <w:autoSpaceDN w:val="0"/>
      <w:adjustRightInd w:val="0"/>
      <w:spacing w:line="324" w:lineRule="exact"/>
      <w:ind w:left="0" w:firstLine="698"/>
      <w:jc w:val="both"/>
    </w:pPr>
    <w:rPr>
      <w:rFonts w:eastAsia="Times New Roman"/>
      <w:sz w:val="24"/>
      <w:szCs w:val="24"/>
      <w:lang w:eastAsia="ru-RU"/>
    </w:rPr>
  </w:style>
  <w:style w:type="character" w:customStyle="1" w:styleId="FontStyle206">
    <w:name w:val="Font Style206"/>
    <w:uiPriority w:val="99"/>
    <w:rsid w:val="00A004DC"/>
    <w:rPr>
      <w:rFonts w:ascii="Times New Roman" w:hAnsi="Times New Roman" w:cs="Times New Roman"/>
      <w:spacing w:val="10"/>
      <w:sz w:val="24"/>
      <w:szCs w:val="24"/>
    </w:rPr>
  </w:style>
  <w:style w:type="paragraph" w:customStyle="1" w:styleId="Style175">
    <w:name w:val="Style175"/>
    <w:basedOn w:val="a3"/>
    <w:uiPriority w:val="99"/>
    <w:rsid w:val="00A004DC"/>
    <w:pPr>
      <w:widowControl w:val="0"/>
      <w:autoSpaceDE w:val="0"/>
      <w:autoSpaceDN w:val="0"/>
      <w:adjustRightInd w:val="0"/>
      <w:ind w:left="0"/>
    </w:pPr>
    <w:rPr>
      <w:rFonts w:eastAsia="Times New Roman"/>
      <w:sz w:val="24"/>
      <w:szCs w:val="24"/>
      <w:lang w:eastAsia="ru-RU"/>
    </w:rPr>
  </w:style>
  <w:style w:type="paragraph" w:customStyle="1" w:styleId="3f8">
    <w:name w:val="Основной текст с отступом3"/>
    <w:basedOn w:val="a3"/>
    <w:uiPriority w:val="99"/>
    <w:rsid w:val="00A004DC"/>
    <w:pPr>
      <w:spacing w:after="120"/>
      <w:ind w:left="283"/>
    </w:pPr>
    <w:rPr>
      <w:rFonts w:eastAsia="Times New Roman"/>
      <w:sz w:val="24"/>
      <w:szCs w:val="24"/>
      <w:lang w:eastAsia="ru-RU"/>
    </w:rPr>
  </w:style>
  <w:style w:type="paragraph" w:customStyle="1" w:styleId="3f9">
    <w:name w:val="Обычный3"/>
    <w:link w:val="Normal"/>
    <w:qFormat/>
    <w:rsid w:val="00A004DC"/>
    <w:pPr>
      <w:spacing w:before="100" w:after="100"/>
      <w:ind w:left="0" w:firstLine="0"/>
      <w:jc w:val="left"/>
    </w:pPr>
    <w:rPr>
      <w:rFonts w:eastAsia="Times New Roman"/>
      <w:snapToGrid w:val="0"/>
      <w:sz w:val="24"/>
      <w:szCs w:val="20"/>
      <w:lang w:eastAsia="ru-RU"/>
    </w:rPr>
  </w:style>
  <w:style w:type="character" w:customStyle="1" w:styleId="Normal">
    <w:name w:val="Normal Знак"/>
    <w:link w:val="3f9"/>
    <w:locked/>
    <w:rsid w:val="00A004DC"/>
    <w:rPr>
      <w:rFonts w:eastAsia="Times New Roman"/>
      <w:snapToGrid w:val="0"/>
      <w:sz w:val="24"/>
      <w:szCs w:val="20"/>
      <w:lang w:eastAsia="ru-RU"/>
    </w:rPr>
  </w:style>
  <w:style w:type="paragraph" w:customStyle="1" w:styleId="Normal0">
    <w:name w:val="Normal Знак Знак"/>
    <w:link w:val="Normal1"/>
    <w:qFormat/>
    <w:rsid w:val="00A004DC"/>
    <w:pPr>
      <w:spacing w:before="100" w:after="100"/>
      <w:ind w:left="0" w:firstLine="0"/>
    </w:pPr>
    <w:rPr>
      <w:rFonts w:eastAsia="Times New Roman"/>
      <w:snapToGrid w:val="0"/>
      <w:sz w:val="24"/>
      <w:szCs w:val="20"/>
      <w:lang w:eastAsia="ru-RU"/>
    </w:rPr>
  </w:style>
  <w:style w:type="character" w:customStyle="1" w:styleId="Normal1">
    <w:name w:val="Normal Знак Знак Знак"/>
    <w:link w:val="Normal0"/>
    <w:rsid w:val="00A004DC"/>
    <w:rPr>
      <w:rFonts w:eastAsia="Times New Roman"/>
      <w:snapToGrid w:val="0"/>
      <w:sz w:val="24"/>
      <w:szCs w:val="20"/>
      <w:lang w:eastAsia="ru-RU"/>
    </w:rPr>
  </w:style>
  <w:style w:type="paragraph" w:customStyle="1" w:styleId="affffffff">
    <w:name w:val="Название предприятия"/>
    <w:basedOn w:val="a3"/>
    <w:next w:val="afffff5"/>
    <w:uiPriority w:val="99"/>
    <w:rsid w:val="00A004DC"/>
    <w:pPr>
      <w:spacing w:before="100" w:after="600" w:line="600" w:lineRule="atLeast"/>
      <w:ind w:left="840" w:right="-360"/>
    </w:pPr>
    <w:rPr>
      <w:rFonts w:eastAsia="Times New Roman"/>
      <w:spacing w:val="-34"/>
      <w:sz w:val="60"/>
      <w:szCs w:val="20"/>
      <w:lang w:bidi="he-IL"/>
    </w:rPr>
  </w:style>
  <w:style w:type="paragraph" w:customStyle="1" w:styleId="2ff1">
    <w:name w:val="çàãîëîâîê 2"/>
    <w:basedOn w:val="a3"/>
    <w:next w:val="a3"/>
    <w:uiPriority w:val="99"/>
    <w:rsid w:val="00A004DC"/>
    <w:pPr>
      <w:keepNext/>
      <w:widowControl w:val="0"/>
      <w:autoSpaceDE w:val="0"/>
      <w:autoSpaceDN w:val="0"/>
      <w:adjustRightInd w:val="0"/>
      <w:ind w:left="0"/>
    </w:pPr>
    <w:rPr>
      <w:rFonts w:ascii="Courier New" w:eastAsia="Times New Roman" w:hAnsi="Courier New" w:cs="Courier New"/>
      <w:i/>
      <w:iCs/>
      <w:sz w:val="28"/>
      <w:szCs w:val="28"/>
      <w:u w:val="single"/>
      <w:lang w:eastAsia="ru-RU"/>
    </w:rPr>
  </w:style>
  <w:style w:type="paragraph" w:customStyle="1" w:styleId="120">
    <w:name w:val="Стиль 12 пт По ширине Междустр.интервал:  полуторный"/>
    <w:basedOn w:val="a3"/>
    <w:uiPriority w:val="99"/>
    <w:rsid w:val="00A004DC"/>
    <w:pPr>
      <w:overflowPunct w:val="0"/>
      <w:autoSpaceDE w:val="0"/>
      <w:autoSpaceDN w:val="0"/>
      <w:adjustRightInd w:val="0"/>
      <w:spacing w:line="360" w:lineRule="auto"/>
      <w:ind w:left="0"/>
      <w:jc w:val="both"/>
      <w:textAlignment w:val="baseline"/>
    </w:pPr>
    <w:rPr>
      <w:rFonts w:eastAsia="Times New Roman"/>
      <w:sz w:val="24"/>
      <w:szCs w:val="20"/>
      <w:lang w:eastAsia="ru-RU"/>
    </w:rPr>
  </w:style>
  <w:style w:type="paragraph" w:customStyle="1" w:styleId="221">
    <w:name w:val="Основной текст 22"/>
    <w:basedOn w:val="a3"/>
    <w:uiPriority w:val="99"/>
    <w:qFormat/>
    <w:rsid w:val="00A004DC"/>
    <w:pPr>
      <w:ind w:left="0"/>
      <w:jc w:val="both"/>
    </w:pPr>
    <w:rPr>
      <w:rFonts w:eastAsia="Times New Roman"/>
      <w:sz w:val="24"/>
      <w:szCs w:val="20"/>
      <w:lang w:eastAsia="ru-RU"/>
    </w:rPr>
  </w:style>
  <w:style w:type="paragraph" w:customStyle="1" w:styleId="Normal10-02">
    <w:name w:val="Normal + 10 пт полужирный По центру Слева:  -02 см Справ..."/>
    <w:basedOn w:val="a3"/>
    <w:uiPriority w:val="99"/>
    <w:qFormat/>
    <w:rsid w:val="00A004DC"/>
    <w:pPr>
      <w:ind w:left="-113" w:right="-113"/>
      <w:jc w:val="center"/>
    </w:pPr>
    <w:rPr>
      <w:rFonts w:eastAsia="Times New Roman"/>
      <w:b/>
      <w:bCs/>
      <w:sz w:val="20"/>
      <w:szCs w:val="20"/>
      <w:lang w:eastAsia="ru-RU"/>
    </w:rPr>
  </w:style>
  <w:style w:type="character" w:customStyle="1" w:styleId="style321">
    <w:name w:val="style321"/>
    <w:rsid w:val="00A004DC"/>
    <w:rPr>
      <w:color w:val="9D302B"/>
    </w:rPr>
  </w:style>
  <w:style w:type="paragraph" w:customStyle="1" w:styleId="affffffff0">
    <w:name w:val="Знак Знак Знак Знак Знак Знак Знак Знак Знак Знак Знак Знак Знак"/>
    <w:basedOn w:val="a3"/>
    <w:uiPriority w:val="99"/>
    <w:qFormat/>
    <w:rsid w:val="00A004DC"/>
    <w:pPr>
      <w:spacing w:after="160" w:line="240" w:lineRule="exact"/>
      <w:ind w:left="0"/>
    </w:pPr>
    <w:rPr>
      <w:rFonts w:ascii="Verdana" w:eastAsia="Times New Roman" w:hAnsi="Verdana"/>
      <w:sz w:val="20"/>
      <w:szCs w:val="20"/>
      <w:lang w:val="en-US"/>
    </w:rPr>
  </w:style>
  <w:style w:type="table" w:customStyle="1" w:styleId="2ff2">
    <w:name w:val="Сетка таблицы2"/>
    <w:basedOn w:val="a5"/>
    <w:next w:val="aff4"/>
    <w:uiPriority w:val="39"/>
    <w:rsid w:val="00A004DC"/>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CHET00">
    <w:name w:val="OTCHET_00"/>
    <w:basedOn w:val="2f"/>
    <w:uiPriority w:val="99"/>
    <w:qFormat/>
    <w:rsid w:val="00A004DC"/>
    <w:pPr>
      <w:numPr>
        <w:numId w:val="7"/>
      </w:numPr>
      <w:tabs>
        <w:tab w:val="left" w:pos="720"/>
        <w:tab w:val="left" w:pos="3402"/>
      </w:tabs>
      <w:spacing w:after="0" w:line="360" w:lineRule="auto"/>
      <w:ind w:left="928"/>
    </w:pPr>
    <w:rPr>
      <w:rFonts w:ascii="NTTimes/Cyrillic" w:hAnsi="NTTimes/Cyrillic" w:cs="Times New Roman"/>
      <w:spacing w:val="0"/>
      <w:sz w:val="24"/>
      <w:lang w:eastAsia="ru-RU"/>
    </w:rPr>
  </w:style>
  <w:style w:type="table" w:customStyle="1" w:styleId="3fa">
    <w:name w:val="Сетка таблицы3"/>
    <w:basedOn w:val="a5"/>
    <w:next w:val="aff4"/>
    <w:uiPriority w:val="59"/>
    <w:rsid w:val="00A004DC"/>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1">
    <w:name w:val="Сноска"/>
    <w:link w:val="1ff5"/>
    <w:rsid w:val="00A004DC"/>
    <w:rPr>
      <w:rFonts w:ascii="Verdana" w:hAnsi="Verdana"/>
      <w:sz w:val="16"/>
      <w:szCs w:val="16"/>
      <w:shd w:val="clear" w:color="auto" w:fill="FFFFFF"/>
    </w:rPr>
  </w:style>
  <w:style w:type="paragraph" w:customStyle="1" w:styleId="1ff5">
    <w:name w:val="Сноска1"/>
    <w:basedOn w:val="a3"/>
    <w:link w:val="affffffff1"/>
    <w:rsid w:val="00A004DC"/>
    <w:pPr>
      <w:shd w:val="clear" w:color="auto" w:fill="FFFFFF"/>
      <w:spacing w:line="192" w:lineRule="exact"/>
      <w:ind w:left="0"/>
      <w:jc w:val="both"/>
    </w:pPr>
    <w:rPr>
      <w:rFonts w:ascii="Verdana" w:hAnsi="Verdana"/>
      <w:sz w:val="16"/>
      <w:szCs w:val="16"/>
    </w:rPr>
  </w:style>
  <w:style w:type="character" w:customStyle="1" w:styleId="affffffff2">
    <w:name w:val="Гипертекстовая ссылка"/>
    <w:rsid w:val="00A004DC"/>
    <w:rPr>
      <w:color w:val="008000"/>
    </w:rPr>
  </w:style>
  <w:style w:type="character" w:customStyle="1" w:styleId="highlight">
    <w:name w:val="highlight"/>
    <w:rsid w:val="00A004DC"/>
  </w:style>
  <w:style w:type="paragraph" w:customStyle="1" w:styleId="Sf">
    <w:name w:val="S_Обложка_проект"/>
    <w:basedOn w:val="a3"/>
    <w:uiPriority w:val="99"/>
    <w:qFormat/>
    <w:rsid w:val="00A004DC"/>
    <w:pPr>
      <w:spacing w:before="120" w:after="120" w:line="360" w:lineRule="auto"/>
      <w:ind w:left="3240"/>
      <w:jc w:val="right"/>
    </w:pPr>
    <w:rPr>
      <w:rFonts w:eastAsia="Times New Roman"/>
      <w:caps/>
      <w:sz w:val="24"/>
      <w:szCs w:val="24"/>
      <w:lang w:eastAsia="ru-RU"/>
    </w:rPr>
  </w:style>
  <w:style w:type="paragraph" w:customStyle="1" w:styleId="S22">
    <w:name w:val="S_Титульный 2"/>
    <w:basedOn w:val="a3"/>
    <w:qFormat/>
    <w:rsid w:val="00A004DC"/>
    <w:pPr>
      <w:shd w:val="clear" w:color="auto" w:fill="FFFFFF"/>
      <w:snapToGrid w:val="0"/>
      <w:spacing w:before="120" w:after="120"/>
      <w:ind w:left="0"/>
      <w:jc w:val="center"/>
    </w:pPr>
    <w:rPr>
      <w:rFonts w:eastAsia="Calibri"/>
      <w:sz w:val="24"/>
      <w:szCs w:val="24"/>
      <w:lang w:eastAsia="ar-SA"/>
    </w:rPr>
  </w:style>
  <w:style w:type="paragraph" w:customStyle="1" w:styleId="affffffff3">
    <w:name w:val="Текст отчета"/>
    <w:basedOn w:val="a3"/>
    <w:uiPriority w:val="99"/>
    <w:qFormat/>
    <w:rsid w:val="00A004DC"/>
    <w:pPr>
      <w:spacing w:before="120" w:after="120" w:line="360" w:lineRule="auto"/>
      <w:ind w:left="0" w:firstLine="709"/>
    </w:pPr>
    <w:rPr>
      <w:rFonts w:eastAsia="Times New Roman"/>
      <w:sz w:val="24"/>
      <w:lang w:eastAsia="ru-RU"/>
    </w:rPr>
  </w:style>
  <w:style w:type="paragraph" w:customStyle="1" w:styleId="xl64">
    <w:name w:val="xl64"/>
    <w:basedOn w:val="a3"/>
    <w:qFormat/>
    <w:rsid w:val="00A004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left="0"/>
    </w:pPr>
    <w:rPr>
      <w:rFonts w:eastAsia="Times New Roman"/>
      <w:sz w:val="18"/>
      <w:szCs w:val="18"/>
      <w:lang w:eastAsia="ru-RU"/>
    </w:rPr>
  </w:style>
  <w:style w:type="paragraph" w:customStyle="1" w:styleId="xl65">
    <w:name w:val="xl65"/>
    <w:basedOn w:val="a3"/>
    <w:qFormat/>
    <w:rsid w:val="00A004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left="0"/>
      <w:textAlignment w:val="center"/>
    </w:pPr>
    <w:rPr>
      <w:rFonts w:eastAsia="Times New Roman"/>
      <w:sz w:val="18"/>
      <w:szCs w:val="18"/>
      <w:lang w:eastAsia="ru-RU"/>
    </w:rPr>
  </w:style>
  <w:style w:type="paragraph" w:customStyle="1" w:styleId="Sf0">
    <w:name w:val="S_Отступ"/>
    <w:basedOn w:val="a3"/>
    <w:uiPriority w:val="99"/>
    <w:qFormat/>
    <w:rsid w:val="00A004DC"/>
    <w:pPr>
      <w:spacing w:before="120" w:after="120" w:line="360" w:lineRule="auto"/>
      <w:ind w:left="0"/>
    </w:pPr>
    <w:rPr>
      <w:rFonts w:eastAsia="Calibri"/>
      <w:sz w:val="24"/>
      <w:szCs w:val="24"/>
      <w:lang w:eastAsia="ar-SA"/>
    </w:rPr>
  </w:style>
  <w:style w:type="paragraph" w:customStyle="1" w:styleId="affffffff4">
    <w:name w:val="ГРАД Основной текст"/>
    <w:basedOn w:val="a3"/>
    <w:link w:val="affffffff5"/>
    <w:autoRedefine/>
    <w:qFormat/>
    <w:rsid w:val="00A004DC"/>
    <w:pPr>
      <w:tabs>
        <w:tab w:val="left" w:pos="540"/>
        <w:tab w:val="left" w:pos="1260"/>
        <w:tab w:val="left" w:pos="1620"/>
      </w:tabs>
      <w:spacing w:before="240" w:after="120" w:line="276" w:lineRule="auto"/>
      <w:ind w:left="0"/>
    </w:pPr>
    <w:rPr>
      <w:rFonts w:eastAsia="Calibri"/>
      <w:bCs/>
      <w:spacing w:val="4"/>
      <w:sz w:val="20"/>
      <w:szCs w:val="20"/>
      <w:lang w:val="x-none"/>
    </w:rPr>
  </w:style>
  <w:style w:type="character" w:customStyle="1" w:styleId="affffffff5">
    <w:name w:val="ГРАД Основной текст Знак Знак"/>
    <w:link w:val="affffffff4"/>
    <w:rsid w:val="00A004DC"/>
    <w:rPr>
      <w:rFonts w:eastAsia="Calibri"/>
      <w:bCs/>
      <w:spacing w:val="4"/>
      <w:sz w:val="20"/>
      <w:szCs w:val="20"/>
      <w:lang w:val="x-none"/>
    </w:rPr>
  </w:style>
  <w:style w:type="paragraph" w:customStyle="1" w:styleId="xl63">
    <w:name w:val="xl6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0"/>
      <w:szCs w:val="20"/>
      <w:lang w:eastAsia="ru-RU"/>
    </w:rPr>
  </w:style>
  <w:style w:type="paragraph" w:customStyle="1" w:styleId="affffffff6">
    <w:name w:val="Таблица текст"/>
    <w:basedOn w:val="a3"/>
    <w:qFormat/>
    <w:rsid w:val="00A004DC"/>
    <w:pPr>
      <w:spacing w:before="20" w:after="20" w:line="216" w:lineRule="auto"/>
      <w:ind w:left="0"/>
    </w:pPr>
    <w:rPr>
      <w:rFonts w:eastAsia="Times New Roman"/>
      <w:sz w:val="20"/>
      <w:szCs w:val="20"/>
      <w:lang w:eastAsia="ru-RU"/>
    </w:rPr>
  </w:style>
  <w:style w:type="character" w:customStyle="1" w:styleId="4e">
    <w:name w:val="Основной текст (4) + Не полужирный"/>
    <w:rsid w:val="00A004DC"/>
    <w:rPr>
      <w:b/>
      <w:bCs/>
      <w:spacing w:val="2"/>
      <w:shd w:val="clear" w:color="auto" w:fill="FFFFFF"/>
    </w:rPr>
  </w:style>
  <w:style w:type="character" w:customStyle="1" w:styleId="2ff3">
    <w:name w:val="Основной текст (2)_"/>
    <w:rsid w:val="00A004DC"/>
    <w:rPr>
      <w:rFonts w:ascii="Times New Roman" w:eastAsia="Times New Roman" w:hAnsi="Times New Roman" w:cs="Times New Roman"/>
      <w:b w:val="0"/>
      <w:bCs w:val="0"/>
      <w:i w:val="0"/>
      <w:iCs w:val="0"/>
      <w:smallCaps w:val="0"/>
      <w:strike w:val="0"/>
      <w:spacing w:val="2"/>
      <w:sz w:val="20"/>
      <w:szCs w:val="20"/>
    </w:rPr>
  </w:style>
  <w:style w:type="character" w:customStyle="1" w:styleId="2ff4">
    <w:name w:val="Основной текст (2)"/>
    <w:rsid w:val="00A004DC"/>
    <w:rPr>
      <w:rFonts w:ascii="Times New Roman" w:eastAsia="Times New Roman" w:hAnsi="Times New Roman" w:cs="Times New Roman"/>
      <w:b w:val="0"/>
      <w:bCs w:val="0"/>
      <w:i w:val="0"/>
      <w:iCs w:val="0"/>
      <w:smallCaps w:val="0"/>
      <w:strike w:val="0"/>
      <w:spacing w:val="9"/>
      <w:sz w:val="20"/>
      <w:szCs w:val="20"/>
    </w:rPr>
  </w:style>
  <w:style w:type="character" w:customStyle="1" w:styleId="59">
    <w:name w:val="Основной текст (5)_"/>
    <w:link w:val="5a"/>
    <w:rsid w:val="00A004DC"/>
    <w:rPr>
      <w:spacing w:val="21"/>
      <w:sz w:val="11"/>
      <w:szCs w:val="11"/>
      <w:shd w:val="clear" w:color="auto" w:fill="FFFFFF"/>
    </w:rPr>
  </w:style>
  <w:style w:type="paragraph" w:customStyle="1" w:styleId="2ff5">
    <w:name w:val="Основной текст2"/>
    <w:basedOn w:val="a3"/>
    <w:link w:val="Bodytext0"/>
    <w:qFormat/>
    <w:rsid w:val="00A004DC"/>
    <w:pPr>
      <w:shd w:val="clear" w:color="auto" w:fill="FFFFFF"/>
      <w:spacing w:before="120" w:after="120" w:line="0" w:lineRule="atLeast"/>
      <w:ind w:left="0"/>
      <w:jc w:val="right"/>
    </w:pPr>
    <w:rPr>
      <w:rFonts w:ascii="Calibri" w:eastAsia="Calibri" w:hAnsi="Calibri"/>
      <w:spacing w:val="9"/>
    </w:rPr>
  </w:style>
  <w:style w:type="paragraph" w:customStyle="1" w:styleId="5a">
    <w:name w:val="Основной текст (5)"/>
    <w:basedOn w:val="a3"/>
    <w:link w:val="59"/>
    <w:qFormat/>
    <w:rsid w:val="00A004DC"/>
    <w:pPr>
      <w:shd w:val="clear" w:color="auto" w:fill="FFFFFF"/>
      <w:spacing w:before="120" w:after="120" w:line="0" w:lineRule="atLeast"/>
      <w:ind w:left="0"/>
    </w:pPr>
    <w:rPr>
      <w:spacing w:val="21"/>
      <w:sz w:val="11"/>
      <w:szCs w:val="11"/>
    </w:rPr>
  </w:style>
  <w:style w:type="character" w:customStyle="1" w:styleId="Bodytext4">
    <w:name w:val="Body text (4)_"/>
    <w:link w:val="Bodytext41"/>
    <w:uiPriority w:val="99"/>
    <w:rsid w:val="00A004DC"/>
    <w:rPr>
      <w:b/>
      <w:bCs/>
      <w:i/>
      <w:iCs/>
      <w:sz w:val="25"/>
      <w:szCs w:val="25"/>
      <w:shd w:val="clear" w:color="auto" w:fill="FFFFFF"/>
    </w:rPr>
  </w:style>
  <w:style w:type="paragraph" w:customStyle="1" w:styleId="xl84">
    <w:name w:val="xl84"/>
    <w:basedOn w:val="a3"/>
    <w:qFormat/>
    <w:rsid w:val="00A004DC"/>
    <w:pPr>
      <w:pBdr>
        <w:left w:val="single" w:sz="8" w:space="0" w:color="auto"/>
        <w:bottom w:val="single" w:sz="8" w:space="0" w:color="auto"/>
        <w:right w:val="single" w:sz="8" w:space="0" w:color="auto"/>
      </w:pBdr>
      <w:spacing w:before="100" w:beforeAutospacing="1" w:after="100" w:afterAutospacing="1"/>
      <w:ind w:left="0"/>
      <w:jc w:val="center"/>
    </w:pPr>
    <w:rPr>
      <w:rFonts w:eastAsia="Times New Roman"/>
      <w:color w:val="FF0000"/>
      <w:sz w:val="20"/>
      <w:szCs w:val="20"/>
      <w:lang w:eastAsia="ru-RU"/>
    </w:rPr>
  </w:style>
  <w:style w:type="paragraph" w:customStyle="1" w:styleId="xl85">
    <w:name w:val="xl85"/>
    <w:basedOn w:val="a3"/>
    <w:qFormat/>
    <w:rsid w:val="00A004DC"/>
    <w:pPr>
      <w:pBdr>
        <w:top w:val="single" w:sz="8" w:space="0" w:color="auto"/>
        <w:left w:val="single" w:sz="8" w:space="0" w:color="auto"/>
        <w:right w:val="single" w:sz="8" w:space="0" w:color="auto"/>
      </w:pBdr>
      <w:spacing w:before="100" w:beforeAutospacing="1" w:after="100" w:afterAutospacing="1"/>
      <w:ind w:left="0"/>
      <w:jc w:val="center"/>
    </w:pPr>
    <w:rPr>
      <w:rFonts w:eastAsia="Times New Roman"/>
      <w:color w:val="FF0000"/>
      <w:sz w:val="20"/>
      <w:szCs w:val="20"/>
      <w:lang w:eastAsia="ru-RU"/>
    </w:rPr>
  </w:style>
  <w:style w:type="paragraph" w:customStyle="1" w:styleId="xl86">
    <w:name w:val="xl86"/>
    <w:basedOn w:val="a3"/>
    <w:qFormat/>
    <w:rsid w:val="00A004DC"/>
    <w:pPr>
      <w:pBdr>
        <w:bottom w:val="single" w:sz="8" w:space="0" w:color="auto"/>
        <w:right w:val="single" w:sz="8" w:space="0" w:color="auto"/>
      </w:pBdr>
      <w:spacing w:before="100" w:beforeAutospacing="1" w:after="100" w:afterAutospacing="1"/>
      <w:ind w:left="0"/>
      <w:jc w:val="center"/>
    </w:pPr>
    <w:rPr>
      <w:rFonts w:eastAsia="Times New Roman"/>
      <w:sz w:val="20"/>
      <w:szCs w:val="20"/>
      <w:lang w:eastAsia="ru-RU"/>
    </w:rPr>
  </w:style>
  <w:style w:type="paragraph" w:customStyle="1" w:styleId="xl87">
    <w:name w:val="xl87"/>
    <w:basedOn w:val="a3"/>
    <w:qFormat/>
    <w:rsid w:val="00A004DC"/>
    <w:pPr>
      <w:pBdr>
        <w:bottom w:val="single" w:sz="8" w:space="0" w:color="auto"/>
        <w:right w:val="single" w:sz="8" w:space="0" w:color="auto"/>
      </w:pBdr>
      <w:spacing w:before="100" w:beforeAutospacing="1" w:after="100" w:afterAutospacing="1"/>
      <w:ind w:left="0"/>
      <w:jc w:val="center"/>
      <w:textAlignment w:val="top"/>
    </w:pPr>
    <w:rPr>
      <w:rFonts w:eastAsia="Times New Roman"/>
      <w:sz w:val="20"/>
      <w:szCs w:val="20"/>
      <w:lang w:eastAsia="ru-RU"/>
    </w:rPr>
  </w:style>
  <w:style w:type="paragraph" w:customStyle="1" w:styleId="xl88">
    <w:name w:val="xl88"/>
    <w:basedOn w:val="a3"/>
    <w:qFormat/>
    <w:rsid w:val="00A004DC"/>
    <w:pPr>
      <w:pBdr>
        <w:left w:val="single" w:sz="8" w:space="0" w:color="auto"/>
        <w:bottom w:val="single" w:sz="8" w:space="0" w:color="auto"/>
        <w:right w:val="single" w:sz="8" w:space="0" w:color="auto"/>
      </w:pBdr>
      <w:spacing w:before="100" w:beforeAutospacing="1" w:after="100" w:afterAutospacing="1"/>
      <w:ind w:left="0"/>
      <w:jc w:val="center"/>
      <w:textAlignment w:val="top"/>
    </w:pPr>
    <w:rPr>
      <w:rFonts w:eastAsia="Times New Roman"/>
      <w:color w:val="FF0000"/>
      <w:sz w:val="24"/>
      <w:szCs w:val="24"/>
      <w:lang w:eastAsia="ru-RU"/>
    </w:rPr>
  </w:style>
  <w:style w:type="paragraph" w:customStyle="1" w:styleId="xl89">
    <w:name w:val="xl89"/>
    <w:basedOn w:val="a3"/>
    <w:qFormat/>
    <w:rsid w:val="00A004DC"/>
    <w:pPr>
      <w:pBdr>
        <w:left w:val="single" w:sz="8" w:space="0" w:color="auto"/>
        <w:bottom w:val="single" w:sz="8" w:space="0" w:color="000000"/>
        <w:right w:val="single" w:sz="8" w:space="0" w:color="auto"/>
      </w:pBdr>
      <w:spacing w:before="100" w:beforeAutospacing="1" w:after="100" w:afterAutospacing="1"/>
      <w:ind w:left="0"/>
      <w:jc w:val="center"/>
    </w:pPr>
    <w:rPr>
      <w:rFonts w:eastAsia="Times New Roman"/>
      <w:sz w:val="20"/>
      <w:szCs w:val="20"/>
      <w:lang w:eastAsia="ru-RU"/>
    </w:rPr>
  </w:style>
  <w:style w:type="paragraph" w:customStyle="1" w:styleId="xl90">
    <w:name w:val="xl90"/>
    <w:basedOn w:val="a3"/>
    <w:qFormat/>
    <w:rsid w:val="00A004DC"/>
    <w:pPr>
      <w:pBdr>
        <w:top w:val="single" w:sz="8" w:space="0" w:color="000000"/>
        <w:left w:val="single" w:sz="8" w:space="0" w:color="auto"/>
        <w:right w:val="single" w:sz="8" w:space="0" w:color="auto"/>
      </w:pBdr>
      <w:spacing w:before="100" w:beforeAutospacing="1" w:after="100" w:afterAutospacing="1"/>
      <w:ind w:left="0"/>
      <w:jc w:val="center"/>
    </w:pPr>
    <w:rPr>
      <w:rFonts w:eastAsia="Times New Roman"/>
      <w:sz w:val="20"/>
      <w:szCs w:val="20"/>
      <w:lang w:eastAsia="ru-RU"/>
    </w:rPr>
  </w:style>
  <w:style w:type="paragraph" w:customStyle="1" w:styleId="xl91">
    <w:name w:val="xl91"/>
    <w:basedOn w:val="a3"/>
    <w:qFormat/>
    <w:rsid w:val="00A004DC"/>
    <w:pPr>
      <w:pBdr>
        <w:top w:val="single" w:sz="8" w:space="0" w:color="auto"/>
        <w:left w:val="single" w:sz="8" w:space="0" w:color="auto"/>
        <w:right w:val="single" w:sz="8" w:space="0" w:color="auto"/>
      </w:pBdr>
      <w:spacing w:before="100" w:beforeAutospacing="1" w:after="100" w:afterAutospacing="1"/>
      <w:ind w:left="0"/>
      <w:jc w:val="center"/>
    </w:pPr>
    <w:rPr>
      <w:rFonts w:eastAsia="Times New Roman"/>
      <w:sz w:val="20"/>
      <w:szCs w:val="20"/>
      <w:lang w:eastAsia="ru-RU"/>
    </w:rPr>
  </w:style>
  <w:style w:type="paragraph" w:customStyle="1" w:styleId="affffffff7">
    <w:name w:val="ГРАД Список маркированный"/>
    <w:basedOn w:val="affffb"/>
    <w:autoRedefine/>
    <w:qFormat/>
    <w:rsid w:val="00A004DC"/>
    <w:pPr>
      <w:tabs>
        <w:tab w:val="left" w:pos="142"/>
        <w:tab w:val="left" w:pos="709"/>
      </w:tabs>
      <w:spacing w:before="120" w:after="120" w:line="240" w:lineRule="auto"/>
      <w:ind w:left="0" w:firstLine="709"/>
      <w:contextualSpacing w:val="0"/>
    </w:pPr>
    <w:rPr>
      <w:color w:val="000000"/>
      <w:spacing w:val="-1"/>
    </w:rPr>
  </w:style>
  <w:style w:type="paragraph" w:customStyle="1" w:styleId="usual">
    <w:name w:val="usual"/>
    <w:basedOn w:val="a3"/>
    <w:uiPriority w:val="99"/>
    <w:qFormat/>
    <w:rsid w:val="00A004DC"/>
    <w:pPr>
      <w:spacing w:before="100" w:beforeAutospacing="1" w:after="100" w:afterAutospacing="1"/>
      <w:ind w:left="0"/>
    </w:pPr>
    <w:rPr>
      <w:rFonts w:ascii="Helvetica" w:eastAsia="Times New Roman" w:hAnsi="Helvetica"/>
      <w:color w:val="000000"/>
      <w:sz w:val="18"/>
      <w:szCs w:val="18"/>
      <w:lang w:eastAsia="ru-RU"/>
    </w:rPr>
  </w:style>
  <w:style w:type="character" w:customStyle="1" w:styleId="noprint">
    <w:name w:val="noprint"/>
    <w:rsid w:val="00A004DC"/>
  </w:style>
  <w:style w:type="paragraph" w:customStyle="1" w:styleId="textobi4">
    <w:name w:val="text_obi4"/>
    <w:basedOn w:val="a3"/>
    <w:qFormat/>
    <w:rsid w:val="00A004DC"/>
    <w:pPr>
      <w:spacing w:before="100" w:beforeAutospacing="1" w:after="100" w:afterAutospacing="1"/>
      <w:ind w:left="0"/>
    </w:pPr>
    <w:rPr>
      <w:rFonts w:ascii="Comic Sans MS" w:eastAsia="Times New Roman" w:hAnsi="Comic Sans MS"/>
      <w:color w:val="990000"/>
      <w:sz w:val="30"/>
      <w:szCs w:val="30"/>
      <w:lang w:eastAsia="ru-RU"/>
    </w:rPr>
  </w:style>
  <w:style w:type="character" w:customStyle="1" w:styleId="121">
    <w:name w:val="Основной текст (12)"/>
    <w:rsid w:val="00A004DC"/>
    <w:rPr>
      <w:rFonts w:ascii="Times New Roman" w:eastAsia="Times New Roman" w:hAnsi="Times New Roman" w:cs="Times New Roman"/>
      <w:b w:val="0"/>
      <w:bCs w:val="0"/>
      <w:i w:val="0"/>
      <w:iCs w:val="0"/>
      <w:smallCaps w:val="0"/>
      <w:strike w:val="0"/>
      <w:spacing w:val="0"/>
      <w:sz w:val="21"/>
      <w:szCs w:val="21"/>
    </w:rPr>
  </w:style>
  <w:style w:type="character" w:customStyle="1" w:styleId="105">
    <w:name w:val="Основной текст + 10"/>
    <w:aliases w:val="5 pt2,5 pt21,Основной текст + 91"/>
    <w:uiPriority w:val="99"/>
    <w:rsid w:val="00A004DC"/>
    <w:rPr>
      <w:rFonts w:ascii="Times New Roman" w:hAnsi="Times New Roman" w:cs="Times New Roman"/>
      <w:spacing w:val="0"/>
      <w:sz w:val="21"/>
      <w:szCs w:val="21"/>
    </w:rPr>
  </w:style>
  <w:style w:type="character" w:customStyle="1" w:styleId="413pt">
    <w:name w:val="Основной текст (4) + 13 pt"/>
    <w:uiPriority w:val="99"/>
    <w:rsid w:val="00A004DC"/>
    <w:rPr>
      <w:spacing w:val="7"/>
      <w:sz w:val="26"/>
      <w:szCs w:val="26"/>
      <w:shd w:val="clear" w:color="auto" w:fill="FFFFFF"/>
    </w:rPr>
  </w:style>
  <w:style w:type="character" w:customStyle="1" w:styleId="413pt2">
    <w:name w:val="Основной текст (4) + 13 pt2"/>
    <w:uiPriority w:val="99"/>
    <w:rsid w:val="00A004DC"/>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A004DC"/>
    <w:rPr>
      <w:rFonts w:ascii="Times New Roman" w:hAnsi="Times New Roman" w:cs="Times New Roman"/>
      <w:spacing w:val="0"/>
      <w:sz w:val="26"/>
      <w:szCs w:val="26"/>
      <w:shd w:val="clear" w:color="auto" w:fill="FFFFFF"/>
    </w:rPr>
  </w:style>
  <w:style w:type="character" w:customStyle="1" w:styleId="1210">
    <w:name w:val="Основной текст + 121"/>
    <w:aliases w:val="5 pt1,Основной текст + 4"/>
    <w:uiPriority w:val="99"/>
    <w:rsid w:val="00A004DC"/>
    <w:rPr>
      <w:rFonts w:ascii="Times New Roman" w:hAnsi="Times New Roman" w:cs="Times New Roman"/>
      <w:spacing w:val="0"/>
      <w:sz w:val="25"/>
      <w:szCs w:val="25"/>
    </w:rPr>
  </w:style>
  <w:style w:type="character" w:customStyle="1" w:styleId="12pt2">
    <w:name w:val="Основной текст + 12 pt2"/>
    <w:uiPriority w:val="99"/>
    <w:rsid w:val="00A004DC"/>
    <w:rPr>
      <w:rFonts w:ascii="Times New Roman" w:hAnsi="Times New Roman" w:cs="Times New Roman"/>
      <w:spacing w:val="0"/>
      <w:sz w:val="24"/>
      <w:szCs w:val="24"/>
    </w:rPr>
  </w:style>
  <w:style w:type="character" w:customStyle="1" w:styleId="12pt1">
    <w:name w:val="Основной текст + 12 pt1"/>
    <w:uiPriority w:val="99"/>
    <w:rsid w:val="00A004DC"/>
    <w:rPr>
      <w:rFonts w:ascii="Times New Roman" w:hAnsi="Times New Roman" w:cs="Times New Roman"/>
      <w:spacing w:val="0"/>
      <w:sz w:val="24"/>
      <w:szCs w:val="24"/>
    </w:rPr>
  </w:style>
  <w:style w:type="character" w:customStyle="1" w:styleId="123">
    <w:name w:val="Основной текст + 123"/>
    <w:aliases w:val="5 pt6,Основной текст + Calibri2,72,Основной текст (2) + 10 pt,Основной текст + Trebuchet MS,Не полужирный1,Не курсив1"/>
    <w:uiPriority w:val="99"/>
    <w:rsid w:val="00A004DC"/>
    <w:rPr>
      <w:rFonts w:ascii="Times New Roman" w:hAnsi="Times New Roman" w:cs="Times New Roman"/>
      <w:spacing w:val="0"/>
      <w:sz w:val="25"/>
      <w:szCs w:val="25"/>
    </w:rPr>
  </w:style>
  <w:style w:type="character" w:customStyle="1" w:styleId="513pt">
    <w:name w:val="Основной текст (5) + 13 pt"/>
    <w:uiPriority w:val="99"/>
    <w:rsid w:val="00A004DC"/>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Основной текст + Arial,9,5 pt,5 pt3,Полужирный4,Малые прописные1,Основной текст + 5,Колонтитул + Tahoma,Основной текст + Consolas,8,Интервал 0 pt,Основной текст + 6,Основной текст (2) + Tahoma1"/>
    <w:uiPriority w:val="99"/>
    <w:rsid w:val="00A004DC"/>
    <w:rPr>
      <w:rFonts w:ascii="Arial Narrow" w:hAnsi="Arial Narrow" w:cs="Arial Narrow"/>
      <w:i/>
      <w:iCs/>
      <w:spacing w:val="20"/>
      <w:sz w:val="24"/>
      <w:szCs w:val="24"/>
    </w:rPr>
  </w:style>
  <w:style w:type="character" w:customStyle="1" w:styleId="12pt">
    <w:name w:val="Основной текст + 12 pt"/>
    <w:aliases w:val="Полужирный7"/>
    <w:uiPriority w:val="99"/>
    <w:rsid w:val="00A004DC"/>
    <w:rPr>
      <w:rFonts w:ascii="Times New Roman" w:hAnsi="Times New Roman" w:cs="Times New Roman"/>
      <w:spacing w:val="0"/>
      <w:sz w:val="24"/>
      <w:szCs w:val="24"/>
    </w:rPr>
  </w:style>
  <w:style w:type="paragraph" w:customStyle="1" w:styleId="11a">
    <w:name w:val="Знак Знак11 Знак Знак Знак Знак"/>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text">
    <w:name w:val="text"/>
    <w:uiPriority w:val="99"/>
    <w:qFormat/>
    <w:rsid w:val="00A004DC"/>
    <w:pPr>
      <w:autoSpaceDE w:val="0"/>
      <w:autoSpaceDN w:val="0"/>
      <w:adjustRightInd w:val="0"/>
      <w:spacing w:line="234" w:lineRule="atLeast"/>
      <w:ind w:left="0" w:firstLine="283"/>
    </w:pPr>
    <w:rPr>
      <w:rFonts w:ascii="Arial" w:eastAsia="Times New Roman" w:hAnsi="Arial" w:cs="Arial"/>
      <w:color w:val="000000"/>
      <w:lang w:eastAsia="ru-RU"/>
    </w:rPr>
  </w:style>
  <w:style w:type="paragraph" w:customStyle="1" w:styleId="1110">
    <w:name w:val="Знак Знак11 Знак Знак Знак Знак1"/>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1120">
    <w:name w:val="Знак Знак11 Знак Знак Знак Знак2"/>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1130">
    <w:name w:val="Знак Знак11 Знак Знак Знак Знак3"/>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character" w:customStyle="1" w:styleId="apple-style-span">
    <w:name w:val="apple-style-span"/>
    <w:uiPriority w:val="99"/>
    <w:rsid w:val="00A004DC"/>
    <w:rPr>
      <w:rFonts w:cs="Times New Roman"/>
    </w:rPr>
  </w:style>
  <w:style w:type="paragraph" w:customStyle="1" w:styleId="1140">
    <w:name w:val="Знак Знак11 Знак Знак Знак Знак4"/>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1150">
    <w:name w:val="Знак Знак11 Знак Знак Знак Знак5"/>
    <w:basedOn w:val="a3"/>
    <w:uiPriority w:val="99"/>
    <w:qFormat/>
    <w:rsid w:val="00A004DC"/>
    <w:pPr>
      <w:spacing w:before="100" w:beforeAutospacing="1" w:after="100" w:afterAutospacing="1"/>
      <w:ind w:left="0"/>
    </w:pPr>
    <w:rPr>
      <w:rFonts w:ascii="Tahoma" w:eastAsia="Times New Roman" w:hAnsi="Tahoma" w:cs="Tahoma"/>
      <w:sz w:val="20"/>
      <w:szCs w:val="20"/>
      <w:lang w:val="en-US"/>
    </w:rPr>
  </w:style>
  <w:style w:type="paragraph" w:customStyle="1" w:styleId="affffffff8">
    <w:name w:val="НашаШапка"/>
    <w:basedOn w:val="a3"/>
    <w:uiPriority w:val="99"/>
    <w:qFormat/>
    <w:rsid w:val="00A004DC"/>
    <w:pPr>
      <w:spacing w:before="120" w:after="120"/>
      <w:ind w:left="0"/>
      <w:jc w:val="center"/>
    </w:pPr>
    <w:rPr>
      <w:rFonts w:eastAsia="Times New Roman"/>
      <w:b/>
      <w:sz w:val="24"/>
      <w:szCs w:val="20"/>
      <w:lang w:eastAsia="ru-RU"/>
    </w:rPr>
  </w:style>
  <w:style w:type="paragraph" w:customStyle="1" w:styleId="affffffff9">
    <w:name w:val="Таблица"/>
    <w:link w:val="affffffffa"/>
    <w:qFormat/>
    <w:rsid w:val="00A004DC"/>
    <w:pPr>
      <w:spacing w:before="120" w:line="204" w:lineRule="auto"/>
      <w:ind w:left="0" w:firstLine="0"/>
      <w:jc w:val="left"/>
    </w:pPr>
    <w:rPr>
      <w:rFonts w:ascii="Arial" w:eastAsia="Times New Roman" w:hAnsi="Arial"/>
      <w:sz w:val="20"/>
      <w:szCs w:val="20"/>
      <w:lang w:eastAsia="ru-RU"/>
    </w:rPr>
  </w:style>
  <w:style w:type="paragraph" w:customStyle="1" w:styleId="affffffffb">
    <w:name w:val="Таблотст"/>
    <w:basedOn w:val="affffffff9"/>
    <w:link w:val="affffffffc"/>
    <w:qFormat/>
    <w:rsid w:val="00A004DC"/>
    <w:pPr>
      <w:ind w:left="85"/>
    </w:pPr>
  </w:style>
  <w:style w:type="character" w:customStyle="1" w:styleId="affffffffa">
    <w:name w:val="Таблица Знак"/>
    <w:link w:val="affffffff9"/>
    <w:locked/>
    <w:rsid w:val="00A004DC"/>
    <w:rPr>
      <w:rFonts w:ascii="Arial" w:eastAsia="Times New Roman" w:hAnsi="Arial"/>
      <w:sz w:val="20"/>
      <w:szCs w:val="20"/>
      <w:lang w:eastAsia="ru-RU"/>
    </w:rPr>
  </w:style>
  <w:style w:type="character" w:customStyle="1" w:styleId="affffffffc">
    <w:name w:val="Таблотст Знак"/>
    <w:link w:val="affffffffb"/>
    <w:locked/>
    <w:rsid w:val="00A004DC"/>
    <w:rPr>
      <w:rFonts w:ascii="Arial" w:eastAsia="Times New Roman" w:hAnsi="Arial"/>
      <w:sz w:val="20"/>
      <w:szCs w:val="20"/>
      <w:lang w:eastAsia="ru-RU"/>
    </w:rPr>
  </w:style>
  <w:style w:type="paragraph" w:customStyle="1" w:styleId="affffffffd">
    <w:name w:val="цифры таблицы"/>
    <w:uiPriority w:val="99"/>
    <w:qFormat/>
    <w:rsid w:val="00A004DC"/>
    <w:pPr>
      <w:snapToGrid w:val="0"/>
      <w:ind w:left="0" w:firstLine="0"/>
      <w:jc w:val="right"/>
    </w:pPr>
    <w:rPr>
      <w:rFonts w:eastAsia="Times New Roman"/>
      <w:noProof/>
      <w:color w:val="000000"/>
      <w:sz w:val="26"/>
      <w:szCs w:val="20"/>
      <w:lang w:eastAsia="ru-RU"/>
    </w:rPr>
  </w:style>
  <w:style w:type="paragraph" w:customStyle="1" w:styleId="affffffffe">
    <w:name w:val="единицы"/>
    <w:uiPriority w:val="99"/>
    <w:qFormat/>
    <w:rsid w:val="00A004DC"/>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left="0" w:firstLine="0"/>
      <w:jc w:val="right"/>
    </w:pPr>
    <w:rPr>
      <w:rFonts w:eastAsia="Times New Roman"/>
      <w:noProof/>
      <w:sz w:val="24"/>
      <w:szCs w:val="20"/>
      <w:lang w:eastAsia="ru-RU"/>
    </w:rPr>
  </w:style>
  <w:style w:type="character" w:customStyle="1" w:styleId="FontStyle11">
    <w:name w:val="Font Style11"/>
    <w:rsid w:val="00A004DC"/>
    <w:rPr>
      <w:rFonts w:ascii="Times New Roman" w:hAnsi="Times New Roman" w:cs="Times New Roman"/>
      <w:b/>
      <w:bCs/>
      <w:sz w:val="24"/>
      <w:szCs w:val="24"/>
    </w:rPr>
  </w:style>
  <w:style w:type="paragraph" w:customStyle="1" w:styleId="afffffffff">
    <w:name w:val="Единицы измерения"/>
    <w:uiPriority w:val="99"/>
    <w:qFormat/>
    <w:rsid w:val="00A004DC"/>
    <w:pPr>
      <w:keepNext/>
      <w:ind w:left="0" w:right="-170" w:firstLine="0"/>
      <w:jc w:val="right"/>
    </w:pPr>
    <w:rPr>
      <w:rFonts w:eastAsia="Times New Roman"/>
      <w:sz w:val="24"/>
      <w:szCs w:val="20"/>
      <w:lang w:eastAsia="ru-RU"/>
    </w:rPr>
  </w:style>
  <w:style w:type="paragraph" w:customStyle="1" w:styleId="afffffffff0">
    <w:name w:val="Левая колонка"/>
    <w:uiPriority w:val="99"/>
    <w:qFormat/>
    <w:rsid w:val="00A004DC"/>
    <w:pPr>
      <w:spacing w:before="120" w:line="204" w:lineRule="auto"/>
      <w:ind w:left="0" w:firstLine="0"/>
      <w:jc w:val="left"/>
    </w:pPr>
    <w:rPr>
      <w:rFonts w:eastAsia="Times New Roman"/>
      <w:noProof/>
      <w:sz w:val="24"/>
      <w:szCs w:val="20"/>
      <w:lang w:eastAsia="ru-RU"/>
    </w:rPr>
  </w:style>
  <w:style w:type="paragraph" w:customStyle="1" w:styleId="afffffffff1">
    <w:name w:val="Цифры таблицы"/>
    <w:uiPriority w:val="99"/>
    <w:qFormat/>
    <w:rsid w:val="00A004DC"/>
    <w:pPr>
      <w:ind w:left="0" w:firstLine="0"/>
      <w:jc w:val="right"/>
    </w:pPr>
    <w:rPr>
      <w:rFonts w:eastAsia="Times New Roman"/>
      <w:noProof/>
      <w:sz w:val="26"/>
      <w:szCs w:val="20"/>
      <w:lang w:eastAsia="ru-RU"/>
    </w:rPr>
  </w:style>
  <w:style w:type="paragraph" w:customStyle="1" w:styleId="afffffffff2">
    <w:name w:val="Единицы"/>
    <w:basedOn w:val="a3"/>
    <w:uiPriority w:val="99"/>
    <w:qFormat/>
    <w:rsid w:val="00A004DC"/>
    <w:pPr>
      <w:keepNext/>
      <w:spacing w:before="120" w:after="120"/>
      <w:ind w:left="0"/>
      <w:jc w:val="center"/>
    </w:pPr>
    <w:rPr>
      <w:rFonts w:ascii="Arial" w:eastAsia="Times New Roman" w:hAnsi="Arial"/>
      <w:szCs w:val="20"/>
      <w:lang w:eastAsia="ru-RU"/>
    </w:rPr>
  </w:style>
  <w:style w:type="paragraph" w:customStyle="1" w:styleId="2ff6">
    <w:name w:val="Таблотст2"/>
    <w:basedOn w:val="affffffff9"/>
    <w:uiPriority w:val="99"/>
    <w:qFormat/>
    <w:rsid w:val="00A004DC"/>
    <w:pPr>
      <w:ind w:left="170"/>
    </w:pPr>
    <w:rPr>
      <w:noProof/>
    </w:rPr>
  </w:style>
  <w:style w:type="character" w:customStyle="1" w:styleId="FontStyle26">
    <w:name w:val="Font Style26"/>
    <w:rsid w:val="00A004DC"/>
    <w:rPr>
      <w:rFonts w:ascii="Verdana" w:hAnsi="Verdana" w:cs="Verdana"/>
      <w:sz w:val="14"/>
      <w:szCs w:val="14"/>
    </w:rPr>
  </w:style>
  <w:style w:type="character" w:customStyle="1" w:styleId="FontStyle25">
    <w:name w:val="Font Style25"/>
    <w:rsid w:val="00A004DC"/>
    <w:rPr>
      <w:rFonts w:ascii="Times New Roman" w:hAnsi="Times New Roman" w:cs="Times New Roman"/>
      <w:b/>
      <w:bCs/>
      <w:i/>
      <w:iCs/>
      <w:sz w:val="14"/>
      <w:szCs w:val="14"/>
    </w:rPr>
  </w:style>
  <w:style w:type="character" w:customStyle="1" w:styleId="FontStyle27">
    <w:name w:val="Font Style27"/>
    <w:rsid w:val="00A004DC"/>
    <w:rPr>
      <w:rFonts w:ascii="Book Antiqua" w:hAnsi="Book Antiqua" w:cs="Book Antiqua"/>
      <w:i/>
      <w:iCs/>
      <w:sz w:val="14"/>
      <w:szCs w:val="14"/>
    </w:rPr>
  </w:style>
  <w:style w:type="character" w:customStyle="1" w:styleId="FontStyle21">
    <w:name w:val="Font Style21"/>
    <w:rsid w:val="00A004DC"/>
    <w:rPr>
      <w:rFonts w:ascii="Times New Roman" w:hAnsi="Times New Roman" w:cs="Times New Roman"/>
      <w:sz w:val="14"/>
      <w:szCs w:val="14"/>
    </w:rPr>
  </w:style>
  <w:style w:type="paragraph" w:customStyle="1" w:styleId="Style15">
    <w:name w:val="Style15"/>
    <w:basedOn w:val="a3"/>
    <w:uiPriority w:val="99"/>
    <w:qFormat/>
    <w:rsid w:val="00A004DC"/>
    <w:pPr>
      <w:suppressAutoHyphens/>
      <w:spacing w:before="120" w:after="120" w:line="202" w:lineRule="exact"/>
      <w:ind w:left="0"/>
      <w:jc w:val="center"/>
    </w:pPr>
    <w:rPr>
      <w:rFonts w:eastAsia="Times New Roman"/>
      <w:sz w:val="24"/>
      <w:szCs w:val="24"/>
      <w:lang w:eastAsia="ar-SA"/>
    </w:rPr>
  </w:style>
  <w:style w:type="paragraph" w:customStyle="1" w:styleId="Style16">
    <w:name w:val="Style16"/>
    <w:basedOn w:val="a3"/>
    <w:uiPriority w:val="99"/>
    <w:qFormat/>
    <w:rsid w:val="00A004DC"/>
    <w:pPr>
      <w:suppressAutoHyphens/>
      <w:spacing w:before="120" w:after="120" w:line="192" w:lineRule="exact"/>
      <w:ind w:left="0"/>
    </w:pPr>
    <w:rPr>
      <w:rFonts w:eastAsia="Times New Roman"/>
      <w:sz w:val="24"/>
      <w:szCs w:val="24"/>
      <w:lang w:eastAsia="ar-SA"/>
    </w:rPr>
  </w:style>
  <w:style w:type="paragraph" w:customStyle="1" w:styleId="Style17">
    <w:name w:val="Style17"/>
    <w:basedOn w:val="a3"/>
    <w:uiPriority w:val="99"/>
    <w:qFormat/>
    <w:rsid w:val="00A004DC"/>
    <w:pPr>
      <w:suppressAutoHyphens/>
      <w:spacing w:before="120" w:after="120"/>
      <w:ind w:left="0"/>
    </w:pPr>
    <w:rPr>
      <w:rFonts w:eastAsia="Times New Roman"/>
      <w:sz w:val="24"/>
      <w:szCs w:val="24"/>
      <w:lang w:eastAsia="ar-SA"/>
    </w:rPr>
  </w:style>
  <w:style w:type="paragraph" w:customStyle="1" w:styleId="1ff6">
    <w:name w:val="Абзац списка1"/>
    <w:aliases w:val="lp1"/>
    <w:basedOn w:val="a3"/>
    <w:link w:val="ListParagraphChar"/>
    <w:uiPriority w:val="99"/>
    <w:qFormat/>
    <w:rsid w:val="00A004DC"/>
    <w:pPr>
      <w:spacing w:before="120" w:after="120"/>
      <w:ind w:left="720"/>
      <w:contextualSpacing/>
    </w:pPr>
    <w:rPr>
      <w:rFonts w:eastAsia="Calibri"/>
      <w:sz w:val="24"/>
      <w:szCs w:val="24"/>
      <w:lang w:eastAsia="ru-RU"/>
    </w:rPr>
  </w:style>
  <w:style w:type="paragraph" w:customStyle="1" w:styleId="Style13">
    <w:name w:val="Style13"/>
    <w:basedOn w:val="a3"/>
    <w:uiPriority w:val="99"/>
    <w:qFormat/>
    <w:rsid w:val="00A004DC"/>
    <w:pPr>
      <w:widowControl w:val="0"/>
      <w:autoSpaceDE w:val="0"/>
      <w:autoSpaceDN w:val="0"/>
      <w:adjustRightInd w:val="0"/>
      <w:spacing w:before="120" w:after="120" w:line="302" w:lineRule="atLeast"/>
      <w:ind w:left="0" w:firstLine="552"/>
      <w:jc w:val="both"/>
    </w:pPr>
    <w:rPr>
      <w:rFonts w:eastAsia="Times New Roman"/>
      <w:sz w:val="24"/>
      <w:szCs w:val="24"/>
      <w:lang w:eastAsia="ru-RU"/>
    </w:rPr>
  </w:style>
  <w:style w:type="character" w:customStyle="1" w:styleId="FontStyle20">
    <w:name w:val="Font Style20"/>
    <w:rsid w:val="00A004DC"/>
    <w:rPr>
      <w:rFonts w:ascii="Times New Roman" w:hAnsi="Times New Roman" w:cs="Times New Roman"/>
      <w:sz w:val="22"/>
      <w:szCs w:val="22"/>
    </w:rPr>
  </w:style>
  <w:style w:type="paragraph" w:customStyle="1" w:styleId="afffffffff3">
    <w:name w:val="Основной текст доклад"/>
    <w:uiPriority w:val="99"/>
    <w:qFormat/>
    <w:rsid w:val="00A004DC"/>
    <w:pPr>
      <w:spacing w:before="120"/>
      <w:ind w:left="0" w:firstLine="720"/>
    </w:pPr>
    <w:rPr>
      <w:rFonts w:ascii="Arial" w:eastAsia="Times New Roman" w:hAnsi="Arial"/>
      <w:szCs w:val="20"/>
      <w:lang w:eastAsia="ru-RU"/>
    </w:rPr>
  </w:style>
  <w:style w:type="paragraph" w:customStyle="1" w:styleId="txt">
    <w:name w:val="txt"/>
    <w:basedOn w:val="a3"/>
    <w:uiPriority w:val="99"/>
    <w:qFormat/>
    <w:rsid w:val="00A004DC"/>
    <w:pPr>
      <w:spacing w:before="100" w:beforeAutospacing="1" w:after="100" w:afterAutospacing="1" w:line="270" w:lineRule="atLeast"/>
      <w:ind w:left="0" w:firstLine="300"/>
      <w:jc w:val="both"/>
    </w:pPr>
    <w:rPr>
      <w:rFonts w:ascii="Verdana" w:eastAsia="Arial Unicode MS" w:hAnsi="Verdana" w:cs="Arial Unicode MS"/>
      <w:color w:val="001111"/>
      <w:sz w:val="18"/>
      <w:szCs w:val="18"/>
      <w:lang w:eastAsia="ru-RU"/>
    </w:rPr>
  </w:style>
  <w:style w:type="paragraph" w:customStyle="1" w:styleId="book">
    <w:name w:val="book"/>
    <w:basedOn w:val="a3"/>
    <w:uiPriority w:val="99"/>
    <w:qFormat/>
    <w:rsid w:val="00A004DC"/>
    <w:pPr>
      <w:spacing w:before="100" w:beforeAutospacing="1" w:after="100" w:afterAutospacing="1"/>
      <w:ind w:left="0"/>
    </w:pPr>
    <w:rPr>
      <w:rFonts w:eastAsia="Times New Roman"/>
      <w:sz w:val="24"/>
      <w:szCs w:val="24"/>
      <w:lang w:eastAsia="ru-RU"/>
    </w:rPr>
  </w:style>
  <w:style w:type="paragraph" w:customStyle="1" w:styleId="afffffffff4">
    <w:name w:val="ГРАД Табличный текст (центр)"/>
    <w:basedOn w:val="a3"/>
    <w:autoRedefine/>
    <w:qFormat/>
    <w:rsid w:val="00A004DC"/>
    <w:pPr>
      <w:spacing w:before="120" w:after="120"/>
      <w:ind w:left="0"/>
    </w:pPr>
    <w:rPr>
      <w:rFonts w:eastAsia="Calibri"/>
      <w:bCs/>
      <w:spacing w:val="4"/>
      <w:sz w:val="20"/>
      <w:szCs w:val="20"/>
      <w:lang w:val="en-US"/>
    </w:rPr>
  </w:style>
  <w:style w:type="paragraph" w:customStyle="1" w:styleId="BodyTextKeep">
    <w:name w:val="Body Text Keep"/>
    <w:basedOn w:val="aff0"/>
    <w:uiPriority w:val="99"/>
    <w:qFormat/>
    <w:rsid w:val="00A004DC"/>
    <w:pPr>
      <w:spacing w:before="120" w:line="240" w:lineRule="auto"/>
      <w:ind w:left="567"/>
      <w:jc w:val="both"/>
    </w:pPr>
    <w:rPr>
      <w:rFonts w:ascii="Calibri" w:eastAsia="Times New Roman" w:hAnsi="Calibri" w:cs="Times New Roman"/>
      <w:spacing w:val="-5"/>
      <w:sz w:val="24"/>
      <w:szCs w:val="24"/>
    </w:rPr>
  </w:style>
  <w:style w:type="character" w:customStyle="1" w:styleId="itemauthor1">
    <w:name w:val="itemauthor1"/>
    <w:rsid w:val="00A004DC"/>
    <w:rPr>
      <w:rFonts w:ascii="Tahoma" w:hAnsi="Tahoma" w:cs="Tahoma" w:hint="default"/>
      <w:vanish w:val="0"/>
      <w:webHidden w:val="0"/>
      <w:specVanish w:val="0"/>
    </w:rPr>
  </w:style>
  <w:style w:type="character" w:customStyle="1" w:styleId="itemtextresizertitle">
    <w:name w:val="itemtextresizertitle"/>
    <w:rsid w:val="00A004DC"/>
    <w:rPr>
      <w:rFonts w:ascii="Tahoma" w:hAnsi="Tahoma" w:cs="Tahoma" w:hint="default"/>
    </w:rPr>
  </w:style>
  <w:style w:type="paragraph" w:customStyle="1" w:styleId="afffffffff5">
    <w:name w:val="Рабочий"/>
    <w:basedOn w:val="a3"/>
    <w:uiPriority w:val="99"/>
    <w:qFormat/>
    <w:rsid w:val="00A004DC"/>
    <w:pPr>
      <w:spacing w:before="120" w:after="120" w:line="360" w:lineRule="auto"/>
      <w:ind w:left="0" w:firstLine="720"/>
      <w:jc w:val="both"/>
    </w:pPr>
    <w:rPr>
      <w:rFonts w:eastAsia="Times New Roman"/>
      <w:sz w:val="24"/>
      <w:szCs w:val="20"/>
      <w:lang w:eastAsia="ru-RU"/>
    </w:rPr>
  </w:style>
  <w:style w:type="paragraph" w:customStyle="1" w:styleId="EUMAintext">
    <w:name w:val="EU MAintext"/>
    <w:basedOn w:val="a3"/>
    <w:uiPriority w:val="99"/>
    <w:qFormat/>
    <w:rsid w:val="00A004DC"/>
    <w:pPr>
      <w:spacing w:before="120" w:after="200"/>
      <w:ind w:left="0"/>
      <w:jc w:val="both"/>
    </w:pPr>
    <w:rPr>
      <w:rFonts w:ascii="Arial" w:eastAsia="Times New Roman" w:hAnsi="Arial" w:cs="Arial"/>
      <w:szCs w:val="20"/>
    </w:rPr>
  </w:style>
  <w:style w:type="paragraph" w:customStyle="1" w:styleId="afffffffff6">
    <w:name w:val="шапка"/>
    <w:uiPriority w:val="99"/>
    <w:qFormat/>
    <w:rsid w:val="00A004DC"/>
    <w:pPr>
      <w:ind w:left="0" w:firstLine="0"/>
      <w:jc w:val="center"/>
    </w:pPr>
    <w:rPr>
      <w:rFonts w:eastAsia="Times New Roman"/>
      <w:b/>
      <w:noProof/>
      <w:sz w:val="24"/>
      <w:szCs w:val="20"/>
      <w:lang w:eastAsia="ru-RU"/>
    </w:rPr>
  </w:style>
  <w:style w:type="paragraph" w:customStyle="1" w:styleId="afffffffff7">
    <w:name w:val="заг. указ. литературы"/>
    <w:basedOn w:val="a3"/>
    <w:uiPriority w:val="99"/>
    <w:qFormat/>
    <w:rsid w:val="00A004DC"/>
    <w:pPr>
      <w:tabs>
        <w:tab w:val="left" w:pos="9000"/>
        <w:tab w:val="right" w:pos="9360"/>
      </w:tabs>
      <w:suppressAutoHyphens/>
      <w:spacing w:before="120" w:after="120"/>
      <w:ind w:left="0"/>
    </w:pPr>
    <w:rPr>
      <w:rFonts w:ascii="Times New Roman CYR" w:eastAsia="Times New Roman" w:hAnsi="Times New Roman CYR"/>
      <w:sz w:val="26"/>
      <w:szCs w:val="20"/>
      <w:lang w:val="en-US" w:eastAsia="ru-RU"/>
    </w:rPr>
  </w:style>
  <w:style w:type="paragraph" w:customStyle="1" w:styleId="afffffffff8">
    <w:name w:val="единицы измерения"/>
    <w:uiPriority w:val="99"/>
    <w:qFormat/>
    <w:rsid w:val="00A004DC"/>
    <w:pPr>
      <w:ind w:left="0" w:firstLine="0"/>
      <w:jc w:val="right"/>
    </w:pPr>
    <w:rPr>
      <w:rFonts w:eastAsia="Times New Roman"/>
      <w:noProof/>
      <w:sz w:val="24"/>
      <w:szCs w:val="20"/>
      <w:lang w:eastAsia="ru-RU"/>
    </w:rPr>
  </w:style>
  <w:style w:type="paragraph" w:customStyle="1" w:styleId="5d">
    <w:name w:val="Обыч5d"/>
    <w:uiPriority w:val="99"/>
    <w:qFormat/>
    <w:rsid w:val="00A004DC"/>
    <w:pPr>
      <w:widowControl w:val="0"/>
      <w:ind w:left="0" w:firstLine="0"/>
      <w:jc w:val="left"/>
    </w:pPr>
    <w:rPr>
      <w:rFonts w:eastAsia="Times New Roman"/>
      <w:sz w:val="24"/>
      <w:szCs w:val="20"/>
      <w:lang w:eastAsia="ru-RU"/>
    </w:rPr>
  </w:style>
  <w:style w:type="paragraph" w:customStyle="1" w:styleId="b74">
    <w:name w:val="оb7аголовок 4"/>
    <w:basedOn w:val="a3"/>
    <w:next w:val="a3"/>
    <w:uiPriority w:val="99"/>
    <w:qFormat/>
    <w:rsid w:val="00A004DC"/>
    <w:pPr>
      <w:keepNext/>
      <w:widowControl w:val="0"/>
      <w:suppressAutoHyphens/>
      <w:spacing w:before="120" w:after="120"/>
      <w:ind w:left="0"/>
      <w:jc w:val="center"/>
    </w:pPr>
    <w:rPr>
      <w:rFonts w:eastAsia="Times New Roman"/>
      <w:b/>
      <w:sz w:val="24"/>
      <w:szCs w:val="24"/>
      <w:lang w:eastAsia="ru-RU"/>
    </w:rPr>
  </w:style>
  <w:style w:type="paragraph" w:customStyle="1" w:styleId="74">
    <w:name w:val="оглавление 7"/>
    <w:basedOn w:val="a3"/>
    <w:uiPriority w:val="99"/>
    <w:qFormat/>
    <w:rsid w:val="00A004DC"/>
    <w:pPr>
      <w:suppressAutoHyphens/>
      <w:spacing w:before="120" w:after="120"/>
      <w:ind w:left="720" w:hanging="720"/>
    </w:pPr>
    <w:rPr>
      <w:rFonts w:ascii="Times New Roman CYR" w:eastAsia="Times New Roman" w:hAnsi="Times New Roman CYR"/>
      <w:sz w:val="24"/>
      <w:szCs w:val="24"/>
      <w:lang w:val="en-US" w:eastAsia="ru-RU"/>
    </w:rPr>
  </w:style>
  <w:style w:type="character" w:customStyle="1" w:styleId="st1">
    <w:name w:val="st1"/>
    <w:rsid w:val="00A004DC"/>
  </w:style>
  <w:style w:type="paragraph" w:customStyle="1" w:styleId="afffffffff9">
    <w:name w:val="Ст. без интервала"/>
    <w:basedOn w:val="a3"/>
    <w:link w:val="afffffffffa"/>
    <w:qFormat/>
    <w:rsid w:val="00A004DC"/>
    <w:pPr>
      <w:spacing w:before="120" w:after="120"/>
      <w:ind w:left="0" w:firstLine="709"/>
      <w:jc w:val="both"/>
    </w:pPr>
    <w:rPr>
      <w:rFonts w:eastAsia="Calibri"/>
      <w:sz w:val="28"/>
      <w:szCs w:val="28"/>
      <w:lang w:val="x-none" w:eastAsia="x-none"/>
    </w:rPr>
  </w:style>
  <w:style w:type="character" w:customStyle="1" w:styleId="afffffffffa">
    <w:name w:val="Ст. без интервала Знак"/>
    <w:link w:val="afffffffff9"/>
    <w:rsid w:val="00A004DC"/>
    <w:rPr>
      <w:rFonts w:eastAsia="Calibri"/>
      <w:sz w:val="28"/>
      <w:szCs w:val="28"/>
      <w:lang w:val="x-none" w:eastAsia="x-none"/>
    </w:rPr>
  </w:style>
  <w:style w:type="paragraph" w:customStyle="1" w:styleId="1ff7">
    <w:name w:val="Таблица 1"/>
    <w:basedOn w:val="a3"/>
    <w:autoRedefine/>
    <w:qFormat/>
    <w:rsid w:val="00A004DC"/>
    <w:pPr>
      <w:spacing w:before="120" w:after="120" w:line="360" w:lineRule="auto"/>
      <w:ind w:left="1287" w:hanging="360"/>
      <w:jc w:val="both"/>
    </w:pPr>
    <w:rPr>
      <w:rFonts w:eastAsia="Times New Roman"/>
      <w:sz w:val="24"/>
      <w:szCs w:val="24"/>
      <w:lang w:eastAsia="ru-RU"/>
    </w:rPr>
  </w:style>
  <w:style w:type="character" w:customStyle="1" w:styleId="316">
    <w:name w:val="Основной текст с отступом 3 Знак1"/>
    <w:aliases w:val="Знак Знак Знак Знак,Знак Знак Знак Знак2"/>
    <w:semiHidden/>
    <w:rsid w:val="00A004DC"/>
    <w:rPr>
      <w:sz w:val="16"/>
      <w:szCs w:val="16"/>
    </w:rPr>
  </w:style>
  <w:style w:type="paragraph" w:customStyle="1" w:styleId="font5">
    <w:name w:val="font5"/>
    <w:basedOn w:val="a3"/>
    <w:link w:val="font50"/>
    <w:qFormat/>
    <w:rsid w:val="00A004DC"/>
    <w:pPr>
      <w:tabs>
        <w:tab w:val="left" w:pos="708"/>
      </w:tabs>
      <w:spacing w:before="100" w:beforeAutospacing="1" w:after="100" w:afterAutospacing="1"/>
      <w:ind w:left="0"/>
    </w:pPr>
    <w:rPr>
      <w:rFonts w:eastAsia="Times New Roman"/>
      <w:color w:val="FF0000"/>
      <w:lang w:eastAsia="ru-RU"/>
    </w:rPr>
  </w:style>
  <w:style w:type="paragraph" w:customStyle="1" w:styleId="font6">
    <w:name w:val="font6"/>
    <w:basedOn w:val="a3"/>
    <w:qFormat/>
    <w:rsid w:val="00A004DC"/>
    <w:pPr>
      <w:spacing w:before="100" w:beforeAutospacing="1" w:after="100" w:afterAutospacing="1"/>
      <w:ind w:left="0"/>
    </w:pPr>
    <w:rPr>
      <w:rFonts w:ascii="Tahoma" w:eastAsia="Times New Roman" w:hAnsi="Tahoma" w:cs="Tahoma"/>
      <w:b/>
      <w:bCs/>
      <w:color w:val="000000"/>
      <w:sz w:val="16"/>
      <w:szCs w:val="16"/>
      <w:lang w:eastAsia="ru-RU"/>
    </w:rPr>
  </w:style>
  <w:style w:type="paragraph" w:customStyle="1" w:styleId="font7">
    <w:name w:val="font7"/>
    <w:basedOn w:val="a3"/>
    <w:qFormat/>
    <w:rsid w:val="00A004DC"/>
    <w:pPr>
      <w:spacing w:before="100" w:beforeAutospacing="1" w:after="100" w:afterAutospacing="1"/>
      <w:ind w:left="0"/>
    </w:pPr>
    <w:rPr>
      <w:rFonts w:ascii="Tahoma" w:eastAsia="Times New Roman" w:hAnsi="Tahoma" w:cs="Tahoma"/>
      <w:color w:val="000000"/>
      <w:sz w:val="16"/>
      <w:szCs w:val="16"/>
      <w:lang w:eastAsia="ru-RU"/>
    </w:rPr>
  </w:style>
  <w:style w:type="paragraph" w:customStyle="1" w:styleId="font8">
    <w:name w:val="font8"/>
    <w:basedOn w:val="a3"/>
    <w:qFormat/>
    <w:rsid w:val="00A004DC"/>
    <w:pPr>
      <w:spacing w:before="100" w:beforeAutospacing="1" w:after="100" w:afterAutospacing="1"/>
      <w:ind w:left="0"/>
    </w:pPr>
    <w:rPr>
      <w:rFonts w:ascii="Tahoma" w:eastAsia="Times New Roman" w:hAnsi="Tahoma" w:cs="Tahoma"/>
      <w:b/>
      <w:bCs/>
      <w:color w:val="000000"/>
      <w:sz w:val="16"/>
      <w:szCs w:val="16"/>
      <w:lang w:eastAsia="ru-RU"/>
    </w:rPr>
  </w:style>
  <w:style w:type="paragraph" w:customStyle="1" w:styleId="font9">
    <w:name w:val="font9"/>
    <w:basedOn w:val="a3"/>
    <w:qFormat/>
    <w:rsid w:val="00A004DC"/>
    <w:pPr>
      <w:spacing w:before="100" w:beforeAutospacing="1" w:after="100" w:afterAutospacing="1"/>
      <w:ind w:left="0"/>
    </w:pPr>
    <w:rPr>
      <w:rFonts w:ascii="Tahoma" w:eastAsia="Times New Roman" w:hAnsi="Tahoma" w:cs="Tahoma"/>
      <w:color w:val="000000"/>
      <w:sz w:val="16"/>
      <w:szCs w:val="16"/>
      <w:lang w:eastAsia="ru-RU"/>
    </w:rPr>
  </w:style>
  <w:style w:type="paragraph" w:customStyle="1" w:styleId="font10">
    <w:name w:val="font10"/>
    <w:basedOn w:val="a3"/>
    <w:qFormat/>
    <w:rsid w:val="00A004DC"/>
    <w:pPr>
      <w:spacing w:before="100" w:beforeAutospacing="1" w:after="100" w:afterAutospacing="1"/>
      <w:ind w:left="0"/>
    </w:pPr>
    <w:rPr>
      <w:rFonts w:ascii="Tahoma" w:eastAsia="Times New Roman" w:hAnsi="Tahoma" w:cs="Tahoma"/>
      <w:b/>
      <w:bCs/>
      <w:color w:val="000000"/>
      <w:sz w:val="16"/>
      <w:szCs w:val="16"/>
      <w:lang w:eastAsia="ru-RU"/>
    </w:rPr>
  </w:style>
  <w:style w:type="paragraph" w:customStyle="1" w:styleId="font11">
    <w:name w:val="font11"/>
    <w:basedOn w:val="a3"/>
    <w:qFormat/>
    <w:rsid w:val="00A004DC"/>
    <w:pPr>
      <w:spacing w:before="100" w:beforeAutospacing="1" w:after="100" w:afterAutospacing="1"/>
      <w:ind w:left="0"/>
    </w:pPr>
    <w:rPr>
      <w:rFonts w:ascii="Tahoma" w:eastAsia="Times New Roman" w:hAnsi="Tahoma" w:cs="Tahoma"/>
      <w:color w:val="000000"/>
      <w:sz w:val="18"/>
      <w:szCs w:val="18"/>
      <w:lang w:eastAsia="ru-RU"/>
    </w:rPr>
  </w:style>
  <w:style w:type="paragraph" w:customStyle="1" w:styleId="font12">
    <w:name w:val="font12"/>
    <w:basedOn w:val="a3"/>
    <w:qFormat/>
    <w:rsid w:val="00A004DC"/>
    <w:pPr>
      <w:spacing w:before="100" w:beforeAutospacing="1" w:after="100" w:afterAutospacing="1"/>
      <w:ind w:left="0"/>
    </w:pPr>
    <w:rPr>
      <w:rFonts w:ascii="Tahoma" w:eastAsia="Times New Roman" w:hAnsi="Tahoma" w:cs="Tahoma"/>
      <w:b/>
      <w:bCs/>
      <w:color w:val="000000"/>
      <w:sz w:val="18"/>
      <w:szCs w:val="18"/>
      <w:lang w:eastAsia="ru-RU"/>
    </w:rPr>
  </w:style>
  <w:style w:type="paragraph" w:customStyle="1" w:styleId="font13">
    <w:name w:val="font13"/>
    <w:basedOn w:val="a3"/>
    <w:qFormat/>
    <w:rsid w:val="00A004DC"/>
    <w:pPr>
      <w:spacing w:before="100" w:beforeAutospacing="1" w:after="100" w:afterAutospacing="1"/>
      <w:ind w:left="0"/>
    </w:pPr>
    <w:rPr>
      <w:rFonts w:eastAsia="Times New Roman"/>
      <w:color w:val="000000"/>
      <w:sz w:val="16"/>
      <w:szCs w:val="16"/>
      <w:lang w:eastAsia="ru-RU"/>
    </w:rPr>
  </w:style>
  <w:style w:type="paragraph" w:customStyle="1" w:styleId="font14">
    <w:name w:val="font14"/>
    <w:basedOn w:val="a3"/>
    <w:qFormat/>
    <w:rsid w:val="00A004DC"/>
    <w:pPr>
      <w:spacing w:before="100" w:beforeAutospacing="1" w:after="100" w:afterAutospacing="1"/>
      <w:ind w:left="0"/>
    </w:pPr>
    <w:rPr>
      <w:rFonts w:eastAsia="Times New Roman"/>
      <w:color w:val="000000"/>
      <w:sz w:val="16"/>
      <w:szCs w:val="16"/>
      <w:u w:val="single"/>
      <w:lang w:eastAsia="ru-RU"/>
    </w:rPr>
  </w:style>
  <w:style w:type="paragraph" w:customStyle="1" w:styleId="font15">
    <w:name w:val="font15"/>
    <w:basedOn w:val="a3"/>
    <w:qFormat/>
    <w:rsid w:val="00A004DC"/>
    <w:pPr>
      <w:spacing w:before="100" w:beforeAutospacing="1" w:after="100" w:afterAutospacing="1"/>
      <w:ind w:left="0"/>
    </w:pPr>
    <w:rPr>
      <w:rFonts w:eastAsia="Times New Roman"/>
      <w:sz w:val="16"/>
      <w:szCs w:val="16"/>
      <w:lang w:eastAsia="ru-RU"/>
    </w:rPr>
  </w:style>
  <w:style w:type="paragraph" w:customStyle="1" w:styleId="afffffffffb">
    <w:name w:val="Дистиль"/>
    <w:basedOn w:val="a3"/>
    <w:rsid w:val="00A004DC"/>
    <w:pPr>
      <w:spacing w:before="120" w:after="120"/>
      <w:ind w:left="0"/>
    </w:pPr>
    <w:rPr>
      <w:rFonts w:eastAsia="Times New Roman"/>
      <w:sz w:val="28"/>
      <w:szCs w:val="20"/>
      <w:lang w:eastAsia="ru-RU"/>
    </w:rPr>
  </w:style>
  <w:style w:type="character" w:customStyle="1" w:styleId="font0">
    <w:name w:val="font0"/>
    <w:rsid w:val="00A004DC"/>
  </w:style>
  <w:style w:type="paragraph" w:customStyle="1" w:styleId="xl92">
    <w:name w:val="xl9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color w:val="FFFFFF"/>
      <w:sz w:val="16"/>
      <w:szCs w:val="16"/>
      <w:lang w:eastAsia="ru-RU"/>
    </w:rPr>
  </w:style>
  <w:style w:type="paragraph" w:customStyle="1" w:styleId="1ff8">
    <w:name w:val="Основной текст с отступом.Основной текст 1.Нумерованный список !!.Основной текст с отступом Знак.Надин стиль.Основной текст без отступа"/>
    <w:basedOn w:val="a3"/>
    <w:rsid w:val="00A004DC"/>
    <w:pPr>
      <w:spacing w:before="120" w:after="120" w:line="360" w:lineRule="auto"/>
      <w:ind w:left="0" w:firstLine="709"/>
      <w:jc w:val="both"/>
    </w:pPr>
    <w:rPr>
      <w:rFonts w:eastAsia="Times New Roman"/>
      <w:sz w:val="26"/>
      <w:szCs w:val="20"/>
      <w:lang w:eastAsia="ru-RU"/>
    </w:rPr>
  </w:style>
  <w:style w:type="paragraph" w:customStyle="1" w:styleId="5b">
    <w:name w:val="заголовок 5"/>
    <w:basedOn w:val="a3"/>
    <w:next w:val="a3"/>
    <w:rsid w:val="00B74621"/>
    <w:pPr>
      <w:keepNext/>
      <w:spacing w:before="120" w:after="120"/>
      <w:ind w:left="0"/>
      <w:outlineLvl w:val="4"/>
    </w:pPr>
    <w:rPr>
      <w:rFonts w:ascii="Tahoma" w:eastAsia="Times New Roman" w:hAnsi="Tahoma" w:cs="Tahoma"/>
      <w:sz w:val="24"/>
      <w:szCs w:val="24"/>
      <w:lang w:eastAsia="ru-RU"/>
    </w:rPr>
  </w:style>
  <w:style w:type="paragraph" w:customStyle="1" w:styleId="afffffffffc">
    <w:name w:val="Текст таблицы"/>
    <w:basedOn w:val="a3"/>
    <w:qFormat/>
    <w:rsid w:val="00A004DC"/>
    <w:pPr>
      <w:widowControl w:val="0"/>
      <w:autoSpaceDE w:val="0"/>
      <w:autoSpaceDN w:val="0"/>
      <w:adjustRightInd w:val="0"/>
      <w:spacing w:before="120" w:after="120"/>
      <w:ind w:left="0"/>
      <w:jc w:val="both"/>
    </w:pPr>
    <w:rPr>
      <w:rFonts w:eastAsia="Calibri"/>
      <w:sz w:val="24"/>
      <w:szCs w:val="24"/>
    </w:rPr>
  </w:style>
  <w:style w:type="paragraph" w:customStyle="1" w:styleId="xl93">
    <w:name w:val="xl93"/>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70C0"/>
      <w:sz w:val="20"/>
      <w:szCs w:val="20"/>
      <w:lang w:eastAsia="ru-RU"/>
    </w:rPr>
  </w:style>
  <w:style w:type="paragraph" w:customStyle="1" w:styleId="xl94">
    <w:name w:val="xl94"/>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95">
    <w:name w:val="xl95"/>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96">
    <w:name w:val="xl96"/>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4F81BD"/>
      <w:sz w:val="20"/>
      <w:szCs w:val="20"/>
      <w:lang w:eastAsia="ru-RU"/>
    </w:rPr>
  </w:style>
  <w:style w:type="paragraph" w:customStyle="1" w:styleId="Bodytext41">
    <w:name w:val="Body text (4)1"/>
    <w:basedOn w:val="a3"/>
    <w:link w:val="Bodytext4"/>
    <w:uiPriority w:val="99"/>
    <w:rsid w:val="00A004DC"/>
    <w:pPr>
      <w:shd w:val="clear" w:color="auto" w:fill="FFFFFF"/>
      <w:spacing w:before="120" w:after="120" w:line="302" w:lineRule="exact"/>
      <w:ind w:left="0"/>
      <w:jc w:val="both"/>
    </w:pPr>
    <w:rPr>
      <w:b/>
      <w:bCs/>
      <w:i/>
      <w:iCs/>
      <w:sz w:val="25"/>
      <w:szCs w:val="25"/>
    </w:rPr>
  </w:style>
  <w:style w:type="paragraph" w:customStyle="1" w:styleId="xl98">
    <w:name w:val="xl9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99">
    <w:name w:val="xl9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paragraph" w:customStyle="1" w:styleId="xl100">
    <w:name w:val="xl10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01">
    <w:name w:val="xl10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02">
    <w:name w:val="xl10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paragraph" w:customStyle="1" w:styleId="xl103">
    <w:name w:val="xl10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ascii="Calibri" w:eastAsia="Times New Roman" w:hAnsi="Calibri"/>
      <w:sz w:val="24"/>
      <w:szCs w:val="24"/>
      <w:lang w:eastAsia="ru-RU"/>
    </w:rPr>
  </w:style>
  <w:style w:type="paragraph" w:customStyle="1" w:styleId="xl104">
    <w:name w:val="xl10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05">
    <w:name w:val="xl10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70C0"/>
      <w:sz w:val="20"/>
      <w:szCs w:val="20"/>
      <w:lang w:eastAsia="ru-RU"/>
    </w:rPr>
  </w:style>
  <w:style w:type="paragraph" w:customStyle="1" w:styleId="xl106">
    <w:name w:val="xl10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4"/>
      <w:szCs w:val="24"/>
      <w:lang w:eastAsia="ru-RU"/>
    </w:rPr>
  </w:style>
  <w:style w:type="paragraph" w:customStyle="1" w:styleId="xl107">
    <w:name w:val="xl107"/>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08">
    <w:name w:val="xl10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09">
    <w:name w:val="xl10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10">
    <w:name w:val="xl110"/>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11">
    <w:name w:val="xl111"/>
    <w:basedOn w:val="a3"/>
    <w:qFormat/>
    <w:rsid w:val="00A004DC"/>
    <w:pPr>
      <w:pBdr>
        <w:top w:val="single" w:sz="4" w:space="0" w:color="auto"/>
        <w:bottom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12">
    <w:name w:val="xl112"/>
    <w:basedOn w:val="a3"/>
    <w:qFormat/>
    <w:rsid w:val="00A004DC"/>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13">
    <w:name w:val="xl11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14">
    <w:name w:val="xl114"/>
    <w:basedOn w:val="a3"/>
    <w:qFormat/>
    <w:rsid w:val="00A004DC"/>
    <w:pPr>
      <w:spacing w:before="100" w:beforeAutospacing="1" w:after="100" w:afterAutospacing="1"/>
      <w:ind w:left="0"/>
    </w:pPr>
    <w:rPr>
      <w:rFonts w:eastAsia="Times New Roman"/>
      <w:sz w:val="24"/>
      <w:szCs w:val="24"/>
      <w:lang w:eastAsia="ru-RU"/>
    </w:rPr>
  </w:style>
  <w:style w:type="paragraph" w:customStyle="1" w:styleId="xl115">
    <w:name w:val="xl11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116">
    <w:name w:val="xl11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17">
    <w:name w:val="xl117"/>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18">
    <w:name w:val="xl118"/>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19">
    <w:name w:val="xl119"/>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20">
    <w:name w:val="xl120"/>
    <w:basedOn w:val="a3"/>
    <w:qFormat/>
    <w:rsid w:val="00A004DC"/>
    <w:pPr>
      <w:pBdr>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sz w:val="20"/>
      <w:szCs w:val="20"/>
      <w:lang w:eastAsia="ru-RU"/>
    </w:rPr>
  </w:style>
  <w:style w:type="paragraph" w:customStyle="1" w:styleId="xl121">
    <w:name w:val="xl121"/>
    <w:basedOn w:val="a3"/>
    <w:qFormat/>
    <w:rsid w:val="00A004DC"/>
    <w:pPr>
      <w:pBdr>
        <w:top w:val="single" w:sz="4" w:space="0" w:color="auto"/>
        <w:left w:val="single" w:sz="4" w:space="0" w:color="auto"/>
        <w:right w:val="single" w:sz="4" w:space="0" w:color="auto"/>
      </w:pBdr>
      <w:spacing w:before="100" w:beforeAutospacing="1" w:after="100" w:afterAutospacing="1"/>
      <w:ind w:left="0"/>
      <w:jc w:val="right"/>
      <w:textAlignment w:val="center"/>
    </w:pPr>
    <w:rPr>
      <w:rFonts w:eastAsia="Times New Roman"/>
      <w:sz w:val="20"/>
      <w:szCs w:val="20"/>
      <w:lang w:eastAsia="ru-RU"/>
    </w:rPr>
  </w:style>
  <w:style w:type="paragraph" w:customStyle="1" w:styleId="xl122">
    <w:name w:val="xl122"/>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23">
    <w:name w:val="xl123"/>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24">
    <w:name w:val="xl124"/>
    <w:basedOn w:val="a3"/>
    <w:qFormat/>
    <w:rsid w:val="00A004DC"/>
    <w:pPr>
      <w:pBdr>
        <w:top w:val="single" w:sz="4" w:space="0" w:color="auto"/>
        <w:left w:val="single" w:sz="4" w:space="0" w:color="auto"/>
        <w:right w:val="single" w:sz="4" w:space="0" w:color="auto"/>
      </w:pBdr>
      <w:shd w:val="clear" w:color="000000" w:fill="FCD5B4"/>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25">
    <w:name w:val="xl125"/>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26">
    <w:name w:val="xl126"/>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textAlignment w:val="center"/>
    </w:pPr>
    <w:rPr>
      <w:rFonts w:eastAsia="Times New Roman"/>
      <w:b/>
      <w:bCs/>
      <w:i/>
      <w:iCs/>
      <w:color w:val="000000"/>
      <w:sz w:val="20"/>
      <w:szCs w:val="20"/>
      <w:lang w:eastAsia="ru-RU"/>
    </w:rPr>
  </w:style>
  <w:style w:type="paragraph" w:customStyle="1" w:styleId="xl127">
    <w:name w:val="xl127"/>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4F81BD"/>
      <w:sz w:val="20"/>
      <w:szCs w:val="20"/>
      <w:lang w:eastAsia="ru-RU"/>
    </w:rPr>
  </w:style>
  <w:style w:type="paragraph" w:customStyle="1" w:styleId="xl128">
    <w:name w:val="xl128"/>
    <w:basedOn w:val="a3"/>
    <w:qFormat/>
    <w:rsid w:val="00A004DC"/>
    <w:pPr>
      <w:pBdr>
        <w:left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4F81BD"/>
      <w:sz w:val="20"/>
      <w:szCs w:val="20"/>
      <w:lang w:eastAsia="ru-RU"/>
    </w:rPr>
  </w:style>
  <w:style w:type="paragraph" w:customStyle="1" w:styleId="xl129">
    <w:name w:val="xl129"/>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130">
    <w:name w:val="xl130"/>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4"/>
      <w:szCs w:val="24"/>
      <w:lang w:eastAsia="ru-RU"/>
    </w:rPr>
  </w:style>
  <w:style w:type="paragraph" w:customStyle="1" w:styleId="xl131">
    <w:name w:val="xl131"/>
    <w:basedOn w:val="a3"/>
    <w:qFormat/>
    <w:rsid w:val="00A004DC"/>
    <w:pPr>
      <w:pBdr>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32">
    <w:name w:val="xl132"/>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134">
    <w:name w:val="xl134"/>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paragraph" w:customStyle="1" w:styleId="xl135">
    <w:name w:val="xl135"/>
    <w:basedOn w:val="a3"/>
    <w:qFormat/>
    <w:rsid w:val="00A004DC"/>
    <w:pPr>
      <w:pBdr>
        <w:top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36">
    <w:name w:val="xl136"/>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37">
    <w:name w:val="xl137"/>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4"/>
      <w:szCs w:val="24"/>
      <w:lang w:eastAsia="ru-RU"/>
    </w:rPr>
  </w:style>
  <w:style w:type="paragraph" w:customStyle="1" w:styleId="xl138">
    <w:name w:val="xl138"/>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character" w:customStyle="1" w:styleId="Bodytext6">
    <w:name w:val="Body text (6)_"/>
    <w:link w:val="Bodytext61"/>
    <w:rsid w:val="00A004DC"/>
    <w:rPr>
      <w:sz w:val="21"/>
      <w:szCs w:val="21"/>
      <w:shd w:val="clear" w:color="auto" w:fill="FFFFFF"/>
    </w:rPr>
  </w:style>
  <w:style w:type="paragraph" w:customStyle="1" w:styleId="xl140">
    <w:name w:val="xl140"/>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41">
    <w:name w:val="xl141"/>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142">
    <w:name w:val="xl142"/>
    <w:basedOn w:val="a3"/>
    <w:qFormat/>
    <w:rsid w:val="00A004DC"/>
    <w:pPr>
      <w:pBdr>
        <w:left w:val="single" w:sz="4" w:space="0" w:color="auto"/>
        <w:bottom w:val="single" w:sz="4" w:space="0" w:color="auto"/>
        <w:right w:val="single" w:sz="4" w:space="0" w:color="auto"/>
      </w:pBdr>
      <w:shd w:val="clear" w:color="000000" w:fill="F2DCDB"/>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44">
    <w:name w:val="xl144"/>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45">
    <w:name w:val="xl145"/>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46">
    <w:name w:val="xl14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47">
    <w:name w:val="xl14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48">
    <w:name w:val="xl14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4"/>
      <w:szCs w:val="24"/>
      <w:lang w:eastAsia="ru-RU"/>
    </w:rPr>
  </w:style>
  <w:style w:type="paragraph" w:customStyle="1" w:styleId="xl149">
    <w:name w:val="xl14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4F81BD"/>
      <w:sz w:val="20"/>
      <w:szCs w:val="20"/>
      <w:lang w:eastAsia="ru-RU"/>
    </w:rPr>
  </w:style>
  <w:style w:type="paragraph" w:customStyle="1" w:styleId="xl150">
    <w:name w:val="xl150"/>
    <w:basedOn w:val="a3"/>
    <w:qFormat/>
    <w:rsid w:val="00A004D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left="0"/>
      <w:jc w:val="center"/>
      <w:textAlignment w:val="center"/>
    </w:pPr>
    <w:rPr>
      <w:rFonts w:eastAsia="Times New Roman"/>
      <w:sz w:val="20"/>
      <w:szCs w:val="20"/>
      <w:lang w:eastAsia="ru-RU"/>
    </w:rPr>
  </w:style>
  <w:style w:type="paragraph" w:customStyle="1" w:styleId="xl151">
    <w:name w:val="xl151"/>
    <w:basedOn w:val="a3"/>
    <w:qFormat/>
    <w:rsid w:val="00A004DC"/>
    <w:pPr>
      <w:shd w:val="clear" w:color="000000" w:fill="DA9694"/>
      <w:spacing w:before="100" w:beforeAutospacing="1" w:after="100" w:afterAutospacing="1"/>
      <w:ind w:left="0"/>
    </w:pPr>
    <w:rPr>
      <w:rFonts w:eastAsia="Times New Roman"/>
      <w:sz w:val="24"/>
      <w:szCs w:val="24"/>
      <w:lang w:eastAsia="ru-RU"/>
    </w:rPr>
  </w:style>
  <w:style w:type="paragraph" w:customStyle="1" w:styleId="xl152">
    <w:name w:val="xl15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FF0000"/>
      <w:sz w:val="24"/>
      <w:szCs w:val="24"/>
      <w:lang w:eastAsia="ru-RU"/>
    </w:rPr>
  </w:style>
  <w:style w:type="paragraph" w:customStyle="1" w:styleId="xl153">
    <w:name w:val="xl15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FF0000"/>
      <w:sz w:val="20"/>
      <w:szCs w:val="20"/>
      <w:lang w:eastAsia="ru-RU"/>
    </w:rPr>
  </w:style>
  <w:style w:type="paragraph" w:customStyle="1" w:styleId="xl154">
    <w:name w:val="xl154"/>
    <w:basedOn w:val="a3"/>
    <w:qFormat/>
    <w:rsid w:val="00A004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55">
    <w:name w:val="xl155"/>
    <w:basedOn w:val="a3"/>
    <w:qFormat/>
    <w:rsid w:val="00A004DC"/>
    <w:pPr>
      <w:pBdr>
        <w:top w:val="single" w:sz="4" w:space="0" w:color="auto"/>
        <w:bottom w:val="single" w:sz="4" w:space="0" w:color="auto"/>
        <w:right w:val="single" w:sz="4" w:space="0" w:color="auto"/>
      </w:pBdr>
      <w:shd w:val="clear" w:color="000000" w:fill="DA9694"/>
      <w:spacing w:before="100" w:beforeAutospacing="1" w:after="100" w:afterAutospacing="1"/>
      <w:ind w:left="0"/>
      <w:jc w:val="center"/>
      <w:textAlignment w:val="center"/>
    </w:pPr>
    <w:rPr>
      <w:rFonts w:eastAsia="Times New Roman"/>
      <w:sz w:val="20"/>
      <w:szCs w:val="20"/>
      <w:lang w:eastAsia="ru-RU"/>
    </w:rPr>
  </w:style>
  <w:style w:type="paragraph" w:customStyle="1" w:styleId="xl156">
    <w:name w:val="xl156"/>
    <w:basedOn w:val="a3"/>
    <w:qFormat/>
    <w:rsid w:val="00A004DC"/>
    <w:pPr>
      <w:pBdr>
        <w:top w:val="single" w:sz="4" w:space="0" w:color="auto"/>
        <w:bottom w:val="single" w:sz="4" w:space="0" w:color="auto"/>
        <w:right w:val="single" w:sz="4" w:space="0" w:color="auto"/>
      </w:pBdr>
      <w:shd w:val="clear" w:color="000000" w:fill="DA9694"/>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57">
    <w:name w:val="xl157"/>
    <w:basedOn w:val="a3"/>
    <w:qFormat/>
    <w:rsid w:val="00A004DC"/>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left="0"/>
      <w:jc w:val="center"/>
      <w:textAlignment w:val="center"/>
    </w:pPr>
    <w:rPr>
      <w:rFonts w:eastAsia="Times New Roman"/>
      <w:sz w:val="20"/>
      <w:szCs w:val="20"/>
      <w:lang w:eastAsia="ru-RU"/>
    </w:rPr>
  </w:style>
  <w:style w:type="paragraph" w:customStyle="1" w:styleId="xl158">
    <w:name w:val="xl158"/>
    <w:basedOn w:val="a3"/>
    <w:qFormat/>
    <w:rsid w:val="00A004DC"/>
    <w:pPr>
      <w:pBdr>
        <w:top w:val="single" w:sz="4" w:space="0" w:color="auto"/>
        <w:bottom w:val="single" w:sz="4" w:space="0" w:color="auto"/>
        <w:right w:val="single" w:sz="4" w:space="0" w:color="auto"/>
      </w:pBdr>
      <w:shd w:val="clear" w:color="000000" w:fill="DA9694"/>
      <w:spacing w:before="100" w:beforeAutospacing="1" w:after="100" w:afterAutospacing="1"/>
      <w:ind w:left="0"/>
    </w:pPr>
    <w:rPr>
      <w:rFonts w:eastAsia="Times New Roman"/>
      <w:sz w:val="24"/>
      <w:szCs w:val="24"/>
      <w:lang w:eastAsia="ru-RU"/>
    </w:rPr>
  </w:style>
  <w:style w:type="paragraph" w:customStyle="1" w:styleId="xl159">
    <w:name w:val="xl159"/>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60">
    <w:name w:val="xl16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4"/>
      <w:szCs w:val="24"/>
      <w:lang w:eastAsia="ru-RU"/>
    </w:rPr>
  </w:style>
  <w:style w:type="paragraph" w:customStyle="1" w:styleId="xl161">
    <w:name w:val="xl16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70C0"/>
      <w:sz w:val="20"/>
      <w:szCs w:val="20"/>
      <w:lang w:eastAsia="ru-RU"/>
    </w:rPr>
  </w:style>
  <w:style w:type="paragraph" w:customStyle="1" w:styleId="xl162">
    <w:name w:val="xl162"/>
    <w:basedOn w:val="a3"/>
    <w:qFormat/>
    <w:rsid w:val="00A004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63">
    <w:name w:val="xl16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sz w:val="24"/>
      <w:szCs w:val="24"/>
      <w:lang w:eastAsia="ru-RU"/>
    </w:rPr>
  </w:style>
  <w:style w:type="paragraph" w:customStyle="1" w:styleId="xl164">
    <w:name w:val="xl164"/>
    <w:basedOn w:val="a3"/>
    <w:qFormat/>
    <w:rsid w:val="00A004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65">
    <w:name w:val="xl165"/>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166">
    <w:name w:val="xl16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67">
    <w:name w:val="xl16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68">
    <w:name w:val="xl16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4"/>
      <w:szCs w:val="24"/>
      <w:lang w:eastAsia="ru-RU"/>
    </w:rPr>
  </w:style>
  <w:style w:type="paragraph" w:customStyle="1" w:styleId="xl169">
    <w:name w:val="xl16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170">
    <w:name w:val="xl17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171">
    <w:name w:val="xl17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72">
    <w:name w:val="xl17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color w:val="000000"/>
      <w:sz w:val="24"/>
      <w:szCs w:val="24"/>
      <w:lang w:eastAsia="ru-RU"/>
    </w:rPr>
  </w:style>
  <w:style w:type="paragraph" w:customStyle="1" w:styleId="xl173">
    <w:name w:val="xl17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174">
    <w:name w:val="xl174"/>
    <w:basedOn w:val="a3"/>
    <w:qFormat/>
    <w:rsid w:val="00A004DC"/>
    <w:pPr>
      <w:shd w:val="clear" w:color="000000" w:fill="DA9694"/>
      <w:spacing w:before="100" w:beforeAutospacing="1" w:after="100" w:afterAutospacing="1"/>
      <w:ind w:left="0"/>
    </w:pPr>
    <w:rPr>
      <w:rFonts w:eastAsia="Times New Roman"/>
      <w:b/>
      <w:bCs/>
      <w:sz w:val="24"/>
      <w:szCs w:val="24"/>
      <w:lang w:eastAsia="ru-RU"/>
    </w:rPr>
  </w:style>
  <w:style w:type="paragraph" w:customStyle="1" w:styleId="xl175">
    <w:name w:val="xl17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176">
    <w:name w:val="xl176"/>
    <w:basedOn w:val="a3"/>
    <w:qFormat/>
    <w:rsid w:val="00A004DC"/>
    <w:pPr>
      <w:spacing w:before="100" w:beforeAutospacing="1" w:after="100" w:afterAutospacing="1"/>
      <w:ind w:left="0"/>
    </w:pPr>
    <w:rPr>
      <w:rFonts w:eastAsia="Times New Roman"/>
      <w:b/>
      <w:bCs/>
      <w:sz w:val="24"/>
      <w:szCs w:val="24"/>
      <w:lang w:eastAsia="ru-RU"/>
    </w:rPr>
  </w:style>
  <w:style w:type="paragraph" w:customStyle="1" w:styleId="xl177">
    <w:name w:val="xl177"/>
    <w:basedOn w:val="a3"/>
    <w:qFormat/>
    <w:rsid w:val="00A004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left="0"/>
      <w:jc w:val="center"/>
      <w:textAlignment w:val="center"/>
    </w:pPr>
    <w:rPr>
      <w:rFonts w:eastAsia="Times New Roman"/>
      <w:b/>
      <w:bCs/>
      <w:color w:val="000000"/>
      <w:sz w:val="24"/>
      <w:szCs w:val="24"/>
      <w:lang w:eastAsia="ru-RU"/>
    </w:rPr>
  </w:style>
  <w:style w:type="paragraph" w:customStyle="1" w:styleId="xl178">
    <w:name w:val="xl178"/>
    <w:basedOn w:val="a3"/>
    <w:qFormat/>
    <w:rsid w:val="00A004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left="0"/>
      <w:jc w:val="center"/>
      <w:textAlignment w:val="center"/>
    </w:pPr>
    <w:rPr>
      <w:rFonts w:eastAsia="Times New Roman"/>
      <w:b/>
      <w:bCs/>
      <w:color w:val="000000"/>
      <w:sz w:val="24"/>
      <w:szCs w:val="24"/>
      <w:lang w:eastAsia="ru-RU"/>
    </w:rPr>
  </w:style>
  <w:style w:type="paragraph" w:customStyle="1" w:styleId="western">
    <w:name w:val="western"/>
    <w:basedOn w:val="a3"/>
    <w:qFormat/>
    <w:rsid w:val="00A004DC"/>
    <w:pPr>
      <w:spacing w:before="100" w:beforeAutospacing="1" w:after="100" w:afterAutospacing="1"/>
      <w:ind w:left="0"/>
    </w:pPr>
    <w:rPr>
      <w:rFonts w:eastAsia="Times New Roman"/>
      <w:sz w:val="24"/>
      <w:szCs w:val="24"/>
      <w:lang w:eastAsia="ru-RU"/>
    </w:rPr>
  </w:style>
  <w:style w:type="character" w:customStyle="1" w:styleId="highlighthighlightactive">
    <w:name w:val="highlight highlight_active"/>
    <w:rsid w:val="00A004DC"/>
  </w:style>
  <w:style w:type="paragraph" w:customStyle="1" w:styleId="5c">
    <w:name w:val="Знак Знак5 Знак Знак"/>
    <w:basedOn w:val="a3"/>
    <w:rsid w:val="00A004DC"/>
    <w:pPr>
      <w:widowControl w:val="0"/>
      <w:adjustRightInd w:val="0"/>
      <w:spacing w:before="120" w:after="160" w:line="240" w:lineRule="exact"/>
      <w:ind w:left="0"/>
      <w:jc w:val="right"/>
    </w:pPr>
    <w:rPr>
      <w:rFonts w:eastAsia="Times New Roman"/>
      <w:sz w:val="20"/>
      <w:szCs w:val="20"/>
      <w:lang w:val="en-GB"/>
    </w:rPr>
  </w:style>
  <w:style w:type="paragraph" w:customStyle="1" w:styleId="2ff7">
    <w:name w:val="Знак2 Знак Знак Знак Знак Знак Знак Знак Знак Знак Знак Знак Знак Знак Знак Знак"/>
    <w:basedOn w:val="a3"/>
    <w:rsid w:val="00A004DC"/>
    <w:pPr>
      <w:spacing w:before="100" w:beforeAutospacing="1" w:after="100" w:afterAutospacing="1"/>
      <w:ind w:left="0"/>
    </w:pPr>
    <w:rPr>
      <w:rFonts w:ascii="Tahoma" w:eastAsia="Times New Roman" w:hAnsi="Tahoma"/>
      <w:sz w:val="20"/>
      <w:szCs w:val="20"/>
      <w:lang w:val="en-US"/>
    </w:rPr>
  </w:style>
  <w:style w:type="paragraph" w:customStyle="1" w:styleId="Style6">
    <w:name w:val="Style6"/>
    <w:basedOn w:val="a3"/>
    <w:qFormat/>
    <w:rsid w:val="00A004DC"/>
    <w:pPr>
      <w:widowControl w:val="0"/>
      <w:autoSpaceDE w:val="0"/>
      <w:autoSpaceDN w:val="0"/>
      <w:adjustRightInd w:val="0"/>
      <w:spacing w:before="120" w:after="120" w:line="322" w:lineRule="exact"/>
      <w:ind w:left="0"/>
      <w:jc w:val="center"/>
    </w:pPr>
    <w:rPr>
      <w:rFonts w:eastAsia="Times New Roman"/>
      <w:sz w:val="24"/>
      <w:szCs w:val="24"/>
      <w:lang w:eastAsia="ru-RU"/>
    </w:rPr>
  </w:style>
  <w:style w:type="paragraph" w:customStyle="1" w:styleId="FR1">
    <w:name w:val="FR1"/>
    <w:link w:val="FR10"/>
    <w:uiPriority w:val="99"/>
    <w:qFormat/>
    <w:rsid w:val="00A004DC"/>
    <w:pPr>
      <w:widowControl w:val="0"/>
      <w:spacing w:before="640"/>
      <w:ind w:left="0" w:firstLine="0"/>
      <w:jc w:val="center"/>
    </w:pPr>
    <w:rPr>
      <w:rFonts w:ascii="Arial" w:eastAsia="Times New Roman" w:hAnsi="Arial" w:cs="Arial"/>
      <w:b/>
      <w:bCs/>
      <w:sz w:val="44"/>
      <w:szCs w:val="44"/>
      <w:lang w:eastAsia="ru-RU"/>
    </w:rPr>
  </w:style>
  <w:style w:type="paragraph" w:customStyle="1" w:styleId="Bodytext61">
    <w:name w:val="Body text (6)1"/>
    <w:basedOn w:val="a3"/>
    <w:link w:val="Bodytext6"/>
    <w:rsid w:val="00A004DC"/>
    <w:pPr>
      <w:shd w:val="clear" w:color="auto" w:fill="FFFFFF"/>
      <w:spacing w:before="120" w:after="120" w:line="240" w:lineRule="atLeast"/>
      <w:ind w:left="0"/>
    </w:pPr>
    <w:rPr>
      <w:sz w:val="21"/>
      <w:szCs w:val="21"/>
    </w:rPr>
  </w:style>
  <w:style w:type="paragraph" w:customStyle="1" w:styleId="stylet1">
    <w:name w:val="stylet1"/>
    <w:basedOn w:val="a3"/>
    <w:uiPriority w:val="99"/>
    <w:qFormat/>
    <w:rsid w:val="00A004DC"/>
    <w:pPr>
      <w:spacing w:before="100" w:beforeAutospacing="1" w:after="100" w:afterAutospacing="1"/>
      <w:ind w:left="0"/>
    </w:pPr>
    <w:rPr>
      <w:rFonts w:eastAsia="Times New Roman"/>
      <w:sz w:val="24"/>
      <w:szCs w:val="24"/>
      <w:lang w:eastAsia="ru-RU"/>
    </w:rPr>
  </w:style>
  <w:style w:type="character" w:customStyle="1" w:styleId="Bodytext5">
    <w:name w:val="Body text (5)_"/>
    <w:link w:val="Bodytext50"/>
    <w:uiPriority w:val="99"/>
    <w:rsid w:val="00A004DC"/>
    <w:rPr>
      <w:sz w:val="19"/>
      <w:szCs w:val="19"/>
      <w:shd w:val="clear" w:color="auto" w:fill="FFFFFF"/>
    </w:rPr>
  </w:style>
  <w:style w:type="paragraph" w:customStyle="1" w:styleId="Bodytext50">
    <w:name w:val="Body text (5)"/>
    <w:basedOn w:val="a3"/>
    <w:link w:val="Bodytext5"/>
    <w:uiPriority w:val="99"/>
    <w:rsid w:val="00A004DC"/>
    <w:pPr>
      <w:shd w:val="clear" w:color="auto" w:fill="FFFFFF"/>
      <w:spacing w:before="120" w:after="120" w:line="240" w:lineRule="atLeast"/>
      <w:ind w:left="0"/>
    </w:pPr>
    <w:rPr>
      <w:sz w:val="19"/>
      <w:szCs w:val="19"/>
    </w:rPr>
  </w:style>
  <w:style w:type="character" w:customStyle="1" w:styleId="Tablecaption3">
    <w:name w:val="Table caption (3)_"/>
    <w:link w:val="Tablecaption31"/>
    <w:uiPriority w:val="99"/>
    <w:rsid w:val="00A004DC"/>
    <w:rPr>
      <w:sz w:val="21"/>
      <w:szCs w:val="21"/>
      <w:shd w:val="clear" w:color="auto" w:fill="FFFFFF"/>
    </w:rPr>
  </w:style>
  <w:style w:type="character" w:customStyle="1" w:styleId="Bodytext17">
    <w:name w:val="Body text (17)_"/>
    <w:link w:val="Bodytext171"/>
    <w:uiPriority w:val="99"/>
    <w:rsid w:val="00A004DC"/>
    <w:rPr>
      <w:sz w:val="15"/>
      <w:szCs w:val="15"/>
      <w:shd w:val="clear" w:color="auto" w:fill="FFFFFF"/>
    </w:rPr>
  </w:style>
  <w:style w:type="paragraph" w:customStyle="1" w:styleId="Tablecaption31">
    <w:name w:val="Table caption (3)1"/>
    <w:basedOn w:val="a3"/>
    <w:link w:val="Tablecaption3"/>
    <w:uiPriority w:val="99"/>
    <w:rsid w:val="00A004DC"/>
    <w:pPr>
      <w:shd w:val="clear" w:color="auto" w:fill="FFFFFF"/>
      <w:spacing w:before="120" w:after="120" w:line="240" w:lineRule="atLeast"/>
      <w:ind w:left="0" w:hanging="720"/>
    </w:pPr>
    <w:rPr>
      <w:sz w:val="21"/>
      <w:szCs w:val="21"/>
    </w:rPr>
  </w:style>
  <w:style w:type="paragraph" w:customStyle="1" w:styleId="Bodytext171">
    <w:name w:val="Body text (17)1"/>
    <w:basedOn w:val="a3"/>
    <w:link w:val="Bodytext17"/>
    <w:uiPriority w:val="99"/>
    <w:rsid w:val="00A004DC"/>
    <w:pPr>
      <w:shd w:val="clear" w:color="auto" w:fill="FFFFFF"/>
      <w:spacing w:before="120" w:after="120" w:line="240" w:lineRule="atLeast"/>
      <w:ind w:left="0"/>
      <w:jc w:val="both"/>
    </w:pPr>
    <w:rPr>
      <w:sz w:val="15"/>
      <w:szCs w:val="15"/>
    </w:rPr>
  </w:style>
  <w:style w:type="character" w:customStyle="1" w:styleId="Headerorfooter">
    <w:name w:val="Header or footer_"/>
    <w:link w:val="Headerorfooter0"/>
    <w:uiPriority w:val="99"/>
    <w:rsid w:val="00A004DC"/>
    <w:rPr>
      <w:shd w:val="clear" w:color="auto" w:fill="FFFFFF"/>
    </w:rPr>
  </w:style>
  <w:style w:type="character" w:customStyle="1" w:styleId="Headerorfooter12pt">
    <w:name w:val="Header or footer + 12 pt"/>
    <w:uiPriority w:val="99"/>
    <w:rsid w:val="00A004DC"/>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A004DC"/>
    <w:rPr>
      <w:rFonts w:ascii="Times New Roman" w:hAnsi="Times New Roman" w:cs="Times New Roman"/>
      <w:i/>
      <w:iCs/>
      <w:spacing w:val="0"/>
      <w:sz w:val="24"/>
      <w:szCs w:val="24"/>
      <w:shd w:val="clear" w:color="auto" w:fill="FFFFFF"/>
    </w:rPr>
  </w:style>
  <w:style w:type="paragraph" w:customStyle="1" w:styleId="Headerorfooter0">
    <w:name w:val="Header or footer"/>
    <w:basedOn w:val="a3"/>
    <w:link w:val="Headerorfooter"/>
    <w:uiPriority w:val="99"/>
    <w:qFormat/>
    <w:rsid w:val="00A004DC"/>
    <w:pPr>
      <w:shd w:val="clear" w:color="auto" w:fill="FFFFFF"/>
      <w:spacing w:before="120" w:after="120"/>
      <w:ind w:left="0"/>
    </w:pPr>
  </w:style>
  <w:style w:type="character" w:customStyle="1" w:styleId="Tablecaption4">
    <w:name w:val="Table caption (4)_"/>
    <w:link w:val="Tablecaption40"/>
    <w:uiPriority w:val="99"/>
    <w:rsid w:val="00A004DC"/>
    <w:rPr>
      <w:sz w:val="25"/>
      <w:szCs w:val="25"/>
      <w:shd w:val="clear" w:color="auto" w:fill="FFFFFF"/>
    </w:rPr>
  </w:style>
  <w:style w:type="paragraph" w:customStyle="1" w:styleId="Tablecaption40">
    <w:name w:val="Table caption (4)"/>
    <w:basedOn w:val="a3"/>
    <w:link w:val="Tablecaption4"/>
    <w:uiPriority w:val="99"/>
    <w:rsid w:val="00A004DC"/>
    <w:pPr>
      <w:shd w:val="clear" w:color="auto" w:fill="FFFFFF"/>
      <w:spacing w:before="120" w:after="120" w:line="298" w:lineRule="exact"/>
      <w:ind w:left="0"/>
    </w:pPr>
    <w:rPr>
      <w:sz w:val="25"/>
      <w:szCs w:val="25"/>
    </w:rPr>
  </w:style>
  <w:style w:type="character" w:customStyle="1" w:styleId="Bodytext62">
    <w:name w:val="Body text (6)2"/>
    <w:uiPriority w:val="99"/>
    <w:rsid w:val="00A004DC"/>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A004DC"/>
    <w:rPr>
      <w:b/>
      <w:bCs/>
      <w:sz w:val="23"/>
      <w:szCs w:val="23"/>
      <w:shd w:val="clear" w:color="auto" w:fill="FFFFFF"/>
    </w:rPr>
  </w:style>
  <w:style w:type="paragraph" w:customStyle="1" w:styleId="Tablecaption0">
    <w:name w:val="Table caption"/>
    <w:basedOn w:val="a3"/>
    <w:link w:val="Tablecaption"/>
    <w:uiPriority w:val="99"/>
    <w:rsid w:val="00A004DC"/>
    <w:pPr>
      <w:shd w:val="clear" w:color="auto" w:fill="FFFFFF"/>
      <w:spacing w:before="120" w:after="120" w:line="240" w:lineRule="atLeast"/>
      <w:ind w:left="0"/>
    </w:pPr>
    <w:rPr>
      <w:b/>
      <w:bCs/>
      <w:sz w:val="23"/>
      <w:szCs w:val="23"/>
    </w:rPr>
  </w:style>
  <w:style w:type="character" w:customStyle="1" w:styleId="Bodytext65">
    <w:name w:val="Body text (6)5"/>
    <w:uiPriority w:val="99"/>
    <w:rsid w:val="00A004DC"/>
    <w:rPr>
      <w:rFonts w:ascii="Times New Roman" w:hAnsi="Times New Roman" w:cs="Times New Roman"/>
      <w:spacing w:val="0"/>
      <w:sz w:val="21"/>
      <w:szCs w:val="21"/>
      <w:shd w:val="clear" w:color="auto" w:fill="FFFFFF"/>
    </w:rPr>
  </w:style>
  <w:style w:type="character" w:customStyle="1" w:styleId="Bodytext63">
    <w:name w:val="Body text (6)3"/>
    <w:uiPriority w:val="99"/>
    <w:rsid w:val="00A004DC"/>
    <w:rPr>
      <w:rFonts w:ascii="Times New Roman" w:hAnsi="Times New Roman" w:cs="Times New Roman"/>
      <w:spacing w:val="0"/>
      <w:sz w:val="21"/>
      <w:szCs w:val="21"/>
      <w:shd w:val="clear" w:color="auto" w:fill="FFFFFF"/>
    </w:rPr>
  </w:style>
  <w:style w:type="paragraph" w:customStyle="1" w:styleId="-">
    <w:name w:val="Нумерация-Тире"/>
    <w:basedOn w:val="a3"/>
    <w:qFormat/>
    <w:rsid w:val="00A004DC"/>
    <w:pPr>
      <w:numPr>
        <w:numId w:val="8"/>
      </w:numPr>
      <w:tabs>
        <w:tab w:val="left" w:pos="1134"/>
        <w:tab w:val="left" w:pos="1418"/>
        <w:tab w:val="num" w:pos="8100"/>
      </w:tabs>
      <w:spacing w:before="120" w:after="120"/>
      <w:ind w:left="8100"/>
      <w:jc w:val="both"/>
    </w:pPr>
    <w:rPr>
      <w:rFonts w:eastAsia="Calibri"/>
      <w:sz w:val="24"/>
      <w:szCs w:val="24"/>
    </w:rPr>
  </w:style>
  <w:style w:type="character" w:customStyle="1" w:styleId="140">
    <w:name w:val="Основной текст 14 Знак"/>
    <w:link w:val="141"/>
    <w:rsid w:val="00A004DC"/>
    <w:rPr>
      <w:sz w:val="28"/>
      <w:szCs w:val="24"/>
    </w:rPr>
  </w:style>
  <w:style w:type="paragraph" w:customStyle="1" w:styleId="141">
    <w:name w:val="Основной текст 14"/>
    <w:basedOn w:val="a3"/>
    <w:link w:val="140"/>
    <w:qFormat/>
    <w:rsid w:val="00A004DC"/>
    <w:pPr>
      <w:spacing w:before="120" w:after="120" w:line="360" w:lineRule="auto"/>
      <w:ind w:left="0" w:firstLine="709"/>
      <w:jc w:val="both"/>
    </w:pPr>
    <w:rPr>
      <w:sz w:val="28"/>
      <w:szCs w:val="24"/>
    </w:rPr>
  </w:style>
  <w:style w:type="numbering" w:customStyle="1" w:styleId="1111">
    <w:name w:val="Нет списка111"/>
    <w:next w:val="a6"/>
    <w:uiPriority w:val="99"/>
    <w:semiHidden/>
    <w:unhideWhenUsed/>
    <w:rsid w:val="00A004DC"/>
  </w:style>
  <w:style w:type="numbering" w:customStyle="1" w:styleId="219">
    <w:name w:val="Нет списка21"/>
    <w:next w:val="a6"/>
    <w:uiPriority w:val="99"/>
    <w:semiHidden/>
    <w:unhideWhenUsed/>
    <w:rsid w:val="00A004DC"/>
  </w:style>
  <w:style w:type="numbering" w:customStyle="1" w:styleId="122">
    <w:name w:val="Нет списка12"/>
    <w:next w:val="a6"/>
    <w:uiPriority w:val="99"/>
    <w:semiHidden/>
    <w:unhideWhenUsed/>
    <w:rsid w:val="00A004DC"/>
  </w:style>
  <w:style w:type="numbering" w:customStyle="1" w:styleId="3fb">
    <w:name w:val="Нет списка3"/>
    <w:next w:val="a6"/>
    <w:uiPriority w:val="99"/>
    <w:semiHidden/>
    <w:unhideWhenUsed/>
    <w:rsid w:val="00A004DC"/>
  </w:style>
  <w:style w:type="numbering" w:customStyle="1" w:styleId="130">
    <w:name w:val="Нет списка13"/>
    <w:next w:val="a6"/>
    <w:uiPriority w:val="99"/>
    <w:semiHidden/>
    <w:unhideWhenUsed/>
    <w:rsid w:val="00A004DC"/>
  </w:style>
  <w:style w:type="numbering" w:customStyle="1" w:styleId="4f">
    <w:name w:val="Нет списка4"/>
    <w:next w:val="a6"/>
    <w:uiPriority w:val="99"/>
    <w:semiHidden/>
    <w:unhideWhenUsed/>
    <w:rsid w:val="00A004DC"/>
  </w:style>
  <w:style w:type="numbering" w:customStyle="1" w:styleId="142">
    <w:name w:val="Нет списка14"/>
    <w:next w:val="a6"/>
    <w:uiPriority w:val="99"/>
    <w:semiHidden/>
    <w:unhideWhenUsed/>
    <w:rsid w:val="00A004DC"/>
  </w:style>
  <w:style w:type="numbering" w:customStyle="1" w:styleId="5e">
    <w:name w:val="Нет списка5"/>
    <w:next w:val="a6"/>
    <w:uiPriority w:val="99"/>
    <w:semiHidden/>
    <w:unhideWhenUsed/>
    <w:rsid w:val="00A004DC"/>
  </w:style>
  <w:style w:type="numbering" w:customStyle="1" w:styleId="150">
    <w:name w:val="Нет списка15"/>
    <w:next w:val="a6"/>
    <w:uiPriority w:val="99"/>
    <w:semiHidden/>
    <w:unhideWhenUsed/>
    <w:rsid w:val="00A004DC"/>
  </w:style>
  <w:style w:type="table" w:customStyle="1" w:styleId="-32">
    <w:name w:val="Таблица-список 32"/>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1">
    <w:name w:val="Нет списка112"/>
    <w:next w:val="a6"/>
    <w:uiPriority w:val="99"/>
    <w:semiHidden/>
    <w:unhideWhenUsed/>
    <w:rsid w:val="00A004DC"/>
  </w:style>
  <w:style w:type="numbering" w:customStyle="1" w:styleId="222">
    <w:name w:val="Нет списка22"/>
    <w:next w:val="a6"/>
    <w:uiPriority w:val="99"/>
    <w:semiHidden/>
    <w:unhideWhenUsed/>
    <w:rsid w:val="00A004DC"/>
  </w:style>
  <w:style w:type="numbering" w:customStyle="1" w:styleId="1211">
    <w:name w:val="Нет списка121"/>
    <w:next w:val="a6"/>
    <w:uiPriority w:val="99"/>
    <w:semiHidden/>
    <w:unhideWhenUsed/>
    <w:rsid w:val="00A004DC"/>
  </w:style>
  <w:style w:type="numbering" w:customStyle="1" w:styleId="317">
    <w:name w:val="Нет списка31"/>
    <w:next w:val="a6"/>
    <w:uiPriority w:val="99"/>
    <w:semiHidden/>
    <w:unhideWhenUsed/>
    <w:rsid w:val="00A004DC"/>
  </w:style>
  <w:style w:type="numbering" w:customStyle="1" w:styleId="131">
    <w:name w:val="Нет списка131"/>
    <w:next w:val="a6"/>
    <w:uiPriority w:val="99"/>
    <w:semiHidden/>
    <w:unhideWhenUsed/>
    <w:rsid w:val="00A004DC"/>
  </w:style>
  <w:style w:type="numbering" w:customStyle="1" w:styleId="414">
    <w:name w:val="Нет списка41"/>
    <w:next w:val="a6"/>
    <w:uiPriority w:val="99"/>
    <w:semiHidden/>
    <w:unhideWhenUsed/>
    <w:rsid w:val="00A004DC"/>
  </w:style>
  <w:style w:type="numbering" w:customStyle="1" w:styleId="1410">
    <w:name w:val="Нет списка141"/>
    <w:next w:val="a6"/>
    <w:uiPriority w:val="99"/>
    <w:semiHidden/>
    <w:unhideWhenUsed/>
    <w:rsid w:val="00A004DC"/>
  </w:style>
  <w:style w:type="numbering" w:customStyle="1" w:styleId="65">
    <w:name w:val="Нет списка6"/>
    <w:next w:val="a6"/>
    <w:uiPriority w:val="99"/>
    <w:semiHidden/>
    <w:unhideWhenUsed/>
    <w:rsid w:val="00A004DC"/>
  </w:style>
  <w:style w:type="numbering" w:customStyle="1" w:styleId="162">
    <w:name w:val="Нет списка16"/>
    <w:next w:val="a6"/>
    <w:uiPriority w:val="99"/>
    <w:semiHidden/>
    <w:unhideWhenUsed/>
    <w:rsid w:val="00A004DC"/>
  </w:style>
  <w:style w:type="table" w:customStyle="1" w:styleId="-33">
    <w:name w:val="Таблица-список 33"/>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1">
    <w:name w:val="Нет списка113"/>
    <w:next w:val="a6"/>
    <w:uiPriority w:val="99"/>
    <w:semiHidden/>
    <w:unhideWhenUsed/>
    <w:rsid w:val="00A004DC"/>
  </w:style>
  <w:style w:type="numbering" w:customStyle="1" w:styleId="230">
    <w:name w:val="Нет списка23"/>
    <w:next w:val="a6"/>
    <w:uiPriority w:val="99"/>
    <w:semiHidden/>
    <w:unhideWhenUsed/>
    <w:rsid w:val="00A004DC"/>
  </w:style>
  <w:style w:type="numbering" w:customStyle="1" w:styleId="1220">
    <w:name w:val="Нет списка122"/>
    <w:next w:val="a6"/>
    <w:uiPriority w:val="99"/>
    <w:semiHidden/>
    <w:unhideWhenUsed/>
    <w:rsid w:val="00A004DC"/>
  </w:style>
  <w:style w:type="numbering" w:customStyle="1" w:styleId="320">
    <w:name w:val="Нет списка32"/>
    <w:next w:val="a6"/>
    <w:uiPriority w:val="99"/>
    <w:semiHidden/>
    <w:unhideWhenUsed/>
    <w:rsid w:val="00A004DC"/>
  </w:style>
  <w:style w:type="numbering" w:customStyle="1" w:styleId="132">
    <w:name w:val="Нет списка132"/>
    <w:next w:val="a6"/>
    <w:uiPriority w:val="99"/>
    <w:semiHidden/>
    <w:unhideWhenUsed/>
    <w:rsid w:val="00A004DC"/>
  </w:style>
  <w:style w:type="numbering" w:customStyle="1" w:styleId="420">
    <w:name w:val="Нет списка42"/>
    <w:next w:val="a6"/>
    <w:uiPriority w:val="99"/>
    <w:semiHidden/>
    <w:unhideWhenUsed/>
    <w:rsid w:val="00A004DC"/>
  </w:style>
  <w:style w:type="numbering" w:customStyle="1" w:styleId="1420">
    <w:name w:val="Нет списка142"/>
    <w:next w:val="a6"/>
    <w:uiPriority w:val="99"/>
    <w:semiHidden/>
    <w:unhideWhenUsed/>
    <w:rsid w:val="00A004DC"/>
  </w:style>
  <w:style w:type="numbering" w:customStyle="1" w:styleId="75">
    <w:name w:val="Нет списка7"/>
    <w:next w:val="a6"/>
    <w:uiPriority w:val="99"/>
    <w:semiHidden/>
    <w:unhideWhenUsed/>
    <w:rsid w:val="00A004DC"/>
  </w:style>
  <w:style w:type="numbering" w:customStyle="1" w:styleId="170">
    <w:name w:val="Нет списка17"/>
    <w:next w:val="a6"/>
    <w:uiPriority w:val="99"/>
    <w:semiHidden/>
    <w:unhideWhenUsed/>
    <w:rsid w:val="00A004DC"/>
  </w:style>
  <w:style w:type="table" w:customStyle="1" w:styleId="-34">
    <w:name w:val="Таблица-список 34"/>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1">
    <w:name w:val="Нет списка114"/>
    <w:next w:val="a6"/>
    <w:uiPriority w:val="99"/>
    <w:semiHidden/>
    <w:unhideWhenUsed/>
    <w:rsid w:val="00A004DC"/>
  </w:style>
  <w:style w:type="numbering" w:customStyle="1" w:styleId="240">
    <w:name w:val="Нет списка24"/>
    <w:next w:val="a6"/>
    <w:uiPriority w:val="99"/>
    <w:semiHidden/>
    <w:unhideWhenUsed/>
    <w:rsid w:val="00A004DC"/>
  </w:style>
  <w:style w:type="numbering" w:customStyle="1" w:styleId="1230">
    <w:name w:val="Нет списка123"/>
    <w:next w:val="a6"/>
    <w:uiPriority w:val="99"/>
    <w:semiHidden/>
    <w:unhideWhenUsed/>
    <w:rsid w:val="00A004DC"/>
  </w:style>
  <w:style w:type="numbering" w:customStyle="1" w:styleId="330">
    <w:name w:val="Нет списка33"/>
    <w:next w:val="a6"/>
    <w:uiPriority w:val="99"/>
    <w:semiHidden/>
    <w:unhideWhenUsed/>
    <w:rsid w:val="00A004DC"/>
  </w:style>
  <w:style w:type="numbering" w:customStyle="1" w:styleId="133">
    <w:name w:val="Нет списка133"/>
    <w:next w:val="a6"/>
    <w:uiPriority w:val="99"/>
    <w:semiHidden/>
    <w:unhideWhenUsed/>
    <w:rsid w:val="00A004DC"/>
  </w:style>
  <w:style w:type="numbering" w:customStyle="1" w:styleId="430">
    <w:name w:val="Нет списка43"/>
    <w:next w:val="a6"/>
    <w:uiPriority w:val="99"/>
    <w:semiHidden/>
    <w:unhideWhenUsed/>
    <w:rsid w:val="00A004DC"/>
  </w:style>
  <w:style w:type="numbering" w:customStyle="1" w:styleId="143">
    <w:name w:val="Нет списка143"/>
    <w:next w:val="a6"/>
    <w:uiPriority w:val="99"/>
    <w:semiHidden/>
    <w:unhideWhenUsed/>
    <w:rsid w:val="00A004DC"/>
  </w:style>
  <w:style w:type="numbering" w:customStyle="1" w:styleId="85">
    <w:name w:val="Нет списка8"/>
    <w:next w:val="a6"/>
    <w:uiPriority w:val="99"/>
    <w:semiHidden/>
    <w:unhideWhenUsed/>
    <w:rsid w:val="00A004DC"/>
  </w:style>
  <w:style w:type="numbering" w:customStyle="1" w:styleId="180">
    <w:name w:val="Нет списка18"/>
    <w:next w:val="a6"/>
    <w:uiPriority w:val="99"/>
    <w:semiHidden/>
    <w:unhideWhenUsed/>
    <w:rsid w:val="00A004DC"/>
  </w:style>
  <w:style w:type="table" w:customStyle="1" w:styleId="-35">
    <w:name w:val="Таблица-список 35"/>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1">
    <w:name w:val="Нет списка115"/>
    <w:next w:val="a6"/>
    <w:uiPriority w:val="99"/>
    <w:semiHidden/>
    <w:unhideWhenUsed/>
    <w:rsid w:val="00A004DC"/>
  </w:style>
  <w:style w:type="numbering" w:customStyle="1" w:styleId="250">
    <w:name w:val="Нет списка25"/>
    <w:next w:val="a6"/>
    <w:uiPriority w:val="99"/>
    <w:semiHidden/>
    <w:unhideWhenUsed/>
    <w:rsid w:val="00A004DC"/>
  </w:style>
  <w:style w:type="numbering" w:customStyle="1" w:styleId="124">
    <w:name w:val="Нет списка124"/>
    <w:next w:val="a6"/>
    <w:uiPriority w:val="99"/>
    <w:semiHidden/>
    <w:unhideWhenUsed/>
    <w:rsid w:val="00A004DC"/>
  </w:style>
  <w:style w:type="numbering" w:customStyle="1" w:styleId="340">
    <w:name w:val="Нет списка34"/>
    <w:next w:val="a6"/>
    <w:uiPriority w:val="99"/>
    <w:semiHidden/>
    <w:unhideWhenUsed/>
    <w:rsid w:val="00A004DC"/>
  </w:style>
  <w:style w:type="numbering" w:customStyle="1" w:styleId="134">
    <w:name w:val="Нет списка134"/>
    <w:next w:val="a6"/>
    <w:uiPriority w:val="99"/>
    <w:semiHidden/>
    <w:unhideWhenUsed/>
    <w:rsid w:val="00A004DC"/>
  </w:style>
  <w:style w:type="numbering" w:customStyle="1" w:styleId="440">
    <w:name w:val="Нет списка44"/>
    <w:next w:val="a6"/>
    <w:uiPriority w:val="99"/>
    <w:semiHidden/>
    <w:unhideWhenUsed/>
    <w:rsid w:val="00A004DC"/>
  </w:style>
  <w:style w:type="numbering" w:customStyle="1" w:styleId="144">
    <w:name w:val="Нет списка144"/>
    <w:next w:val="a6"/>
    <w:uiPriority w:val="99"/>
    <w:semiHidden/>
    <w:unhideWhenUsed/>
    <w:rsid w:val="00A004DC"/>
  </w:style>
  <w:style w:type="numbering" w:customStyle="1" w:styleId="96">
    <w:name w:val="Нет списка9"/>
    <w:next w:val="a6"/>
    <w:uiPriority w:val="99"/>
    <w:semiHidden/>
    <w:unhideWhenUsed/>
    <w:rsid w:val="00A004DC"/>
  </w:style>
  <w:style w:type="numbering" w:customStyle="1" w:styleId="190">
    <w:name w:val="Нет списка19"/>
    <w:next w:val="a6"/>
    <w:uiPriority w:val="99"/>
    <w:semiHidden/>
    <w:unhideWhenUsed/>
    <w:rsid w:val="00A004DC"/>
  </w:style>
  <w:style w:type="table" w:customStyle="1" w:styleId="-36">
    <w:name w:val="Таблица-список 36"/>
    <w:basedOn w:val="a5"/>
    <w:next w:val="-30"/>
    <w:rsid w:val="00A004DC"/>
    <w:pPr>
      <w:ind w:left="0" w:firstLine="0"/>
      <w:jc w:val="left"/>
    </w:pPr>
    <w:rPr>
      <w:rFonts w:ascii="Arial" w:eastAsia="Times New Roman" w:hAnsi="Arial"/>
      <w:sz w:val="18"/>
      <w:szCs w:val="18"/>
      <w:lang w:eastAsia="ru-RU"/>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0">
    <w:name w:val="Нет списка116"/>
    <w:next w:val="a6"/>
    <w:uiPriority w:val="99"/>
    <w:semiHidden/>
    <w:unhideWhenUsed/>
    <w:rsid w:val="00A004DC"/>
  </w:style>
  <w:style w:type="numbering" w:customStyle="1" w:styleId="260">
    <w:name w:val="Нет списка26"/>
    <w:next w:val="a6"/>
    <w:uiPriority w:val="99"/>
    <w:semiHidden/>
    <w:unhideWhenUsed/>
    <w:rsid w:val="00A004DC"/>
  </w:style>
  <w:style w:type="numbering" w:customStyle="1" w:styleId="125">
    <w:name w:val="Нет списка125"/>
    <w:next w:val="a6"/>
    <w:uiPriority w:val="99"/>
    <w:semiHidden/>
    <w:unhideWhenUsed/>
    <w:rsid w:val="00A004DC"/>
  </w:style>
  <w:style w:type="numbering" w:customStyle="1" w:styleId="350">
    <w:name w:val="Нет списка35"/>
    <w:next w:val="a6"/>
    <w:uiPriority w:val="99"/>
    <w:semiHidden/>
    <w:unhideWhenUsed/>
    <w:rsid w:val="00A004DC"/>
  </w:style>
  <w:style w:type="numbering" w:customStyle="1" w:styleId="135">
    <w:name w:val="Нет списка135"/>
    <w:next w:val="a6"/>
    <w:uiPriority w:val="99"/>
    <w:semiHidden/>
    <w:unhideWhenUsed/>
    <w:rsid w:val="00A004DC"/>
  </w:style>
  <w:style w:type="numbering" w:customStyle="1" w:styleId="450">
    <w:name w:val="Нет списка45"/>
    <w:next w:val="a6"/>
    <w:uiPriority w:val="99"/>
    <w:semiHidden/>
    <w:unhideWhenUsed/>
    <w:rsid w:val="00A004DC"/>
  </w:style>
  <w:style w:type="numbering" w:customStyle="1" w:styleId="145">
    <w:name w:val="Нет списка145"/>
    <w:next w:val="a6"/>
    <w:uiPriority w:val="99"/>
    <w:semiHidden/>
    <w:unhideWhenUsed/>
    <w:rsid w:val="00A004DC"/>
  </w:style>
  <w:style w:type="paragraph" w:customStyle="1" w:styleId="afffffffffd">
    <w:name w:val="Подпись рисунка"/>
    <w:basedOn w:val="aff0"/>
    <w:link w:val="afffffffffe"/>
    <w:qFormat/>
    <w:rsid w:val="00A004DC"/>
    <w:pPr>
      <w:spacing w:before="120" w:line="240" w:lineRule="auto"/>
      <w:jc w:val="center"/>
    </w:pPr>
    <w:rPr>
      <w:rFonts w:ascii="Times New Roman" w:eastAsia="Times New Roman" w:hAnsi="Times New Roman" w:cs="Times New Roman"/>
      <w:b/>
      <w:sz w:val="26"/>
      <w:szCs w:val="26"/>
      <w:lang w:val="x-none" w:eastAsia="x-none"/>
    </w:rPr>
  </w:style>
  <w:style w:type="character" w:customStyle="1" w:styleId="afffffffffe">
    <w:name w:val="Подпись рисунка Знак"/>
    <w:link w:val="afffffffffd"/>
    <w:rsid w:val="00A004DC"/>
    <w:rPr>
      <w:rFonts w:eastAsia="Times New Roman"/>
      <w:b/>
      <w:sz w:val="26"/>
      <w:szCs w:val="26"/>
      <w:lang w:val="x-none" w:eastAsia="x-none"/>
    </w:rPr>
  </w:style>
  <w:style w:type="character" w:customStyle="1" w:styleId="5f">
    <w:name w:val="Основной текст5"/>
    <w:rsid w:val="00A004DC"/>
    <w:rPr>
      <w:spacing w:val="0"/>
      <w:sz w:val="18"/>
      <w:szCs w:val="18"/>
      <w:shd w:val="clear" w:color="auto" w:fill="FFFFFF"/>
    </w:rPr>
  </w:style>
  <w:style w:type="character" w:customStyle="1" w:styleId="97">
    <w:name w:val="Основной текст9"/>
    <w:rsid w:val="00A004DC"/>
    <w:rPr>
      <w:spacing w:val="0"/>
      <w:sz w:val="18"/>
      <w:szCs w:val="18"/>
      <w:shd w:val="clear" w:color="auto" w:fill="FFFFFF"/>
    </w:rPr>
  </w:style>
  <w:style w:type="paragraph" w:customStyle="1" w:styleId="11b">
    <w:name w:val="Основной текст11"/>
    <w:basedOn w:val="a3"/>
    <w:rsid w:val="00A004DC"/>
    <w:pPr>
      <w:shd w:val="clear" w:color="auto" w:fill="FFFFFF"/>
      <w:spacing w:before="120" w:after="120" w:line="240" w:lineRule="exact"/>
      <w:ind w:left="0"/>
    </w:pPr>
    <w:rPr>
      <w:rFonts w:ascii="Calibri" w:eastAsia="Calibri" w:hAnsi="Calibri"/>
      <w:sz w:val="18"/>
      <w:szCs w:val="18"/>
    </w:rPr>
  </w:style>
  <w:style w:type="character" w:customStyle="1" w:styleId="affffffffff">
    <w:name w:val="Подпись к таблице_"/>
    <w:link w:val="affffffffff0"/>
    <w:rsid w:val="00A004DC"/>
    <w:rPr>
      <w:rFonts w:ascii="Trebuchet MS" w:eastAsia="Trebuchet MS" w:hAnsi="Trebuchet MS" w:cs="Trebuchet MS"/>
      <w:sz w:val="21"/>
      <w:szCs w:val="21"/>
      <w:shd w:val="clear" w:color="auto" w:fill="FFFFFF"/>
    </w:rPr>
  </w:style>
  <w:style w:type="paragraph" w:customStyle="1" w:styleId="affffffffff0">
    <w:name w:val="Подпись к таблице"/>
    <w:basedOn w:val="a3"/>
    <w:link w:val="affffffffff"/>
    <w:qFormat/>
    <w:rsid w:val="00A004DC"/>
    <w:pPr>
      <w:shd w:val="clear" w:color="auto" w:fill="FFFFFF"/>
      <w:spacing w:before="120" w:after="120" w:line="264" w:lineRule="exact"/>
      <w:ind w:left="0"/>
      <w:jc w:val="both"/>
    </w:pPr>
    <w:rPr>
      <w:rFonts w:ascii="Trebuchet MS" w:eastAsia="Trebuchet MS" w:hAnsi="Trebuchet MS" w:cs="Trebuchet MS"/>
      <w:sz w:val="21"/>
      <w:szCs w:val="21"/>
    </w:rPr>
  </w:style>
  <w:style w:type="paragraph" w:customStyle="1" w:styleId="arttx">
    <w:name w:val="arttx"/>
    <w:basedOn w:val="a3"/>
    <w:uiPriority w:val="99"/>
    <w:qFormat/>
    <w:rsid w:val="00A004DC"/>
    <w:pPr>
      <w:spacing w:before="120" w:after="60"/>
      <w:ind w:left="0"/>
    </w:pPr>
    <w:rPr>
      <w:rFonts w:eastAsia="Times New Roman"/>
      <w:lang w:eastAsia="ru-RU"/>
    </w:rPr>
  </w:style>
  <w:style w:type="paragraph" w:customStyle="1" w:styleId="xl97">
    <w:name w:val="xl9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39">
    <w:name w:val="xl139"/>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133">
    <w:name w:val="xl133"/>
    <w:basedOn w:val="a3"/>
    <w:qFormat/>
    <w:rsid w:val="00A004DC"/>
    <w:pPr>
      <w:pBdr>
        <w:top w:val="single" w:sz="4" w:space="0" w:color="auto"/>
        <w:bottom w:val="single" w:sz="4" w:space="0" w:color="auto"/>
        <w:right w:val="single" w:sz="4" w:space="0" w:color="auto"/>
      </w:pBdr>
      <w:shd w:val="clear" w:color="000000" w:fill="DA9694"/>
      <w:spacing w:before="100" w:beforeAutospacing="1" w:after="100" w:afterAutospacing="1"/>
      <w:ind w:left="0"/>
      <w:jc w:val="center"/>
      <w:textAlignment w:val="center"/>
    </w:pPr>
    <w:rPr>
      <w:rFonts w:eastAsia="Times New Roman"/>
      <w:sz w:val="20"/>
      <w:szCs w:val="20"/>
      <w:lang w:eastAsia="ru-RU"/>
    </w:rPr>
  </w:style>
  <w:style w:type="paragraph" w:customStyle="1" w:styleId="xl143">
    <w:name w:val="xl14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79">
    <w:name w:val="xl179"/>
    <w:basedOn w:val="a3"/>
    <w:qFormat/>
    <w:rsid w:val="00A004DC"/>
    <w:pPr>
      <w:shd w:val="clear" w:color="000000" w:fill="FCD5B4"/>
      <w:spacing w:before="100" w:beforeAutospacing="1" w:after="100" w:afterAutospacing="1"/>
      <w:ind w:left="0"/>
    </w:pPr>
    <w:rPr>
      <w:rFonts w:eastAsia="Times New Roman"/>
      <w:sz w:val="24"/>
      <w:szCs w:val="24"/>
      <w:lang w:eastAsia="ru-RU"/>
    </w:rPr>
  </w:style>
  <w:style w:type="paragraph" w:customStyle="1" w:styleId="xl180">
    <w:name w:val="xl18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81">
    <w:name w:val="xl18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182">
    <w:name w:val="xl182"/>
    <w:basedOn w:val="a3"/>
    <w:qFormat/>
    <w:rsid w:val="00A004DC"/>
    <w:pPr>
      <w:spacing w:before="100" w:beforeAutospacing="1" w:after="100" w:afterAutospacing="1"/>
      <w:ind w:left="0"/>
    </w:pPr>
    <w:rPr>
      <w:rFonts w:eastAsia="Times New Roman"/>
      <w:sz w:val="24"/>
      <w:szCs w:val="24"/>
      <w:lang w:eastAsia="ru-RU"/>
    </w:rPr>
  </w:style>
  <w:style w:type="paragraph" w:customStyle="1" w:styleId="xl183">
    <w:name w:val="xl18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184">
    <w:name w:val="xl18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185">
    <w:name w:val="xl18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sz w:val="20"/>
      <w:szCs w:val="20"/>
      <w:lang w:eastAsia="ru-RU"/>
    </w:rPr>
  </w:style>
  <w:style w:type="paragraph" w:customStyle="1" w:styleId="xl186">
    <w:name w:val="xl18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87">
    <w:name w:val="xl18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188">
    <w:name w:val="xl18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89">
    <w:name w:val="xl189"/>
    <w:basedOn w:val="a3"/>
    <w:qFormat/>
    <w:rsid w:val="00A004DC"/>
    <w:pPr>
      <w:shd w:val="clear" w:color="000000" w:fill="FCD5B4"/>
      <w:spacing w:before="100" w:beforeAutospacing="1" w:after="100" w:afterAutospacing="1"/>
      <w:ind w:left="0"/>
    </w:pPr>
    <w:rPr>
      <w:rFonts w:eastAsia="Times New Roman"/>
      <w:sz w:val="24"/>
      <w:szCs w:val="24"/>
      <w:lang w:eastAsia="ru-RU"/>
    </w:rPr>
  </w:style>
  <w:style w:type="paragraph" w:customStyle="1" w:styleId="xl190">
    <w:name w:val="xl19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91">
    <w:name w:val="xl19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92">
    <w:name w:val="xl19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193">
    <w:name w:val="xl193"/>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194">
    <w:name w:val="xl194"/>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195">
    <w:name w:val="xl195"/>
    <w:basedOn w:val="a3"/>
    <w:qFormat/>
    <w:rsid w:val="00A004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196">
    <w:name w:val="xl196"/>
    <w:basedOn w:val="a3"/>
    <w:qFormat/>
    <w:rsid w:val="00A004DC"/>
    <w:pPr>
      <w:pBdr>
        <w:top w:val="single" w:sz="4" w:space="0" w:color="auto"/>
        <w:left w:val="single" w:sz="4" w:space="0" w:color="auto"/>
        <w:bottom w:val="single" w:sz="4" w:space="0" w:color="auto"/>
      </w:pBdr>
      <w:shd w:val="clear" w:color="000000" w:fill="B7DEE8"/>
      <w:spacing w:before="100" w:beforeAutospacing="1" w:after="100" w:afterAutospacing="1"/>
      <w:ind w:left="0"/>
      <w:jc w:val="center"/>
      <w:textAlignment w:val="center"/>
    </w:pPr>
    <w:rPr>
      <w:rFonts w:eastAsia="Times New Roman"/>
      <w:color w:val="000000"/>
      <w:sz w:val="20"/>
      <w:szCs w:val="20"/>
      <w:lang w:eastAsia="ru-RU"/>
    </w:rPr>
  </w:style>
  <w:style w:type="paragraph" w:customStyle="1" w:styleId="xl197">
    <w:name w:val="xl197"/>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198">
    <w:name w:val="xl198"/>
    <w:basedOn w:val="a3"/>
    <w:qFormat/>
    <w:rsid w:val="00A004DC"/>
    <w:pPr>
      <w:pBdr>
        <w:top w:val="single" w:sz="4" w:space="0" w:color="auto"/>
        <w:left w:val="single" w:sz="4" w:space="0" w:color="auto"/>
        <w:bottom w:val="single" w:sz="4" w:space="0" w:color="auto"/>
      </w:pBdr>
      <w:spacing w:before="100" w:beforeAutospacing="1" w:after="100" w:afterAutospacing="1"/>
      <w:ind w:left="0"/>
    </w:pPr>
    <w:rPr>
      <w:rFonts w:eastAsia="Times New Roman"/>
      <w:sz w:val="24"/>
      <w:szCs w:val="24"/>
      <w:lang w:eastAsia="ru-RU"/>
    </w:rPr>
  </w:style>
  <w:style w:type="paragraph" w:customStyle="1" w:styleId="xl199">
    <w:name w:val="xl199"/>
    <w:basedOn w:val="a3"/>
    <w:qFormat/>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200">
    <w:name w:val="xl200"/>
    <w:basedOn w:val="a3"/>
    <w:qFormat/>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01">
    <w:name w:val="xl201"/>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202">
    <w:name w:val="xl202"/>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203">
    <w:name w:val="xl203"/>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204">
    <w:name w:val="xl204"/>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205">
    <w:name w:val="xl205"/>
    <w:basedOn w:val="a3"/>
    <w:rsid w:val="00A004DC"/>
    <w:pPr>
      <w:pBdr>
        <w:top w:val="single" w:sz="4" w:space="0" w:color="auto"/>
        <w:left w:val="single" w:sz="4" w:space="0" w:color="auto"/>
        <w:bottom w:val="single" w:sz="4" w:space="0" w:color="auto"/>
      </w:pBdr>
      <w:spacing w:before="100" w:beforeAutospacing="1" w:after="100" w:afterAutospacing="1"/>
      <w:ind w:left="0"/>
    </w:pPr>
    <w:rPr>
      <w:rFonts w:eastAsia="Times New Roman"/>
      <w:sz w:val="20"/>
      <w:szCs w:val="20"/>
      <w:lang w:eastAsia="ru-RU"/>
    </w:rPr>
  </w:style>
  <w:style w:type="paragraph" w:customStyle="1" w:styleId="xl206">
    <w:name w:val="xl206"/>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207">
    <w:name w:val="xl207"/>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08">
    <w:name w:val="xl208"/>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color w:val="00B050"/>
      <w:sz w:val="20"/>
      <w:szCs w:val="20"/>
      <w:lang w:eastAsia="ru-RU"/>
    </w:rPr>
  </w:style>
  <w:style w:type="paragraph" w:customStyle="1" w:styleId="xl209">
    <w:name w:val="xl209"/>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10">
    <w:name w:val="xl210"/>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11">
    <w:name w:val="xl211"/>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12">
    <w:name w:val="xl212"/>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B050"/>
      <w:sz w:val="20"/>
      <w:szCs w:val="20"/>
      <w:lang w:eastAsia="ru-RU"/>
    </w:rPr>
  </w:style>
  <w:style w:type="paragraph" w:customStyle="1" w:styleId="xl213">
    <w:name w:val="xl213"/>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sz w:val="20"/>
      <w:szCs w:val="20"/>
      <w:lang w:eastAsia="ru-RU"/>
    </w:rPr>
  </w:style>
  <w:style w:type="paragraph" w:customStyle="1" w:styleId="xl214">
    <w:name w:val="xl214"/>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215">
    <w:name w:val="xl215"/>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b/>
      <w:bCs/>
      <w:sz w:val="20"/>
      <w:szCs w:val="20"/>
      <w:lang w:eastAsia="ru-RU"/>
    </w:rPr>
  </w:style>
  <w:style w:type="paragraph" w:customStyle="1" w:styleId="xl216">
    <w:name w:val="xl216"/>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C0504D"/>
      <w:sz w:val="20"/>
      <w:szCs w:val="20"/>
      <w:lang w:eastAsia="ru-RU"/>
    </w:rPr>
  </w:style>
  <w:style w:type="paragraph" w:customStyle="1" w:styleId="xl217">
    <w:name w:val="xl217"/>
    <w:basedOn w:val="a3"/>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color w:val="C0504D"/>
      <w:sz w:val="20"/>
      <w:szCs w:val="20"/>
      <w:lang w:eastAsia="ru-RU"/>
    </w:rPr>
  </w:style>
  <w:style w:type="paragraph" w:customStyle="1" w:styleId="xl218">
    <w:name w:val="xl218"/>
    <w:basedOn w:val="a3"/>
    <w:rsid w:val="00A004DC"/>
    <w:pPr>
      <w:pBdr>
        <w:top w:val="single" w:sz="4" w:space="0" w:color="auto"/>
        <w:left w:val="single" w:sz="4" w:space="0" w:color="auto"/>
        <w:bottom w:val="single" w:sz="4" w:space="0" w:color="auto"/>
      </w:pBdr>
      <w:shd w:val="clear" w:color="000000" w:fill="F2F2F2"/>
      <w:spacing w:before="100" w:beforeAutospacing="1" w:after="100" w:afterAutospacing="1"/>
      <w:ind w:left="0"/>
      <w:jc w:val="center"/>
      <w:textAlignment w:val="center"/>
    </w:pPr>
    <w:rPr>
      <w:rFonts w:eastAsia="Times New Roman"/>
      <w:b/>
      <w:bCs/>
      <w:sz w:val="20"/>
      <w:szCs w:val="20"/>
      <w:lang w:eastAsia="ru-RU"/>
    </w:rPr>
  </w:style>
  <w:style w:type="paragraph" w:customStyle="1" w:styleId="xl219">
    <w:name w:val="xl219"/>
    <w:basedOn w:val="a3"/>
    <w:rsid w:val="00A004DC"/>
    <w:pPr>
      <w:shd w:val="clear" w:color="000000" w:fill="B7DEE8"/>
      <w:spacing w:before="100" w:beforeAutospacing="1" w:after="100" w:afterAutospacing="1"/>
      <w:ind w:left="0"/>
      <w:jc w:val="center"/>
    </w:pPr>
    <w:rPr>
      <w:rFonts w:eastAsia="Times New Roman"/>
      <w:sz w:val="24"/>
      <w:szCs w:val="24"/>
      <w:lang w:eastAsia="ru-RU"/>
    </w:rPr>
  </w:style>
  <w:style w:type="paragraph" w:customStyle="1" w:styleId="xl220">
    <w:name w:val="xl220"/>
    <w:basedOn w:val="a3"/>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sz w:val="24"/>
      <w:szCs w:val="24"/>
      <w:lang w:eastAsia="ru-RU"/>
    </w:rPr>
  </w:style>
  <w:style w:type="paragraph" w:customStyle="1" w:styleId="xl221">
    <w:name w:val="xl221"/>
    <w:basedOn w:val="a3"/>
    <w:rsid w:val="00A004DC"/>
    <w:pPr>
      <w:pBdr>
        <w:top w:val="single" w:sz="4" w:space="0" w:color="auto"/>
        <w:left w:val="single" w:sz="4" w:space="0" w:color="auto"/>
        <w:bottom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222">
    <w:name w:val="xl222"/>
    <w:basedOn w:val="a3"/>
    <w:rsid w:val="00A004DC"/>
    <w:pPr>
      <w:pBdr>
        <w:top w:val="single" w:sz="4" w:space="0" w:color="auto"/>
        <w:bottom w:val="single" w:sz="4" w:space="0" w:color="auto"/>
      </w:pBdr>
      <w:spacing w:before="100" w:beforeAutospacing="1" w:after="100" w:afterAutospacing="1"/>
      <w:ind w:left="0"/>
      <w:jc w:val="center"/>
      <w:textAlignment w:val="center"/>
    </w:pPr>
    <w:rPr>
      <w:rFonts w:eastAsia="Times New Roman"/>
      <w:color w:val="000000"/>
      <w:sz w:val="24"/>
      <w:szCs w:val="24"/>
      <w:lang w:eastAsia="ru-RU"/>
    </w:rPr>
  </w:style>
  <w:style w:type="paragraph" w:customStyle="1" w:styleId="xl223">
    <w:name w:val="xl223"/>
    <w:basedOn w:val="a3"/>
    <w:rsid w:val="00A004DC"/>
    <w:pPr>
      <w:pBdr>
        <w:left w:val="single" w:sz="4" w:space="0" w:color="auto"/>
      </w:pBd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224">
    <w:name w:val="xl224"/>
    <w:basedOn w:val="a3"/>
    <w:rsid w:val="00A004DC"/>
    <w:pPr>
      <w:shd w:val="clear" w:color="000000" w:fill="F2F2F2"/>
      <w:spacing w:before="100" w:beforeAutospacing="1" w:after="100" w:afterAutospacing="1"/>
      <w:ind w:left="0"/>
      <w:jc w:val="center"/>
      <w:textAlignment w:val="center"/>
    </w:pPr>
    <w:rPr>
      <w:rFonts w:eastAsia="Times New Roman"/>
      <w:b/>
      <w:bCs/>
      <w:color w:val="000000"/>
      <w:sz w:val="20"/>
      <w:szCs w:val="20"/>
      <w:lang w:eastAsia="ru-RU"/>
    </w:rPr>
  </w:style>
  <w:style w:type="paragraph" w:customStyle="1" w:styleId="xl225">
    <w:name w:val="xl225"/>
    <w:basedOn w:val="a3"/>
    <w:rsid w:val="00A004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left="0"/>
      <w:jc w:val="center"/>
      <w:textAlignment w:val="center"/>
    </w:pPr>
    <w:rPr>
      <w:rFonts w:eastAsia="Times New Roman"/>
      <w:b/>
      <w:bCs/>
      <w:color w:val="00B050"/>
      <w:sz w:val="24"/>
      <w:szCs w:val="24"/>
      <w:lang w:eastAsia="ru-RU"/>
    </w:rPr>
  </w:style>
  <w:style w:type="paragraph" w:customStyle="1" w:styleId="xl226">
    <w:name w:val="xl226"/>
    <w:basedOn w:val="a3"/>
    <w:rsid w:val="00A004DC"/>
    <w:pPr>
      <w:pBdr>
        <w:top w:val="single" w:sz="4" w:space="0" w:color="auto"/>
        <w:left w:val="single" w:sz="4" w:space="0" w:color="auto"/>
        <w:bottom w:val="single" w:sz="4" w:space="0" w:color="auto"/>
      </w:pBdr>
      <w:shd w:val="clear" w:color="000000" w:fill="FCD5B4"/>
      <w:spacing w:before="100" w:beforeAutospacing="1" w:after="100" w:afterAutospacing="1"/>
      <w:ind w:left="0"/>
      <w:jc w:val="center"/>
      <w:textAlignment w:val="center"/>
    </w:pPr>
    <w:rPr>
      <w:rFonts w:eastAsia="Times New Roman"/>
      <w:b/>
      <w:bCs/>
      <w:color w:val="00B050"/>
      <w:sz w:val="24"/>
      <w:szCs w:val="24"/>
      <w:lang w:eastAsia="ru-RU"/>
    </w:rPr>
  </w:style>
  <w:style w:type="paragraph" w:customStyle="1" w:styleId="Standard">
    <w:name w:val="Standard"/>
    <w:qFormat/>
    <w:rsid w:val="00A004DC"/>
    <w:pPr>
      <w:widowControl w:val="0"/>
      <w:suppressAutoHyphens/>
      <w:autoSpaceDN w:val="0"/>
      <w:ind w:left="0" w:firstLine="0"/>
      <w:jc w:val="left"/>
      <w:textAlignment w:val="baseline"/>
    </w:pPr>
    <w:rPr>
      <w:rFonts w:eastAsia="SimSun" w:cs="Mangal"/>
      <w:kern w:val="3"/>
      <w:sz w:val="24"/>
      <w:szCs w:val="24"/>
      <w:lang w:eastAsia="zh-CN" w:bidi="hi-IN"/>
    </w:rPr>
  </w:style>
  <w:style w:type="paragraph" w:customStyle="1" w:styleId="-111">
    <w:name w:val="Цветной список - Акцент 11"/>
    <w:basedOn w:val="a3"/>
    <w:uiPriority w:val="34"/>
    <w:qFormat/>
    <w:rsid w:val="00A004DC"/>
    <w:pPr>
      <w:spacing w:before="120" w:after="200" w:line="276" w:lineRule="auto"/>
      <w:ind w:left="720"/>
      <w:contextualSpacing/>
    </w:pPr>
    <w:rPr>
      <w:rFonts w:ascii="Calibri" w:eastAsia="Times New Roman" w:hAnsi="Calibri"/>
      <w:lang w:eastAsia="ru-RU"/>
    </w:rPr>
  </w:style>
  <w:style w:type="paragraph" w:customStyle="1" w:styleId="1ff9">
    <w:name w:val="Знак Знак Знак1"/>
    <w:basedOn w:val="a3"/>
    <w:qFormat/>
    <w:rsid w:val="00A004DC"/>
    <w:pPr>
      <w:spacing w:before="120" w:after="160" w:line="240" w:lineRule="exact"/>
      <w:ind w:left="0"/>
    </w:pPr>
    <w:rPr>
      <w:rFonts w:ascii="Verdana" w:eastAsia="Times New Roman" w:hAnsi="Verdana" w:cs="Verdana"/>
      <w:sz w:val="20"/>
      <w:szCs w:val="20"/>
      <w:lang w:val="en-US"/>
    </w:rPr>
  </w:style>
  <w:style w:type="character" w:customStyle="1" w:styleId="1ffa">
    <w:name w:val="Текст примечания Знак1"/>
    <w:uiPriority w:val="99"/>
    <w:rsid w:val="00A004DC"/>
    <w:rPr>
      <w:rFonts w:ascii="Calibri" w:eastAsia="Calibri" w:hAnsi="Calibri" w:cs="Times New Roman"/>
      <w:lang w:eastAsia="en-US"/>
    </w:rPr>
  </w:style>
  <w:style w:type="paragraph" w:customStyle="1" w:styleId="a20">
    <w:name w:val="a2"/>
    <w:basedOn w:val="a3"/>
    <w:uiPriority w:val="99"/>
    <w:rsid w:val="00A004DC"/>
    <w:pPr>
      <w:tabs>
        <w:tab w:val="left" w:pos="708"/>
      </w:tabs>
      <w:spacing w:before="100" w:beforeAutospacing="1" w:after="100" w:afterAutospacing="1"/>
      <w:ind w:left="0"/>
    </w:pPr>
    <w:rPr>
      <w:rFonts w:eastAsia="Times New Roman"/>
      <w:sz w:val="24"/>
      <w:szCs w:val="24"/>
      <w:lang w:eastAsia="ru-RU"/>
    </w:rPr>
  </w:style>
  <w:style w:type="paragraph" w:customStyle="1" w:styleId="318">
    <w:name w:val="Основной текст 31"/>
    <w:basedOn w:val="a3"/>
    <w:uiPriority w:val="99"/>
    <w:qFormat/>
    <w:rsid w:val="00A004DC"/>
    <w:pPr>
      <w:tabs>
        <w:tab w:val="left" w:pos="708"/>
      </w:tabs>
      <w:spacing w:before="120" w:after="120"/>
      <w:ind w:left="0"/>
      <w:jc w:val="both"/>
    </w:pPr>
    <w:rPr>
      <w:rFonts w:eastAsia="Times New Roman"/>
      <w:i/>
      <w:szCs w:val="20"/>
      <w:lang w:eastAsia="ru-RU"/>
    </w:rPr>
  </w:style>
  <w:style w:type="character" w:customStyle="1" w:styleId="811">
    <w:name w:val="Заголовок 8 Знак1"/>
    <w:rsid w:val="00A004DC"/>
    <w:rPr>
      <w:rFonts w:ascii="Cambria" w:eastAsia="Times New Roman" w:hAnsi="Cambria" w:cs="Times New Roman"/>
      <w:color w:val="404040"/>
    </w:rPr>
  </w:style>
  <w:style w:type="character" w:customStyle="1" w:styleId="910">
    <w:name w:val="Заголовок 9 Знак1"/>
    <w:rsid w:val="00A004DC"/>
    <w:rPr>
      <w:rFonts w:ascii="Cambria" w:eastAsia="Times New Roman" w:hAnsi="Cambria" w:cs="Times New Roman"/>
      <w:i/>
      <w:iCs/>
      <w:color w:val="404040"/>
    </w:rPr>
  </w:style>
  <w:style w:type="character" w:customStyle="1" w:styleId="1ffb">
    <w:name w:val="Тема примечания Знак1"/>
    <w:semiHidden/>
    <w:rsid w:val="00A004DC"/>
    <w:rPr>
      <w:rFonts w:ascii="Calibri" w:eastAsia="Calibri" w:hAnsi="Calibri" w:cs="Times New Roman"/>
      <w:b/>
      <w:bCs/>
      <w:lang w:eastAsia="en-US"/>
    </w:rPr>
  </w:style>
  <w:style w:type="character" w:customStyle="1" w:styleId="1ffc">
    <w:name w:val="Схема документа Знак1"/>
    <w:semiHidden/>
    <w:rsid w:val="00A004DC"/>
    <w:rPr>
      <w:rFonts w:ascii="Tahoma" w:eastAsia="Calibri" w:hAnsi="Tahoma" w:cs="Tahoma"/>
      <w:sz w:val="16"/>
      <w:szCs w:val="16"/>
      <w:lang w:eastAsia="en-US"/>
    </w:rPr>
  </w:style>
  <w:style w:type="character" w:customStyle="1" w:styleId="1ffd">
    <w:name w:val="Название Знак1"/>
    <w:aliases w:val="Название Знак1 Знак1 Знак1,Название Знак Знак Знак Знак Знак1,Название Знак1 Знак Знак Знак1,Название Знак11 Знак1,Название Знак Знак Знак1 Знак1,Название Знак Знак Знак Знак2,Название Знак1 Знак Знак2"/>
    <w:uiPriority w:val="10"/>
    <w:rsid w:val="00A004DC"/>
    <w:rPr>
      <w:rFonts w:ascii="Cambria" w:eastAsia="Times New Roman" w:hAnsi="Cambria" w:cs="Times New Roman"/>
      <w:color w:val="17365D"/>
      <w:spacing w:val="5"/>
      <w:kern w:val="28"/>
      <w:sz w:val="52"/>
      <w:szCs w:val="52"/>
      <w:lang w:eastAsia="en-US"/>
    </w:rPr>
  </w:style>
  <w:style w:type="character" w:customStyle="1" w:styleId="1ffe">
    <w:name w:val="Подзаголовок Знак1"/>
    <w:aliases w:val="заголовок 2 Знак1"/>
    <w:rsid w:val="00A004DC"/>
    <w:rPr>
      <w:rFonts w:ascii="Cambria" w:eastAsia="Times New Roman" w:hAnsi="Cambria" w:cs="Times New Roman"/>
      <w:i/>
      <w:iCs/>
      <w:color w:val="4F81BD"/>
      <w:spacing w:val="15"/>
      <w:sz w:val="24"/>
      <w:szCs w:val="24"/>
      <w:lang w:eastAsia="en-US"/>
    </w:rPr>
  </w:style>
  <w:style w:type="character" w:customStyle="1" w:styleId="21a">
    <w:name w:val="Цитата 2 Знак1"/>
    <w:uiPriority w:val="29"/>
    <w:rsid w:val="00A004DC"/>
    <w:rPr>
      <w:rFonts w:ascii="Calibri" w:eastAsia="Calibri" w:hAnsi="Calibri" w:cs="Times New Roman"/>
      <w:i/>
      <w:iCs/>
      <w:color w:val="000000"/>
      <w:sz w:val="22"/>
      <w:szCs w:val="22"/>
      <w:lang w:eastAsia="en-US"/>
    </w:rPr>
  </w:style>
  <w:style w:type="character" w:customStyle="1" w:styleId="1fff">
    <w:name w:val="Выделенная цитата Знак1"/>
    <w:uiPriority w:val="30"/>
    <w:rsid w:val="00A004DC"/>
    <w:rPr>
      <w:rFonts w:ascii="Calibri" w:eastAsia="Calibri" w:hAnsi="Calibri" w:cs="Times New Roman"/>
      <w:b/>
      <w:bCs/>
      <w:i/>
      <w:iCs/>
      <w:color w:val="4F81BD"/>
      <w:sz w:val="22"/>
      <w:szCs w:val="22"/>
      <w:lang w:eastAsia="en-US"/>
    </w:rPr>
  </w:style>
  <w:style w:type="character" w:customStyle="1" w:styleId="21b">
    <w:name w:val="Основной текст с отступом 2 Знак1"/>
    <w:aliases w:val="Основной текст с отступом 2 Знак Знак,Знак Знак Знак Знак Знак Знак2,МОЙ стиль Знак1"/>
    <w:rsid w:val="00A004DC"/>
    <w:rPr>
      <w:rFonts w:ascii="Calibri" w:eastAsia="Calibri" w:hAnsi="Calibri" w:cs="Times New Roman"/>
      <w:sz w:val="22"/>
      <w:szCs w:val="22"/>
      <w:lang w:eastAsia="en-US"/>
    </w:rPr>
  </w:style>
  <w:style w:type="character" w:customStyle="1" w:styleId="319">
    <w:name w:val="Основной текст 3 Знак1"/>
    <w:semiHidden/>
    <w:rsid w:val="00A004DC"/>
    <w:rPr>
      <w:rFonts w:ascii="Calibri" w:eastAsia="Calibri" w:hAnsi="Calibri" w:cs="Times New Roman"/>
      <w:sz w:val="16"/>
      <w:szCs w:val="16"/>
      <w:lang w:eastAsia="en-US"/>
    </w:rPr>
  </w:style>
  <w:style w:type="character" w:customStyle="1" w:styleId="1fff0">
    <w:name w:val="Шапка Знак1"/>
    <w:semiHidden/>
    <w:rsid w:val="00A004DC"/>
    <w:rPr>
      <w:rFonts w:ascii="Cambria" w:eastAsia="Times New Roman" w:hAnsi="Cambria" w:cs="Times New Roman"/>
      <w:sz w:val="24"/>
      <w:szCs w:val="24"/>
      <w:shd w:val="pct20" w:color="auto" w:fill="auto"/>
      <w:lang w:eastAsia="en-US"/>
    </w:rPr>
  </w:style>
  <w:style w:type="character" w:customStyle="1" w:styleId="1fff1">
    <w:name w:val="Дата Знак1"/>
    <w:semiHidden/>
    <w:rsid w:val="00A004DC"/>
    <w:rPr>
      <w:rFonts w:ascii="Calibri" w:eastAsia="Calibri" w:hAnsi="Calibri" w:cs="Times New Roman"/>
      <w:sz w:val="22"/>
      <w:szCs w:val="22"/>
      <w:lang w:eastAsia="en-US"/>
    </w:rPr>
  </w:style>
  <w:style w:type="character" w:customStyle="1" w:styleId="1fff2">
    <w:name w:val="Заголовок записки Знак1"/>
    <w:semiHidden/>
    <w:rsid w:val="00A004DC"/>
    <w:rPr>
      <w:rFonts w:ascii="Calibri" w:eastAsia="Calibri" w:hAnsi="Calibri" w:cs="Times New Roman"/>
      <w:sz w:val="22"/>
      <w:szCs w:val="22"/>
      <w:lang w:eastAsia="en-US"/>
    </w:rPr>
  </w:style>
  <w:style w:type="character" w:customStyle="1" w:styleId="1fff3">
    <w:name w:val="Красная строка Знак1"/>
    <w:semiHidden/>
    <w:rsid w:val="00A004DC"/>
    <w:rPr>
      <w:rFonts w:ascii="Calibri" w:eastAsia="Calibri" w:hAnsi="Calibri" w:cs="Times New Roman"/>
      <w:sz w:val="22"/>
      <w:szCs w:val="22"/>
      <w:lang w:eastAsia="en-US"/>
    </w:rPr>
  </w:style>
  <w:style w:type="character" w:customStyle="1" w:styleId="21c">
    <w:name w:val="Красная строка 2 Знак1"/>
    <w:semiHidden/>
    <w:rsid w:val="00A004DC"/>
    <w:rPr>
      <w:rFonts w:ascii="Calibri" w:eastAsia="Calibri" w:hAnsi="Calibri" w:cs="Times New Roman"/>
      <w:sz w:val="22"/>
      <w:szCs w:val="22"/>
      <w:lang w:eastAsia="en-US"/>
    </w:rPr>
  </w:style>
  <w:style w:type="character" w:customStyle="1" w:styleId="1fff4">
    <w:name w:val="Подпись Знак1"/>
    <w:semiHidden/>
    <w:rsid w:val="00A004DC"/>
    <w:rPr>
      <w:rFonts w:ascii="Calibri" w:eastAsia="Calibri" w:hAnsi="Calibri" w:cs="Times New Roman"/>
      <w:sz w:val="22"/>
      <w:szCs w:val="22"/>
      <w:lang w:eastAsia="en-US"/>
    </w:rPr>
  </w:style>
  <w:style w:type="character" w:customStyle="1" w:styleId="1fff5">
    <w:name w:val="Приветствие Знак1"/>
    <w:semiHidden/>
    <w:rsid w:val="00A004DC"/>
    <w:rPr>
      <w:rFonts w:ascii="Calibri" w:eastAsia="Calibri" w:hAnsi="Calibri" w:cs="Times New Roman"/>
      <w:sz w:val="22"/>
      <w:szCs w:val="22"/>
      <w:lang w:eastAsia="en-US"/>
    </w:rPr>
  </w:style>
  <w:style w:type="character" w:customStyle="1" w:styleId="1fff6">
    <w:name w:val="Прощание Знак1"/>
    <w:semiHidden/>
    <w:rsid w:val="00A004DC"/>
    <w:rPr>
      <w:rFonts w:ascii="Calibri" w:eastAsia="Calibri" w:hAnsi="Calibri" w:cs="Times New Roman"/>
      <w:sz w:val="22"/>
      <w:szCs w:val="22"/>
      <w:lang w:eastAsia="en-US"/>
    </w:rPr>
  </w:style>
  <w:style w:type="character" w:customStyle="1" w:styleId="1fff7">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semiHidden/>
    <w:rsid w:val="00A004DC"/>
    <w:rPr>
      <w:rFonts w:ascii="Consolas" w:eastAsia="Calibri" w:hAnsi="Consolas" w:cs="Consolas"/>
      <w:sz w:val="21"/>
      <w:szCs w:val="21"/>
      <w:lang w:eastAsia="en-US"/>
    </w:rPr>
  </w:style>
  <w:style w:type="character" w:customStyle="1" w:styleId="1fff8">
    <w:name w:val="Электронная подпись Знак1"/>
    <w:semiHidden/>
    <w:rsid w:val="00A004DC"/>
    <w:rPr>
      <w:rFonts w:ascii="Calibri" w:eastAsia="Calibri" w:hAnsi="Calibri" w:cs="Times New Roman"/>
      <w:sz w:val="22"/>
      <w:szCs w:val="22"/>
      <w:lang w:eastAsia="en-US"/>
    </w:rPr>
  </w:style>
  <w:style w:type="character" w:customStyle="1" w:styleId="1fff9">
    <w:name w:val="Текст концевой сноски Знак1"/>
    <w:semiHidden/>
    <w:rsid w:val="00A004DC"/>
    <w:rPr>
      <w:rFonts w:ascii="Calibri" w:eastAsia="Calibri" w:hAnsi="Calibri" w:cs="Times New Roman"/>
      <w:lang w:eastAsia="en-US"/>
    </w:rPr>
  </w:style>
  <w:style w:type="character" w:customStyle="1" w:styleId="ucoz-forum-post">
    <w:name w:val="ucoz-forum-post"/>
    <w:rsid w:val="00A004DC"/>
  </w:style>
  <w:style w:type="character" w:customStyle="1" w:styleId="titlerazdel">
    <w:name w:val="title_razdel"/>
    <w:rsid w:val="00A004DC"/>
  </w:style>
  <w:style w:type="paragraph" w:customStyle="1" w:styleId="xl22">
    <w:name w:val="xl22"/>
    <w:basedOn w:val="a3"/>
    <w:qFormat/>
    <w:rsid w:val="00A004DC"/>
    <w:pPr>
      <w:spacing w:before="100" w:beforeAutospacing="1" w:after="100" w:afterAutospacing="1" w:line="360" w:lineRule="auto"/>
      <w:ind w:left="0" w:firstLine="709"/>
      <w:jc w:val="center"/>
    </w:pPr>
    <w:rPr>
      <w:rFonts w:ascii="Times New Roman CYR" w:eastAsia="Times New Roman" w:hAnsi="Times New Roman CYR" w:cs="Times New Roman CYR"/>
      <w:sz w:val="24"/>
      <w:szCs w:val="24"/>
      <w:lang w:eastAsia="ru-RU"/>
    </w:rPr>
  </w:style>
  <w:style w:type="paragraph" w:customStyle="1" w:styleId="affffffffff1">
    <w:name w:val="Заглавие раздела"/>
    <w:basedOn w:val="2"/>
    <w:semiHidden/>
    <w:rsid w:val="00A004DC"/>
    <w:pPr>
      <w:keepNext w:val="0"/>
      <w:keepLines/>
      <w:tabs>
        <w:tab w:val="num" w:pos="555"/>
        <w:tab w:val="num" w:pos="1789"/>
      </w:tabs>
      <w:suppressAutoHyphens w:val="0"/>
      <w:spacing w:before="0" w:after="240" w:line="360" w:lineRule="auto"/>
      <w:ind w:left="1789"/>
      <w:jc w:val="center"/>
    </w:pPr>
    <w:rPr>
      <w:bCs w:val="0"/>
      <w:i/>
      <w:lang w:val="x-none" w:eastAsia="x-none"/>
    </w:rPr>
  </w:style>
  <w:style w:type="paragraph" w:customStyle="1" w:styleId="1fffa">
    <w:name w:val="Заголовок_1 Знак"/>
    <w:basedOn w:val="a3"/>
    <w:link w:val="1fffb"/>
    <w:semiHidden/>
    <w:rsid w:val="00A004DC"/>
    <w:pPr>
      <w:spacing w:line="360" w:lineRule="auto"/>
      <w:ind w:left="0" w:firstLine="709"/>
      <w:jc w:val="center"/>
    </w:pPr>
    <w:rPr>
      <w:rFonts w:eastAsia="Times New Roman"/>
      <w:b/>
      <w:caps/>
      <w:sz w:val="24"/>
      <w:szCs w:val="24"/>
      <w:lang w:eastAsia="ru-RU"/>
    </w:rPr>
  </w:style>
  <w:style w:type="character" w:customStyle="1" w:styleId="1fffb">
    <w:name w:val="Заголовок_1 Знак Знак"/>
    <w:link w:val="1fffa"/>
    <w:semiHidden/>
    <w:rsid w:val="00A004DC"/>
    <w:rPr>
      <w:rFonts w:eastAsia="Times New Roman"/>
      <w:b/>
      <w:caps/>
      <w:sz w:val="24"/>
      <w:szCs w:val="24"/>
      <w:lang w:eastAsia="ru-RU"/>
    </w:rPr>
  </w:style>
  <w:style w:type="paragraph" w:customStyle="1" w:styleId="affffffffff2">
    <w:name w:val="Неразрывный основной текст"/>
    <w:basedOn w:val="aff0"/>
    <w:semiHidden/>
    <w:rsid w:val="00A004DC"/>
    <w:pPr>
      <w:keepNext/>
      <w:spacing w:after="240" w:line="240" w:lineRule="atLeast"/>
      <w:ind w:left="1080" w:firstLine="709"/>
      <w:jc w:val="both"/>
    </w:pPr>
    <w:rPr>
      <w:rFonts w:ascii="Arial" w:eastAsia="Times New Roman" w:hAnsi="Arial" w:cs="Arial"/>
      <w:spacing w:val="-5"/>
      <w:sz w:val="20"/>
      <w:szCs w:val="20"/>
    </w:rPr>
  </w:style>
  <w:style w:type="paragraph" w:customStyle="1" w:styleId="affffffffff3">
    <w:name w:val="Рисунок"/>
    <w:basedOn w:val="a3"/>
    <w:next w:val="affa"/>
    <w:qFormat/>
    <w:rsid w:val="00A004DC"/>
    <w:pPr>
      <w:keepNext/>
      <w:spacing w:line="360" w:lineRule="auto"/>
      <w:ind w:left="1080" w:firstLine="709"/>
      <w:jc w:val="both"/>
    </w:pPr>
    <w:rPr>
      <w:rFonts w:ascii="Arial" w:eastAsia="Times New Roman" w:hAnsi="Arial" w:cs="Arial"/>
      <w:spacing w:val="-5"/>
      <w:sz w:val="20"/>
      <w:szCs w:val="20"/>
    </w:rPr>
  </w:style>
  <w:style w:type="paragraph" w:customStyle="1" w:styleId="affffffffff4">
    <w:name w:val="Название части"/>
    <w:basedOn w:val="a3"/>
    <w:semiHidden/>
    <w:rsid w:val="00A004DC"/>
    <w:pPr>
      <w:shd w:val="solid" w:color="auto" w:fill="auto"/>
      <w:spacing w:line="360" w:lineRule="exact"/>
      <w:ind w:left="0" w:firstLine="709"/>
      <w:jc w:val="center"/>
    </w:pPr>
    <w:rPr>
      <w:rFonts w:ascii="Arial" w:eastAsia="Times New Roman" w:hAnsi="Arial" w:cs="Arial"/>
      <w:color w:val="FFFFFF"/>
      <w:spacing w:val="-16"/>
      <w:sz w:val="26"/>
      <w:szCs w:val="26"/>
    </w:rPr>
  </w:style>
  <w:style w:type="paragraph" w:customStyle="1" w:styleId="affffffffff5">
    <w:name w:val="Подзаголовок главы"/>
    <w:basedOn w:val="affff"/>
    <w:semiHidden/>
    <w:rsid w:val="00A004DC"/>
    <w:pPr>
      <w:keepNext/>
      <w:keepLines/>
      <w:spacing w:before="60" w:after="120" w:line="340" w:lineRule="atLeast"/>
      <w:ind w:firstLine="709"/>
      <w:jc w:val="left"/>
    </w:pPr>
    <w:rPr>
      <w:rFonts w:ascii="Arial" w:hAnsi="Arial" w:cs="Arial"/>
      <w:i w:val="0"/>
      <w:iCs w:val="0"/>
      <w:spacing w:val="-16"/>
      <w:kern w:val="28"/>
      <w:sz w:val="32"/>
      <w:szCs w:val="32"/>
      <w:lang w:val="ru-RU" w:eastAsia="en-US"/>
    </w:rPr>
  </w:style>
  <w:style w:type="paragraph" w:customStyle="1" w:styleId="1fffc">
    <w:name w:val="Маркированный_1"/>
    <w:basedOn w:val="a3"/>
    <w:link w:val="1fffd"/>
    <w:semiHidden/>
    <w:rsid w:val="00A004DC"/>
    <w:pPr>
      <w:tabs>
        <w:tab w:val="left" w:pos="900"/>
      </w:tabs>
      <w:spacing w:line="360" w:lineRule="auto"/>
      <w:ind w:left="0" w:firstLine="720"/>
      <w:jc w:val="both"/>
    </w:pPr>
    <w:rPr>
      <w:rFonts w:eastAsia="Times New Roman"/>
      <w:sz w:val="24"/>
      <w:szCs w:val="24"/>
      <w:lang w:eastAsia="ru-RU"/>
    </w:rPr>
  </w:style>
  <w:style w:type="character" w:customStyle="1" w:styleId="1fffd">
    <w:name w:val="Маркированный_1 Знак"/>
    <w:link w:val="1fffc"/>
    <w:semiHidden/>
    <w:rsid w:val="00A004DC"/>
    <w:rPr>
      <w:rFonts w:eastAsia="Times New Roman"/>
      <w:sz w:val="24"/>
      <w:szCs w:val="24"/>
      <w:lang w:eastAsia="ru-RU"/>
    </w:rPr>
  </w:style>
  <w:style w:type="paragraph" w:customStyle="1" w:styleId="affffffffff6">
    <w:name w:val="Подчеркнутый"/>
    <w:basedOn w:val="a3"/>
    <w:link w:val="affffffffff7"/>
    <w:semiHidden/>
    <w:rsid w:val="00A004DC"/>
    <w:pPr>
      <w:spacing w:line="360" w:lineRule="auto"/>
      <w:ind w:left="0" w:firstLine="709"/>
      <w:jc w:val="both"/>
    </w:pPr>
    <w:rPr>
      <w:rFonts w:eastAsia="Times New Roman"/>
      <w:sz w:val="24"/>
      <w:szCs w:val="24"/>
      <w:u w:val="single"/>
      <w:lang w:eastAsia="ru-RU"/>
    </w:rPr>
  </w:style>
  <w:style w:type="character" w:customStyle="1" w:styleId="affffffffff7">
    <w:name w:val="Подчеркнутый Знак"/>
    <w:link w:val="affffffffff6"/>
    <w:semiHidden/>
    <w:rsid w:val="00A004DC"/>
    <w:rPr>
      <w:rFonts w:eastAsia="Times New Roman"/>
      <w:sz w:val="24"/>
      <w:szCs w:val="24"/>
      <w:u w:val="single"/>
      <w:lang w:eastAsia="ru-RU"/>
    </w:rPr>
  </w:style>
  <w:style w:type="paragraph" w:customStyle="1" w:styleId="affffffffff8">
    <w:name w:val="Название документа"/>
    <w:basedOn w:val="a3"/>
    <w:semiHidden/>
    <w:rsid w:val="00A004DC"/>
    <w:pPr>
      <w:keepNext/>
      <w:keepLines/>
      <w:pBdr>
        <w:top w:val="single" w:sz="48" w:space="31" w:color="auto"/>
      </w:pBdr>
      <w:tabs>
        <w:tab w:val="left" w:pos="0"/>
      </w:tabs>
      <w:spacing w:before="240" w:after="500" w:line="640" w:lineRule="exact"/>
      <w:ind w:left="0" w:firstLine="709"/>
      <w:jc w:val="both"/>
    </w:pPr>
    <w:rPr>
      <w:rFonts w:ascii="Arial Black" w:eastAsia="Times New Roman" w:hAnsi="Arial Black" w:cs="Arial Black"/>
      <w:b/>
      <w:bCs/>
      <w:spacing w:val="-48"/>
      <w:kern w:val="28"/>
      <w:sz w:val="64"/>
      <w:szCs w:val="64"/>
    </w:rPr>
  </w:style>
  <w:style w:type="paragraph" w:customStyle="1" w:styleId="affffffffff9">
    <w:name w:val="Нижний колонтитул (четный)"/>
    <w:basedOn w:val="afb"/>
    <w:semiHidden/>
    <w:rsid w:val="00A004D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a">
    <w:name w:val="Нижний колонтитул (первый)"/>
    <w:basedOn w:val="afb"/>
    <w:semiHidden/>
    <w:rsid w:val="00A004D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b">
    <w:name w:val="Нижний колонтитул (нечетный)"/>
    <w:basedOn w:val="afb"/>
    <w:semiHidden/>
    <w:rsid w:val="00A004D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ffc">
    <w:name w:val="Подзаголовок части"/>
    <w:basedOn w:val="a3"/>
    <w:next w:val="aff0"/>
    <w:semiHidden/>
    <w:rsid w:val="00A004DC"/>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fd">
    <w:name w:val="Обратный адрес"/>
    <w:basedOn w:val="a3"/>
    <w:semiHidden/>
    <w:rsid w:val="00A004DC"/>
    <w:pPr>
      <w:keepLines/>
      <w:framePr w:w="5160" w:h="840" w:wrap="notBeside" w:vAnchor="page" w:hAnchor="page" w:x="6121" w:y="915" w:anchorLock="1"/>
      <w:tabs>
        <w:tab w:val="left" w:pos="2160"/>
      </w:tabs>
      <w:spacing w:line="160" w:lineRule="atLeast"/>
      <w:ind w:left="0" w:firstLine="709"/>
      <w:jc w:val="both"/>
    </w:pPr>
    <w:rPr>
      <w:rFonts w:ascii="Arial" w:eastAsia="Times New Roman" w:hAnsi="Arial" w:cs="Arial"/>
      <w:sz w:val="14"/>
      <w:szCs w:val="14"/>
    </w:rPr>
  </w:style>
  <w:style w:type="paragraph" w:customStyle="1" w:styleId="affffffffffe">
    <w:name w:val="Название раздела"/>
    <w:basedOn w:val="a3"/>
    <w:next w:val="aff0"/>
    <w:semiHidden/>
    <w:rsid w:val="00A004DC"/>
    <w:pPr>
      <w:pBdr>
        <w:bottom w:val="single" w:sz="6" w:space="2" w:color="auto"/>
      </w:pBdr>
      <w:spacing w:before="360" w:after="960" w:line="360" w:lineRule="auto"/>
      <w:ind w:left="0" w:firstLine="709"/>
      <w:jc w:val="both"/>
    </w:pPr>
    <w:rPr>
      <w:rFonts w:ascii="Arial Black" w:eastAsia="Times New Roman" w:hAnsi="Arial Black" w:cs="Arial Black"/>
      <w:spacing w:val="-35"/>
      <w:sz w:val="54"/>
      <w:szCs w:val="54"/>
      <w:lang w:eastAsia="ru-RU"/>
    </w:rPr>
  </w:style>
  <w:style w:type="paragraph" w:customStyle="1" w:styleId="afffffffffff">
    <w:name w:val="Подзаголовок титульного листа"/>
    <w:basedOn w:val="a3"/>
    <w:next w:val="aff0"/>
    <w:semiHidden/>
    <w:rsid w:val="00A004DC"/>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ff0">
    <w:name w:val="Надстрочный"/>
    <w:semiHidden/>
    <w:rsid w:val="00A004DC"/>
    <w:rPr>
      <w:b/>
      <w:bCs/>
      <w:vertAlign w:val="superscript"/>
    </w:rPr>
  </w:style>
  <w:style w:type="paragraph" w:customStyle="1" w:styleId="afffffffffff1">
    <w:name w:val="Обычный в таблице"/>
    <w:basedOn w:val="a3"/>
    <w:link w:val="afffffffffff2"/>
    <w:semiHidden/>
    <w:rsid w:val="00A004DC"/>
    <w:pPr>
      <w:spacing w:line="360" w:lineRule="auto"/>
      <w:ind w:left="0" w:firstLine="709"/>
      <w:jc w:val="both"/>
    </w:pPr>
    <w:rPr>
      <w:rFonts w:eastAsia="Times New Roman"/>
      <w:sz w:val="28"/>
      <w:szCs w:val="28"/>
      <w:lang w:eastAsia="ru-RU"/>
    </w:rPr>
  </w:style>
  <w:style w:type="character" w:customStyle="1" w:styleId="1fffe">
    <w:name w:val="Заголовок_1 Знак Знак Знак"/>
    <w:semiHidden/>
    <w:rsid w:val="00A004DC"/>
    <w:rPr>
      <w:b/>
      <w:caps/>
      <w:sz w:val="24"/>
      <w:szCs w:val="24"/>
      <w:lang w:val="ru-RU" w:eastAsia="ru-RU" w:bidi="ar-SA"/>
    </w:rPr>
  </w:style>
  <w:style w:type="paragraph" w:customStyle="1" w:styleId="1ffff">
    <w:name w:val="Заголовок1"/>
    <w:basedOn w:val="a3"/>
    <w:qFormat/>
    <w:rsid w:val="00A004DC"/>
    <w:pPr>
      <w:tabs>
        <w:tab w:val="left" w:pos="8460"/>
      </w:tabs>
      <w:spacing w:line="360" w:lineRule="auto"/>
      <w:ind w:left="0" w:firstLine="540"/>
      <w:jc w:val="center"/>
    </w:pPr>
    <w:rPr>
      <w:rFonts w:eastAsia="Times New Roman"/>
      <w:caps/>
      <w:sz w:val="24"/>
      <w:szCs w:val="24"/>
      <w:lang w:eastAsia="ru-RU"/>
    </w:rPr>
  </w:style>
  <w:style w:type="paragraph" w:customStyle="1" w:styleId="afffffffffff3">
    <w:name w:val="База заголовка"/>
    <w:basedOn w:val="a3"/>
    <w:next w:val="aff0"/>
    <w:semiHidden/>
    <w:rsid w:val="00A004DC"/>
    <w:pPr>
      <w:keepNext/>
      <w:keepLines/>
      <w:spacing w:before="140" w:line="220" w:lineRule="atLeast"/>
      <w:ind w:left="1080" w:firstLine="709"/>
      <w:jc w:val="both"/>
    </w:pPr>
    <w:rPr>
      <w:rFonts w:ascii="Arial" w:eastAsia="Times New Roman" w:hAnsi="Arial" w:cs="Arial"/>
      <w:spacing w:val="-4"/>
      <w:kern w:val="28"/>
    </w:rPr>
  </w:style>
  <w:style w:type="paragraph" w:customStyle="1" w:styleId="afffffffffff4">
    <w:name w:val="Цитаты"/>
    <w:basedOn w:val="a3"/>
    <w:semiHidden/>
    <w:rsid w:val="00A004D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ff5">
    <w:name w:val="Заголовок части"/>
    <w:basedOn w:val="a3"/>
    <w:semiHidden/>
    <w:rsid w:val="00A004DC"/>
    <w:pPr>
      <w:shd w:val="solid" w:color="auto" w:fill="auto"/>
      <w:spacing w:line="660" w:lineRule="exact"/>
      <w:ind w:left="0" w:firstLine="709"/>
      <w:jc w:val="center"/>
    </w:pPr>
    <w:rPr>
      <w:rFonts w:ascii="Arial Black" w:eastAsia="Times New Roman" w:hAnsi="Arial Black" w:cs="Arial Black"/>
      <w:color w:val="FFFFFF"/>
      <w:spacing w:val="-40"/>
      <w:sz w:val="84"/>
      <w:szCs w:val="84"/>
    </w:rPr>
  </w:style>
  <w:style w:type="paragraph" w:customStyle="1" w:styleId="afffffffffff6">
    <w:name w:val="Заголовок главы"/>
    <w:basedOn w:val="a3"/>
    <w:semiHidden/>
    <w:rsid w:val="00A004DC"/>
    <w:pPr>
      <w:spacing w:line="360" w:lineRule="auto"/>
      <w:ind w:left="0" w:firstLine="709"/>
      <w:jc w:val="center"/>
    </w:pPr>
    <w:rPr>
      <w:rFonts w:eastAsia="Times New Roman"/>
      <w:caps/>
      <w:sz w:val="24"/>
      <w:szCs w:val="24"/>
      <w:lang w:eastAsia="ru-RU"/>
    </w:rPr>
  </w:style>
  <w:style w:type="paragraph" w:customStyle="1" w:styleId="afffffffffff7">
    <w:name w:val="База сноски"/>
    <w:basedOn w:val="a3"/>
    <w:semiHidden/>
    <w:rsid w:val="00A004DC"/>
    <w:pPr>
      <w:keepLines/>
      <w:spacing w:line="200" w:lineRule="atLeast"/>
      <w:ind w:left="1080" w:firstLine="709"/>
      <w:jc w:val="both"/>
    </w:pPr>
    <w:rPr>
      <w:rFonts w:ascii="Arial" w:eastAsia="Times New Roman" w:hAnsi="Arial" w:cs="Arial"/>
      <w:spacing w:val="-5"/>
      <w:sz w:val="16"/>
      <w:szCs w:val="16"/>
    </w:rPr>
  </w:style>
  <w:style w:type="paragraph" w:customStyle="1" w:styleId="afffffffffff8">
    <w:name w:val="Заголовок титульного листа"/>
    <w:basedOn w:val="afffffffffff3"/>
    <w:next w:val="a3"/>
    <w:semiHidden/>
    <w:rsid w:val="00A004D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9">
    <w:name w:val="База верхнего колонтитула"/>
    <w:basedOn w:val="a3"/>
    <w:semiHidden/>
    <w:rsid w:val="00A004DC"/>
    <w:pPr>
      <w:keepLines/>
      <w:tabs>
        <w:tab w:val="center" w:pos="4320"/>
        <w:tab w:val="right" w:pos="8640"/>
      </w:tabs>
      <w:spacing w:line="190" w:lineRule="atLeast"/>
      <w:ind w:left="1080" w:firstLine="709"/>
      <w:jc w:val="both"/>
    </w:pPr>
    <w:rPr>
      <w:rFonts w:ascii="Arial" w:eastAsia="Times New Roman" w:hAnsi="Arial" w:cs="Arial"/>
      <w:caps/>
      <w:spacing w:val="-5"/>
      <w:sz w:val="15"/>
      <w:szCs w:val="15"/>
    </w:rPr>
  </w:style>
  <w:style w:type="paragraph" w:customStyle="1" w:styleId="afffffffffffa">
    <w:name w:val="Верхний колонтитул (четный)"/>
    <w:basedOn w:val="af9"/>
    <w:semiHidden/>
    <w:rsid w:val="00A004D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b">
    <w:name w:val="Верхний колонтитул (первый)"/>
    <w:basedOn w:val="af9"/>
    <w:semiHidden/>
    <w:rsid w:val="00A004D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fc">
    <w:name w:val="Верхний колонтитул (нечетный)"/>
    <w:basedOn w:val="af9"/>
    <w:semiHidden/>
    <w:rsid w:val="00A004D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fd">
    <w:name w:val="База указателя"/>
    <w:basedOn w:val="a3"/>
    <w:semiHidden/>
    <w:rsid w:val="00A004DC"/>
    <w:pPr>
      <w:spacing w:line="240" w:lineRule="atLeast"/>
      <w:ind w:left="360" w:hanging="360"/>
      <w:jc w:val="both"/>
    </w:pPr>
    <w:rPr>
      <w:rFonts w:ascii="Arial" w:eastAsia="Times New Roman" w:hAnsi="Arial" w:cs="Arial"/>
      <w:spacing w:val="-5"/>
      <w:sz w:val="18"/>
      <w:szCs w:val="18"/>
    </w:rPr>
  </w:style>
  <w:style w:type="character" w:customStyle="1" w:styleId="afffffffffffe">
    <w:name w:val="Вступление"/>
    <w:semiHidden/>
    <w:rsid w:val="00A004DC"/>
    <w:rPr>
      <w:rFonts w:ascii="Arial Black" w:hAnsi="Arial Black" w:cs="Arial Black"/>
      <w:spacing w:val="-4"/>
      <w:sz w:val="18"/>
      <w:szCs w:val="18"/>
    </w:rPr>
  </w:style>
  <w:style w:type="paragraph" w:customStyle="1" w:styleId="affffffffffff">
    <w:name w:val="Заголовок таблицы"/>
    <w:basedOn w:val="a3"/>
    <w:link w:val="affffffffffff0"/>
    <w:qFormat/>
    <w:rsid w:val="00A004DC"/>
    <w:pPr>
      <w:spacing w:before="60" w:line="360" w:lineRule="auto"/>
      <w:ind w:left="0" w:firstLine="709"/>
      <w:jc w:val="center"/>
    </w:pPr>
    <w:rPr>
      <w:rFonts w:ascii="Arial Black" w:eastAsia="Times New Roman" w:hAnsi="Arial Black" w:cs="Arial Black"/>
      <w:spacing w:val="-5"/>
      <w:sz w:val="16"/>
      <w:szCs w:val="16"/>
    </w:rPr>
  </w:style>
  <w:style w:type="character" w:customStyle="1" w:styleId="affffffffffff1">
    <w:name w:val="Девиз"/>
    <w:semiHidden/>
    <w:rsid w:val="00A004DC"/>
    <w:rPr>
      <w:i/>
      <w:iCs/>
      <w:spacing w:val="-6"/>
      <w:sz w:val="24"/>
      <w:szCs w:val="24"/>
      <w:lang w:val="ru-RU" w:eastAsia="x-none"/>
    </w:rPr>
  </w:style>
  <w:style w:type="paragraph" w:customStyle="1" w:styleId="affffffffffff2">
    <w:name w:val="База оглавления"/>
    <w:basedOn w:val="a3"/>
    <w:semiHidden/>
    <w:rsid w:val="00A004DC"/>
    <w:pPr>
      <w:tabs>
        <w:tab w:val="right" w:leader="dot" w:pos="6480"/>
      </w:tabs>
      <w:spacing w:after="240" w:line="240" w:lineRule="atLeast"/>
      <w:ind w:left="0" w:firstLine="709"/>
      <w:jc w:val="both"/>
    </w:pPr>
    <w:rPr>
      <w:rFonts w:ascii="Arial" w:eastAsia="Times New Roman" w:hAnsi="Arial" w:cs="Arial"/>
      <w:spacing w:val="-5"/>
      <w:sz w:val="20"/>
      <w:szCs w:val="20"/>
    </w:rPr>
  </w:style>
  <w:style w:type="paragraph" w:customStyle="1" w:styleId="1ffff0">
    <w:name w:val="Название объекта1"/>
    <w:basedOn w:val="a3"/>
    <w:qFormat/>
    <w:rsid w:val="00A004DC"/>
    <w:pPr>
      <w:spacing w:line="360" w:lineRule="auto"/>
      <w:ind w:left="1080" w:firstLine="709"/>
      <w:jc w:val="both"/>
    </w:pPr>
    <w:rPr>
      <w:rFonts w:ascii="Arial" w:eastAsia="Times New Roman" w:hAnsi="Arial" w:cs="Arial"/>
      <w:spacing w:val="-5"/>
      <w:sz w:val="20"/>
      <w:szCs w:val="20"/>
      <w:lang w:eastAsia="ru-RU"/>
    </w:rPr>
  </w:style>
  <w:style w:type="paragraph" w:customStyle="1" w:styleId="1ffff1">
    <w:name w:val="Цитата1"/>
    <w:basedOn w:val="a3"/>
    <w:qFormat/>
    <w:rsid w:val="00A004DC"/>
    <w:pPr>
      <w:spacing w:line="360" w:lineRule="auto"/>
      <w:ind w:left="526" w:right="43" w:firstLine="709"/>
      <w:jc w:val="both"/>
    </w:pPr>
    <w:rPr>
      <w:rFonts w:eastAsia="Times New Roman"/>
      <w:sz w:val="28"/>
      <w:szCs w:val="20"/>
      <w:lang w:eastAsia="ru-RU"/>
    </w:rPr>
  </w:style>
  <w:style w:type="paragraph" w:customStyle="1" w:styleId="1ffff2">
    <w:name w:val="Маркированный список1"/>
    <w:basedOn w:val="a3"/>
    <w:qFormat/>
    <w:rsid w:val="00A004DC"/>
    <w:pPr>
      <w:spacing w:before="100" w:beforeAutospacing="1" w:after="100" w:afterAutospacing="1" w:line="360" w:lineRule="auto"/>
      <w:ind w:left="0" w:firstLine="709"/>
      <w:jc w:val="both"/>
    </w:pPr>
    <w:rPr>
      <w:rFonts w:eastAsia="Times New Roman"/>
      <w:sz w:val="28"/>
      <w:szCs w:val="24"/>
      <w:lang w:eastAsia="ru-RU"/>
    </w:rPr>
  </w:style>
  <w:style w:type="paragraph" w:customStyle="1" w:styleId="1ffff3">
    <w:name w:val="Нумерованный список1"/>
    <w:basedOn w:val="a3"/>
    <w:semiHidden/>
    <w:rsid w:val="00A004DC"/>
    <w:pPr>
      <w:spacing w:before="100" w:beforeAutospacing="1" w:after="100" w:afterAutospacing="1" w:line="360" w:lineRule="auto"/>
      <w:ind w:left="0" w:firstLine="709"/>
      <w:jc w:val="both"/>
    </w:pPr>
    <w:rPr>
      <w:rFonts w:eastAsia="Times New Roman"/>
      <w:sz w:val="28"/>
      <w:szCs w:val="24"/>
      <w:lang w:eastAsia="ru-RU"/>
    </w:rPr>
  </w:style>
  <w:style w:type="character" w:customStyle="1" w:styleId="1ffff4">
    <w:name w:val="Заголовок_1"/>
    <w:semiHidden/>
    <w:rsid w:val="00A004DC"/>
    <w:rPr>
      <w:caps/>
    </w:rPr>
  </w:style>
  <w:style w:type="character" w:customStyle="1" w:styleId="1ffff5">
    <w:name w:val="Маркированный_1 Знак Знак"/>
    <w:semiHidden/>
    <w:rsid w:val="00A004DC"/>
    <w:rPr>
      <w:sz w:val="24"/>
      <w:szCs w:val="24"/>
      <w:lang w:val="ru-RU" w:eastAsia="ru-RU" w:bidi="ar-SA"/>
    </w:rPr>
  </w:style>
  <w:style w:type="character" w:customStyle="1" w:styleId="affffffffffff3">
    <w:name w:val="Подчеркнутый Знак Знак"/>
    <w:semiHidden/>
    <w:rsid w:val="00A004DC"/>
    <w:rPr>
      <w:sz w:val="24"/>
      <w:szCs w:val="24"/>
      <w:u w:val="single"/>
      <w:lang w:val="ru-RU" w:eastAsia="ru-RU" w:bidi="ar-SA"/>
    </w:rPr>
  </w:style>
  <w:style w:type="paragraph" w:customStyle="1" w:styleId="affffffffffff4">
    <w:name w:val="Статья"/>
    <w:basedOn w:val="a3"/>
    <w:qFormat/>
    <w:rsid w:val="00A004DC"/>
    <w:pPr>
      <w:ind w:left="0"/>
      <w:jc w:val="both"/>
    </w:pPr>
    <w:rPr>
      <w:rFonts w:eastAsia="Times New Roman"/>
      <w:sz w:val="24"/>
      <w:szCs w:val="24"/>
      <w:lang w:eastAsia="ru-RU"/>
    </w:rPr>
  </w:style>
  <w:style w:type="paragraph" w:customStyle="1" w:styleId="1ffff6">
    <w:name w:val="текст 1"/>
    <w:basedOn w:val="a3"/>
    <w:next w:val="a3"/>
    <w:semiHidden/>
    <w:rsid w:val="00A004DC"/>
    <w:pPr>
      <w:ind w:left="0" w:firstLine="540"/>
      <w:jc w:val="both"/>
    </w:pPr>
    <w:rPr>
      <w:rFonts w:eastAsia="Times New Roman"/>
      <w:sz w:val="20"/>
      <w:szCs w:val="24"/>
      <w:lang w:eastAsia="ru-RU"/>
    </w:rPr>
  </w:style>
  <w:style w:type="paragraph" w:customStyle="1" w:styleId="affffffffffff5">
    <w:name w:val="Заголовок таблици"/>
    <w:basedOn w:val="1ffff6"/>
    <w:semiHidden/>
    <w:rsid w:val="00A004DC"/>
    <w:rPr>
      <w:sz w:val="22"/>
    </w:rPr>
  </w:style>
  <w:style w:type="paragraph" w:customStyle="1" w:styleId="affffffffffff6">
    <w:name w:val="Номер таблици"/>
    <w:basedOn w:val="a3"/>
    <w:next w:val="a3"/>
    <w:semiHidden/>
    <w:rsid w:val="00A004DC"/>
    <w:pPr>
      <w:ind w:left="0"/>
      <w:jc w:val="right"/>
    </w:pPr>
    <w:rPr>
      <w:rFonts w:eastAsia="Times New Roman"/>
      <w:b/>
      <w:sz w:val="20"/>
      <w:szCs w:val="24"/>
      <w:lang w:eastAsia="ru-RU"/>
    </w:rPr>
  </w:style>
  <w:style w:type="paragraph" w:customStyle="1" w:styleId="affffffffffff7">
    <w:name w:val="Приложение"/>
    <w:basedOn w:val="a3"/>
    <w:next w:val="a3"/>
    <w:qFormat/>
    <w:rsid w:val="00A004DC"/>
    <w:pPr>
      <w:ind w:left="0"/>
      <w:jc w:val="right"/>
    </w:pPr>
    <w:rPr>
      <w:rFonts w:eastAsia="Times New Roman"/>
      <w:sz w:val="20"/>
      <w:szCs w:val="24"/>
      <w:lang w:eastAsia="ru-RU"/>
    </w:rPr>
  </w:style>
  <w:style w:type="paragraph" w:customStyle="1" w:styleId="affffffffffff8">
    <w:name w:val="Обычный по таблице"/>
    <w:basedOn w:val="a3"/>
    <w:semiHidden/>
    <w:rsid w:val="00A004DC"/>
    <w:pPr>
      <w:ind w:left="0"/>
    </w:pPr>
    <w:rPr>
      <w:rFonts w:eastAsia="Times New Roman"/>
      <w:sz w:val="24"/>
      <w:szCs w:val="24"/>
      <w:lang w:eastAsia="ru-RU"/>
    </w:rPr>
  </w:style>
  <w:style w:type="character" w:customStyle="1" w:styleId="afffffffffff2">
    <w:name w:val="Обычный в таблице Знак"/>
    <w:link w:val="afffffffffff1"/>
    <w:semiHidden/>
    <w:rsid w:val="00A004DC"/>
    <w:rPr>
      <w:rFonts w:eastAsia="Times New Roman"/>
      <w:sz w:val="28"/>
      <w:szCs w:val="28"/>
      <w:lang w:eastAsia="ru-RU"/>
    </w:rPr>
  </w:style>
  <w:style w:type="paragraph" w:customStyle="1" w:styleId="xl24">
    <w:name w:val="xl2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lang w:eastAsia="ru-RU"/>
    </w:rPr>
  </w:style>
  <w:style w:type="paragraph" w:customStyle="1" w:styleId="xl25">
    <w:name w:val="xl2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lang w:eastAsia="ru-RU"/>
    </w:rPr>
  </w:style>
  <w:style w:type="paragraph" w:customStyle="1" w:styleId="xl26">
    <w:name w:val="xl2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27">
    <w:name w:val="xl27"/>
    <w:basedOn w:val="a3"/>
    <w:qFormat/>
    <w:rsid w:val="00A004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left="0"/>
      <w:jc w:val="center"/>
    </w:pPr>
    <w:rPr>
      <w:rFonts w:eastAsia="Times New Roman"/>
      <w:b/>
      <w:bCs/>
      <w:lang w:eastAsia="ru-RU"/>
    </w:rPr>
  </w:style>
  <w:style w:type="paragraph" w:customStyle="1" w:styleId="xl28">
    <w:name w:val="xl2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lang w:eastAsia="ru-RU"/>
    </w:rPr>
  </w:style>
  <w:style w:type="paragraph" w:customStyle="1" w:styleId="xl29">
    <w:name w:val="xl29"/>
    <w:basedOn w:val="a3"/>
    <w:qFormat/>
    <w:rsid w:val="00A004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left="0"/>
      <w:jc w:val="center"/>
    </w:pPr>
    <w:rPr>
      <w:rFonts w:eastAsia="Times New Roman"/>
      <w:lang w:eastAsia="ru-RU"/>
    </w:rPr>
  </w:style>
  <w:style w:type="paragraph" w:customStyle="1" w:styleId="xl30">
    <w:name w:val="xl3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b/>
      <w:bCs/>
      <w:lang w:eastAsia="ru-RU"/>
    </w:rPr>
  </w:style>
  <w:style w:type="paragraph" w:customStyle="1" w:styleId="xl31">
    <w:name w:val="xl31"/>
    <w:basedOn w:val="a3"/>
    <w:qFormat/>
    <w:rsid w:val="00A004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jc w:val="center"/>
    </w:pPr>
    <w:rPr>
      <w:rFonts w:eastAsia="Times New Roman"/>
      <w:b/>
      <w:bCs/>
      <w:lang w:eastAsia="ru-RU"/>
    </w:rPr>
  </w:style>
  <w:style w:type="paragraph" w:customStyle="1" w:styleId="xl32">
    <w:name w:val="xl3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lang w:eastAsia="ru-RU"/>
    </w:rPr>
  </w:style>
  <w:style w:type="paragraph" w:customStyle="1" w:styleId="xl33">
    <w:name w:val="xl33"/>
    <w:basedOn w:val="a3"/>
    <w:qFormat/>
    <w:rsid w:val="00A004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left="0"/>
      <w:jc w:val="center"/>
    </w:pPr>
    <w:rPr>
      <w:rFonts w:eastAsia="Times New Roman"/>
      <w:b/>
      <w:bCs/>
      <w:lang w:eastAsia="ru-RU"/>
    </w:rPr>
  </w:style>
  <w:style w:type="paragraph" w:customStyle="1" w:styleId="xl34">
    <w:name w:val="xl34"/>
    <w:basedOn w:val="a3"/>
    <w:qFormat/>
    <w:rsid w:val="00A004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jc w:val="center"/>
    </w:pPr>
    <w:rPr>
      <w:rFonts w:eastAsia="Times New Roman"/>
      <w:b/>
      <w:bCs/>
      <w:lang w:eastAsia="ru-RU"/>
    </w:rPr>
  </w:style>
  <w:style w:type="paragraph" w:customStyle="1" w:styleId="xl35">
    <w:name w:val="xl35"/>
    <w:basedOn w:val="a3"/>
    <w:qFormat/>
    <w:rsid w:val="00A004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jc w:val="center"/>
    </w:pPr>
    <w:rPr>
      <w:rFonts w:eastAsia="Times New Roman"/>
      <w:lang w:eastAsia="ru-RU"/>
    </w:rPr>
  </w:style>
  <w:style w:type="paragraph" w:customStyle="1" w:styleId="xl36">
    <w:name w:val="xl36"/>
    <w:basedOn w:val="a3"/>
    <w:qFormat/>
    <w:rsid w:val="00A004D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jc w:val="center"/>
    </w:pPr>
    <w:rPr>
      <w:rFonts w:eastAsia="Times New Roman"/>
      <w:lang w:eastAsia="ru-RU"/>
    </w:rPr>
  </w:style>
  <w:style w:type="paragraph" w:customStyle="1" w:styleId="xl37">
    <w:name w:val="xl3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b/>
      <w:bCs/>
      <w:sz w:val="24"/>
      <w:szCs w:val="24"/>
      <w:lang w:eastAsia="ru-RU"/>
    </w:rPr>
  </w:style>
  <w:style w:type="character" w:customStyle="1" w:styleId="1ffff7">
    <w:name w:val="Маркированный_1 Знак Знак Знак"/>
    <w:semiHidden/>
    <w:rsid w:val="00A004DC"/>
    <w:rPr>
      <w:sz w:val="24"/>
      <w:szCs w:val="24"/>
      <w:lang w:val="ru-RU" w:eastAsia="ru-RU" w:bidi="ar-SA"/>
    </w:rPr>
  </w:style>
  <w:style w:type="paragraph" w:customStyle="1" w:styleId="xl38">
    <w:name w:val="xl38"/>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39">
    <w:name w:val="xl39"/>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40">
    <w:name w:val="xl4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1">
    <w:name w:val="xl41"/>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textAlignment w:val="center"/>
    </w:pPr>
    <w:rPr>
      <w:rFonts w:eastAsia="Times New Roman"/>
      <w:sz w:val="24"/>
      <w:szCs w:val="24"/>
      <w:lang w:eastAsia="ru-RU"/>
    </w:rPr>
  </w:style>
  <w:style w:type="paragraph" w:customStyle="1" w:styleId="xl42">
    <w:name w:val="xl42"/>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3">
    <w:name w:val="xl43"/>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4">
    <w:name w:val="xl44"/>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5">
    <w:name w:val="xl45"/>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46">
    <w:name w:val="xl46"/>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7">
    <w:name w:val="xl47"/>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center"/>
    </w:pPr>
    <w:rPr>
      <w:rFonts w:eastAsia="Times New Roman"/>
      <w:sz w:val="24"/>
      <w:szCs w:val="24"/>
      <w:lang w:eastAsia="ru-RU"/>
    </w:rPr>
  </w:style>
  <w:style w:type="paragraph" w:customStyle="1" w:styleId="xl48">
    <w:name w:val="xl48"/>
    <w:basedOn w:val="a3"/>
    <w:qFormat/>
    <w:rsid w:val="00A004DC"/>
    <w:pPr>
      <w:pBdr>
        <w:top w:val="single" w:sz="4" w:space="0" w:color="auto"/>
        <w:left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49">
    <w:name w:val="xl49"/>
    <w:basedOn w:val="a3"/>
    <w:qFormat/>
    <w:rsid w:val="00A004DC"/>
    <w:pPr>
      <w:pBdr>
        <w:left w:val="single" w:sz="4" w:space="0" w:color="auto"/>
        <w:bottom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50">
    <w:name w:val="xl50"/>
    <w:basedOn w:val="a3"/>
    <w:qFormat/>
    <w:rsid w:val="00A004DC"/>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51">
    <w:name w:val="xl51"/>
    <w:basedOn w:val="a3"/>
    <w:qFormat/>
    <w:rsid w:val="00A004DC"/>
    <w:pPr>
      <w:pBdr>
        <w:left w:val="single" w:sz="4" w:space="0" w:color="auto"/>
        <w:right w:val="single" w:sz="4" w:space="0" w:color="auto"/>
      </w:pBdr>
      <w:spacing w:before="100" w:beforeAutospacing="1" w:after="100" w:afterAutospacing="1"/>
      <w:ind w:left="0"/>
      <w:jc w:val="center"/>
    </w:pPr>
    <w:rPr>
      <w:rFonts w:eastAsia="Times New Roman"/>
      <w:sz w:val="24"/>
      <w:szCs w:val="24"/>
      <w:lang w:eastAsia="ru-RU"/>
    </w:rPr>
  </w:style>
  <w:style w:type="paragraph" w:customStyle="1" w:styleId="xl52">
    <w:name w:val="xl52"/>
    <w:basedOn w:val="a3"/>
    <w:qFormat/>
    <w:rsid w:val="00A004DC"/>
    <w:pPr>
      <w:pBdr>
        <w:left w:val="single" w:sz="4" w:space="0" w:color="auto"/>
        <w:right w:val="single" w:sz="4" w:space="0" w:color="auto"/>
      </w:pBdr>
      <w:spacing w:before="100" w:beforeAutospacing="1" w:after="100" w:afterAutospacing="1"/>
      <w:ind w:left="0"/>
    </w:pPr>
    <w:rPr>
      <w:rFonts w:eastAsia="Times New Roman"/>
      <w:sz w:val="24"/>
      <w:szCs w:val="24"/>
      <w:lang w:eastAsia="ru-RU"/>
    </w:rPr>
  </w:style>
  <w:style w:type="paragraph" w:customStyle="1" w:styleId="xl53">
    <w:name w:val="xl53"/>
    <w:basedOn w:val="a3"/>
    <w:qFormat/>
    <w:rsid w:val="00A004DC"/>
    <w:pPr>
      <w:pBdr>
        <w:left w:val="single" w:sz="4" w:space="0" w:color="auto"/>
        <w:right w:val="single" w:sz="4" w:space="0" w:color="auto"/>
      </w:pBdr>
      <w:spacing w:before="100" w:beforeAutospacing="1" w:after="100" w:afterAutospacing="1"/>
      <w:ind w:left="0"/>
      <w:jc w:val="center"/>
    </w:pPr>
    <w:rPr>
      <w:rFonts w:eastAsia="Times New Roman"/>
      <w:b/>
      <w:bCs/>
      <w:color w:val="FF0000"/>
      <w:sz w:val="24"/>
      <w:szCs w:val="24"/>
      <w:lang w:eastAsia="ru-RU"/>
    </w:rPr>
  </w:style>
  <w:style w:type="paragraph" w:customStyle="1" w:styleId="xl55">
    <w:name w:val="xl55"/>
    <w:basedOn w:val="a3"/>
    <w:qFormat/>
    <w:rsid w:val="00A004DC"/>
    <w:pPr>
      <w:pBdr>
        <w:left w:val="single" w:sz="4" w:space="0" w:color="auto"/>
        <w:right w:val="single" w:sz="4" w:space="0" w:color="auto"/>
      </w:pBdr>
      <w:spacing w:before="100" w:beforeAutospacing="1" w:after="100" w:afterAutospacing="1"/>
      <w:ind w:left="0"/>
    </w:pPr>
    <w:rPr>
      <w:rFonts w:eastAsia="Times New Roman"/>
      <w:b/>
      <w:bCs/>
      <w:sz w:val="24"/>
      <w:szCs w:val="24"/>
      <w:lang w:eastAsia="ru-RU"/>
    </w:rPr>
  </w:style>
  <w:style w:type="paragraph" w:customStyle="1" w:styleId="xl23">
    <w:name w:val="xl23"/>
    <w:basedOn w:val="a3"/>
    <w:qFormat/>
    <w:rsid w:val="00A004DC"/>
    <w:pPr>
      <w:pBdr>
        <w:left w:val="single" w:sz="8" w:space="0" w:color="auto"/>
        <w:bottom w:val="single" w:sz="8" w:space="0" w:color="auto"/>
        <w:right w:val="single" w:sz="8" w:space="0" w:color="auto"/>
      </w:pBdr>
      <w:spacing w:before="100" w:beforeAutospacing="1" w:after="100" w:afterAutospacing="1"/>
      <w:ind w:left="0"/>
      <w:jc w:val="center"/>
    </w:pPr>
    <w:rPr>
      <w:rFonts w:eastAsia="Times New Roman"/>
      <w:sz w:val="24"/>
      <w:szCs w:val="24"/>
      <w:lang w:eastAsia="ru-RU"/>
    </w:rPr>
  </w:style>
  <w:style w:type="character" w:customStyle="1" w:styleId="affffffffffff9">
    <w:name w:val="Подчеркнутый Знак Знак Знак"/>
    <w:semiHidden/>
    <w:rsid w:val="00A004DC"/>
    <w:rPr>
      <w:sz w:val="24"/>
      <w:szCs w:val="24"/>
      <w:u w:val="single"/>
      <w:lang w:val="ru-RU" w:eastAsia="ru-RU" w:bidi="ar-SA"/>
    </w:rPr>
  </w:style>
  <w:style w:type="character" w:customStyle="1" w:styleId="1ffff8">
    <w:name w:val="Маркированный_1 Знак Знак Знак Знак"/>
    <w:semiHidden/>
    <w:rsid w:val="00A004DC"/>
    <w:rPr>
      <w:sz w:val="24"/>
      <w:szCs w:val="24"/>
      <w:lang w:val="ru-RU" w:eastAsia="ru-RU" w:bidi="ar-SA"/>
    </w:rPr>
  </w:style>
  <w:style w:type="character" w:customStyle="1" w:styleId="1ffff9">
    <w:name w:val="Подчеркнутый Знак Знак1"/>
    <w:semiHidden/>
    <w:rsid w:val="00A004DC"/>
    <w:rPr>
      <w:sz w:val="24"/>
      <w:szCs w:val="24"/>
      <w:u w:val="single"/>
      <w:lang w:val="ru-RU" w:eastAsia="ru-RU" w:bidi="ar-SA"/>
    </w:rPr>
  </w:style>
  <w:style w:type="character" w:customStyle="1" w:styleId="S40">
    <w:name w:val="S_Заголовок 4 Знак"/>
    <w:link w:val="S4"/>
    <w:rsid w:val="00A004DC"/>
    <w:rPr>
      <w:rFonts w:eastAsia="Times New Roman"/>
      <w:b/>
      <w:sz w:val="24"/>
      <w:szCs w:val="24"/>
      <w:lang w:val="x-none" w:eastAsia="x-none"/>
    </w:rPr>
  </w:style>
  <w:style w:type="character" w:customStyle="1" w:styleId="11c">
    <w:name w:val="Маркированный_1 Знак1"/>
    <w:rsid w:val="00A004DC"/>
  </w:style>
  <w:style w:type="character" w:customStyle="1" w:styleId="S31">
    <w:name w:val="S_Заголовок 3 Знак"/>
    <w:link w:val="S30"/>
    <w:rsid w:val="00A004DC"/>
    <w:rPr>
      <w:rFonts w:ascii="Tahoma" w:eastAsia="Times New Roman" w:hAnsi="Tahoma" w:cs="Tahoma"/>
      <w:sz w:val="24"/>
      <w:szCs w:val="24"/>
      <w:u w:val="single"/>
      <w:lang w:eastAsia="x-none"/>
    </w:rPr>
  </w:style>
  <w:style w:type="paragraph" w:customStyle="1" w:styleId="S0">
    <w:name w:val="S_Таблица"/>
    <w:basedOn w:val="a3"/>
    <w:rsid w:val="00A004DC"/>
    <w:pPr>
      <w:numPr>
        <w:numId w:val="9"/>
      </w:numPr>
      <w:tabs>
        <w:tab w:val="clear" w:pos="8100"/>
        <w:tab w:val="num" w:pos="1427"/>
      </w:tabs>
      <w:spacing w:line="360" w:lineRule="auto"/>
      <w:ind w:left="180" w:right="-6" w:firstLine="720"/>
      <w:jc w:val="right"/>
    </w:pPr>
    <w:rPr>
      <w:rFonts w:eastAsia="Times New Roman"/>
      <w:sz w:val="24"/>
      <w:szCs w:val="24"/>
      <w:lang w:eastAsia="ru-RU"/>
    </w:rPr>
  </w:style>
  <w:style w:type="paragraph" w:customStyle="1" w:styleId="Preformat">
    <w:name w:val="Preformat"/>
    <w:semiHidden/>
    <w:rsid w:val="00A004DC"/>
    <w:pPr>
      <w:ind w:left="0" w:firstLine="0"/>
      <w:jc w:val="left"/>
    </w:pPr>
    <w:rPr>
      <w:rFonts w:ascii="Courier New" w:eastAsia="Times New Roman" w:hAnsi="Courier New" w:cs="Courier New"/>
      <w:sz w:val="20"/>
      <w:szCs w:val="20"/>
      <w:lang w:eastAsia="ru-RU"/>
    </w:rPr>
  </w:style>
  <w:style w:type="paragraph" w:customStyle="1" w:styleId="affffffffffffa">
    <w:name w:val="В таблице"/>
    <w:basedOn w:val="a3"/>
    <w:rsid w:val="00A004DC"/>
    <w:pPr>
      <w:spacing w:line="360" w:lineRule="auto"/>
      <w:ind w:left="0"/>
      <w:jc w:val="center"/>
    </w:pPr>
    <w:rPr>
      <w:rFonts w:eastAsia="Times New Roman"/>
      <w:sz w:val="24"/>
      <w:szCs w:val="24"/>
      <w:lang w:eastAsia="ru-RU"/>
    </w:rPr>
  </w:style>
  <w:style w:type="paragraph" w:customStyle="1" w:styleId="Sf1">
    <w:name w:val="S_Обычный с подчеркиванием"/>
    <w:basedOn w:val="a3"/>
    <w:link w:val="Sf2"/>
    <w:rsid w:val="00A004DC"/>
    <w:pPr>
      <w:spacing w:line="360" w:lineRule="auto"/>
      <w:ind w:left="0" w:firstLine="709"/>
      <w:jc w:val="both"/>
    </w:pPr>
    <w:rPr>
      <w:rFonts w:eastAsia="Times New Roman"/>
      <w:sz w:val="24"/>
      <w:szCs w:val="24"/>
      <w:u w:val="single"/>
      <w:lang w:eastAsia="ru-RU"/>
    </w:rPr>
  </w:style>
  <w:style w:type="character" w:customStyle="1" w:styleId="Sf2">
    <w:name w:val="S_Обычный с подчеркиванием Знак"/>
    <w:link w:val="Sf1"/>
    <w:rsid w:val="00A004DC"/>
    <w:rPr>
      <w:rFonts w:eastAsia="Times New Roman"/>
      <w:sz w:val="24"/>
      <w:szCs w:val="24"/>
      <w:u w:val="single"/>
      <w:lang w:eastAsia="ru-RU"/>
    </w:rPr>
  </w:style>
  <w:style w:type="character" w:customStyle="1" w:styleId="1ffffa">
    <w:name w:val="Текст макроса Знак1"/>
    <w:uiPriority w:val="99"/>
    <w:rsid w:val="00A004DC"/>
    <w:rPr>
      <w:rFonts w:ascii="Consolas" w:hAnsi="Consolas" w:cs="Consolas"/>
      <w:sz w:val="20"/>
      <w:szCs w:val="20"/>
    </w:rPr>
  </w:style>
  <w:style w:type="character" w:customStyle="1" w:styleId="Bodytext9">
    <w:name w:val="Body text (9)_"/>
    <w:link w:val="Bodytext90"/>
    <w:locked/>
    <w:rsid w:val="00A004DC"/>
    <w:rPr>
      <w:sz w:val="24"/>
      <w:szCs w:val="24"/>
      <w:shd w:val="clear" w:color="auto" w:fill="FFFFFF"/>
    </w:rPr>
  </w:style>
  <w:style w:type="paragraph" w:customStyle="1" w:styleId="Bodytext90">
    <w:name w:val="Body text (9)"/>
    <w:basedOn w:val="a3"/>
    <w:link w:val="Bodytext9"/>
    <w:rsid w:val="00A004DC"/>
    <w:pPr>
      <w:shd w:val="clear" w:color="auto" w:fill="FFFFFF"/>
      <w:spacing w:line="274" w:lineRule="exact"/>
      <w:ind w:left="0"/>
      <w:jc w:val="both"/>
    </w:pPr>
    <w:rPr>
      <w:sz w:val="24"/>
      <w:szCs w:val="24"/>
    </w:rPr>
  </w:style>
  <w:style w:type="character" w:customStyle="1" w:styleId="Bodytext0">
    <w:name w:val="Body text_"/>
    <w:link w:val="2ff5"/>
    <w:locked/>
    <w:rsid w:val="00A004DC"/>
    <w:rPr>
      <w:rFonts w:ascii="Calibri" w:eastAsia="Calibri" w:hAnsi="Calibri"/>
      <w:spacing w:val="9"/>
      <w:shd w:val="clear" w:color="auto" w:fill="FFFFFF"/>
    </w:rPr>
  </w:style>
  <w:style w:type="character" w:customStyle="1" w:styleId="Bodytext13">
    <w:name w:val="Body text (13)_"/>
    <w:link w:val="Bodytext130"/>
    <w:locked/>
    <w:rsid w:val="00A004DC"/>
    <w:rPr>
      <w:rFonts w:ascii="Arial" w:eastAsia="Arial" w:hAnsi="Arial" w:cs="Arial"/>
      <w:sz w:val="18"/>
      <w:szCs w:val="18"/>
      <w:shd w:val="clear" w:color="auto" w:fill="FFFFFF"/>
    </w:rPr>
  </w:style>
  <w:style w:type="paragraph" w:customStyle="1" w:styleId="Bodytext130">
    <w:name w:val="Body text (13)"/>
    <w:basedOn w:val="a3"/>
    <w:link w:val="Bodytext13"/>
    <w:rsid w:val="00A004DC"/>
    <w:pPr>
      <w:shd w:val="clear" w:color="auto" w:fill="FFFFFF"/>
      <w:spacing w:before="180" w:after="60" w:line="245" w:lineRule="exact"/>
      <w:ind w:left="0"/>
      <w:jc w:val="center"/>
    </w:pPr>
    <w:rPr>
      <w:rFonts w:ascii="Arial" w:eastAsia="Arial" w:hAnsi="Arial" w:cs="Arial"/>
      <w:sz w:val="18"/>
      <w:szCs w:val="18"/>
    </w:rPr>
  </w:style>
  <w:style w:type="paragraph" w:customStyle="1" w:styleId="Bodytext60">
    <w:name w:val="Body text (6)"/>
    <w:basedOn w:val="a3"/>
    <w:rsid w:val="00A004DC"/>
    <w:pPr>
      <w:shd w:val="clear" w:color="auto" w:fill="FFFFFF"/>
      <w:spacing w:line="0" w:lineRule="atLeast"/>
      <w:ind w:left="0"/>
    </w:pPr>
    <w:rPr>
      <w:rFonts w:ascii="Calibri" w:eastAsia="Calibri" w:hAnsi="Calibri"/>
      <w:sz w:val="13"/>
      <w:szCs w:val="13"/>
    </w:rPr>
  </w:style>
  <w:style w:type="character" w:customStyle="1" w:styleId="Bodytext12">
    <w:name w:val="Body text (12)_"/>
    <w:link w:val="Bodytext120"/>
    <w:locked/>
    <w:rsid w:val="00A004DC"/>
    <w:rPr>
      <w:rFonts w:ascii="Arial Narrow" w:eastAsia="Arial Narrow" w:hAnsi="Arial Narrow" w:cs="Arial Narrow"/>
      <w:sz w:val="14"/>
      <w:szCs w:val="14"/>
      <w:shd w:val="clear" w:color="auto" w:fill="FFFFFF"/>
    </w:rPr>
  </w:style>
  <w:style w:type="paragraph" w:customStyle="1" w:styleId="Bodytext120">
    <w:name w:val="Body text (12)"/>
    <w:basedOn w:val="a3"/>
    <w:link w:val="Bodytext12"/>
    <w:rsid w:val="00A004DC"/>
    <w:pPr>
      <w:shd w:val="clear" w:color="auto" w:fill="FFFFFF"/>
      <w:spacing w:line="0" w:lineRule="atLeast"/>
      <w:ind w:left="0"/>
    </w:pPr>
    <w:rPr>
      <w:rFonts w:ascii="Arial Narrow" w:eastAsia="Arial Narrow" w:hAnsi="Arial Narrow" w:cs="Arial Narrow"/>
      <w:sz w:val="14"/>
      <w:szCs w:val="14"/>
    </w:rPr>
  </w:style>
  <w:style w:type="character" w:customStyle="1" w:styleId="223">
    <w:name w:val="Заголовок 2 Знак2"/>
    <w:uiPriority w:val="9"/>
    <w:semiHidden/>
    <w:rsid w:val="00A004DC"/>
    <w:rPr>
      <w:rFonts w:ascii="Cambria" w:eastAsia="Times New Roman" w:hAnsi="Cambria" w:cs="Times New Roman"/>
      <w:color w:val="365F91"/>
      <w:sz w:val="26"/>
      <w:szCs w:val="26"/>
      <w:lang w:eastAsia="ru-RU"/>
    </w:rPr>
  </w:style>
  <w:style w:type="character" w:customStyle="1" w:styleId="31a">
    <w:name w:val="Заголовок 3 Знак1"/>
    <w:aliases w:val="П2 Знак1"/>
    <w:uiPriority w:val="9"/>
    <w:rsid w:val="00A004DC"/>
    <w:rPr>
      <w:rFonts w:ascii="Cambria" w:eastAsia="Times New Roman" w:hAnsi="Cambria" w:cs="Times New Roman"/>
      <w:color w:val="243F60"/>
      <w:sz w:val="24"/>
      <w:szCs w:val="24"/>
      <w:lang w:eastAsia="ru-RU"/>
    </w:rPr>
  </w:style>
  <w:style w:type="paragraph" w:customStyle="1" w:styleId="affffffffffffb">
    <w:name w:val="_абзац"/>
    <w:basedOn w:val="a3"/>
    <w:link w:val="affffffffffffc"/>
    <w:qFormat/>
    <w:rsid w:val="00A004DC"/>
    <w:pPr>
      <w:spacing w:line="276" w:lineRule="auto"/>
      <w:ind w:left="0" w:firstLine="709"/>
      <w:jc w:val="both"/>
    </w:pPr>
    <w:rPr>
      <w:rFonts w:eastAsia="Times New Roman"/>
      <w:sz w:val="24"/>
      <w:szCs w:val="24"/>
      <w:lang w:val="x-none" w:eastAsia="x-none"/>
    </w:rPr>
  </w:style>
  <w:style w:type="character" w:customStyle="1" w:styleId="affffffffffffc">
    <w:name w:val="_абзац Знак"/>
    <w:link w:val="affffffffffffb"/>
    <w:rsid w:val="00A004DC"/>
    <w:rPr>
      <w:rFonts w:eastAsia="Times New Roman"/>
      <w:sz w:val="24"/>
      <w:szCs w:val="24"/>
      <w:lang w:val="x-none" w:eastAsia="x-none"/>
    </w:rPr>
  </w:style>
  <w:style w:type="numbering" w:customStyle="1" w:styleId="106">
    <w:name w:val="Нет списка10"/>
    <w:next w:val="a6"/>
    <w:uiPriority w:val="99"/>
    <w:semiHidden/>
    <w:unhideWhenUsed/>
    <w:rsid w:val="00A004DC"/>
  </w:style>
  <w:style w:type="character" w:customStyle="1" w:styleId="FontStyle22">
    <w:name w:val="Font Style22"/>
    <w:rsid w:val="00A004DC"/>
    <w:rPr>
      <w:rFonts w:ascii="Times New Roman" w:hAnsi="Times New Roman" w:cs="Times New Roman" w:hint="default"/>
      <w:b/>
      <w:bCs/>
      <w:sz w:val="24"/>
      <w:szCs w:val="24"/>
    </w:rPr>
  </w:style>
  <w:style w:type="character" w:customStyle="1" w:styleId="translation-chunk">
    <w:name w:val="translation-chunk"/>
    <w:rsid w:val="00A004DC"/>
  </w:style>
  <w:style w:type="paragraph" w:customStyle="1" w:styleId="announcement">
    <w:name w:val="announcement"/>
    <w:basedOn w:val="a3"/>
    <w:rsid w:val="00A004DC"/>
    <w:pPr>
      <w:spacing w:before="100" w:beforeAutospacing="1" w:after="100" w:afterAutospacing="1"/>
      <w:ind w:left="0"/>
    </w:pPr>
    <w:rPr>
      <w:rFonts w:eastAsia="Times New Roman"/>
      <w:sz w:val="24"/>
      <w:szCs w:val="24"/>
      <w:lang w:eastAsia="ru-RU"/>
    </w:rPr>
  </w:style>
  <w:style w:type="character" w:customStyle="1" w:styleId="w">
    <w:name w:val="w"/>
    <w:basedOn w:val="a4"/>
    <w:rsid w:val="00A004DC"/>
  </w:style>
  <w:style w:type="paragraph" w:customStyle="1" w:styleId="2ff8">
    <w:name w:val="Абзац списка2"/>
    <w:basedOn w:val="a3"/>
    <w:rsid w:val="00A004DC"/>
    <w:pPr>
      <w:widowControl w:val="0"/>
      <w:suppressAutoHyphens/>
      <w:spacing w:line="360" w:lineRule="auto"/>
      <w:ind w:left="708" w:firstLine="680"/>
      <w:jc w:val="both"/>
    </w:pPr>
    <w:rPr>
      <w:rFonts w:ascii="Liberation Serif" w:eastAsia="SimSun" w:hAnsi="Liberation Serif" w:cs="Mangal"/>
      <w:kern w:val="1"/>
      <w:sz w:val="24"/>
      <w:szCs w:val="24"/>
      <w:lang w:eastAsia="zh-CN" w:bidi="hi-IN"/>
    </w:rPr>
  </w:style>
  <w:style w:type="character" w:customStyle="1" w:styleId="spfo1">
    <w:name w:val="spfo1"/>
    <w:basedOn w:val="a4"/>
    <w:rsid w:val="00A004DC"/>
  </w:style>
  <w:style w:type="numbering" w:customStyle="1" w:styleId="11111153">
    <w:name w:val="1 / 1.1 / 1.1.153"/>
    <w:basedOn w:val="a6"/>
    <w:next w:val="111111"/>
    <w:rsid w:val="00A004DC"/>
  </w:style>
  <w:style w:type="numbering" w:customStyle="1" w:styleId="1ai11">
    <w:name w:val="1 / a / i11"/>
    <w:basedOn w:val="a6"/>
    <w:next w:val="1ai"/>
    <w:rsid w:val="00A004DC"/>
  </w:style>
  <w:style w:type="numbering" w:customStyle="1" w:styleId="11111111">
    <w:name w:val="1 / 1.1 / 1.1.111"/>
    <w:basedOn w:val="a6"/>
    <w:next w:val="111111"/>
    <w:rsid w:val="00A004DC"/>
  </w:style>
  <w:style w:type="character" w:customStyle="1" w:styleId="FontStyle18">
    <w:name w:val="Font Style18"/>
    <w:rsid w:val="00A004DC"/>
    <w:rPr>
      <w:rFonts w:ascii="Times New Roman" w:hAnsi="Times New Roman" w:cs="Times New Roman" w:hint="default"/>
      <w:b/>
      <w:bCs/>
      <w:sz w:val="26"/>
      <w:szCs w:val="26"/>
    </w:rPr>
  </w:style>
  <w:style w:type="paragraph" w:customStyle="1" w:styleId="FR3">
    <w:name w:val="FR3"/>
    <w:qFormat/>
    <w:rsid w:val="00A004DC"/>
    <w:pPr>
      <w:widowControl w:val="0"/>
      <w:autoSpaceDE w:val="0"/>
      <w:autoSpaceDN w:val="0"/>
      <w:adjustRightInd w:val="0"/>
      <w:spacing w:before="20" w:line="300" w:lineRule="auto"/>
      <w:ind w:left="0" w:hanging="20"/>
    </w:pPr>
    <w:rPr>
      <w:rFonts w:eastAsia="Times New Roman"/>
      <w:sz w:val="24"/>
      <w:szCs w:val="24"/>
      <w:lang w:eastAsia="ru-RU"/>
    </w:rPr>
  </w:style>
  <w:style w:type="paragraph" w:customStyle="1" w:styleId="1ffffb">
    <w:name w:val="Знак Знак1 Знак Знак Знак Знак Знак Знак Знак"/>
    <w:basedOn w:val="a3"/>
    <w:rsid w:val="00A004DC"/>
    <w:pPr>
      <w:spacing w:after="160" w:line="240" w:lineRule="exact"/>
      <w:ind w:left="0"/>
    </w:pPr>
    <w:rPr>
      <w:rFonts w:ascii="Verdana" w:eastAsia="Times New Roman" w:hAnsi="Verdana"/>
      <w:sz w:val="24"/>
      <w:szCs w:val="24"/>
      <w:lang w:val="en-US"/>
    </w:rPr>
  </w:style>
  <w:style w:type="paragraph" w:customStyle="1" w:styleId="Sf3">
    <w:name w:val="S_Обычный Знак Знак"/>
    <w:basedOn w:val="a3"/>
    <w:link w:val="Sf4"/>
    <w:locked/>
    <w:rsid w:val="00A004DC"/>
    <w:pPr>
      <w:spacing w:line="360" w:lineRule="auto"/>
      <w:ind w:left="0" w:firstLine="709"/>
      <w:jc w:val="both"/>
    </w:pPr>
    <w:rPr>
      <w:rFonts w:eastAsia="Times New Roman"/>
      <w:sz w:val="24"/>
      <w:szCs w:val="24"/>
      <w:lang w:val="x-none" w:eastAsia="x-none"/>
    </w:rPr>
  </w:style>
  <w:style w:type="character" w:customStyle="1" w:styleId="Sf4">
    <w:name w:val="S_Обычный Знак Знак Знак"/>
    <w:link w:val="Sf3"/>
    <w:rsid w:val="00A004DC"/>
    <w:rPr>
      <w:rFonts w:eastAsia="Times New Roman"/>
      <w:sz w:val="24"/>
      <w:szCs w:val="24"/>
      <w:lang w:val="x-none" w:eastAsia="x-none"/>
    </w:rPr>
  </w:style>
  <w:style w:type="character" w:customStyle="1" w:styleId="Sf5">
    <w:name w:val="S_Заголовок таблицы Знак"/>
    <w:link w:val="Sf6"/>
    <w:rsid w:val="00A004DC"/>
    <w:rPr>
      <w:sz w:val="24"/>
      <w:szCs w:val="24"/>
      <w:u w:val="single"/>
      <w:lang w:eastAsia="ar-SA"/>
    </w:rPr>
  </w:style>
  <w:style w:type="paragraph" w:customStyle="1" w:styleId="Sf6">
    <w:name w:val="S_Заголовок таблицы"/>
    <w:basedOn w:val="S1"/>
    <w:link w:val="Sf5"/>
    <w:qFormat/>
    <w:rsid w:val="00A004DC"/>
    <w:pPr>
      <w:spacing w:before="0" w:after="0" w:line="360" w:lineRule="auto"/>
      <w:ind w:firstLine="709"/>
      <w:jc w:val="center"/>
    </w:pPr>
    <w:rPr>
      <w:rFonts w:eastAsiaTheme="minorHAnsi"/>
      <w:u w:val="single"/>
      <w:lang w:val="ru-RU"/>
    </w:rPr>
  </w:style>
  <w:style w:type="paragraph" w:customStyle="1" w:styleId="S12">
    <w:name w:val="S_Таблица 1"/>
    <w:basedOn w:val="S1"/>
    <w:autoRedefine/>
    <w:rsid w:val="00A004DC"/>
    <w:pPr>
      <w:spacing w:before="0" w:after="0" w:line="360" w:lineRule="auto"/>
      <w:ind w:left="2325" w:hanging="1605"/>
      <w:jc w:val="right"/>
    </w:pPr>
    <w:rPr>
      <w:lang w:eastAsia="ru-RU"/>
    </w:rPr>
  </w:style>
  <w:style w:type="numbering" w:customStyle="1" w:styleId="11111117">
    <w:name w:val="1 / 1.1 / 1.1.117"/>
    <w:basedOn w:val="a6"/>
    <w:next w:val="111111"/>
    <w:rsid w:val="00A004DC"/>
  </w:style>
  <w:style w:type="character" w:customStyle="1" w:styleId="fontstyle14">
    <w:name w:val="fontstyle14"/>
    <w:basedOn w:val="a4"/>
    <w:rsid w:val="00A004DC"/>
  </w:style>
  <w:style w:type="numbering" w:customStyle="1" w:styleId="1ai111">
    <w:name w:val="1 / a / i111"/>
    <w:basedOn w:val="a6"/>
    <w:next w:val="1ai"/>
    <w:rsid w:val="00A004DC"/>
  </w:style>
  <w:style w:type="numbering" w:customStyle="1" w:styleId="1ai112">
    <w:name w:val="1 / a / i112"/>
    <w:basedOn w:val="a6"/>
    <w:next w:val="1ai"/>
    <w:rsid w:val="00A004DC"/>
  </w:style>
  <w:style w:type="character" w:customStyle="1" w:styleId="affffffffffffd">
    <w:name w:val="Текст_Жирный"/>
    <w:uiPriority w:val="1"/>
    <w:qFormat/>
    <w:rsid w:val="00A004DC"/>
    <w:rPr>
      <w:rFonts w:ascii="Times New Roman" w:hAnsi="Times New Roman"/>
      <w:b/>
    </w:rPr>
  </w:style>
  <w:style w:type="paragraph" w:customStyle="1" w:styleId="11d">
    <w:name w:val="Табличный_таблица_11"/>
    <w:link w:val="11e"/>
    <w:qFormat/>
    <w:rsid w:val="00A004DC"/>
    <w:pPr>
      <w:ind w:left="0" w:firstLine="0"/>
      <w:jc w:val="center"/>
    </w:pPr>
    <w:rPr>
      <w:rFonts w:eastAsia="Times New Roman"/>
      <w:lang w:eastAsia="ru-RU"/>
    </w:rPr>
  </w:style>
  <w:style w:type="character" w:customStyle="1" w:styleId="11e">
    <w:name w:val="Табличный_таблица_11 Знак"/>
    <w:basedOn w:val="a4"/>
    <w:link w:val="11d"/>
    <w:rsid w:val="00A004DC"/>
    <w:rPr>
      <w:rFonts w:eastAsia="Times New Roman"/>
      <w:lang w:eastAsia="ru-RU"/>
    </w:rPr>
  </w:style>
  <w:style w:type="character" w:customStyle="1" w:styleId="short">
    <w:name w:val="short"/>
    <w:basedOn w:val="a4"/>
    <w:rsid w:val="00A004DC"/>
  </w:style>
  <w:style w:type="paragraph" w:customStyle="1" w:styleId="affffffffffffe">
    <w:name w:val="МГП Обычный"/>
    <w:basedOn w:val="a3"/>
    <w:link w:val="afffffffffffff"/>
    <w:qFormat/>
    <w:rsid w:val="00A004DC"/>
    <w:pPr>
      <w:spacing w:line="276" w:lineRule="auto"/>
      <w:ind w:left="0" w:firstLine="709"/>
      <w:jc w:val="both"/>
    </w:pPr>
    <w:rPr>
      <w:rFonts w:eastAsia="Calibri"/>
      <w:sz w:val="28"/>
    </w:rPr>
  </w:style>
  <w:style w:type="character" w:customStyle="1" w:styleId="afffffffffffff">
    <w:name w:val="МГП Обычный Знак"/>
    <w:link w:val="affffffffffffe"/>
    <w:rsid w:val="00A004DC"/>
    <w:rPr>
      <w:rFonts w:eastAsia="Calibri"/>
      <w:sz w:val="28"/>
    </w:rPr>
  </w:style>
  <w:style w:type="paragraph" w:customStyle="1" w:styleId="00">
    <w:name w:val="0.0 Текст"/>
    <w:basedOn w:val="a3"/>
    <w:link w:val="000"/>
    <w:qFormat/>
    <w:rsid w:val="00A004DC"/>
    <w:pPr>
      <w:snapToGrid w:val="0"/>
      <w:spacing w:before="40" w:after="240"/>
      <w:ind w:left="0" w:firstLine="709"/>
      <w:contextualSpacing/>
      <w:jc w:val="both"/>
    </w:pPr>
    <w:rPr>
      <w:rFonts w:eastAsia="MS Mincho"/>
      <w:sz w:val="26"/>
    </w:rPr>
  </w:style>
  <w:style w:type="character" w:customStyle="1" w:styleId="000">
    <w:name w:val="0.0 Текст Знак"/>
    <w:link w:val="00"/>
    <w:rsid w:val="00A004DC"/>
    <w:rPr>
      <w:rFonts w:eastAsia="MS Mincho"/>
      <w:sz w:val="26"/>
    </w:rPr>
  </w:style>
  <w:style w:type="character" w:customStyle="1" w:styleId="WW8Num16z0">
    <w:name w:val="WW8Num16z0"/>
    <w:rsid w:val="00A004DC"/>
  </w:style>
  <w:style w:type="paragraph" w:customStyle="1" w:styleId="3fc">
    <w:name w:val="Абзац списка3"/>
    <w:basedOn w:val="a3"/>
    <w:rsid w:val="00A004DC"/>
    <w:pPr>
      <w:ind w:left="720"/>
      <w:contextualSpacing/>
    </w:pPr>
    <w:rPr>
      <w:rFonts w:eastAsia="Calibri"/>
      <w:sz w:val="24"/>
      <w:szCs w:val="24"/>
      <w:lang w:eastAsia="ru-RU"/>
    </w:rPr>
  </w:style>
  <w:style w:type="paragraph" w:customStyle="1" w:styleId="21d">
    <w:name w:val="Основной текст с отступом 21"/>
    <w:basedOn w:val="a3"/>
    <w:uiPriority w:val="99"/>
    <w:qFormat/>
    <w:rsid w:val="00A004DC"/>
    <w:pPr>
      <w:overflowPunct w:val="0"/>
      <w:autoSpaceDE w:val="0"/>
      <w:autoSpaceDN w:val="0"/>
      <w:adjustRightInd w:val="0"/>
      <w:ind w:left="0" w:firstLine="705"/>
      <w:jc w:val="both"/>
    </w:pPr>
    <w:rPr>
      <w:rFonts w:eastAsia="Times New Roman"/>
      <w:sz w:val="28"/>
      <w:szCs w:val="20"/>
      <w:lang w:eastAsia="ru-RU"/>
    </w:rPr>
  </w:style>
  <w:style w:type="paragraph" w:customStyle="1" w:styleId="Pa2">
    <w:name w:val="Pa2"/>
    <w:basedOn w:val="a3"/>
    <w:next w:val="a3"/>
    <w:uiPriority w:val="99"/>
    <w:rsid w:val="00A004DC"/>
    <w:pPr>
      <w:autoSpaceDE w:val="0"/>
      <w:autoSpaceDN w:val="0"/>
      <w:adjustRightInd w:val="0"/>
      <w:spacing w:line="241" w:lineRule="atLeast"/>
      <w:ind w:left="0"/>
    </w:pPr>
    <w:rPr>
      <w:rFonts w:ascii="Myriad Pro" w:eastAsia="Times New Roman" w:hAnsi="Myriad Pro"/>
      <w:sz w:val="24"/>
      <w:szCs w:val="24"/>
      <w:lang w:eastAsia="ru-RU"/>
    </w:rPr>
  </w:style>
  <w:style w:type="paragraph" w:customStyle="1" w:styleId="Pa3">
    <w:name w:val="Pa3"/>
    <w:basedOn w:val="a3"/>
    <w:next w:val="a3"/>
    <w:uiPriority w:val="99"/>
    <w:rsid w:val="00A004DC"/>
    <w:pPr>
      <w:autoSpaceDE w:val="0"/>
      <w:autoSpaceDN w:val="0"/>
      <w:adjustRightInd w:val="0"/>
      <w:spacing w:line="241" w:lineRule="atLeast"/>
      <w:ind w:left="0"/>
    </w:pPr>
    <w:rPr>
      <w:rFonts w:ascii="Myriad Pro" w:eastAsia="Times New Roman" w:hAnsi="Myriad Pro"/>
      <w:sz w:val="24"/>
      <w:szCs w:val="24"/>
      <w:lang w:eastAsia="ru-RU"/>
    </w:rPr>
  </w:style>
  <w:style w:type="character" w:customStyle="1" w:styleId="orgpage-viewstreet">
    <w:name w:val="orgpage-view__street"/>
    <w:basedOn w:val="a4"/>
    <w:rsid w:val="00A004DC"/>
  </w:style>
  <w:style w:type="character" w:customStyle="1" w:styleId="aaaaaaa">
    <w:name w:val="aaaaaaa"/>
    <w:basedOn w:val="a4"/>
    <w:rsid w:val="00A004DC"/>
  </w:style>
  <w:style w:type="paragraph" w:customStyle="1" w:styleId="u">
    <w:name w:val="u"/>
    <w:basedOn w:val="a3"/>
    <w:rsid w:val="00A004DC"/>
    <w:pPr>
      <w:spacing w:before="100" w:beforeAutospacing="1" w:after="100" w:afterAutospacing="1"/>
      <w:ind w:left="0"/>
    </w:pPr>
    <w:rPr>
      <w:rFonts w:eastAsia="Times New Roman"/>
      <w:sz w:val="24"/>
      <w:szCs w:val="24"/>
      <w:lang w:eastAsia="ru-RU"/>
    </w:rPr>
  </w:style>
  <w:style w:type="character" w:customStyle="1" w:styleId="cardmaininfocontent">
    <w:name w:val="cardmaininfo__content"/>
    <w:basedOn w:val="a4"/>
    <w:rsid w:val="00A004DC"/>
  </w:style>
  <w:style w:type="character" w:customStyle="1" w:styleId="affe">
    <w:name w:val="Название таблицы Знак"/>
    <w:basedOn w:val="a4"/>
    <w:link w:val="affd"/>
    <w:rsid w:val="00CF1E5C"/>
    <w:rPr>
      <w:rFonts w:ascii="Tahoma" w:eastAsia="Calibri" w:hAnsi="Tahoma" w:cs="Tahoma"/>
      <w:bCs/>
      <w:iCs/>
      <w:sz w:val="24"/>
      <w:szCs w:val="24"/>
      <w:lang w:eastAsia="ar-SA"/>
    </w:rPr>
  </w:style>
  <w:style w:type="paragraph" w:customStyle="1" w:styleId="-9">
    <w:name w:val="- Список"/>
    <w:basedOn w:val="a3"/>
    <w:qFormat/>
    <w:rsid w:val="00C102E0"/>
    <w:pPr>
      <w:tabs>
        <w:tab w:val="left" w:pos="992"/>
      </w:tabs>
      <w:suppressAutoHyphens/>
      <w:ind w:left="360" w:hanging="360"/>
      <w:jc w:val="both"/>
    </w:pPr>
    <w:rPr>
      <w:rFonts w:ascii="Tahoma" w:eastAsia="Times New Roman" w:hAnsi="Tahoma" w:cs="Tahoma"/>
      <w:snapToGrid w:val="0"/>
      <w:sz w:val="24"/>
      <w:szCs w:val="24"/>
      <w:lang w:eastAsia="ru-RU"/>
    </w:rPr>
  </w:style>
  <w:style w:type="character" w:customStyle="1" w:styleId="tdetailed">
    <w:name w:val="t_detailed"/>
    <w:basedOn w:val="a4"/>
    <w:rsid w:val="00534C19"/>
  </w:style>
  <w:style w:type="character" w:customStyle="1" w:styleId="1ffffc">
    <w:name w:val="Неразрешенное упоминание1"/>
    <w:basedOn w:val="a4"/>
    <w:uiPriority w:val="99"/>
    <w:semiHidden/>
    <w:unhideWhenUsed/>
    <w:rsid w:val="00895E2A"/>
    <w:rPr>
      <w:color w:val="605E5C"/>
      <w:shd w:val="clear" w:color="auto" w:fill="E1DFDD"/>
    </w:rPr>
  </w:style>
  <w:style w:type="character" w:customStyle="1" w:styleId="1ffffd">
    <w:name w:val="Стиль1 Знак"/>
    <w:basedOn w:val="40"/>
    <w:rsid w:val="00B61B77"/>
    <w:rPr>
      <w:rFonts w:asciiTheme="majorHAnsi" w:eastAsia="Times New Roman" w:hAnsiTheme="majorHAnsi" w:cstheme="majorBidi"/>
      <w:b w:val="0"/>
      <w:bCs w:val="0"/>
      <w:i/>
      <w:iCs/>
      <w:color w:val="5B9BD5" w:themeColor="accent1"/>
      <w:sz w:val="28"/>
      <w:szCs w:val="28"/>
    </w:rPr>
  </w:style>
  <w:style w:type="paragraph" w:customStyle="1" w:styleId="afffffffffffff0">
    <w:name w:val="раздел"/>
    <w:basedOn w:val="affff"/>
    <w:link w:val="afffffffffffff1"/>
    <w:qFormat/>
    <w:rsid w:val="00B61B77"/>
    <w:pPr>
      <w:spacing w:before="0" w:after="160" w:line="240" w:lineRule="auto"/>
      <w:ind w:left="1" w:firstLine="567"/>
      <w:jc w:val="left"/>
    </w:pPr>
    <w:rPr>
      <w:rFonts w:eastAsiaTheme="minorEastAsia"/>
      <w:i w:val="0"/>
      <w:iCs w:val="0"/>
      <w:sz w:val="28"/>
      <w:szCs w:val="28"/>
    </w:rPr>
  </w:style>
  <w:style w:type="character" w:customStyle="1" w:styleId="afffffffffffff1">
    <w:name w:val="раздел Знак"/>
    <w:basedOn w:val="affff0"/>
    <w:link w:val="afffffffffffff0"/>
    <w:rsid w:val="00B61B77"/>
    <w:rPr>
      <w:rFonts w:eastAsiaTheme="minorEastAsia"/>
      <w:i w:val="0"/>
      <w:iCs w:val="0"/>
      <w:sz w:val="28"/>
      <w:szCs w:val="28"/>
      <w:lang w:val="x-none" w:eastAsia="x-none"/>
    </w:rPr>
  </w:style>
  <w:style w:type="character" w:customStyle="1" w:styleId="wikidata-claim">
    <w:name w:val="wikidata-claim"/>
    <w:basedOn w:val="a4"/>
    <w:rsid w:val="00B61B77"/>
  </w:style>
  <w:style w:type="character" w:customStyle="1" w:styleId="wikidata-snak">
    <w:name w:val="wikidata-snak"/>
    <w:basedOn w:val="a4"/>
    <w:rsid w:val="00B61B77"/>
  </w:style>
  <w:style w:type="character" w:customStyle="1" w:styleId="212pt">
    <w:name w:val="Основной текст (2) + 12 pt"/>
    <w:aliases w:val="Полужирный6"/>
    <w:basedOn w:val="a4"/>
    <w:uiPriority w:val="99"/>
    <w:rsid w:val="00B61B7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onsplusnormal1">
    <w:name w:val="consplusnormal"/>
    <w:basedOn w:val="a3"/>
    <w:uiPriority w:val="99"/>
    <w:qFormat/>
    <w:rsid w:val="00B61B77"/>
    <w:pPr>
      <w:spacing w:before="100" w:beforeAutospacing="1" w:after="100" w:afterAutospacing="1"/>
      <w:ind w:left="0"/>
    </w:pPr>
    <w:rPr>
      <w:sz w:val="24"/>
      <w:szCs w:val="24"/>
    </w:rPr>
  </w:style>
  <w:style w:type="paragraph" w:customStyle="1" w:styleId="afffffffffffff2">
    <w:name w:val="Название таблиц"/>
    <w:basedOn w:val="a3"/>
    <w:rsid w:val="008F0A3E"/>
    <w:pPr>
      <w:spacing w:before="120" w:after="120"/>
      <w:ind w:left="0"/>
    </w:pPr>
    <w:rPr>
      <w:rFonts w:ascii="Tahoma" w:hAnsi="Tahoma" w:cs="Tahoma"/>
      <w:sz w:val="24"/>
      <w:szCs w:val="24"/>
    </w:rPr>
  </w:style>
  <w:style w:type="paragraph" w:customStyle="1" w:styleId="afffffffffffff3">
    <w:name w:val="_Обычный"/>
    <w:basedOn w:val="a3"/>
    <w:link w:val="afffffffffffff4"/>
    <w:uiPriority w:val="99"/>
    <w:qFormat/>
    <w:rsid w:val="00B61B77"/>
    <w:pPr>
      <w:spacing w:line="360" w:lineRule="auto"/>
      <w:ind w:left="0" w:firstLine="709"/>
      <w:jc w:val="both"/>
    </w:pPr>
    <w:rPr>
      <w:rFonts w:eastAsia="Calibri"/>
      <w:iCs/>
      <w:sz w:val="26"/>
      <w:szCs w:val="26"/>
    </w:rPr>
  </w:style>
  <w:style w:type="character" w:customStyle="1" w:styleId="afffffffffffff4">
    <w:name w:val="_Обычный Знак"/>
    <w:link w:val="afffffffffffff3"/>
    <w:uiPriority w:val="99"/>
    <w:locked/>
    <w:rsid w:val="00B61B77"/>
    <w:rPr>
      <w:rFonts w:eastAsia="Calibri"/>
      <w:iCs/>
      <w:sz w:val="26"/>
      <w:szCs w:val="26"/>
    </w:rPr>
  </w:style>
  <w:style w:type="numbering" w:customStyle="1" w:styleId="9">
    <w:name w:val="Импортированный стиль 9"/>
    <w:rsid w:val="00B61B77"/>
    <w:pPr>
      <w:numPr>
        <w:numId w:val="12"/>
      </w:numPr>
    </w:pPr>
  </w:style>
  <w:style w:type="numbering" w:customStyle="1" w:styleId="11">
    <w:name w:val="Импортированный стиль 11"/>
    <w:rsid w:val="00B61B77"/>
    <w:pPr>
      <w:numPr>
        <w:numId w:val="21"/>
      </w:numPr>
    </w:pPr>
  </w:style>
  <w:style w:type="character" w:customStyle="1" w:styleId="29pt">
    <w:name w:val="Основной текст (2) + 9 pt;Полужирный"/>
    <w:basedOn w:val="a4"/>
    <w:rsid w:val="00B61B77"/>
    <w:rPr>
      <w:rFonts w:ascii="Sylfaen" w:eastAsia="Sylfaen" w:hAnsi="Sylfaen" w:cs="Sylfaen"/>
      <w:b/>
      <w:bCs/>
      <w:i w:val="0"/>
      <w:iCs w:val="0"/>
      <w:smallCaps w:val="0"/>
      <w:strike w:val="0"/>
      <w:color w:val="000000"/>
      <w:spacing w:val="0"/>
      <w:w w:val="100"/>
      <w:position w:val="0"/>
      <w:sz w:val="18"/>
      <w:szCs w:val="18"/>
      <w:u w:val="none"/>
      <w:shd w:val="clear" w:color="auto" w:fill="FFFFFF"/>
      <w:lang w:val="ru-RU" w:eastAsia="ru-RU" w:bidi="ru-RU"/>
    </w:rPr>
  </w:style>
  <w:style w:type="numbering" w:customStyle="1" w:styleId="WW8Num94">
    <w:name w:val="WW8Num94"/>
    <w:rsid w:val="00B61B77"/>
    <w:pPr>
      <w:numPr>
        <w:numId w:val="13"/>
      </w:numPr>
    </w:pPr>
  </w:style>
  <w:style w:type="paragraph" w:customStyle="1" w:styleId="afffffffffffff5">
    <w:name w:val="Доклад"/>
    <w:basedOn w:val="a3"/>
    <w:rsid w:val="00B61B77"/>
    <w:pPr>
      <w:spacing w:line="340" w:lineRule="exact"/>
      <w:ind w:left="0" w:firstLine="709"/>
      <w:jc w:val="both"/>
    </w:pPr>
    <w:rPr>
      <w:rFonts w:ascii="Arial" w:eastAsia="Times New Roman" w:hAnsi="Arial"/>
      <w:sz w:val="24"/>
      <w:szCs w:val="20"/>
    </w:rPr>
  </w:style>
  <w:style w:type="character" w:customStyle="1" w:styleId="ml-4">
    <w:name w:val="ml-4"/>
    <w:basedOn w:val="a4"/>
    <w:rsid w:val="00B61B77"/>
  </w:style>
  <w:style w:type="table" w:customStyle="1" w:styleId="afffffffffffff6">
    <w:name w:val="Таблица Стандарт Темная"/>
    <w:basedOn w:val="a5"/>
    <w:uiPriority w:val="99"/>
    <w:rsid w:val="00B61B77"/>
    <w:pPr>
      <w:ind w:left="0" w:firstLine="0"/>
      <w:jc w:val="left"/>
    </w:pPr>
    <w:rPr>
      <w:rFonts w:ascii="Tahoma" w:hAnsi="Tahoma" w:cstheme="minorBidi"/>
      <w:sz w:val="20"/>
      <w:szCs w:val="20"/>
      <w:lang w:eastAsia="ru-RU"/>
    </w:rPr>
    <w:tblPr>
      <w:tblStyleRowBandSize w:val="1"/>
      <w:tblStyleCol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Pr>
    <w:tblStylePr w:type="firstRow">
      <w:rPr>
        <w:b/>
        <w:bCs/>
        <w:color w:val="auto"/>
      </w:rPr>
      <w:tblPr/>
      <w:tcPr>
        <w:tc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nil"/>
          <w:insideV w:val="single" w:sz="4" w:space="0" w:color="D5DCE4" w:themeColor="text2" w:themeTint="33"/>
          <w:tl2br w:val="nil"/>
          <w:tr2bl w:val="nil"/>
        </w:tcBorders>
        <w:shd w:val="clear" w:color="auto" w:fill="ACB9CA" w:themeFill="text2" w:themeFillTint="66"/>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61">
    <w:name w:val="Сетка таблицы26"/>
    <w:basedOn w:val="a5"/>
    <w:next w:val="aff4"/>
    <w:uiPriority w:val="39"/>
    <w:rsid w:val="00B61B77"/>
    <w:pPr>
      <w:ind w:left="0" w:firstLine="0"/>
      <w:jc w:val="left"/>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qFormat/>
    <w:rsid w:val="00B61B77"/>
    <w:pPr>
      <w:spacing w:before="100" w:beforeAutospacing="1" w:after="100" w:afterAutospacing="1"/>
      <w:ind w:left="0"/>
    </w:pPr>
    <w:rPr>
      <w:rFonts w:eastAsia="Times New Roman"/>
      <w:sz w:val="24"/>
      <w:szCs w:val="24"/>
      <w:lang w:eastAsia="ru-RU"/>
    </w:rPr>
  </w:style>
  <w:style w:type="paragraph" w:customStyle="1" w:styleId="afffffffffffff7">
    <w:name w:val="ГОСТ таблица внутри"/>
    <w:basedOn w:val="a3"/>
    <w:qFormat/>
    <w:rsid w:val="00B61B77"/>
    <w:pPr>
      <w:ind w:left="0"/>
      <w:jc w:val="center"/>
    </w:pPr>
    <w:rPr>
      <w:rFonts w:eastAsia="Times New Roman"/>
      <w:sz w:val="20"/>
      <w:szCs w:val="24"/>
      <w:lang w:eastAsia="ru-RU"/>
    </w:rPr>
  </w:style>
  <w:style w:type="numbering" w:customStyle="1" w:styleId="afffffffffffff8">
    <w:name w:val="ЗГосн"/>
    <w:uiPriority w:val="99"/>
    <w:rsid w:val="00B61B77"/>
  </w:style>
  <w:style w:type="table" w:customStyle="1" w:styleId="4f0">
    <w:name w:val="Сетка таблицы4"/>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0">
    <w:name w:val="Сетка таблицы5"/>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
    <w:name w:val="Сетка таблицы6"/>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7">
    <w:name w:val="Сетка таблицы10"/>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
    <w:name w:val="Сетка таблицы1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
    <w:name w:val="Сетка таблицы13"/>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f7">
    <w:name w:val="S_Обычний подчёркнутый"/>
    <w:basedOn w:val="a3"/>
    <w:autoRedefine/>
    <w:qFormat/>
    <w:rsid w:val="00B61B77"/>
    <w:pPr>
      <w:suppressAutoHyphens/>
      <w:spacing w:before="240" w:line="360" w:lineRule="auto"/>
      <w:ind w:left="0"/>
    </w:pPr>
    <w:rPr>
      <w:rFonts w:ascii="Calibri" w:eastAsia="Times New Roman" w:hAnsi="Calibri"/>
      <w:i/>
      <w:color w:val="FF0000"/>
      <w:sz w:val="24"/>
      <w:szCs w:val="24"/>
      <w:u w:val="single"/>
      <w:lang w:eastAsia="ar-SA"/>
    </w:rPr>
  </w:style>
  <w:style w:type="character" w:customStyle="1" w:styleId="S11">
    <w:name w:val="S_Маркированный Знак1"/>
    <w:link w:val="S7"/>
    <w:uiPriority w:val="99"/>
    <w:rsid w:val="00B61B77"/>
    <w:rPr>
      <w:rFonts w:eastAsia="Times New Roman"/>
      <w:b/>
      <w:caps/>
      <w:w w:val="109"/>
      <w:sz w:val="20"/>
      <w:szCs w:val="20"/>
      <w:lang w:eastAsia="ru-RU"/>
    </w:rPr>
  </w:style>
  <w:style w:type="paragraph" w:customStyle="1" w:styleId="afffffffffffff9">
    <w:name w:val="Нормальный"/>
    <w:qFormat/>
    <w:rsid w:val="00B61B77"/>
    <w:pPr>
      <w:widowControl w:val="0"/>
      <w:autoSpaceDE w:val="0"/>
      <w:autoSpaceDN w:val="0"/>
      <w:adjustRightInd w:val="0"/>
      <w:ind w:left="0" w:firstLine="0"/>
      <w:jc w:val="left"/>
    </w:pPr>
    <w:rPr>
      <w:rFonts w:eastAsia="Times New Roman"/>
      <w:color w:val="000000"/>
      <w:sz w:val="26"/>
      <w:szCs w:val="26"/>
      <w:lang w:eastAsia="ru-RU"/>
    </w:rPr>
  </w:style>
  <w:style w:type="paragraph" w:customStyle="1" w:styleId="2ff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qFormat/>
    <w:rsid w:val="00B61B77"/>
    <w:pPr>
      <w:spacing w:before="100" w:beforeAutospacing="1" w:after="100" w:afterAutospacing="1"/>
      <w:ind w:left="0"/>
      <w:jc w:val="both"/>
    </w:pPr>
    <w:rPr>
      <w:rFonts w:ascii="Tahoma" w:eastAsia="Times New Roman" w:hAnsi="Tahoma"/>
      <w:sz w:val="20"/>
      <w:szCs w:val="20"/>
      <w:lang w:val="en-US"/>
    </w:rPr>
  </w:style>
  <w:style w:type="character" w:customStyle="1" w:styleId="editsection">
    <w:name w:val="editsection"/>
    <w:rsid w:val="00B61B77"/>
  </w:style>
  <w:style w:type="character" w:customStyle="1" w:styleId="mw-headline">
    <w:name w:val="mw-headline"/>
    <w:rsid w:val="00B61B77"/>
  </w:style>
  <w:style w:type="paragraph" w:customStyle="1" w:styleId="1ffffe">
    <w:name w:val="Знак Знак Знак1 Знак"/>
    <w:basedOn w:val="a3"/>
    <w:qFormat/>
    <w:rsid w:val="00B61B77"/>
    <w:pPr>
      <w:spacing w:before="100" w:beforeAutospacing="1" w:after="100" w:afterAutospacing="1"/>
      <w:ind w:left="0"/>
    </w:pPr>
    <w:rPr>
      <w:rFonts w:ascii="Tahoma" w:eastAsia="Times New Roman" w:hAnsi="Tahoma"/>
      <w:sz w:val="20"/>
      <w:szCs w:val="20"/>
      <w:lang w:val="en-US"/>
    </w:rPr>
  </w:style>
  <w:style w:type="paragraph" w:customStyle="1" w:styleId="blacktextpad">
    <w:name w:val="black_text_pad"/>
    <w:basedOn w:val="a3"/>
    <w:qFormat/>
    <w:rsid w:val="00B61B77"/>
    <w:pPr>
      <w:spacing w:after="165"/>
      <w:ind w:left="0"/>
      <w:jc w:val="both"/>
    </w:pPr>
    <w:rPr>
      <w:rFonts w:ascii="Verdana" w:eastAsia="Times New Roman" w:hAnsi="Verdana"/>
      <w:color w:val="000000"/>
      <w:sz w:val="17"/>
      <w:szCs w:val="17"/>
      <w:lang w:eastAsia="ru-RU"/>
    </w:rPr>
  </w:style>
  <w:style w:type="table" w:customStyle="1" w:styleId="11f0">
    <w:name w:val="Средняя сетка 11"/>
    <w:basedOn w:val="a5"/>
    <w:uiPriority w:val="67"/>
    <w:rsid w:val="00B61B77"/>
    <w:pPr>
      <w:ind w:left="0" w:firstLine="0"/>
      <w:jc w:val="left"/>
    </w:pPr>
    <w:rPr>
      <w:rFonts w:ascii="Calibri" w:eastAsia="Calibri" w:hAnsi="Calibri"/>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22">
    <w:name w:val="Body Text 22"/>
    <w:basedOn w:val="a3"/>
    <w:qFormat/>
    <w:rsid w:val="00B61B77"/>
    <w:pPr>
      <w:widowControl w:val="0"/>
      <w:ind w:left="0" w:firstLine="720"/>
      <w:jc w:val="both"/>
    </w:pPr>
    <w:rPr>
      <w:rFonts w:eastAsia="Times New Roman"/>
      <w:sz w:val="24"/>
      <w:szCs w:val="24"/>
      <w:lang w:eastAsia="ru-RU"/>
    </w:rPr>
  </w:style>
  <w:style w:type="paragraph" w:customStyle="1" w:styleId="2ffa">
    <w:name w:val="Верхний колонтитул2"/>
    <w:basedOn w:val="a3"/>
    <w:qFormat/>
    <w:rsid w:val="00B61B77"/>
    <w:pPr>
      <w:widowControl w:val="0"/>
      <w:tabs>
        <w:tab w:val="center" w:pos="4153"/>
        <w:tab w:val="right" w:pos="8306"/>
      </w:tabs>
      <w:ind w:left="0"/>
      <w:jc w:val="both"/>
    </w:pPr>
    <w:rPr>
      <w:rFonts w:eastAsia="Times New Roman"/>
      <w:sz w:val="24"/>
      <w:szCs w:val="24"/>
      <w:lang w:eastAsia="ru-RU"/>
    </w:rPr>
  </w:style>
  <w:style w:type="paragraph" w:customStyle="1" w:styleId="11f1">
    <w:name w:val="Знак Знак Знак1 Знак1"/>
    <w:basedOn w:val="a3"/>
    <w:qFormat/>
    <w:rsid w:val="00B61B77"/>
    <w:pPr>
      <w:spacing w:before="100" w:beforeAutospacing="1" w:after="100" w:afterAutospacing="1"/>
      <w:ind w:left="0"/>
    </w:pPr>
    <w:rPr>
      <w:rFonts w:ascii="Tahoma" w:eastAsia="Times New Roman" w:hAnsi="Tahoma"/>
      <w:sz w:val="20"/>
      <w:szCs w:val="20"/>
      <w:lang w:val="en-US"/>
    </w:rPr>
  </w:style>
  <w:style w:type="character" w:customStyle="1" w:styleId="Bodytext2">
    <w:name w:val="Body text (2)_"/>
    <w:link w:val="Bodytext20"/>
    <w:rsid w:val="00B61B77"/>
    <w:rPr>
      <w:rFonts w:ascii="Arial Narrow" w:eastAsia="Arial Narrow" w:hAnsi="Arial Narrow" w:cs="Arial Narrow"/>
      <w:spacing w:val="10"/>
      <w:sz w:val="19"/>
      <w:szCs w:val="19"/>
      <w:shd w:val="clear" w:color="auto" w:fill="FFFFFF"/>
    </w:rPr>
  </w:style>
  <w:style w:type="paragraph" w:customStyle="1" w:styleId="Bodytext20">
    <w:name w:val="Body text (2)"/>
    <w:basedOn w:val="a3"/>
    <w:link w:val="Bodytext2"/>
    <w:qFormat/>
    <w:rsid w:val="00B61B77"/>
    <w:pPr>
      <w:shd w:val="clear" w:color="auto" w:fill="FFFFFF"/>
      <w:spacing w:line="250" w:lineRule="exact"/>
      <w:ind w:left="0" w:hanging="1080"/>
      <w:jc w:val="both"/>
    </w:pPr>
    <w:rPr>
      <w:rFonts w:ascii="Arial Narrow" w:eastAsia="Arial Narrow" w:hAnsi="Arial Narrow" w:cs="Arial Narrow"/>
      <w:spacing w:val="10"/>
      <w:sz w:val="19"/>
      <w:szCs w:val="19"/>
    </w:rPr>
  </w:style>
  <w:style w:type="character" w:customStyle="1" w:styleId="Bodytext2BoldItalicSpacing0pt">
    <w:name w:val="Body text (2) + Bold;Italic;Spacing 0 pt"/>
    <w:rsid w:val="00B61B77"/>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B61B77"/>
    <w:rPr>
      <w:rFonts w:ascii="Arial Narrow" w:eastAsia="Arial Narrow" w:hAnsi="Arial Narrow" w:cs="Arial Narrow"/>
      <w:b/>
      <w:bCs/>
      <w:i/>
      <w:iCs/>
      <w:spacing w:val="10"/>
      <w:w w:val="100"/>
      <w:sz w:val="19"/>
      <w:szCs w:val="19"/>
      <w:shd w:val="clear" w:color="auto" w:fill="FFFFFF"/>
    </w:rPr>
  </w:style>
  <w:style w:type="character" w:customStyle="1" w:styleId="afffffffffffffa">
    <w:name w:val="МК Знак"/>
    <w:link w:val="afffffffffffffb"/>
    <w:locked/>
    <w:rsid w:val="00B61B77"/>
  </w:style>
  <w:style w:type="paragraph" w:customStyle="1" w:styleId="afffffffffffffb">
    <w:name w:val="МК"/>
    <w:basedOn w:val="a3"/>
    <w:link w:val="afffffffffffffa"/>
    <w:qFormat/>
    <w:rsid w:val="00B61B77"/>
    <w:pPr>
      <w:tabs>
        <w:tab w:val="num" w:pos="1429"/>
      </w:tabs>
      <w:autoSpaceDE w:val="0"/>
      <w:autoSpaceDN w:val="0"/>
      <w:adjustRightInd w:val="0"/>
      <w:ind w:hanging="360"/>
      <w:jc w:val="both"/>
    </w:pPr>
  </w:style>
  <w:style w:type="paragraph" w:customStyle="1" w:styleId="1fffff">
    <w:name w:val="Знак Знак Знак Знак Знак Знак Знак Знак Знак Знак Знак Знак1 Знак Знак Знак Знак Знак Знак Знак Знак Знак Знак Знак Знак Знак"/>
    <w:basedOn w:val="a3"/>
    <w:qFormat/>
    <w:rsid w:val="00B61B77"/>
    <w:pPr>
      <w:spacing w:after="160" w:line="240" w:lineRule="exact"/>
      <w:ind w:left="0"/>
    </w:pPr>
    <w:rPr>
      <w:rFonts w:ascii="Verdana" w:eastAsia="Times New Roman" w:hAnsi="Verdana"/>
      <w:sz w:val="20"/>
      <w:szCs w:val="20"/>
      <w:lang w:val="en-US"/>
    </w:rPr>
  </w:style>
  <w:style w:type="paragraph" w:customStyle="1" w:styleId="1fffff0">
    <w:name w:val="заголовок 1"/>
    <w:basedOn w:val="a3"/>
    <w:next w:val="a3"/>
    <w:link w:val="1fffff1"/>
    <w:qFormat/>
    <w:rsid w:val="00B61B77"/>
    <w:pPr>
      <w:keepNext/>
      <w:widowControl w:val="0"/>
      <w:autoSpaceDE w:val="0"/>
      <w:autoSpaceDN w:val="0"/>
      <w:ind w:left="0"/>
      <w:jc w:val="center"/>
      <w:outlineLvl w:val="0"/>
    </w:pPr>
    <w:rPr>
      <w:rFonts w:eastAsia="Times New Roman"/>
      <w:b/>
      <w:bCs/>
      <w:sz w:val="24"/>
      <w:szCs w:val="24"/>
      <w:lang w:eastAsia="ru-RU"/>
    </w:rPr>
  </w:style>
  <w:style w:type="character" w:customStyle="1" w:styleId="1fffff1">
    <w:name w:val="заголовок 1 Знак"/>
    <w:link w:val="1fffff0"/>
    <w:rsid w:val="00B61B77"/>
    <w:rPr>
      <w:rFonts w:eastAsia="Times New Roman"/>
      <w:b/>
      <w:bCs/>
      <w:sz w:val="24"/>
      <w:szCs w:val="24"/>
      <w:lang w:eastAsia="ru-RU"/>
    </w:rPr>
  </w:style>
  <w:style w:type="paragraph" w:customStyle="1" w:styleId="31b">
    <w:name w:val="Основной текст с отступом 31"/>
    <w:basedOn w:val="a3"/>
    <w:qFormat/>
    <w:rsid w:val="00B61B77"/>
    <w:pPr>
      <w:suppressAutoHyphens/>
      <w:spacing w:after="120"/>
      <w:ind w:left="283"/>
    </w:pPr>
    <w:rPr>
      <w:rFonts w:eastAsia="Times New Roman"/>
      <w:sz w:val="16"/>
      <w:szCs w:val="16"/>
      <w:lang w:eastAsia="ar-SA"/>
    </w:rPr>
  </w:style>
  <w:style w:type="paragraph" w:customStyle="1" w:styleId="1fffff2">
    <w:name w:val="Знак1 Знак Знак Знак Знак Знак Знак Знак Знак Знак"/>
    <w:basedOn w:val="a3"/>
    <w:next w:val="2"/>
    <w:autoRedefine/>
    <w:qFormat/>
    <w:rsid w:val="00B61B77"/>
    <w:pPr>
      <w:spacing w:after="160" w:line="240" w:lineRule="exact"/>
      <w:ind w:left="0"/>
    </w:pPr>
    <w:rPr>
      <w:rFonts w:eastAsia="Times New Roman"/>
      <w:sz w:val="24"/>
      <w:szCs w:val="20"/>
      <w:lang w:val="en-US"/>
    </w:rPr>
  </w:style>
  <w:style w:type="paragraph" w:customStyle="1" w:styleId="afffffffffffffc">
    <w:name w:val="Основной текст с красной"/>
    <w:basedOn w:val="aff0"/>
    <w:qFormat/>
    <w:rsid w:val="00B61B77"/>
    <w:pPr>
      <w:spacing w:line="360" w:lineRule="auto"/>
      <w:jc w:val="both"/>
    </w:pPr>
    <w:rPr>
      <w:rFonts w:ascii="Times New Roman" w:eastAsia="Calibri" w:hAnsi="Times New Roman" w:cs="Times New Roman"/>
      <w:sz w:val="24"/>
    </w:rPr>
  </w:style>
  <w:style w:type="paragraph" w:customStyle="1" w:styleId="afffffffffffffd">
    <w:name w:val="Таблица шапка"/>
    <w:basedOn w:val="a3"/>
    <w:qFormat/>
    <w:rsid w:val="00B61B77"/>
    <w:pPr>
      <w:keepNext/>
      <w:keepLines/>
      <w:tabs>
        <w:tab w:val="left" w:pos="113"/>
        <w:tab w:val="left" w:pos="227"/>
        <w:tab w:val="left" w:pos="340"/>
        <w:tab w:val="left" w:pos="454"/>
        <w:tab w:val="left" w:pos="680"/>
      </w:tabs>
      <w:suppressAutoHyphens/>
      <w:spacing w:before="40" w:after="40"/>
      <w:ind w:left="0"/>
      <w:jc w:val="center"/>
    </w:pPr>
    <w:rPr>
      <w:rFonts w:ascii="Arial" w:eastAsia="Times New Roman" w:hAnsi="Arial"/>
      <w:sz w:val="16"/>
      <w:szCs w:val="20"/>
      <w:lang w:eastAsia="ar-SA"/>
    </w:rPr>
  </w:style>
  <w:style w:type="character" w:customStyle="1" w:styleId="1fffff3">
    <w:name w:val="Основной шрифт абзаца1"/>
    <w:rsid w:val="00B61B77"/>
  </w:style>
  <w:style w:type="character" w:customStyle="1" w:styleId="afffffffffffffe">
    <w:name w:val="Символ сноски"/>
    <w:rsid w:val="00B61B77"/>
  </w:style>
  <w:style w:type="paragraph" w:customStyle="1" w:styleId="affffffffffffff">
    <w:name w:val="Таблица подзаголовок"/>
    <w:basedOn w:val="aff0"/>
    <w:next w:val="afffffffffffffc"/>
    <w:qFormat/>
    <w:rsid w:val="00B61B77"/>
    <w:pPr>
      <w:spacing w:line="360" w:lineRule="auto"/>
      <w:jc w:val="both"/>
    </w:pPr>
    <w:rPr>
      <w:rFonts w:ascii="Times New Roman" w:eastAsia="Calibri" w:hAnsi="Times New Roman" w:cs="Times New Roman"/>
      <w:sz w:val="24"/>
    </w:rPr>
  </w:style>
  <w:style w:type="character" w:customStyle="1" w:styleId="WW8Num5z1">
    <w:name w:val="WW8Num5z1"/>
    <w:rsid w:val="00B61B77"/>
    <w:rPr>
      <w:rFonts w:ascii="Courier New" w:hAnsi="Courier New" w:cs="Courier New"/>
    </w:rPr>
  </w:style>
  <w:style w:type="paragraph" w:customStyle="1" w:styleId="affffffffffffff0">
    <w:name w:val="Таблица цифры"/>
    <w:basedOn w:val="a3"/>
    <w:qFormat/>
    <w:rsid w:val="00B61B77"/>
    <w:pPr>
      <w:tabs>
        <w:tab w:val="left" w:pos="113"/>
        <w:tab w:val="left" w:pos="227"/>
        <w:tab w:val="left" w:pos="340"/>
        <w:tab w:val="left" w:pos="454"/>
        <w:tab w:val="left" w:pos="680"/>
      </w:tabs>
      <w:suppressAutoHyphens/>
      <w:spacing w:before="40" w:after="40"/>
      <w:ind w:left="0"/>
      <w:jc w:val="right"/>
    </w:pPr>
    <w:rPr>
      <w:rFonts w:ascii="Arial" w:eastAsia="Times New Roman" w:hAnsi="Arial"/>
      <w:sz w:val="16"/>
      <w:szCs w:val="20"/>
      <w:lang w:eastAsia="ar-SA"/>
    </w:rPr>
  </w:style>
  <w:style w:type="character" w:customStyle="1" w:styleId="WW8Num8z1">
    <w:name w:val="WW8Num8z1"/>
    <w:rsid w:val="00B61B77"/>
    <w:rPr>
      <w:rFonts w:ascii="Courier New" w:hAnsi="Courier New"/>
    </w:rPr>
  </w:style>
  <w:style w:type="character" w:customStyle="1" w:styleId="Absatz-Standardschriftart">
    <w:name w:val="Absatz-Standardschriftart"/>
    <w:rsid w:val="00B61B77"/>
  </w:style>
  <w:style w:type="character" w:customStyle="1" w:styleId="WW-Absatz-Standardschriftart">
    <w:name w:val="WW-Absatz-Standardschriftart"/>
    <w:rsid w:val="00B61B77"/>
  </w:style>
  <w:style w:type="character" w:customStyle="1" w:styleId="WW8Num2z0">
    <w:name w:val="WW8Num2z0"/>
    <w:rsid w:val="00B61B77"/>
    <w:rPr>
      <w:rFonts w:ascii="Symbol" w:hAnsi="Symbol"/>
    </w:rPr>
  </w:style>
  <w:style w:type="character" w:customStyle="1" w:styleId="WW8Num2z1">
    <w:name w:val="WW8Num2z1"/>
    <w:rsid w:val="00B61B77"/>
    <w:rPr>
      <w:rFonts w:ascii="Courier New" w:hAnsi="Courier New"/>
    </w:rPr>
  </w:style>
  <w:style w:type="character" w:customStyle="1" w:styleId="WW8Num2z2">
    <w:name w:val="WW8Num2z2"/>
    <w:rsid w:val="00B61B77"/>
    <w:rPr>
      <w:rFonts w:ascii="Wingdings" w:hAnsi="Wingdings"/>
    </w:rPr>
  </w:style>
  <w:style w:type="character" w:customStyle="1" w:styleId="WW8Num5z0">
    <w:name w:val="WW8Num5z0"/>
    <w:rsid w:val="00B61B77"/>
    <w:rPr>
      <w:rFonts w:ascii="Symbol" w:hAnsi="Symbol"/>
    </w:rPr>
  </w:style>
  <w:style w:type="character" w:customStyle="1" w:styleId="WW8Num5z2">
    <w:name w:val="WW8Num5z2"/>
    <w:rsid w:val="00B61B77"/>
    <w:rPr>
      <w:rFonts w:ascii="Wingdings" w:hAnsi="Wingdings"/>
    </w:rPr>
  </w:style>
  <w:style w:type="character" w:customStyle="1" w:styleId="WW8Num7z0">
    <w:name w:val="WW8Num7z0"/>
    <w:rsid w:val="00B61B77"/>
    <w:rPr>
      <w:b/>
    </w:rPr>
  </w:style>
  <w:style w:type="character" w:customStyle="1" w:styleId="WW8Num8z0">
    <w:name w:val="WW8Num8z0"/>
    <w:rsid w:val="00B61B77"/>
    <w:rPr>
      <w:rFonts w:ascii="Symbol" w:hAnsi="Symbol"/>
    </w:rPr>
  </w:style>
  <w:style w:type="character" w:customStyle="1" w:styleId="WW8Num8z2">
    <w:name w:val="WW8Num8z2"/>
    <w:rsid w:val="00B61B77"/>
    <w:rPr>
      <w:rFonts w:ascii="Wingdings" w:hAnsi="Wingdings"/>
    </w:rPr>
  </w:style>
  <w:style w:type="character" w:customStyle="1" w:styleId="WW8Num9z0">
    <w:name w:val="WW8Num9z0"/>
    <w:rsid w:val="00B61B77"/>
    <w:rPr>
      <w:rFonts w:ascii="Symbol" w:hAnsi="Symbol"/>
    </w:rPr>
  </w:style>
  <w:style w:type="character" w:customStyle="1" w:styleId="WW8Num9z1">
    <w:name w:val="WW8Num9z1"/>
    <w:rsid w:val="00B61B77"/>
    <w:rPr>
      <w:rFonts w:ascii="Courier New" w:hAnsi="Courier New"/>
    </w:rPr>
  </w:style>
  <w:style w:type="character" w:customStyle="1" w:styleId="WW8Num9z2">
    <w:name w:val="WW8Num9z2"/>
    <w:rsid w:val="00B61B77"/>
    <w:rPr>
      <w:rFonts w:ascii="Wingdings" w:hAnsi="Wingdings"/>
    </w:rPr>
  </w:style>
  <w:style w:type="character" w:customStyle="1" w:styleId="WW8Num10z0">
    <w:name w:val="WW8Num10z0"/>
    <w:rsid w:val="00B61B77"/>
    <w:rPr>
      <w:rFonts w:ascii="Symbol" w:hAnsi="Symbol"/>
    </w:rPr>
  </w:style>
  <w:style w:type="character" w:customStyle="1" w:styleId="WW8Num10z1">
    <w:name w:val="WW8Num10z1"/>
    <w:rsid w:val="00B61B77"/>
    <w:rPr>
      <w:rFonts w:ascii="Courier New" w:hAnsi="Courier New" w:cs="Courier New"/>
    </w:rPr>
  </w:style>
  <w:style w:type="character" w:customStyle="1" w:styleId="WW8Num10z2">
    <w:name w:val="WW8Num10z2"/>
    <w:rsid w:val="00B61B77"/>
    <w:rPr>
      <w:rFonts w:ascii="Wingdings" w:hAnsi="Wingdings"/>
    </w:rPr>
  </w:style>
  <w:style w:type="character" w:customStyle="1" w:styleId="WW8Num11z0">
    <w:name w:val="WW8Num11z0"/>
    <w:rsid w:val="00B61B77"/>
    <w:rPr>
      <w:rFonts w:ascii="Symbol" w:hAnsi="Symbol"/>
    </w:rPr>
  </w:style>
  <w:style w:type="character" w:customStyle="1" w:styleId="WW8Num11z1">
    <w:name w:val="WW8Num11z1"/>
    <w:rsid w:val="00B61B77"/>
    <w:rPr>
      <w:rFonts w:ascii="Courier New" w:hAnsi="Courier New"/>
    </w:rPr>
  </w:style>
  <w:style w:type="character" w:customStyle="1" w:styleId="WW8Num11z2">
    <w:name w:val="WW8Num11z2"/>
    <w:rsid w:val="00B61B77"/>
    <w:rPr>
      <w:rFonts w:ascii="Wingdings" w:hAnsi="Wingdings"/>
    </w:rPr>
  </w:style>
  <w:style w:type="character" w:customStyle="1" w:styleId="WW8Num12z0">
    <w:name w:val="WW8Num12z0"/>
    <w:rsid w:val="00B61B77"/>
    <w:rPr>
      <w:rFonts w:ascii="Symbol" w:hAnsi="Symbol"/>
    </w:rPr>
  </w:style>
  <w:style w:type="character" w:customStyle="1" w:styleId="WW8Num12z1">
    <w:name w:val="WW8Num12z1"/>
    <w:rsid w:val="00B61B77"/>
    <w:rPr>
      <w:rFonts w:ascii="Courier New" w:hAnsi="Courier New"/>
    </w:rPr>
  </w:style>
  <w:style w:type="character" w:customStyle="1" w:styleId="WW8Num12z2">
    <w:name w:val="WW8Num12z2"/>
    <w:rsid w:val="00B61B77"/>
    <w:rPr>
      <w:rFonts w:ascii="Wingdings" w:hAnsi="Wingdings"/>
    </w:rPr>
  </w:style>
  <w:style w:type="character" w:customStyle="1" w:styleId="WW8Num13z0">
    <w:name w:val="WW8Num13z0"/>
    <w:rsid w:val="00B61B77"/>
    <w:rPr>
      <w:b/>
    </w:rPr>
  </w:style>
  <w:style w:type="character" w:customStyle="1" w:styleId="WW8Num15z0">
    <w:name w:val="WW8Num15z0"/>
    <w:rsid w:val="00B61B77"/>
    <w:rPr>
      <w:rFonts w:ascii="Symbol" w:hAnsi="Symbol"/>
    </w:rPr>
  </w:style>
  <w:style w:type="character" w:customStyle="1" w:styleId="WW8Num15z1">
    <w:name w:val="WW8Num15z1"/>
    <w:rsid w:val="00B61B77"/>
    <w:rPr>
      <w:rFonts w:ascii="Courier New" w:hAnsi="Courier New" w:cs="Courier New"/>
    </w:rPr>
  </w:style>
  <w:style w:type="character" w:customStyle="1" w:styleId="WW8Num15z2">
    <w:name w:val="WW8Num15z2"/>
    <w:rsid w:val="00B61B77"/>
    <w:rPr>
      <w:rFonts w:ascii="Wingdings" w:hAnsi="Wingdings"/>
    </w:rPr>
  </w:style>
  <w:style w:type="character" w:customStyle="1" w:styleId="WW8Num17z0">
    <w:name w:val="WW8Num17z0"/>
    <w:rsid w:val="00B61B77"/>
    <w:rPr>
      <w:rFonts w:ascii="Symbol" w:hAnsi="Symbol"/>
    </w:rPr>
  </w:style>
  <w:style w:type="character" w:customStyle="1" w:styleId="WW8Num17z1">
    <w:name w:val="WW8Num17z1"/>
    <w:rsid w:val="00B61B77"/>
    <w:rPr>
      <w:rFonts w:ascii="Courier New" w:hAnsi="Courier New"/>
    </w:rPr>
  </w:style>
  <w:style w:type="character" w:customStyle="1" w:styleId="WW8Num17z2">
    <w:name w:val="WW8Num17z2"/>
    <w:rsid w:val="00B61B77"/>
    <w:rPr>
      <w:rFonts w:ascii="Wingdings" w:hAnsi="Wingdings"/>
    </w:rPr>
  </w:style>
  <w:style w:type="character" w:customStyle="1" w:styleId="WW8Num18z0">
    <w:name w:val="WW8Num18z0"/>
    <w:rsid w:val="00B61B77"/>
    <w:rPr>
      <w:rFonts w:ascii="Symbol" w:hAnsi="Symbol"/>
    </w:rPr>
  </w:style>
  <w:style w:type="character" w:customStyle="1" w:styleId="WW8Num18z1">
    <w:name w:val="WW8Num18z1"/>
    <w:rsid w:val="00B61B77"/>
    <w:rPr>
      <w:rFonts w:ascii="Courier New" w:hAnsi="Courier New"/>
    </w:rPr>
  </w:style>
  <w:style w:type="character" w:customStyle="1" w:styleId="WW8Num18z2">
    <w:name w:val="WW8Num18z2"/>
    <w:rsid w:val="00B61B77"/>
    <w:rPr>
      <w:rFonts w:ascii="Wingdings" w:hAnsi="Wingdings"/>
    </w:rPr>
  </w:style>
  <w:style w:type="character" w:customStyle="1" w:styleId="WW8Num19z0">
    <w:name w:val="WW8Num19z0"/>
    <w:rsid w:val="00B61B77"/>
    <w:rPr>
      <w:rFonts w:ascii="Symbol" w:hAnsi="Symbol"/>
    </w:rPr>
  </w:style>
  <w:style w:type="character" w:customStyle="1" w:styleId="WW8Num19z1">
    <w:name w:val="WW8Num19z1"/>
    <w:rsid w:val="00B61B77"/>
    <w:rPr>
      <w:rFonts w:ascii="Times New Roman" w:eastAsia="Times New Roman" w:hAnsi="Times New Roman" w:cs="Times New Roman"/>
    </w:rPr>
  </w:style>
  <w:style w:type="character" w:customStyle="1" w:styleId="WW8Num19z2">
    <w:name w:val="WW8Num19z2"/>
    <w:rsid w:val="00B61B77"/>
    <w:rPr>
      <w:rFonts w:ascii="Wingdings" w:hAnsi="Wingdings"/>
    </w:rPr>
  </w:style>
  <w:style w:type="character" w:customStyle="1" w:styleId="WW8Num19z4">
    <w:name w:val="WW8Num19z4"/>
    <w:rsid w:val="00B61B77"/>
    <w:rPr>
      <w:rFonts w:ascii="Courier New" w:hAnsi="Courier New"/>
    </w:rPr>
  </w:style>
  <w:style w:type="character" w:customStyle="1" w:styleId="WW8Num20z1">
    <w:name w:val="WW8Num20z1"/>
    <w:rsid w:val="00B61B77"/>
    <w:rPr>
      <w:rFonts w:ascii="Symbol" w:hAnsi="Symbol"/>
    </w:rPr>
  </w:style>
  <w:style w:type="character" w:customStyle="1" w:styleId="WW8Num23z0">
    <w:name w:val="WW8Num23z0"/>
    <w:rsid w:val="00B61B77"/>
    <w:rPr>
      <w:rFonts w:ascii="Symbol" w:hAnsi="Symbol"/>
    </w:rPr>
  </w:style>
  <w:style w:type="character" w:customStyle="1" w:styleId="WW8Num23z1">
    <w:name w:val="WW8Num23z1"/>
    <w:rsid w:val="00B61B77"/>
    <w:rPr>
      <w:rFonts w:ascii="Courier New" w:hAnsi="Courier New" w:cs="Courier New"/>
    </w:rPr>
  </w:style>
  <w:style w:type="character" w:customStyle="1" w:styleId="WW8Num23z2">
    <w:name w:val="WW8Num23z2"/>
    <w:rsid w:val="00B61B77"/>
    <w:rPr>
      <w:rFonts w:ascii="Wingdings" w:hAnsi="Wingdings"/>
    </w:rPr>
  </w:style>
  <w:style w:type="character" w:customStyle="1" w:styleId="WW8Num24z0">
    <w:name w:val="WW8Num24z0"/>
    <w:rsid w:val="00B61B77"/>
    <w:rPr>
      <w:b w:val="0"/>
    </w:rPr>
  </w:style>
  <w:style w:type="character" w:customStyle="1" w:styleId="WW8Num26z0">
    <w:name w:val="WW8Num26z0"/>
    <w:rsid w:val="00B61B77"/>
    <w:rPr>
      <w:rFonts w:ascii="Symbol" w:hAnsi="Symbol"/>
    </w:rPr>
  </w:style>
  <w:style w:type="character" w:customStyle="1" w:styleId="WW8Num26z1">
    <w:name w:val="WW8Num26z1"/>
    <w:rsid w:val="00B61B77"/>
    <w:rPr>
      <w:rFonts w:ascii="Courier New" w:hAnsi="Courier New"/>
    </w:rPr>
  </w:style>
  <w:style w:type="character" w:customStyle="1" w:styleId="WW8Num26z2">
    <w:name w:val="WW8Num26z2"/>
    <w:rsid w:val="00B61B77"/>
    <w:rPr>
      <w:rFonts w:ascii="Wingdings" w:hAnsi="Wingdings"/>
    </w:rPr>
  </w:style>
  <w:style w:type="character" w:customStyle="1" w:styleId="WW8Num28z0">
    <w:name w:val="WW8Num28z0"/>
    <w:rsid w:val="00B61B77"/>
    <w:rPr>
      <w:rFonts w:ascii="Symbol" w:hAnsi="Symbol"/>
    </w:rPr>
  </w:style>
  <w:style w:type="character" w:customStyle="1" w:styleId="WW8Num28z1">
    <w:name w:val="WW8Num28z1"/>
    <w:rsid w:val="00B61B77"/>
    <w:rPr>
      <w:rFonts w:ascii="Courier New" w:hAnsi="Courier New"/>
    </w:rPr>
  </w:style>
  <w:style w:type="character" w:customStyle="1" w:styleId="WW8Num28z2">
    <w:name w:val="WW8Num28z2"/>
    <w:rsid w:val="00B61B77"/>
    <w:rPr>
      <w:rFonts w:ascii="Wingdings" w:hAnsi="Wingdings"/>
    </w:rPr>
  </w:style>
  <w:style w:type="character" w:customStyle="1" w:styleId="WW8Num30z0">
    <w:name w:val="WW8Num30z0"/>
    <w:rsid w:val="00B61B77"/>
    <w:rPr>
      <w:b w:val="0"/>
    </w:rPr>
  </w:style>
  <w:style w:type="character" w:customStyle="1" w:styleId="WW8Num31z0">
    <w:name w:val="WW8Num31z0"/>
    <w:rsid w:val="00B61B77"/>
    <w:rPr>
      <w:rFonts w:ascii="Times New Roman" w:eastAsia="Times New Roman" w:hAnsi="Times New Roman" w:cs="Times New Roman"/>
      <w:b/>
    </w:rPr>
  </w:style>
  <w:style w:type="character" w:customStyle="1" w:styleId="WW8Num31z1">
    <w:name w:val="WW8Num31z1"/>
    <w:rsid w:val="00B61B77"/>
    <w:rPr>
      <w:rFonts w:ascii="Times New Roman" w:eastAsia="Times New Roman" w:hAnsi="Times New Roman" w:cs="Times New Roman"/>
    </w:rPr>
  </w:style>
  <w:style w:type="character" w:customStyle="1" w:styleId="WW8Num33z0">
    <w:name w:val="WW8Num33z0"/>
    <w:rsid w:val="00B61B77"/>
    <w:rPr>
      <w:rFonts w:ascii="Symbol" w:hAnsi="Symbol"/>
    </w:rPr>
  </w:style>
  <w:style w:type="character" w:customStyle="1" w:styleId="WW8Num33z1">
    <w:name w:val="WW8Num33z1"/>
    <w:rsid w:val="00B61B77"/>
    <w:rPr>
      <w:rFonts w:ascii="Courier New" w:hAnsi="Courier New"/>
    </w:rPr>
  </w:style>
  <w:style w:type="character" w:customStyle="1" w:styleId="WW8Num33z2">
    <w:name w:val="WW8Num33z2"/>
    <w:rsid w:val="00B61B77"/>
    <w:rPr>
      <w:rFonts w:ascii="Wingdings" w:hAnsi="Wingdings"/>
    </w:rPr>
  </w:style>
  <w:style w:type="character" w:customStyle="1" w:styleId="WW8Num36z0">
    <w:name w:val="WW8Num36z0"/>
    <w:rsid w:val="00B61B77"/>
    <w:rPr>
      <w:rFonts w:ascii="Symbol" w:hAnsi="Symbol"/>
    </w:rPr>
  </w:style>
  <w:style w:type="character" w:customStyle="1" w:styleId="WW8Num36z2">
    <w:name w:val="WW8Num36z2"/>
    <w:rsid w:val="00B61B77"/>
    <w:rPr>
      <w:rFonts w:ascii="Wingdings" w:hAnsi="Wingdings"/>
    </w:rPr>
  </w:style>
  <w:style w:type="character" w:customStyle="1" w:styleId="WW8Num36z4">
    <w:name w:val="WW8Num36z4"/>
    <w:rsid w:val="00B61B77"/>
    <w:rPr>
      <w:rFonts w:ascii="Courier New" w:hAnsi="Courier New"/>
    </w:rPr>
  </w:style>
  <w:style w:type="character" w:customStyle="1" w:styleId="WW8Num37z0">
    <w:name w:val="WW8Num37z0"/>
    <w:rsid w:val="00B61B77"/>
    <w:rPr>
      <w:rFonts w:ascii="Symbol" w:hAnsi="Symbol"/>
    </w:rPr>
  </w:style>
  <w:style w:type="character" w:customStyle="1" w:styleId="WW8Num37z1">
    <w:name w:val="WW8Num37z1"/>
    <w:rsid w:val="00B61B77"/>
    <w:rPr>
      <w:rFonts w:ascii="Courier New" w:hAnsi="Courier New"/>
    </w:rPr>
  </w:style>
  <w:style w:type="character" w:customStyle="1" w:styleId="WW8Num37z2">
    <w:name w:val="WW8Num37z2"/>
    <w:rsid w:val="00B61B77"/>
    <w:rPr>
      <w:rFonts w:ascii="Wingdings" w:hAnsi="Wingdings"/>
    </w:rPr>
  </w:style>
  <w:style w:type="character" w:customStyle="1" w:styleId="WW8Num38z0">
    <w:name w:val="WW8Num38z0"/>
    <w:rsid w:val="00B61B77"/>
    <w:rPr>
      <w:rFonts w:ascii="Symbol" w:hAnsi="Symbol"/>
    </w:rPr>
  </w:style>
  <w:style w:type="character" w:customStyle="1" w:styleId="WW8Num38z1">
    <w:name w:val="WW8Num38z1"/>
    <w:rsid w:val="00B61B77"/>
    <w:rPr>
      <w:rFonts w:ascii="Courier New" w:hAnsi="Courier New"/>
    </w:rPr>
  </w:style>
  <w:style w:type="character" w:customStyle="1" w:styleId="WW8Num38z2">
    <w:name w:val="WW8Num38z2"/>
    <w:rsid w:val="00B61B77"/>
    <w:rPr>
      <w:rFonts w:ascii="Wingdings" w:hAnsi="Wingdings"/>
    </w:rPr>
  </w:style>
  <w:style w:type="character" w:customStyle="1" w:styleId="WW8Num39z0">
    <w:name w:val="WW8Num39z0"/>
    <w:rsid w:val="00B61B77"/>
    <w:rPr>
      <w:rFonts w:ascii="Symbol" w:hAnsi="Symbol"/>
    </w:rPr>
  </w:style>
  <w:style w:type="character" w:customStyle="1" w:styleId="WW8Num39z1">
    <w:name w:val="WW8Num39z1"/>
    <w:rsid w:val="00B61B77"/>
    <w:rPr>
      <w:rFonts w:ascii="Courier New" w:hAnsi="Courier New"/>
    </w:rPr>
  </w:style>
  <w:style w:type="character" w:customStyle="1" w:styleId="WW8Num39z2">
    <w:name w:val="WW8Num39z2"/>
    <w:rsid w:val="00B61B77"/>
    <w:rPr>
      <w:rFonts w:ascii="Wingdings" w:hAnsi="Wingdings"/>
    </w:rPr>
  </w:style>
  <w:style w:type="character" w:customStyle="1" w:styleId="affffffffffffff1">
    <w:name w:val="Символы концевой сноски"/>
    <w:rsid w:val="00B61B77"/>
  </w:style>
  <w:style w:type="paragraph" w:customStyle="1" w:styleId="1fffff4">
    <w:name w:val="Название1"/>
    <w:basedOn w:val="a3"/>
    <w:qFormat/>
    <w:rsid w:val="00B61B77"/>
    <w:pPr>
      <w:suppressLineNumbers/>
      <w:suppressAutoHyphens/>
      <w:spacing w:before="120" w:after="120"/>
      <w:ind w:left="0"/>
    </w:pPr>
    <w:rPr>
      <w:rFonts w:eastAsia="Times New Roman" w:cs="Tahoma"/>
      <w:i/>
      <w:iCs/>
      <w:sz w:val="24"/>
      <w:szCs w:val="24"/>
      <w:lang w:eastAsia="ar-SA"/>
    </w:rPr>
  </w:style>
  <w:style w:type="paragraph" w:customStyle="1" w:styleId="1fffff5">
    <w:name w:val="Указатель1"/>
    <w:basedOn w:val="a3"/>
    <w:qFormat/>
    <w:rsid w:val="00B61B77"/>
    <w:pPr>
      <w:suppressLineNumbers/>
      <w:suppressAutoHyphens/>
      <w:ind w:left="0"/>
    </w:pPr>
    <w:rPr>
      <w:rFonts w:eastAsia="Times New Roman" w:cs="Tahoma"/>
      <w:sz w:val="24"/>
      <w:szCs w:val="24"/>
      <w:lang w:eastAsia="ar-SA"/>
    </w:rPr>
  </w:style>
  <w:style w:type="paragraph" w:customStyle="1" w:styleId="affffffffffffff2">
    <w:name w:val="Текст в таблице"/>
    <w:basedOn w:val="a3"/>
    <w:qFormat/>
    <w:rsid w:val="00B61B77"/>
    <w:pPr>
      <w:tabs>
        <w:tab w:val="left" w:pos="113"/>
        <w:tab w:val="left" w:pos="227"/>
        <w:tab w:val="left" w:pos="340"/>
      </w:tabs>
      <w:suppressAutoHyphens/>
      <w:spacing w:before="20" w:after="20"/>
      <w:ind w:left="0"/>
    </w:pPr>
    <w:rPr>
      <w:rFonts w:ascii="Arial" w:eastAsia="Times New Roman" w:hAnsi="Arial"/>
      <w:sz w:val="16"/>
      <w:szCs w:val="20"/>
      <w:lang w:eastAsia="ar-SA"/>
    </w:rPr>
  </w:style>
  <w:style w:type="paragraph" w:customStyle="1" w:styleId="affffffffffffff3">
    <w:name w:val="Цифры в таблице"/>
    <w:basedOn w:val="affffffffffffff2"/>
    <w:qFormat/>
    <w:rsid w:val="00B61B77"/>
  </w:style>
  <w:style w:type="paragraph" w:customStyle="1" w:styleId="affffffffffffff4">
    <w:name w:val="Шапка таблицы"/>
    <w:basedOn w:val="affffffffffffff2"/>
    <w:qFormat/>
    <w:rsid w:val="00B61B77"/>
  </w:style>
  <w:style w:type="paragraph" w:customStyle="1" w:styleId="affffffffffffff5">
    <w:name w:val="Примечание"/>
    <w:basedOn w:val="afffffffffffffc"/>
    <w:qFormat/>
    <w:rsid w:val="00B61B77"/>
    <w:pPr>
      <w:suppressAutoHyphens/>
      <w:spacing w:before="120" w:after="20" w:line="240" w:lineRule="auto"/>
      <w:ind w:firstLine="454"/>
    </w:pPr>
    <w:rPr>
      <w:rFonts w:ascii="Arial" w:eastAsia="Times New Roman" w:hAnsi="Arial"/>
      <w:sz w:val="22"/>
      <w:szCs w:val="20"/>
      <w:lang w:eastAsia="ar-SA"/>
    </w:rPr>
  </w:style>
  <w:style w:type="paragraph" w:customStyle="1" w:styleId="affffffffffffff6">
    <w:name w:val="Еденицы измерения"/>
    <w:basedOn w:val="a3"/>
    <w:next w:val="a3"/>
    <w:qFormat/>
    <w:rsid w:val="00B61B77"/>
    <w:pPr>
      <w:keepNext/>
      <w:keepLines/>
      <w:suppressAutoHyphens/>
      <w:spacing w:before="120" w:after="120"/>
      <w:ind w:left="0"/>
      <w:jc w:val="center"/>
    </w:pPr>
    <w:rPr>
      <w:rFonts w:ascii="Arial" w:eastAsia="Times New Roman" w:hAnsi="Arial"/>
      <w:sz w:val="16"/>
      <w:szCs w:val="20"/>
      <w:lang w:eastAsia="ar-SA"/>
    </w:rPr>
  </w:style>
  <w:style w:type="paragraph" w:customStyle="1" w:styleId="affffffffffffff7">
    <w:name w:val="Таблица в том числе"/>
    <w:basedOn w:val="affffffff6"/>
    <w:next w:val="affffffff6"/>
    <w:qFormat/>
    <w:rsid w:val="00B61B77"/>
    <w:pPr>
      <w:keepNext/>
      <w:keepLines/>
      <w:tabs>
        <w:tab w:val="left" w:pos="227"/>
        <w:tab w:val="left" w:pos="454"/>
        <w:tab w:val="left" w:pos="680"/>
      </w:tabs>
      <w:suppressAutoHyphens/>
      <w:spacing w:before="40" w:after="40" w:line="240" w:lineRule="auto"/>
      <w:ind w:left="227"/>
    </w:pPr>
    <w:rPr>
      <w:rFonts w:ascii="Arial" w:hAnsi="Arial"/>
      <w:sz w:val="16"/>
      <w:lang w:eastAsia="ar-SA"/>
    </w:rPr>
  </w:style>
  <w:style w:type="paragraph" w:customStyle="1" w:styleId="1fffff6">
    <w:name w:val="Схема документа1"/>
    <w:basedOn w:val="a3"/>
    <w:qFormat/>
    <w:rsid w:val="00B61B77"/>
    <w:pPr>
      <w:shd w:val="clear" w:color="auto" w:fill="000080"/>
      <w:suppressAutoHyphens/>
      <w:ind w:left="0"/>
    </w:pPr>
    <w:rPr>
      <w:rFonts w:ascii="Tahoma" w:eastAsia="Times New Roman" w:hAnsi="Tahoma" w:cs="Tahoma"/>
      <w:sz w:val="20"/>
      <w:szCs w:val="20"/>
      <w:lang w:eastAsia="ar-SA"/>
    </w:rPr>
  </w:style>
  <w:style w:type="paragraph" w:customStyle="1" w:styleId="affffffffffffff8">
    <w:name w:val="Шапка таблиц"/>
    <w:basedOn w:val="a3"/>
    <w:qFormat/>
    <w:rsid w:val="00B61B77"/>
    <w:pPr>
      <w:tabs>
        <w:tab w:val="left" w:pos="284"/>
        <w:tab w:val="left" w:pos="567"/>
        <w:tab w:val="left" w:pos="851"/>
      </w:tabs>
      <w:suppressAutoHyphens/>
      <w:spacing w:before="40" w:after="40"/>
      <w:ind w:left="6" w:right="6"/>
      <w:jc w:val="center"/>
    </w:pPr>
    <w:rPr>
      <w:rFonts w:eastAsia="Times New Roman"/>
      <w:b/>
      <w:sz w:val="24"/>
      <w:szCs w:val="20"/>
      <w:lang w:eastAsia="ar-SA"/>
    </w:rPr>
  </w:style>
  <w:style w:type="paragraph" w:customStyle="1" w:styleId="affffffffffffff9">
    <w:name w:val="Таблица еденицы измерения"/>
    <w:basedOn w:val="affffffff6"/>
    <w:next w:val="afffffffffffffd"/>
    <w:qFormat/>
    <w:rsid w:val="00B61B77"/>
    <w:pPr>
      <w:keepNext/>
      <w:keepLines/>
      <w:tabs>
        <w:tab w:val="left" w:pos="227"/>
        <w:tab w:val="left" w:pos="454"/>
        <w:tab w:val="left" w:pos="680"/>
      </w:tabs>
      <w:suppressAutoHyphens/>
      <w:spacing w:before="40" w:after="120" w:line="240" w:lineRule="auto"/>
      <w:ind w:left="57" w:right="284"/>
      <w:jc w:val="right"/>
    </w:pPr>
    <w:rPr>
      <w:rFonts w:ascii="Arial CYR" w:hAnsi="Arial CYR"/>
      <w:sz w:val="16"/>
      <w:lang w:eastAsia="ar-SA"/>
    </w:rPr>
  </w:style>
  <w:style w:type="paragraph" w:customStyle="1" w:styleId="1fffff7">
    <w:name w:val="Верхний колонтитул1"/>
    <w:basedOn w:val="a3"/>
    <w:qFormat/>
    <w:rsid w:val="00B61B77"/>
    <w:pPr>
      <w:tabs>
        <w:tab w:val="center" w:pos="4153"/>
        <w:tab w:val="right" w:pos="8306"/>
      </w:tabs>
      <w:suppressAutoHyphens/>
      <w:ind w:left="0"/>
    </w:pPr>
    <w:rPr>
      <w:rFonts w:eastAsia="Times New Roman"/>
      <w:sz w:val="20"/>
      <w:szCs w:val="20"/>
      <w:lang w:eastAsia="ar-SA"/>
    </w:rPr>
  </w:style>
  <w:style w:type="paragraph" w:customStyle="1" w:styleId="1fffff8">
    <w:name w:val="Текст1"/>
    <w:basedOn w:val="a3"/>
    <w:qFormat/>
    <w:rsid w:val="00B61B77"/>
    <w:pPr>
      <w:suppressAutoHyphens/>
      <w:ind w:left="0"/>
    </w:pPr>
    <w:rPr>
      <w:rFonts w:ascii="Courier New" w:eastAsia="Times New Roman" w:hAnsi="Courier New"/>
      <w:sz w:val="20"/>
      <w:szCs w:val="20"/>
      <w:lang w:eastAsia="ar-SA"/>
    </w:rPr>
  </w:style>
  <w:style w:type="paragraph" w:customStyle="1" w:styleId="affffffffffffffa">
    <w:name w:val="Содержимое таблицы"/>
    <w:basedOn w:val="a3"/>
    <w:link w:val="affffffffffffffb"/>
    <w:qFormat/>
    <w:rsid w:val="00B61B77"/>
    <w:pPr>
      <w:suppressLineNumbers/>
      <w:suppressAutoHyphens/>
      <w:ind w:left="0"/>
    </w:pPr>
    <w:rPr>
      <w:rFonts w:eastAsia="Times New Roman"/>
      <w:sz w:val="24"/>
      <w:szCs w:val="24"/>
      <w:lang w:eastAsia="ar-SA"/>
    </w:rPr>
  </w:style>
  <w:style w:type="paragraph" w:customStyle="1" w:styleId="affffffffffffffc">
    <w:name w:val="Содержимое врезки"/>
    <w:basedOn w:val="aff0"/>
    <w:qFormat/>
    <w:rsid w:val="00B61B77"/>
    <w:pPr>
      <w:spacing w:line="360" w:lineRule="auto"/>
      <w:jc w:val="both"/>
    </w:pPr>
    <w:rPr>
      <w:rFonts w:ascii="Times New Roman" w:eastAsia="Calibri" w:hAnsi="Times New Roman" w:cs="Times New Roman"/>
      <w:sz w:val="24"/>
    </w:rPr>
  </w:style>
  <w:style w:type="paragraph" w:customStyle="1" w:styleId="affffffffffffffd">
    <w:name w:val="Таблица абзац перед"/>
    <w:basedOn w:val="afffffffffffffc"/>
    <w:qFormat/>
    <w:rsid w:val="00B61B77"/>
    <w:pPr>
      <w:keepNext/>
      <w:spacing w:before="240" w:after="240" w:line="240" w:lineRule="auto"/>
      <w:ind w:firstLine="454"/>
    </w:pPr>
    <w:rPr>
      <w:rFonts w:eastAsia="Times New Roman"/>
      <w:sz w:val="18"/>
      <w:szCs w:val="24"/>
      <w:lang w:eastAsia="ru-RU"/>
    </w:rPr>
  </w:style>
  <w:style w:type="paragraph" w:customStyle="1" w:styleId="affffffffffffffe">
    <w:name w:val="Таблицы"/>
    <w:basedOn w:val="a3"/>
    <w:qFormat/>
    <w:rsid w:val="00B61B77"/>
    <w:pPr>
      <w:ind w:left="0"/>
    </w:pPr>
    <w:rPr>
      <w:rFonts w:eastAsia="Times New Roman"/>
      <w:szCs w:val="24"/>
      <w:lang w:eastAsia="ru-RU"/>
    </w:rPr>
  </w:style>
  <w:style w:type="paragraph" w:customStyle="1" w:styleId="3fd">
    <w:name w:val="заголовок 3"/>
    <w:basedOn w:val="a3"/>
    <w:next w:val="a3"/>
    <w:qFormat/>
    <w:rsid w:val="00B61B77"/>
    <w:pPr>
      <w:keepNext/>
      <w:ind w:left="0"/>
      <w:jc w:val="center"/>
      <w:outlineLvl w:val="2"/>
    </w:pPr>
    <w:rPr>
      <w:rFonts w:eastAsia="Times New Roman"/>
      <w:b/>
      <w:sz w:val="26"/>
      <w:szCs w:val="20"/>
      <w:lang w:eastAsia="ru-RU"/>
    </w:rPr>
  </w:style>
  <w:style w:type="paragraph" w:customStyle="1" w:styleId="77">
    <w:name w:val="7"/>
    <w:basedOn w:val="a3"/>
    <w:qFormat/>
    <w:rsid w:val="00B61B77"/>
    <w:pPr>
      <w:ind w:left="0"/>
    </w:pPr>
    <w:rPr>
      <w:rFonts w:eastAsia="Times New Roman"/>
      <w:sz w:val="20"/>
      <w:szCs w:val="20"/>
      <w:lang w:eastAsia="ru-RU"/>
    </w:rPr>
  </w:style>
  <w:style w:type="paragraph" w:customStyle="1" w:styleId="1fffff9">
    <w:name w:val="1"/>
    <w:basedOn w:val="a3"/>
    <w:qFormat/>
    <w:rsid w:val="00B61B77"/>
    <w:pPr>
      <w:ind w:left="0"/>
    </w:pPr>
    <w:rPr>
      <w:rFonts w:eastAsia="Times New Roman"/>
      <w:sz w:val="20"/>
      <w:szCs w:val="20"/>
      <w:lang w:eastAsia="ru-RU"/>
    </w:rPr>
  </w:style>
  <w:style w:type="character" w:customStyle="1" w:styleId="afffffffffffffff">
    <w:name w:val="ПЗаг_ГД"/>
    <w:rsid w:val="00B61B77"/>
    <w:rPr>
      <w:rFonts w:ascii="Times New Roman" w:hAnsi="Times New Roman"/>
      <w:b/>
      <w:i/>
      <w:sz w:val="24"/>
    </w:rPr>
  </w:style>
  <w:style w:type="paragraph" w:customStyle="1" w:styleId="afffffffffffffff0">
    <w:name w:val="Пример"/>
    <w:basedOn w:val="25"/>
    <w:autoRedefine/>
    <w:qFormat/>
    <w:rsid w:val="00B61B77"/>
    <w:rPr>
      <w:rFonts w:ascii="Times New Roman" w:eastAsia="Times New Roman" w:hAnsi="Times New Roman" w:cs="Times New Roman"/>
      <w:sz w:val="24"/>
      <w:szCs w:val="24"/>
      <w:lang w:eastAsia="ru-RU"/>
    </w:rPr>
  </w:style>
  <w:style w:type="paragraph" w:customStyle="1" w:styleId="Ieieeeieiioeooe">
    <w:name w:val="Ie?iee eieiioeooe"/>
    <w:basedOn w:val="a3"/>
    <w:autoRedefine/>
    <w:qFormat/>
    <w:rsid w:val="00B61B77"/>
    <w:pPr>
      <w:tabs>
        <w:tab w:val="center" w:pos="1260"/>
        <w:tab w:val="right" w:pos="8306"/>
      </w:tabs>
      <w:autoSpaceDE w:val="0"/>
      <w:autoSpaceDN w:val="0"/>
      <w:adjustRightInd w:val="0"/>
      <w:spacing w:line="360" w:lineRule="auto"/>
      <w:ind w:left="0" w:firstLine="709"/>
      <w:jc w:val="both"/>
    </w:pPr>
    <w:rPr>
      <w:rFonts w:ascii="Times New Roman CYR" w:eastAsia="Times New Roman" w:hAnsi="Times New Roman CYR" w:cs="Times New Roman CYR"/>
      <w:kern w:val="28"/>
      <w:sz w:val="24"/>
      <w:szCs w:val="24"/>
      <w:lang w:eastAsia="ru-RU"/>
    </w:rPr>
  </w:style>
  <w:style w:type="paragraph" w:customStyle="1" w:styleId="1fffffa">
    <w:name w:val="Таблица1"/>
    <w:basedOn w:val="a3"/>
    <w:autoRedefine/>
    <w:qFormat/>
    <w:rsid w:val="00B61B77"/>
    <w:pPr>
      <w:ind w:left="0"/>
    </w:pPr>
    <w:rPr>
      <w:rFonts w:ascii="Arial" w:eastAsia="Times New Roman" w:hAnsi="Arial" w:cs="Arial"/>
      <w:kern w:val="28"/>
      <w:lang w:eastAsia="ru-RU"/>
    </w:rPr>
  </w:style>
  <w:style w:type="paragraph" w:customStyle="1" w:styleId="tt">
    <w:name w:val="tt"/>
    <w:basedOn w:val="a3"/>
    <w:qFormat/>
    <w:rsid w:val="00B61B77"/>
    <w:pPr>
      <w:spacing w:before="75" w:after="45"/>
      <w:ind w:left="75"/>
    </w:pPr>
    <w:rPr>
      <w:rFonts w:ascii="Tahoma" w:eastAsia="Times New Roman" w:hAnsi="Tahoma" w:cs="Tahoma"/>
      <w:b/>
      <w:bCs/>
      <w:color w:val="333333"/>
      <w:sz w:val="16"/>
      <w:szCs w:val="16"/>
      <w:lang w:eastAsia="ru-RU"/>
    </w:rPr>
  </w:style>
  <w:style w:type="paragraph" w:customStyle="1" w:styleId="zag2">
    <w:name w:val="zag2"/>
    <w:basedOn w:val="a3"/>
    <w:qFormat/>
    <w:rsid w:val="00B61B77"/>
    <w:pPr>
      <w:spacing w:before="100" w:beforeAutospacing="1" w:after="100" w:afterAutospacing="1"/>
      <w:ind w:left="0"/>
    </w:pPr>
    <w:rPr>
      <w:rFonts w:ascii="Arial" w:eastAsia="Times New Roman" w:hAnsi="Arial" w:cs="Arial"/>
      <w:b/>
      <w:bCs/>
      <w:color w:val="003399"/>
      <w:sz w:val="13"/>
      <w:szCs w:val="13"/>
      <w:lang w:eastAsia="ru-RU"/>
    </w:rPr>
  </w:style>
  <w:style w:type="paragraph" w:customStyle="1" w:styleId="afffffffffffffff1">
    <w:name w:val="Таблица_моя"/>
    <w:basedOn w:val="a3"/>
    <w:qFormat/>
    <w:rsid w:val="00B61B77"/>
    <w:pPr>
      <w:ind w:left="0"/>
    </w:pPr>
    <w:rPr>
      <w:rFonts w:ascii="Tahoma" w:eastAsia="Times New Roman" w:hAnsi="Tahoma"/>
      <w:sz w:val="14"/>
      <w:szCs w:val="24"/>
      <w:lang w:eastAsia="ru-RU"/>
    </w:rPr>
  </w:style>
  <w:style w:type="paragraph" w:customStyle="1" w:styleId="afffffffffffffff2">
    <w:name w:val="Знак Знак Знак Знак Знак Знак Знак Знак Знак Знак Знак Знак Знак Знак"/>
    <w:basedOn w:val="a3"/>
    <w:qFormat/>
    <w:rsid w:val="00B61B77"/>
    <w:pPr>
      <w:spacing w:after="160" w:line="240" w:lineRule="exact"/>
      <w:ind w:left="0"/>
    </w:pPr>
    <w:rPr>
      <w:rFonts w:ascii="Verdana" w:eastAsia="Times New Roman" w:hAnsi="Verdana" w:cs="Verdana"/>
      <w:sz w:val="24"/>
      <w:szCs w:val="24"/>
      <w:lang w:val="en-US"/>
    </w:rPr>
  </w:style>
  <w:style w:type="paragraph" w:customStyle="1" w:styleId="Style1">
    <w:name w:val="Style1"/>
    <w:basedOn w:val="a3"/>
    <w:qFormat/>
    <w:rsid w:val="00B61B77"/>
    <w:pPr>
      <w:widowControl w:val="0"/>
      <w:autoSpaceDE w:val="0"/>
      <w:autoSpaceDN w:val="0"/>
      <w:adjustRightInd w:val="0"/>
      <w:spacing w:line="276" w:lineRule="exact"/>
      <w:ind w:left="0" w:firstLine="626"/>
      <w:jc w:val="both"/>
    </w:pPr>
    <w:rPr>
      <w:rFonts w:eastAsia="Times New Roman"/>
      <w:sz w:val="24"/>
      <w:szCs w:val="24"/>
      <w:lang w:eastAsia="ru-RU"/>
    </w:rPr>
  </w:style>
  <w:style w:type="paragraph" w:customStyle="1" w:styleId="Style2">
    <w:name w:val="Style2"/>
    <w:basedOn w:val="a3"/>
    <w:qFormat/>
    <w:rsid w:val="00B61B77"/>
    <w:pPr>
      <w:widowControl w:val="0"/>
      <w:autoSpaceDE w:val="0"/>
      <w:autoSpaceDN w:val="0"/>
      <w:adjustRightInd w:val="0"/>
      <w:spacing w:line="274" w:lineRule="exact"/>
      <w:ind w:left="0" w:firstLine="720"/>
    </w:pPr>
    <w:rPr>
      <w:rFonts w:eastAsia="Times New Roman"/>
      <w:sz w:val="24"/>
      <w:szCs w:val="24"/>
      <w:lang w:eastAsia="ru-RU"/>
    </w:rPr>
  </w:style>
  <w:style w:type="character" w:customStyle="1" w:styleId="FontStyle12">
    <w:name w:val="Font Style12"/>
    <w:rsid w:val="00B61B77"/>
    <w:rPr>
      <w:rFonts w:ascii="Times New Roman" w:hAnsi="Times New Roman" w:cs="Times New Roman"/>
      <w:sz w:val="24"/>
      <w:szCs w:val="24"/>
    </w:rPr>
  </w:style>
  <w:style w:type="character" w:customStyle="1" w:styleId="TimesNewRoman14pt">
    <w:name w:val="Стиль Times New Roman 14 pt Черный"/>
    <w:rsid w:val="00B61B77"/>
    <w:rPr>
      <w:rFonts w:ascii="Times New Roman" w:hAnsi="Times New Roman"/>
      <w:color w:val="000000"/>
      <w:spacing w:val="-3"/>
      <w:sz w:val="24"/>
    </w:rPr>
  </w:style>
  <w:style w:type="paragraph" w:customStyle="1" w:styleId="4f1">
    <w:name w:val="заголовок 4"/>
    <w:basedOn w:val="a3"/>
    <w:next w:val="a3"/>
    <w:qFormat/>
    <w:rsid w:val="00B61B77"/>
    <w:pPr>
      <w:keepNext/>
      <w:ind w:left="0"/>
      <w:jc w:val="center"/>
    </w:pPr>
    <w:rPr>
      <w:rFonts w:ascii="NTHarmonica" w:eastAsia="Times New Roman" w:hAnsi="NTHarmonica"/>
      <w:i/>
      <w:iCs/>
      <w:sz w:val="20"/>
      <w:szCs w:val="20"/>
      <w:lang w:eastAsia="ru-RU"/>
    </w:rPr>
  </w:style>
  <w:style w:type="paragraph" w:customStyle="1" w:styleId="321">
    <w:name w:val="Основной текст с отступом 32"/>
    <w:basedOn w:val="a3"/>
    <w:qFormat/>
    <w:rsid w:val="00B61B77"/>
    <w:pPr>
      <w:ind w:left="0" w:firstLine="709"/>
    </w:pPr>
    <w:rPr>
      <w:rFonts w:ascii="NTHarmonica" w:eastAsia="Times New Roman" w:hAnsi="NTHarmonica"/>
      <w:sz w:val="24"/>
      <w:szCs w:val="20"/>
      <w:lang w:eastAsia="ru-RU"/>
    </w:rPr>
  </w:style>
  <w:style w:type="paragraph" w:customStyle="1" w:styleId="224">
    <w:name w:val="Основной текст с отступом 22"/>
    <w:basedOn w:val="a3"/>
    <w:qFormat/>
    <w:rsid w:val="00B61B77"/>
    <w:pPr>
      <w:spacing w:after="120"/>
      <w:ind w:left="0" w:firstLine="709"/>
    </w:pPr>
    <w:rPr>
      <w:rFonts w:eastAsia="Times New Roman"/>
      <w:sz w:val="24"/>
      <w:szCs w:val="20"/>
      <w:lang w:eastAsia="ru-RU"/>
    </w:rPr>
  </w:style>
  <w:style w:type="paragraph" w:customStyle="1" w:styleId="afffffffffffffff3">
    <w:name w:val="Внутренний адрес"/>
    <w:basedOn w:val="a3"/>
    <w:qFormat/>
    <w:rsid w:val="00B61B77"/>
    <w:pPr>
      <w:suppressAutoHyphens/>
      <w:ind w:left="835" w:right="-360"/>
    </w:pPr>
    <w:rPr>
      <w:rFonts w:eastAsia="Times New Roman"/>
      <w:sz w:val="20"/>
      <w:szCs w:val="20"/>
      <w:lang w:eastAsia="he-IL" w:bidi="he-IL"/>
    </w:rPr>
  </w:style>
  <w:style w:type="paragraph" w:customStyle="1" w:styleId="afffffffffffffff4">
    <w:name w:val="Знак Знак Знак Знак Знак Знак"/>
    <w:basedOn w:val="a3"/>
    <w:next w:val="1"/>
    <w:rsid w:val="00B61B77"/>
    <w:pPr>
      <w:spacing w:after="160" w:line="240" w:lineRule="exact"/>
      <w:ind w:left="0"/>
      <w:jc w:val="both"/>
    </w:pPr>
    <w:rPr>
      <w:rFonts w:ascii="Verdana" w:eastAsia="Times New Roman" w:hAnsi="Verdana"/>
      <w:sz w:val="20"/>
      <w:szCs w:val="20"/>
      <w:lang w:val="en-US"/>
    </w:rPr>
  </w:style>
  <w:style w:type="paragraph" w:customStyle="1" w:styleId="1fffffb">
    <w:name w:val="Знак1 Знак Знак Знак"/>
    <w:basedOn w:val="a3"/>
    <w:qFormat/>
    <w:rsid w:val="00B61B77"/>
    <w:pPr>
      <w:spacing w:after="160" w:line="240" w:lineRule="exact"/>
      <w:ind w:left="0"/>
    </w:pPr>
    <w:rPr>
      <w:rFonts w:ascii="Verdana" w:eastAsia="Times New Roman" w:hAnsi="Verdana"/>
      <w:sz w:val="20"/>
      <w:szCs w:val="20"/>
      <w:lang w:val="en-US"/>
    </w:rPr>
  </w:style>
  <w:style w:type="paragraph" w:customStyle="1" w:styleId="11f2">
    <w:name w:val="Знак1 Знак Знак Знак1"/>
    <w:basedOn w:val="a3"/>
    <w:qFormat/>
    <w:rsid w:val="00B61B77"/>
    <w:pPr>
      <w:spacing w:after="160" w:line="240" w:lineRule="exact"/>
      <w:ind w:left="0"/>
    </w:pPr>
    <w:rPr>
      <w:rFonts w:ascii="Verdana" w:eastAsia="Times New Roman" w:hAnsi="Verdana"/>
      <w:sz w:val="20"/>
      <w:szCs w:val="20"/>
      <w:lang w:val="en-US"/>
    </w:rPr>
  </w:style>
  <w:style w:type="paragraph" w:customStyle="1" w:styleId="afffffffffffffff5">
    <w:name w:val="Знак Знак Знак"/>
    <w:basedOn w:val="a3"/>
    <w:rsid w:val="00B61B77"/>
    <w:pPr>
      <w:spacing w:after="160" w:line="240" w:lineRule="exact"/>
      <w:ind w:left="0"/>
    </w:pPr>
    <w:rPr>
      <w:rFonts w:ascii="Verdana" w:eastAsia="Times New Roman" w:hAnsi="Verdana"/>
      <w:sz w:val="20"/>
      <w:szCs w:val="20"/>
      <w:lang w:val="en-US"/>
    </w:rPr>
  </w:style>
  <w:style w:type="paragraph" w:customStyle="1" w:styleId="2110">
    <w:name w:val="Знак2 Знак Знак1 Знак1 Знак Знак Знак Знак Знак Знак Знак Знак Знак Знак Знак Знак"/>
    <w:basedOn w:val="a3"/>
    <w:qFormat/>
    <w:rsid w:val="00B61B77"/>
    <w:pPr>
      <w:spacing w:after="160" w:line="240" w:lineRule="exact"/>
      <w:ind w:left="0"/>
    </w:pPr>
    <w:rPr>
      <w:rFonts w:ascii="Verdana" w:eastAsia="Times New Roman" w:hAnsi="Verdana"/>
      <w:sz w:val="20"/>
      <w:szCs w:val="20"/>
      <w:lang w:val="en-US"/>
    </w:rPr>
  </w:style>
  <w:style w:type="character" w:customStyle="1" w:styleId="4f2">
    <w:name w:val="Знак Знак4"/>
    <w:rsid w:val="00B61B77"/>
    <w:rPr>
      <w:rFonts w:ascii="Arial" w:hAnsi="Arial" w:cs="Arial"/>
      <w:b/>
      <w:bCs/>
      <w:kern w:val="32"/>
      <w:sz w:val="32"/>
      <w:szCs w:val="32"/>
      <w:lang w:val="ru-RU" w:eastAsia="ru-RU" w:bidi="ar-SA"/>
    </w:rPr>
  </w:style>
  <w:style w:type="character" w:customStyle="1" w:styleId="afffffffffffffff6">
    <w:name w:val="ВерхКолонтитул Знак Знак"/>
    <w:locked/>
    <w:rsid w:val="00B61B77"/>
    <w:rPr>
      <w:sz w:val="24"/>
      <w:szCs w:val="24"/>
      <w:lang w:val="ru-RU" w:eastAsia="ru-RU" w:bidi="ar-SA"/>
    </w:rPr>
  </w:style>
  <w:style w:type="paragraph" w:customStyle="1" w:styleId="137">
    <w:name w:val="заголовок 13"/>
    <w:basedOn w:val="a3"/>
    <w:next w:val="a3"/>
    <w:qFormat/>
    <w:rsid w:val="00B61B77"/>
    <w:pPr>
      <w:keepNext/>
      <w:widowControl w:val="0"/>
      <w:spacing w:before="120" w:line="200" w:lineRule="exact"/>
      <w:ind w:left="0"/>
      <w:jc w:val="both"/>
    </w:pPr>
    <w:rPr>
      <w:rFonts w:eastAsia="Times New Roman"/>
      <w:b/>
      <w:sz w:val="16"/>
      <w:szCs w:val="20"/>
      <w:lang w:eastAsia="ru-RU"/>
    </w:rPr>
  </w:style>
  <w:style w:type="paragraph" w:customStyle="1" w:styleId="11f3">
    <w:name w:val="Знак11"/>
    <w:basedOn w:val="a3"/>
    <w:qFormat/>
    <w:rsid w:val="00B61B77"/>
    <w:pPr>
      <w:spacing w:after="160" w:line="240" w:lineRule="exact"/>
      <w:ind w:left="0"/>
    </w:pPr>
    <w:rPr>
      <w:rFonts w:ascii="Verdana" w:eastAsia="Times New Roman" w:hAnsi="Verdana" w:cs="Verdana"/>
      <w:sz w:val="24"/>
      <w:szCs w:val="24"/>
      <w:lang w:val="en-US"/>
    </w:rPr>
  </w:style>
  <w:style w:type="paragraph" w:customStyle="1" w:styleId="4f3">
    <w:name w:val="Стиль 4"/>
    <w:basedOn w:val="4"/>
    <w:link w:val="4f4"/>
    <w:qFormat/>
    <w:rsid w:val="00B61B77"/>
    <w:pPr>
      <w:suppressAutoHyphens/>
      <w:spacing w:before="100" w:beforeAutospacing="1" w:line="360" w:lineRule="auto"/>
      <w:ind w:left="0" w:firstLine="709"/>
    </w:pPr>
    <w:rPr>
      <w:rFonts w:ascii="Times New Roman" w:eastAsia="Times New Roman" w:hAnsi="Times New Roman" w:cs="Times New Roman"/>
      <w:bCs/>
      <w:i/>
      <w:szCs w:val="22"/>
    </w:rPr>
  </w:style>
  <w:style w:type="character" w:customStyle="1" w:styleId="4f4">
    <w:name w:val="Стиль 4 Знак"/>
    <w:link w:val="4f3"/>
    <w:rsid w:val="00B61B77"/>
    <w:rPr>
      <w:rFonts w:eastAsia="Times New Roman"/>
      <w:bCs/>
      <w:i/>
      <w:iCs/>
      <w:sz w:val="28"/>
    </w:rPr>
  </w:style>
  <w:style w:type="paragraph" w:customStyle="1" w:styleId="afffffffffffffff7">
    <w:name w:val="Письмо"/>
    <w:basedOn w:val="a3"/>
    <w:qFormat/>
    <w:rsid w:val="00B61B77"/>
    <w:pPr>
      <w:ind w:left="0" w:firstLine="709"/>
      <w:jc w:val="both"/>
    </w:pPr>
    <w:rPr>
      <w:rFonts w:eastAsia="Times New Roman"/>
      <w:sz w:val="28"/>
      <w:szCs w:val="24"/>
      <w:lang w:eastAsia="ru-RU"/>
    </w:rPr>
  </w:style>
  <w:style w:type="paragraph" w:customStyle="1" w:styleId="231">
    <w:name w:val="Основной текст с отступом 23"/>
    <w:basedOn w:val="a3"/>
    <w:qFormat/>
    <w:rsid w:val="00B61B77"/>
    <w:pPr>
      <w:overflowPunct w:val="0"/>
      <w:autoSpaceDE w:val="0"/>
      <w:autoSpaceDN w:val="0"/>
      <w:adjustRightInd w:val="0"/>
      <w:spacing w:before="120"/>
      <w:ind w:left="0" w:firstLine="709"/>
      <w:jc w:val="both"/>
    </w:pPr>
    <w:rPr>
      <w:rFonts w:eastAsia="Times New Roman"/>
      <w:sz w:val="24"/>
      <w:szCs w:val="20"/>
      <w:lang w:eastAsia="ru-RU"/>
    </w:rPr>
  </w:style>
  <w:style w:type="paragraph" w:customStyle="1" w:styleId="232">
    <w:name w:val="Основной текст 23"/>
    <w:basedOn w:val="a3"/>
    <w:qFormat/>
    <w:rsid w:val="00B61B77"/>
    <w:pPr>
      <w:overflowPunct w:val="0"/>
      <w:autoSpaceDE w:val="0"/>
      <w:autoSpaceDN w:val="0"/>
      <w:adjustRightInd w:val="0"/>
      <w:spacing w:before="120"/>
      <w:ind w:left="0" w:firstLine="709"/>
      <w:jc w:val="both"/>
    </w:pPr>
    <w:rPr>
      <w:rFonts w:eastAsia="Times New Roman"/>
      <w:sz w:val="24"/>
      <w:szCs w:val="20"/>
      <w:lang w:eastAsia="ru-RU"/>
    </w:rPr>
  </w:style>
  <w:style w:type="character" w:customStyle="1" w:styleId="212pt0">
    <w:name w:val="Заголовок 2 + 12 pt Знак Знак"/>
    <w:link w:val="212pt1"/>
    <w:locked/>
    <w:rsid w:val="00B61B77"/>
    <w:rPr>
      <w:b/>
      <w:bCs/>
    </w:rPr>
  </w:style>
  <w:style w:type="paragraph" w:customStyle="1" w:styleId="212pt1">
    <w:name w:val="Заголовок 2 + 12 pt Знак"/>
    <w:basedOn w:val="a3"/>
    <w:next w:val="a3"/>
    <w:link w:val="212pt0"/>
    <w:autoRedefine/>
    <w:qFormat/>
    <w:rsid w:val="00B61B77"/>
    <w:pPr>
      <w:keepNext/>
      <w:ind w:left="0"/>
      <w:jc w:val="center"/>
      <w:outlineLvl w:val="0"/>
    </w:pPr>
    <w:rPr>
      <w:b/>
      <w:bCs/>
    </w:rPr>
  </w:style>
  <w:style w:type="paragraph" w:customStyle="1" w:styleId="212pt2">
    <w:name w:val="Заголовок 2 + 12 pt"/>
    <w:basedOn w:val="a3"/>
    <w:next w:val="a3"/>
    <w:autoRedefine/>
    <w:qFormat/>
    <w:rsid w:val="00B61B77"/>
    <w:pPr>
      <w:keepNext/>
      <w:ind w:left="0"/>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
    <w:next w:val="aff0"/>
    <w:autoRedefine/>
    <w:qFormat/>
    <w:rsid w:val="00B61B77"/>
    <w:pPr>
      <w:keepNext w:val="0"/>
      <w:widowControl w:val="0"/>
      <w:suppressAutoHyphens w:val="0"/>
      <w:autoSpaceDE w:val="0"/>
      <w:autoSpaceDN w:val="0"/>
      <w:adjustRightInd w:val="0"/>
      <w:spacing w:before="120"/>
      <w:ind w:left="1702" w:firstLine="0"/>
      <w:jc w:val="center"/>
    </w:pPr>
    <w:rPr>
      <w:b/>
      <w:bCs w:val="0"/>
      <w:i/>
      <w:color w:val="000000"/>
      <w:sz w:val="26"/>
      <w:szCs w:val="20"/>
    </w:rPr>
  </w:style>
  <w:style w:type="paragraph" w:customStyle="1" w:styleId="afffffffffffffff8">
    <w:name w:val="Краткий обратный адрес"/>
    <w:basedOn w:val="a3"/>
    <w:qFormat/>
    <w:rsid w:val="00B61B77"/>
    <w:pPr>
      <w:overflowPunct w:val="0"/>
      <w:autoSpaceDE w:val="0"/>
      <w:autoSpaceDN w:val="0"/>
      <w:adjustRightInd w:val="0"/>
      <w:ind w:left="0"/>
    </w:pPr>
    <w:rPr>
      <w:rFonts w:eastAsia="Times New Roman"/>
      <w:sz w:val="24"/>
      <w:szCs w:val="20"/>
      <w:lang w:eastAsia="ru-RU"/>
    </w:rPr>
  </w:style>
  <w:style w:type="paragraph" w:customStyle="1" w:styleId="PP">
    <w:name w:val="Строка PP"/>
    <w:basedOn w:val="afffffb"/>
    <w:qFormat/>
    <w:rsid w:val="00B61B77"/>
    <w:pPr>
      <w:overflowPunct w:val="0"/>
      <w:autoSpaceDE w:val="0"/>
      <w:autoSpaceDN w:val="0"/>
      <w:adjustRightInd w:val="0"/>
      <w:spacing w:line="240" w:lineRule="auto"/>
      <w:ind w:firstLine="0"/>
      <w:jc w:val="left"/>
    </w:pPr>
    <w:rPr>
      <w:rFonts w:ascii="Times New Roman" w:hAnsi="Times New Roman"/>
      <w:spacing w:val="0"/>
      <w:sz w:val="24"/>
      <w:lang w:val="ru-RU" w:eastAsia="ru-RU"/>
    </w:rPr>
  </w:style>
  <w:style w:type="paragraph" w:customStyle="1" w:styleId="2ffb">
    <w:name w:val="Текст2"/>
    <w:basedOn w:val="a3"/>
    <w:qFormat/>
    <w:rsid w:val="00B61B77"/>
    <w:pPr>
      <w:ind w:left="0" w:firstLine="709"/>
      <w:jc w:val="both"/>
    </w:pPr>
    <w:rPr>
      <w:rFonts w:eastAsia="Times New Roman"/>
      <w:sz w:val="24"/>
      <w:szCs w:val="20"/>
      <w:lang w:eastAsia="ru-RU"/>
    </w:rPr>
  </w:style>
  <w:style w:type="paragraph" w:customStyle="1" w:styleId="2TimesNewRoman12pt60">
    <w:name w:val="Стиль Заголовок 2 + Times New Roman 12 pt Перед:  6 пт После:  0......"/>
    <w:basedOn w:val="a3"/>
    <w:next w:val="aff0"/>
    <w:autoRedefine/>
    <w:qFormat/>
    <w:rsid w:val="00B61B77"/>
    <w:pPr>
      <w:keepNext/>
      <w:widowControl w:val="0"/>
      <w:autoSpaceDE w:val="0"/>
      <w:autoSpaceDN w:val="0"/>
      <w:adjustRightInd w:val="0"/>
      <w:ind w:left="0"/>
      <w:outlineLvl w:val="1"/>
    </w:pPr>
    <w:rPr>
      <w:rFonts w:eastAsia="Times New Roman"/>
      <w:b/>
      <w:bCs/>
      <w:i/>
      <w:iCs/>
      <w:sz w:val="24"/>
      <w:szCs w:val="20"/>
      <w:lang w:eastAsia="ru-RU"/>
    </w:rPr>
  </w:style>
  <w:style w:type="paragraph" w:customStyle="1" w:styleId="312pt00">
    <w:name w:val="Стиль Заголовок 3 12pt + Перед:  0 пт После:  0 пт"/>
    <w:basedOn w:val="a3"/>
    <w:qFormat/>
    <w:rsid w:val="00B61B77"/>
    <w:pPr>
      <w:keepNext/>
      <w:widowControl w:val="0"/>
      <w:autoSpaceDE w:val="0"/>
      <w:autoSpaceDN w:val="0"/>
      <w:adjustRightInd w:val="0"/>
      <w:ind w:left="0"/>
      <w:outlineLvl w:val="2"/>
    </w:pPr>
    <w:rPr>
      <w:rFonts w:eastAsia="Times New Roman"/>
      <w:i/>
      <w:iCs/>
      <w:sz w:val="24"/>
      <w:szCs w:val="20"/>
      <w:lang w:eastAsia="ru-RU"/>
    </w:rPr>
  </w:style>
  <w:style w:type="paragraph" w:customStyle="1" w:styleId="0">
    <w:name w:val="Заголовок 0"/>
    <w:basedOn w:val="1"/>
    <w:autoRedefine/>
    <w:qFormat/>
    <w:rsid w:val="00B61B77"/>
    <w:pPr>
      <w:keepLines w:val="0"/>
      <w:pageBreakBefore/>
      <w:tabs>
        <w:tab w:val="clear" w:pos="1429"/>
      </w:tabs>
      <w:spacing w:after="360" w:line="360" w:lineRule="auto"/>
      <w:ind w:left="720" w:hanging="360"/>
      <w:jc w:val="center"/>
    </w:pPr>
    <w:rPr>
      <w:rFonts w:ascii="Times New Roman" w:eastAsia="Times New Roman" w:hAnsi="Times New Roman" w:cs="Tahoma"/>
      <w:b/>
      <w:bCs/>
      <w:color w:val="auto"/>
      <w:lang w:eastAsia="ru-RU"/>
    </w:rPr>
  </w:style>
  <w:style w:type="paragraph" w:customStyle="1" w:styleId="ArNar">
    <w:name w:val="Обычный ArNar"/>
    <w:basedOn w:val="a3"/>
    <w:qFormat/>
    <w:rsid w:val="00B61B77"/>
    <w:pPr>
      <w:ind w:left="0" w:firstLine="709"/>
      <w:jc w:val="both"/>
    </w:pPr>
    <w:rPr>
      <w:rFonts w:ascii="Arial Narrow" w:eastAsia="Times New Roman" w:hAnsi="Arial Narrow"/>
      <w:color w:val="000000"/>
      <w:szCs w:val="20"/>
      <w:lang w:eastAsia="ru-RU"/>
    </w:rPr>
  </w:style>
  <w:style w:type="paragraph" w:customStyle="1" w:styleId="afffffffffffffff9">
    <w:name w:val="Список отчета"/>
    <w:basedOn w:val="aff0"/>
    <w:qFormat/>
    <w:rsid w:val="00B61B77"/>
    <w:pPr>
      <w:tabs>
        <w:tab w:val="num" w:pos="360"/>
      </w:tabs>
      <w:spacing w:before="120" w:after="0" w:line="312" w:lineRule="auto"/>
      <w:ind w:left="993" w:right="170" w:hanging="360"/>
      <w:jc w:val="both"/>
    </w:pPr>
    <w:rPr>
      <w:rFonts w:ascii="Times New Roman" w:eastAsia="Times New Roman" w:hAnsi="Times New Roman" w:cs="Times New Roman"/>
      <w:spacing w:val="10"/>
      <w:sz w:val="24"/>
      <w:szCs w:val="20"/>
      <w:lang w:eastAsia="ru-RU"/>
    </w:rPr>
  </w:style>
  <w:style w:type="paragraph" w:customStyle="1" w:styleId="FR4">
    <w:name w:val="FR4"/>
    <w:qFormat/>
    <w:rsid w:val="00B61B77"/>
    <w:pPr>
      <w:widowControl w:val="0"/>
      <w:autoSpaceDE w:val="0"/>
      <w:autoSpaceDN w:val="0"/>
      <w:adjustRightInd w:val="0"/>
      <w:ind w:left="4960" w:firstLine="0"/>
      <w:jc w:val="left"/>
    </w:pPr>
    <w:rPr>
      <w:rFonts w:eastAsia="Times New Roman"/>
      <w:noProof/>
      <w:sz w:val="16"/>
      <w:szCs w:val="16"/>
      <w:lang w:eastAsia="ru-RU"/>
    </w:rPr>
  </w:style>
  <w:style w:type="paragraph" w:customStyle="1" w:styleId="afffffffffffffffa">
    <w:name w:val="Заголовок раздела"/>
    <w:basedOn w:val="a3"/>
    <w:qFormat/>
    <w:rsid w:val="00B61B77"/>
    <w:pPr>
      <w:keepNext/>
      <w:keepLines/>
      <w:spacing w:before="120" w:after="160"/>
      <w:ind w:left="0" w:firstLine="709"/>
      <w:jc w:val="center"/>
    </w:pPr>
    <w:rPr>
      <w:rFonts w:ascii="Arial" w:eastAsia="Times New Roman" w:hAnsi="Arial"/>
      <w:b/>
      <w:i/>
      <w:kern w:val="28"/>
      <w:sz w:val="28"/>
      <w:szCs w:val="20"/>
      <w:lang w:eastAsia="ru-RU"/>
    </w:rPr>
  </w:style>
  <w:style w:type="paragraph" w:customStyle="1" w:styleId="abzac">
    <w:name w:val="abzac"/>
    <w:basedOn w:val="a3"/>
    <w:qFormat/>
    <w:rsid w:val="00B61B77"/>
    <w:pPr>
      <w:ind w:left="0" w:firstLine="225"/>
      <w:jc w:val="both"/>
    </w:pPr>
    <w:rPr>
      <w:rFonts w:eastAsia="Times New Roman"/>
      <w:sz w:val="24"/>
      <w:szCs w:val="24"/>
      <w:lang w:eastAsia="ru-RU"/>
    </w:rPr>
  </w:style>
  <w:style w:type="paragraph" w:customStyle="1" w:styleId="afffffffffffffffb">
    <w:name w:val="штрих"/>
    <w:basedOn w:val="aff0"/>
    <w:qFormat/>
    <w:rsid w:val="00B61B77"/>
    <w:pPr>
      <w:tabs>
        <w:tab w:val="num" w:pos="1429"/>
      </w:tabs>
      <w:spacing w:after="0" w:line="240" w:lineRule="auto"/>
      <w:ind w:left="1429" w:hanging="360"/>
      <w:jc w:val="both"/>
    </w:pPr>
    <w:rPr>
      <w:rFonts w:ascii="Times New Roman" w:eastAsia="Times New Roman" w:hAnsi="Times New Roman" w:cs="Times New Roman"/>
      <w:sz w:val="28"/>
      <w:szCs w:val="28"/>
      <w:lang w:eastAsia="ru-RU"/>
    </w:rPr>
  </w:style>
  <w:style w:type="paragraph" w:customStyle="1" w:styleId="Noeeu1">
    <w:name w:val="Noeeu1"/>
    <w:basedOn w:val="a3"/>
    <w:qFormat/>
    <w:rsid w:val="00B61B77"/>
    <w:pPr>
      <w:overflowPunct w:val="0"/>
      <w:autoSpaceDE w:val="0"/>
      <w:autoSpaceDN w:val="0"/>
      <w:adjustRightInd w:val="0"/>
      <w:ind w:left="0" w:firstLine="720"/>
      <w:jc w:val="both"/>
    </w:pPr>
    <w:rPr>
      <w:rFonts w:eastAsia="Times New Roman"/>
      <w:sz w:val="24"/>
      <w:szCs w:val="20"/>
      <w:lang w:eastAsia="ru-RU"/>
    </w:rPr>
  </w:style>
  <w:style w:type="paragraph" w:customStyle="1" w:styleId="xl56">
    <w:name w:val="xl56"/>
    <w:basedOn w:val="a3"/>
    <w:qFormat/>
    <w:rsid w:val="00B61B77"/>
    <w:pPr>
      <w:pBdr>
        <w:left w:val="single" w:sz="4" w:space="0" w:color="auto"/>
        <w:bottom w:val="single" w:sz="4" w:space="0" w:color="auto"/>
        <w:right w:val="single" w:sz="4" w:space="0" w:color="auto"/>
      </w:pBdr>
      <w:spacing w:before="100" w:beforeAutospacing="1" w:after="100" w:afterAutospacing="1"/>
      <w:ind w:left="0"/>
      <w:jc w:val="right"/>
    </w:pPr>
    <w:rPr>
      <w:rFonts w:eastAsia="Times New Roman"/>
      <w:color w:val="000000"/>
      <w:sz w:val="24"/>
      <w:szCs w:val="24"/>
      <w:lang w:eastAsia="ru-RU"/>
    </w:rPr>
  </w:style>
  <w:style w:type="paragraph" w:customStyle="1" w:styleId="xl57">
    <w:name w:val="xl57"/>
    <w:basedOn w:val="a3"/>
    <w:qFormat/>
    <w:rsid w:val="00B61B77"/>
    <w:pPr>
      <w:pBdr>
        <w:top w:val="single" w:sz="4" w:space="0" w:color="auto"/>
        <w:bottom w:val="single" w:sz="4" w:space="0" w:color="auto"/>
      </w:pBdr>
      <w:spacing w:before="100" w:beforeAutospacing="1" w:after="100" w:afterAutospacing="1"/>
      <w:ind w:left="0"/>
    </w:pPr>
    <w:rPr>
      <w:rFonts w:eastAsia="Times New Roman"/>
      <w:sz w:val="24"/>
      <w:szCs w:val="24"/>
      <w:lang w:eastAsia="ru-RU"/>
    </w:rPr>
  </w:style>
  <w:style w:type="paragraph" w:customStyle="1" w:styleId="xl58">
    <w:name w:val="xl58"/>
    <w:basedOn w:val="a3"/>
    <w:qFormat/>
    <w:rsid w:val="00B61B77"/>
    <w:pPr>
      <w:pBdr>
        <w:left w:val="single" w:sz="4" w:space="0" w:color="auto"/>
        <w:bottom w:val="single" w:sz="4" w:space="0" w:color="auto"/>
      </w:pBdr>
      <w:spacing w:before="100" w:beforeAutospacing="1" w:after="100" w:afterAutospacing="1"/>
      <w:ind w:left="0"/>
      <w:jc w:val="right"/>
    </w:pPr>
    <w:rPr>
      <w:rFonts w:eastAsia="Times New Roman"/>
      <w:color w:val="000000"/>
      <w:sz w:val="24"/>
      <w:szCs w:val="24"/>
      <w:lang w:eastAsia="ru-RU"/>
    </w:rPr>
  </w:style>
  <w:style w:type="paragraph" w:customStyle="1" w:styleId="xl59">
    <w:name w:val="xl59"/>
    <w:basedOn w:val="a3"/>
    <w:qFormat/>
    <w:rsid w:val="00B61B77"/>
    <w:pPr>
      <w:pBdr>
        <w:bottom w:val="single" w:sz="4" w:space="0" w:color="auto"/>
      </w:pBdr>
      <w:spacing w:before="100" w:beforeAutospacing="1" w:after="100" w:afterAutospacing="1"/>
      <w:ind w:left="0"/>
      <w:jc w:val="right"/>
    </w:pPr>
    <w:rPr>
      <w:rFonts w:eastAsia="Times New Roman"/>
      <w:color w:val="000000"/>
      <w:sz w:val="24"/>
      <w:szCs w:val="24"/>
      <w:lang w:eastAsia="ru-RU"/>
    </w:rPr>
  </w:style>
  <w:style w:type="paragraph" w:customStyle="1" w:styleId="xl60">
    <w:name w:val="xl60"/>
    <w:basedOn w:val="a3"/>
    <w:qFormat/>
    <w:rsid w:val="00B61B77"/>
    <w:pPr>
      <w:pBdr>
        <w:bottom w:val="single" w:sz="4" w:space="0" w:color="auto"/>
      </w:pBdr>
      <w:spacing w:before="100" w:beforeAutospacing="1" w:after="100" w:afterAutospacing="1"/>
      <w:ind w:left="0"/>
      <w:jc w:val="right"/>
    </w:pPr>
    <w:rPr>
      <w:rFonts w:eastAsia="Times New Roman"/>
      <w:color w:val="000000"/>
      <w:sz w:val="24"/>
      <w:szCs w:val="24"/>
      <w:lang w:eastAsia="ru-RU"/>
    </w:rPr>
  </w:style>
  <w:style w:type="paragraph" w:customStyle="1" w:styleId="xl61">
    <w:name w:val="xl61"/>
    <w:basedOn w:val="a3"/>
    <w:qFormat/>
    <w:rsid w:val="00B61B77"/>
    <w:pPr>
      <w:pBdr>
        <w:left w:val="single" w:sz="4" w:space="0" w:color="auto"/>
        <w:bottom w:val="single" w:sz="4" w:space="0" w:color="auto"/>
        <w:right w:val="single" w:sz="4" w:space="0" w:color="auto"/>
      </w:pBdr>
      <w:spacing w:before="100" w:beforeAutospacing="1" w:after="100" w:afterAutospacing="1"/>
      <w:ind w:left="0"/>
    </w:pPr>
    <w:rPr>
      <w:rFonts w:eastAsia="Times New Roman"/>
      <w:b/>
      <w:bCs/>
      <w:color w:val="000000"/>
      <w:sz w:val="24"/>
      <w:szCs w:val="24"/>
      <w:lang w:eastAsia="ru-RU"/>
    </w:rPr>
  </w:style>
  <w:style w:type="paragraph" w:customStyle="1" w:styleId="xl62">
    <w:name w:val="xl62"/>
    <w:basedOn w:val="a3"/>
    <w:qFormat/>
    <w:rsid w:val="00B61B77"/>
    <w:pPr>
      <w:pBdr>
        <w:left w:val="single" w:sz="4" w:space="0" w:color="auto"/>
        <w:right w:val="single" w:sz="4" w:space="0" w:color="auto"/>
      </w:pBdr>
      <w:spacing w:before="100" w:beforeAutospacing="1" w:after="100" w:afterAutospacing="1"/>
      <w:ind w:left="0"/>
      <w:jc w:val="center"/>
    </w:pPr>
    <w:rPr>
      <w:rFonts w:eastAsia="Times New Roman"/>
      <w:b/>
      <w:bCs/>
      <w:sz w:val="24"/>
      <w:szCs w:val="24"/>
      <w:lang w:eastAsia="ru-RU"/>
    </w:rPr>
  </w:style>
  <w:style w:type="paragraph" w:customStyle="1" w:styleId="212pt3">
    <w:name w:val="Заголовок 2 + 12 pt Знак Знак Знак"/>
    <w:basedOn w:val="a3"/>
    <w:next w:val="a3"/>
    <w:autoRedefine/>
    <w:qFormat/>
    <w:rsid w:val="00B61B77"/>
    <w:pPr>
      <w:keepNext/>
      <w:ind w:left="0"/>
      <w:jc w:val="center"/>
      <w:outlineLvl w:val="0"/>
    </w:pPr>
    <w:rPr>
      <w:rFonts w:eastAsia="Times New Roman"/>
      <w:bCs/>
      <w:sz w:val="24"/>
      <w:szCs w:val="24"/>
      <w:lang w:eastAsia="ru-RU"/>
    </w:rPr>
  </w:style>
  <w:style w:type="character" w:customStyle="1" w:styleId="212pt4">
    <w:name w:val="Заголовок 2 + 12 pt Знак Знак Знак Знак Знак"/>
    <w:rsid w:val="00B61B77"/>
    <w:rPr>
      <w:b/>
      <w:bCs/>
      <w:sz w:val="24"/>
      <w:lang w:val="ru-RU" w:eastAsia="ru-RU" w:bidi="ar-SA"/>
    </w:rPr>
  </w:style>
  <w:style w:type="character" w:customStyle="1" w:styleId="212pt5">
    <w:name w:val="Заголовок 2 + 12 pt Знак Знак Знак Знак"/>
    <w:rsid w:val="00B61B77"/>
    <w:rPr>
      <w:bCs/>
      <w:sz w:val="24"/>
      <w:szCs w:val="24"/>
      <w:lang w:val="ru-RU" w:eastAsia="ru-RU" w:bidi="ar-SA"/>
    </w:rPr>
  </w:style>
  <w:style w:type="table" w:customStyle="1" w:styleId="1fffffc">
    <w:name w:val="Стиль таблицы1"/>
    <w:basedOn w:val="aff4"/>
    <w:rsid w:val="00B61B77"/>
    <w:tblPr/>
  </w:style>
  <w:style w:type="numbering" w:customStyle="1" w:styleId="30">
    <w:name w:val="Стиль3"/>
    <w:rsid w:val="00B61B77"/>
    <w:pPr>
      <w:numPr>
        <w:numId w:val="29"/>
      </w:numPr>
    </w:pPr>
  </w:style>
  <w:style w:type="paragraph" w:customStyle="1" w:styleId="1fffffd">
    <w:name w:val="Без интервала1"/>
    <w:qFormat/>
    <w:rsid w:val="00B61B77"/>
    <w:pPr>
      <w:ind w:left="0" w:firstLine="0"/>
      <w:jc w:val="left"/>
    </w:pPr>
    <w:rPr>
      <w:rFonts w:ascii="Calibri" w:eastAsia="Times New Roman" w:hAnsi="Calibri"/>
      <w:lang w:eastAsia="ru-RU"/>
    </w:rPr>
  </w:style>
  <w:style w:type="paragraph" w:customStyle="1" w:styleId="afffffffffffffffc">
    <w:name w:val="Цифры"/>
    <w:basedOn w:val="affffffff9"/>
    <w:qFormat/>
    <w:rsid w:val="00B61B77"/>
    <w:pPr>
      <w:widowControl w:val="0"/>
      <w:spacing w:before="0" w:line="199" w:lineRule="auto"/>
      <w:ind w:left="113" w:right="113"/>
      <w:jc w:val="right"/>
    </w:pPr>
    <w:rPr>
      <w:rFonts w:ascii="NTHelvetica/Cyrillic" w:hAnsi="NTHelvetica/Cyrillic"/>
      <w:smallCaps/>
      <w:sz w:val="16"/>
    </w:rPr>
  </w:style>
  <w:style w:type="paragraph" w:customStyle="1" w:styleId="Oaaeeiuenoeeu">
    <w:name w:val="Oaaee?iue noeeu"/>
    <w:basedOn w:val="a3"/>
    <w:qFormat/>
    <w:rsid w:val="00B61B77"/>
    <w:pPr>
      <w:overflowPunct w:val="0"/>
      <w:autoSpaceDE w:val="0"/>
      <w:autoSpaceDN w:val="0"/>
      <w:adjustRightInd w:val="0"/>
      <w:ind w:left="0"/>
      <w:jc w:val="center"/>
      <w:textAlignment w:val="baseline"/>
    </w:pPr>
    <w:rPr>
      <w:rFonts w:eastAsia="Times New Roman"/>
      <w:szCs w:val="20"/>
      <w:lang w:eastAsia="ru-RU"/>
    </w:rPr>
  </w:style>
  <w:style w:type="paragraph" w:customStyle="1" w:styleId="1fffffe">
    <w:name w:val="1 Знак"/>
    <w:basedOn w:val="a3"/>
    <w:qFormat/>
    <w:rsid w:val="00B61B77"/>
    <w:pPr>
      <w:spacing w:before="100" w:beforeAutospacing="1" w:after="100" w:afterAutospacing="1"/>
      <w:ind w:left="0"/>
    </w:pPr>
    <w:rPr>
      <w:rFonts w:ascii="Tahoma" w:eastAsia="Times New Roman" w:hAnsi="Tahoma"/>
      <w:sz w:val="20"/>
      <w:szCs w:val="20"/>
      <w:lang w:val="en-US"/>
    </w:rPr>
  </w:style>
  <w:style w:type="paragraph" w:customStyle="1" w:styleId="afffffffffffffffd">
    <w:name w:val="Раздел"/>
    <w:basedOn w:val="11f4"/>
    <w:qFormat/>
    <w:rsid w:val="00B61B77"/>
    <w:pPr>
      <w:spacing w:before="600"/>
      <w:ind w:left="426"/>
      <w:outlineLvl w:val="0"/>
    </w:pPr>
    <w:rPr>
      <w:rFonts w:cs="Arial"/>
      <w:b/>
      <w:i w:val="0"/>
      <w:iCs w:val="0"/>
      <w:sz w:val="32"/>
      <w:szCs w:val="32"/>
    </w:rPr>
  </w:style>
  <w:style w:type="paragraph" w:customStyle="1" w:styleId="78">
    <w:name w:val="Знак7"/>
    <w:basedOn w:val="a3"/>
    <w:qFormat/>
    <w:rsid w:val="00B61B77"/>
    <w:pPr>
      <w:spacing w:before="100" w:beforeAutospacing="1" w:after="100" w:afterAutospacing="1"/>
      <w:ind w:left="0"/>
    </w:pPr>
    <w:rPr>
      <w:rFonts w:ascii="Tahoma" w:eastAsia="Batang" w:hAnsi="Tahoma"/>
      <w:sz w:val="20"/>
      <w:szCs w:val="20"/>
      <w:lang w:val="en-US"/>
    </w:rPr>
  </w:style>
  <w:style w:type="character" w:customStyle="1" w:styleId="10pt">
    <w:name w:val="Основной текст + 10 pt"/>
    <w:rsid w:val="00B61B7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B61B77"/>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B61B7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Sf8">
    <w:name w:val="S_Обычный жирный"/>
    <w:basedOn w:val="a3"/>
    <w:qFormat/>
    <w:rsid w:val="00B61B77"/>
    <w:pPr>
      <w:spacing w:before="120" w:after="120"/>
      <w:ind w:left="0" w:firstLine="567"/>
      <w:jc w:val="both"/>
    </w:pPr>
    <w:rPr>
      <w:rFonts w:ascii="Tahoma" w:eastAsia="Times New Roman" w:hAnsi="Tahoma" w:cs="Tahoma"/>
      <w:b/>
      <w:sz w:val="24"/>
      <w:szCs w:val="24"/>
      <w:lang w:eastAsia="ru-RU"/>
    </w:rPr>
  </w:style>
  <w:style w:type="character" w:customStyle="1" w:styleId="9pt">
    <w:name w:val="Основной текст + 9 pt"/>
    <w:rsid w:val="00B61B7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1ffffff">
    <w:name w:val="Обычный отступ1 Знак"/>
    <w:basedOn w:val="a3"/>
    <w:qFormat/>
    <w:rsid w:val="00B61B77"/>
    <w:pPr>
      <w:widowControl w:val="0"/>
      <w:overflowPunct w:val="0"/>
      <w:autoSpaceDE w:val="0"/>
      <w:autoSpaceDN w:val="0"/>
      <w:adjustRightInd w:val="0"/>
      <w:spacing w:after="360"/>
      <w:ind w:left="0"/>
      <w:jc w:val="both"/>
    </w:pPr>
    <w:rPr>
      <w:rFonts w:ascii="Arial" w:eastAsia="Times New Roman" w:hAnsi="Arial"/>
      <w:sz w:val="24"/>
      <w:szCs w:val="20"/>
      <w:lang w:eastAsia="ru-RU"/>
    </w:rPr>
  </w:style>
  <w:style w:type="character" w:customStyle="1" w:styleId="79">
    <w:name w:val="7 Обычный Знак"/>
    <w:rsid w:val="00B61B77"/>
    <w:rPr>
      <w:sz w:val="24"/>
      <w:lang w:val="ru-RU" w:eastAsia="ru-RU" w:bidi="ar-SA"/>
    </w:rPr>
  </w:style>
  <w:style w:type="character" w:customStyle="1" w:styleId="afffffffffffffffe">
    <w:name w:val="Основной текст док. Знак"/>
    <w:rsid w:val="00B61B77"/>
    <w:rPr>
      <w:rFonts w:ascii="Arial" w:hAnsi="Arial"/>
      <w:sz w:val="24"/>
      <w:lang w:val="ru-RU" w:eastAsia="ru-RU" w:bidi="ar-SA"/>
    </w:rPr>
  </w:style>
  <w:style w:type="character" w:customStyle="1" w:styleId="fontstyle110">
    <w:name w:val="fontstyle11"/>
    <w:rsid w:val="00B61B77"/>
  </w:style>
  <w:style w:type="character" w:customStyle="1" w:styleId="181">
    <w:name w:val="Основной текст (18)_"/>
    <w:link w:val="182"/>
    <w:uiPriority w:val="99"/>
    <w:rsid w:val="00B61B77"/>
    <w:rPr>
      <w:sz w:val="10"/>
      <w:szCs w:val="10"/>
      <w:shd w:val="clear" w:color="auto" w:fill="FFFFFF"/>
      <w:lang w:val="en-US"/>
    </w:rPr>
  </w:style>
  <w:style w:type="paragraph" w:customStyle="1" w:styleId="182">
    <w:name w:val="Основной текст (18)"/>
    <w:basedOn w:val="a3"/>
    <w:link w:val="181"/>
    <w:uiPriority w:val="99"/>
    <w:qFormat/>
    <w:rsid w:val="00B61B77"/>
    <w:pPr>
      <w:widowControl w:val="0"/>
      <w:shd w:val="clear" w:color="auto" w:fill="FFFFFF"/>
      <w:spacing w:line="240" w:lineRule="atLeast"/>
      <w:ind w:left="0"/>
    </w:pPr>
    <w:rPr>
      <w:sz w:val="10"/>
      <w:szCs w:val="10"/>
      <w:lang w:val="en-US"/>
    </w:rPr>
  </w:style>
  <w:style w:type="paragraph" w:customStyle="1" w:styleId="affffffffffffffff">
    <w:name w:val="Нормальный (таблица)"/>
    <w:basedOn w:val="a3"/>
    <w:next w:val="a3"/>
    <w:uiPriority w:val="99"/>
    <w:qFormat/>
    <w:rsid w:val="00B61B77"/>
    <w:pPr>
      <w:widowControl w:val="0"/>
      <w:autoSpaceDE w:val="0"/>
      <w:autoSpaceDN w:val="0"/>
      <w:adjustRightInd w:val="0"/>
      <w:ind w:left="0"/>
      <w:jc w:val="both"/>
    </w:pPr>
    <w:rPr>
      <w:rFonts w:ascii="Arial" w:eastAsia="Times New Roman" w:hAnsi="Arial" w:cs="Arial"/>
      <w:sz w:val="24"/>
      <w:szCs w:val="24"/>
      <w:lang w:eastAsia="ru-RU"/>
    </w:rPr>
  </w:style>
  <w:style w:type="paragraph" w:customStyle="1" w:styleId="affffffffffffffff0">
    <w:name w:val="Прижатый влево"/>
    <w:basedOn w:val="a3"/>
    <w:next w:val="a3"/>
    <w:uiPriority w:val="99"/>
    <w:qFormat/>
    <w:rsid w:val="00B61B77"/>
    <w:pPr>
      <w:widowControl w:val="0"/>
      <w:autoSpaceDE w:val="0"/>
      <w:autoSpaceDN w:val="0"/>
      <w:adjustRightInd w:val="0"/>
      <w:ind w:left="0"/>
    </w:pPr>
    <w:rPr>
      <w:rFonts w:ascii="Arial" w:eastAsia="Times New Roman" w:hAnsi="Arial" w:cs="Arial"/>
      <w:sz w:val="24"/>
      <w:szCs w:val="24"/>
      <w:lang w:eastAsia="ru-RU"/>
    </w:rPr>
  </w:style>
  <w:style w:type="paragraph" w:customStyle="1" w:styleId="headertext">
    <w:name w:val="headertext"/>
    <w:basedOn w:val="a3"/>
    <w:qFormat/>
    <w:rsid w:val="00B61B77"/>
    <w:pPr>
      <w:spacing w:before="100" w:beforeAutospacing="1" w:after="100" w:afterAutospacing="1"/>
      <w:ind w:left="0"/>
    </w:pPr>
    <w:rPr>
      <w:rFonts w:eastAsia="Times New Roman"/>
      <w:sz w:val="24"/>
      <w:szCs w:val="24"/>
      <w:lang w:eastAsia="ru-RU"/>
    </w:rPr>
  </w:style>
  <w:style w:type="table" w:customStyle="1" w:styleId="513">
    <w:name w:val="Таблица простая 51"/>
    <w:basedOn w:val="a5"/>
    <w:uiPriority w:val="45"/>
    <w:rsid w:val="00B61B77"/>
    <w:pPr>
      <w:ind w:left="0" w:firstLine="0"/>
      <w:jc w:val="left"/>
    </w:pPr>
    <w:rPr>
      <w:rFonts w:ascii="Calibri" w:eastAsia="Calibri" w:hAnsi="Calibri"/>
      <w:sz w:val="20"/>
      <w:szCs w:val="20"/>
      <w:lang w:eastAsia="ru-RU"/>
    </w:rPr>
    <w:tblPr>
      <w:tblStyleRowBandSize w:val="1"/>
      <w:tblStyleColBandSize w:val="1"/>
    </w:tblPr>
    <w:tblStylePr w:type="firstRow">
      <w:rPr>
        <w:rFonts w:ascii="Marlett" w:eastAsia="Times New Roman" w:hAnsi="Marlett" w:cs="Times New Roman"/>
        <w:i/>
        <w:iCs/>
        <w:sz w:val="26"/>
      </w:rPr>
      <w:tblPr/>
      <w:tcPr>
        <w:tcBorders>
          <w:bottom w:val="single" w:sz="4" w:space="0" w:color="7F7F7F"/>
        </w:tcBorders>
        <w:shd w:val="clear" w:color="auto" w:fill="FFFFFF"/>
      </w:tcPr>
    </w:tblStylePr>
    <w:tblStylePr w:type="lastRow">
      <w:rPr>
        <w:rFonts w:ascii="Marlett" w:eastAsia="Times New Roman" w:hAnsi="Marlett" w:cs="Times New Roman"/>
        <w:i/>
        <w:iCs/>
        <w:sz w:val="26"/>
      </w:rPr>
      <w:tblPr/>
      <w:tcPr>
        <w:tcBorders>
          <w:top w:val="single" w:sz="4" w:space="0" w:color="7F7F7F"/>
        </w:tcBorders>
        <w:shd w:val="clear" w:color="auto" w:fill="FFFFFF"/>
      </w:tcPr>
    </w:tblStylePr>
    <w:tblStylePr w:type="firstCol">
      <w:pPr>
        <w:jc w:val="right"/>
      </w:pPr>
      <w:rPr>
        <w:rFonts w:ascii="Marlett" w:eastAsia="Times New Roman" w:hAnsi="Marlett" w:cs="Times New Roman"/>
        <w:i/>
        <w:iCs/>
        <w:sz w:val="26"/>
      </w:rPr>
      <w:tblPr/>
      <w:tcPr>
        <w:tcBorders>
          <w:right w:val="single" w:sz="4" w:space="0" w:color="7F7F7F"/>
        </w:tcBorders>
        <w:shd w:val="clear" w:color="auto" w:fill="FFFFFF"/>
      </w:tcPr>
    </w:tblStylePr>
    <w:tblStylePr w:type="lastCol">
      <w:rPr>
        <w:rFonts w:ascii="Marlett" w:eastAsia="Times New Roman"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2">
    <w:name w:val="таб-название1"/>
    <w:basedOn w:val="a3"/>
    <w:qFormat/>
    <w:rsid w:val="00B61B77"/>
    <w:pPr>
      <w:keepNext/>
      <w:spacing w:before="120" w:after="120"/>
      <w:ind w:left="0" w:firstLine="709"/>
      <w:jc w:val="both"/>
    </w:pPr>
    <w:rPr>
      <w:rFonts w:eastAsia="Times New Roman"/>
      <w:sz w:val="28"/>
      <w:szCs w:val="26"/>
    </w:rPr>
  </w:style>
  <w:style w:type="paragraph" w:customStyle="1" w:styleId="Style21">
    <w:name w:val="Style21"/>
    <w:basedOn w:val="a3"/>
    <w:uiPriority w:val="99"/>
    <w:qFormat/>
    <w:rsid w:val="00B61B77"/>
    <w:pPr>
      <w:widowControl w:val="0"/>
      <w:autoSpaceDE w:val="0"/>
      <w:autoSpaceDN w:val="0"/>
      <w:adjustRightInd w:val="0"/>
      <w:spacing w:line="275" w:lineRule="exact"/>
      <w:ind w:left="0" w:firstLine="710"/>
      <w:jc w:val="both"/>
    </w:pPr>
    <w:rPr>
      <w:rFonts w:eastAsia="Times New Roman"/>
      <w:sz w:val="24"/>
      <w:szCs w:val="24"/>
      <w:lang w:eastAsia="ru-RU"/>
    </w:rPr>
  </w:style>
  <w:style w:type="character" w:customStyle="1" w:styleId="FontStyle124">
    <w:name w:val="Font Style124"/>
    <w:uiPriority w:val="99"/>
    <w:rsid w:val="00B61B77"/>
    <w:rPr>
      <w:rFonts w:ascii="Times New Roman" w:hAnsi="Times New Roman" w:cs="Times New Roman"/>
      <w:sz w:val="22"/>
      <w:szCs w:val="22"/>
    </w:rPr>
  </w:style>
  <w:style w:type="paragraph" w:customStyle="1" w:styleId="Style44">
    <w:name w:val="Style44"/>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45">
    <w:name w:val="Style45"/>
    <w:basedOn w:val="a3"/>
    <w:uiPriority w:val="99"/>
    <w:qFormat/>
    <w:rsid w:val="00B61B77"/>
    <w:pPr>
      <w:widowControl w:val="0"/>
      <w:autoSpaceDE w:val="0"/>
      <w:autoSpaceDN w:val="0"/>
      <w:adjustRightInd w:val="0"/>
      <w:ind w:left="0"/>
      <w:jc w:val="right"/>
    </w:pPr>
    <w:rPr>
      <w:rFonts w:eastAsia="Times New Roman"/>
      <w:sz w:val="24"/>
      <w:szCs w:val="24"/>
      <w:lang w:eastAsia="ru-RU"/>
    </w:rPr>
  </w:style>
  <w:style w:type="character" w:customStyle="1" w:styleId="FontStyle119">
    <w:name w:val="Font Style119"/>
    <w:uiPriority w:val="99"/>
    <w:rsid w:val="00B61B77"/>
    <w:rPr>
      <w:rFonts w:ascii="Times New Roman" w:hAnsi="Times New Roman" w:cs="Times New Roman"/>
      <w:sz w:val="34"/>
      <w:szCs w:val="34"/>
    </w:rPr>
  </w:style>
  <w:style w:type="character" w:customStyle="1" w:styleId="FontStyle147">
    <w:name w:val="Font Style147"/>
    <w:uiPriority w:val="99"/>
    <w:rsid w:val="00B61B77"/>
    <w:rPr>
      <w:rFonts w:ascii="Georgia" w:hAnsi="Georgia" w:cs="Georgia"/>
      <w:sz w:val="14"/>
      <w:szCs w:val="14"/>
    </w:rPr>
  </w:style>
  <w:style w:type="paragraph" w:customStyle="1" w:styleId="Style24">
    <w:name w:val="Style24"/>
    <w:basedOn w:val="a3"/>
    <w:uiPriority w:val="99"/>
    <w:qFormat/>
    <w:rsid w:val="00B61B77"/>
    <w:pPr>
      <w:widowControl w:val="0"/>
      <w:autoSpaceDE w:val="0"/>
      <w:autoSpaceDN w:val="0"/>
      <w:adjustRightInd w:val="0"/>
      <w:spacing w:line="226" w:lineRule="exact"/>
      <w:ind w:left="0" w:firstLine="782"/>
      <w:jc w:val="both"/>
    </w:pPr>
    <w:rPr>
      <w:rFonts w:eastAsia="Times New Roman"/>
      <w:sz w:val="24"/>
      <w:szCs w:val="24"/>
      <w:lang w:eastAsia="ru-RU"/>
    </w:rPr>
  </w:style>
  <w:style w:type="paragraph" w:customStyle="1" w:styleId="Style51">
    <w:name w:val="Style51"/>
    <w:basedOn w:val="a3"/>
    <w:uiPriority w:val="99"/>
    <w:qFormat/>
    <w:rsid w:val="00B61B77"/>
    <w:pPr>
      <w:widowControl w:val="0"/>
      <w:autoSpaceDE w:val="0"/>
      <w:autoSpaceDN w:val="0"/>
      <w:adjustRightInd w:val="0"/>
      <w:spacing w:line="250" w:lineRule="exact"/>
      <w:ind w:left="0" w:firstLine="749"/>
      <w:jc w:val="both"/>
    </w:pPr>
    <w:rPr>
      <w:rFonts w:eastAsia="Times New Roman"/>
      <w:sz w:val="24"/>
      <w:szCs w:val="24"/>
      <w:lang w:eastAsia="ru-RU"/>
    </w:rPr>
  </w:style>
  <w:style w:type="paragraph" w:customStyle="1" w:styleId="Style20">
    <w:name w:val="Style20"/>
    <w:basedOn w:val="a3"/>
    <w:uiPriority w:val="99"/>
    <w:qFormat/>
    <w:rsid w:val="00B61B77"/>
    <w:pPr>
      <w:widowControl w:val="0"/>
      <w:autoSpaceDE w:val="0"/>
      <w:autoSpaceDN w:val="0"/>
      <w:adjustRightInd w:val="0"/>
      <w:spacing w:line="276" w:lineRule="exact"/>
      <w:ind w:left="0" w:firstLine="144"/>
    </w:pPr>
    <w:rPr>
      <w:rFonts w:eastAsia="Times New Roman"/>
      <w:sz w:val="24"/>
      <w:szCs w:val="24"/>
      <w:lang w:eastAsia="ru-RU"/>
    </w:rPr>
  </w:style>
  <w:style w:type="paragraph" w:customStyle="1" w:styleId="Style23">
    <w:name w:val="Style23"/>
    <w:basedOn w:val="a3"/>
    <w:uiPriority w:val="99"/>
    <w:qFormat/>
    <w:rsid w:val="00B61B77"/>
    <w:pPr>
      <w:widowControl w:val="0"/>
      <w:autoSpaceDE w:val="0"/>
      <w:autoSpaceDN w:val="0"/>
      <w:adjustRightInd w:val="0"/>
      <w:spacing w:line="278" w:lineRule="exact"/>
      <w:ind w:left="0" w:firstLine="701"/>
    </w:pPr>
    <w:rPr>
      <w:rFonts w:eastAsia="Times New Roman"/>
      <w:sz w:val="24"/>
      <w:szCs w:val="24"/>
      <w:lang w:eastAsia="ru-RU"/>
    </w:rPr>
  </w:style>
  <w:style w:type="paragraph" w:customStyle="1" w:styleId="Style34">
    <w:name w:val="Style34"/>
    <w:basedOn w:val="a3"/>
    <w:uiPriority w:val="99"/>
    <w:qFormat/>
    <w:rsid w:val="00B61B77"/>
    <w:pPr>
      <w:widowControl w:val="0"/>
      <w:autoSpaceDE w:val="0"/>
      <w:autoSpaceDN w:val="0"/>
      <w:adjustRightInd w:val="0"/>
      <w:spacing w:line="278" w:lineRule="exact"/>
      <w:ind w:left="0"/>
    </w:pPr>
    <w:rPr>
      <w:rFonts w:eastAsia="Times New Roman"/>
      <w:sz w:val="24"/>
      <w:szCs w:val="24"/>
      <w:lang w:eastAsia="ru-RU"/>
    </w:rPr>
  </w:style>
  <w:style w:type="paragraph" w:customStyle="1" w:styleId="Style46">
    <w:name w:val="Style46"/>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57">
    <w:name w:val="Style57"/>
    <w:basedOn w:val="a3"/>
    <w:uiPriority w:val="99"/>
    <w:qFormat/>
    <w:rsid w:val="00B61B77"/>
    <w:pPr>
      <w:widowControl w:val="0"/>
      <w:autoSpaceDE w:val="0"/>
      <w:autoSpaceDN w:val="0"/>
      <w:adjustRightInd w:val="0"/>
      <w:spacing w:line="269" w:lineRule="exact"/>
      <w:ind w:left="0"/>
      <w:jc w:val="center"/>
    </w:pPr>
    <w:rPr>
      <w:rFonts w:eastAsia="Times New Roman"/>
      <w:sz w:val="24"/>
      <w:szCs w:val="24"/>
      <w:lang w:eastAsia="ru-RU"/>
    </w:rPr>
  </w:style>
  <w:style w:type="character" w:customStyle="1" w:styleId="FontStyle122">
    <w:name w:val="Font Style122"/>
    <w:uiPriority w:val="99"/>
    <w:rsid w:val="00B61B77"/>
    <w:rPr>
      <w:rFonts w:ascii="Times New Roman" w:hAnsi="Times New Roman" w:cs="Times New Roman"/>
      <w:b/>
      <w:bCs/>
      <w:sz w:val="22"/>
      <w:szCs w:val="22"/>
    </w:rPr>
  </w:style>
  <w:style w:type="character" w:customStyle="1" w:styleId="FontStyle133">
    <w:name w:val="Font Style133"/>
    <w:uiPriority w:val="99"/>
    <w:rsid w:val="00B61B77"/>
    <w:rPr>
      <w:rFonts w:ascii="Times New Roman" w:hAnsi="Times New Roman" w:cs="Times New Roman"/>
      <w:b/>
      <w:bCs/>
      <w:sz w:val="8"/>
      <w:szCs w:val="8"/>
    </w:rPr>
  </w:style>
  <w:style w:type="paragraph" w:customStyle="1" w:styleId="Style41">
    <w:name w:val="Style41"/>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FontStyle137">
    <w:name w:val="Font Style137"/>
    <w:uiPriority w:val="99"/>
    <w:rsid w:val="00B61B77"/>
    <w:rPr>
      <w:rFonts w:ascii="Times New Roman" w:hAnsi="Times New Roman" w:cs="Times New Roman"/>
      <w:sz w:val="22"/>
      <w:szCs w:val="22"/>
    </w:rPr>
  </w:style>
  <w:style w:type="character" w:customStyle="1" w:styleId="FontStyle138">
    <w:name w:val="Font Style138"/>
    <w:uiPriority w:val="99"/>
    <w:rsid w:val="00B61B77"/>
    <w:rPr>
      <w:rFonts w:ascii="Times New Roman" w:hAnsi="Times New Roman" w:cs="Times New Roman"/>
      <w:i/>
      <w:iCs/>
      <w:sz w:val="22"/>
      <w:szCs w:val="22"/>
    </w:rPr>
  </w:style>
  <w:style w:type="paragraph" w:customStyle="1" w:styleId="Style38">
    <w:name w:val="Style38"/>
    <w:basedOn w:val="a3"/>
    <w:uiPriority w:val="99"/>
    <w:qFormat/>
    <w:rsid w:val="00B61B77"/>
    <w:pPr>
      <w:widowControl w:val="0"/>
      <w:autoSpaceDE w:val="0"/>
      <w:autoSpaceDN w:val="0"/>
      <w:adjustRightInd w:val="0"/>
      <w:spacing w:line="275" w:lineRule="exact"/>
      <w:ind w:left="0"/>
      <w:jc w:val="both"/>
    </w:pPr>
    <w:rPr>
      <w:rFonts w:eastAsia="Times New Roman"/>
      <w:sz w:val="24"/>
      <w:szCs w:val="24"/>
      <w:lang w:eastAsia="ru-RU"/>
    </w:rPr>
  </w:style>
  <w:style w:type="paragraph" w:customStyle="1" w:styleId="Style42">
    <w:name w:val="Style42"/>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49">
    <w:name w:val="Style49"/>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58">
    <w:name w:val="Style58"/>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FontStyle140">
    <w:name w:val="Font Style140"/>
    <w:uiPriority w:val="99"/>
    <w:rsid w:val="00B61B77"/>
    <w:rPr>
      <w:rFonts w:ascii="Palatino Linotype" w:hAnsi="Palatino Linotype" w:cs="Palatino Linotype"/>
      <w:b/>
      <w:bCs/>
      <w:sz w:val="20"/>
      <w:szCs w:val="20"/>
    </w:rPr>
  </w:style>
  <w:style w:type="character" w:customStyle="1" w:styleId="FontStyle141">
    <w:name w:val="Font Style141"/>
    <w:uiPriority w:val="99"/>
    <w:rsid w:val="00B61B77"/>
    <w:rPr>
      <w:rFonts w:ascii="Times New Roman" w:hAnsi="Times New Roman" w:cs="Times New Roman"/>
      <w:sz w:val="24"/>
      <w:szCs w:val="24"/>
    </w:rPr>
  </w:style>
  <w:style w:type="character" w:customStyle="1" w:styleId="FontStyle142">
    <w:name w:val="Font Style142"/>
    <w:uiPriority w:val="99"/>
    <w:rsid w:val="00B61B77"/>
    <w:rPr>
      <w:rFonts w:ascii="Times New Roman" w:hAnsi="Times New Roman" w:cs="Times New Roman"/>
      <w:b/>
      <w:bCs/>
      <w:sz w:val="12"/>
      <w:szCs w:val="12"/>
    </w:rPr>
  </w:style>
  <w:style w:type="paragraph" w:customStyle="1" w:styleId="Style37">
    <w:name w:val="Style37"/>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FontStyle143">
    <w:name w:val="Font Style143"/>
    <w:uiPriority w:val="99"/>
    <w:rsid w:val="00B61B77"/>
    <w:rPr>
      <w:rFonts w:ascii="Times New Roman" w:hAnsi="Times New Roman" w:cs="Times New Roman"/>
      <w:sz w:val="22"/>
      <w:szCs w:val="22"/>
    </w:rPr>
  </w:style>
  <w:style w:type="character" w:customStyle="1" w:styleId="FontStyle144">
    <w:name w:val="Font Style144"/>
    <w:uiPriority w:val="99"/>
    <w:rsid w:val="00B61B77"/>
    <w:rPr>
      <w:rFonts w:ascii="Palatino Linotype" w:hAnsi="Palatino Linotype" w:cs="Palatino Linotype"/>
      <w:sz w:val="12"/>
      <w:szCs w:val="12"/>
    </w:rPr>
  </w:style>
  <w:style w:type="character" w:customStyle="1" w:styleId="FontStyle123">
    <w:name w:val="Font Style123"/>
    <w:uiPriority w:val="99"/>
    <w:rsid w:val="00B61B77"/>
    <w:rPr>
      <w:rFonts w:ascii="Times New Roman" w:hAnsi="Times New Roman" w:cs="Times New Roman"/>
      <w:b/>
      <w:bCs/>
      <w:i/>
      <w:iCs/>
      <w:sz w:val="22"/>
      <w:szCs w:val="22"/>
    </w:rPr>
  </w:style>
  <w:style w:type="paragraph" w:customStyle="1" w:styleId="Style22">
    <w:name w:val="Style22"/>
    <w:basedOn w:val="a3"/>
    <w:uiPriority w:val="99"/>
    <w:qFormat/>
    <w:rsid w:val="00B61B77"/>
    <w:pPr>
      <w:widowControl w:val="0"/>
      <w:autoSpaceDE w:val="0"/>
      <w:autoSpaceDN w:val="0"/>
      <w:adjustRightInd w:val="0"/>
      <w:spacing w:line="258" w:lineRule="exact"/>
      <w:ind w:left="0"/>
    </w:pPr>
    <w:rPr>
      <w:rFonts w:eastAsia="Times New Roman"/>
      <w:sz w:val="24"/>
      <w:szCs w:val="24"/>
      <w:lang w:eastAsia="ru-RU"/>
    </w:rPr>
  </w:style>
  <w:style w:type="paragraph" w:customStyle="1" w:styleId="font16">
    <w:name w:val="font16"/>
    <w:basedOn w:val="a3"/>
    <w:qFormat/>
    <w:rsid w:val="00B61B77"/>
    <w:pPr>
      <w:spacing w:before="100" w:beforeAutospacing="1" w:after="100" w:afterAutospacing="1"/>
      <w:ind w:left="0"/>
    </w:pPr>
    <w:rPr>
      <w:rFonts w:ascii="Arial Unicode MS" w:eastAsia="Arial Unicode MS" w:hAnsi="Arial Unicode MS" w:cs="Arial Unicode MS"/>
      <w:sz w:val="14"/>
      <w:szCs w:val="14"/>
      <w:lang w:eastAsia="ru-RU"/>
    </w:rPr>
  </w:style>
  <w:style w:type="character" w:customStyle="1" w:styleId="BookmanOldStyle105pt">
    <w:name w:val="Основной текст + Bookman Old Style;10;5 pt"/>
    <w:rsid w:val="00B61B77"/>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B61B77"/>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fffffff1">
    <w:name w:val="таб номер"/>
    <w:basedOn w:val="a3"/>
    <w:next w:val="a3"/>
    <w:link w:val="affffffffffffffff2"/>
    <w:autoRedefine/>
    <w:qFormat/>
    <w:rsid w:val="00B61B77"/>
    <w:pPr>
      <w:keepNext/>
      <w:tabs>
        <w:tab w:val="left" w:pos="284"/>
      </w:tabs>
      <w:spacing w:line="360" w:lineRule="auto"/>
      <w:ind w:left="0" w:firstLine="709"/>
    </w:pPr>
    <w:rPr>
      <w:rFonts w:ascii="Arial" w:eastAsia="Calibri" w:hAnsi="Arial" w:cs="Arial"/>
      <w:sz w:val="24"/>
      <w:szCs w:val="28"/>
    </w:rPr>
  </w:style>
  <w:style w:type="character" w:customStyle="1" w:styleId="affffffffffffffff2">
    <w:name w:val="таб номер Знак"/>
    <w:link w:val="affffffffffffffff1"/>
    <w:rsid w:val="00B61B77"/>
    <w:rPr>
      <w:rFonts w:ascii="Arial" w:eastAsia="Calibri" w:hAnsi="Arial" w:cs="Arial"/>
      <w:sz w:val="24"/>
      <w:szCs w:val="28"/>
    </w:rPr>
  </w:style>
  <w:style w:type="paragraph" w:customStyle="1" w:styleId="1ffffff0">
    <w:name w:val="таб номер1"/>
    <w:basedOn w:val="a3"/>
    <w:next w:val="a3"/>
    <w:autoRedefine/>
    <w:qFormat/>
    <w:rsid w:val="00B61B77"/>
    <w:pPr>
      <w:keepNext/>
      <w:spacing w:line="360" w:lineRule="auto"/>
      <w:ind w:left="0" w:firstLine="709"/>
      <w:jc w:val="both"/>
    </w:pPr>
    <w:rPr>
      <w:rFonts w:ascii="Arial" w:eastAsia="Calibri" w:hAnsi="Arial" w:cs="Arial"/>
      <w:sz w:val="24"/>
      <w:szCs w:val="28"/>
    </w:rPr>
  </w:style>
  <w:style w:type="character" w:customStyle="1" w:styleId="Sf9">
    <w:name w:val="S_Маркированный Знак"/>
    <w:rsid w:val="00B61B77"/>
    <w:rPr>
      <w:rFonts w:ascii="Times New Roman" w:eastAsia="Times New Roman" w:hAnsi="Times New Roman" w:cs="Times New Roman"/>
      <w:color w:val="000000"/>
      <w:sz w:val="28"/>
      <w:szCs w:val="28"/>
      <w:lang w:eastAsia="ru-RU"/>
    </w:rPr>
  </w:style>
  <w:style w:type="paragraph" w:customStyle="1" w:styleId="affffffffffffffff3">
    <w:name w:val="Петя"/>
    <w:basedOn w:val="a3"/>
    <w:link w:val="affffffffffffffff4"/>
    <w:qFormat/>
    <w:rsid w:val="00B61B77"/>
    <w:pPr>
      <w:widowControl w:val="0"/>
      <w:spacing w:line="360" w:lineRule="auto"/>
      <w:ind w:left="0" w:firstLine="709"/>
      <w:jc w:val="both"/>
    </w:pPr>
    <w:rPr>
      <w:rFonts w:eastAsia="Times New Roman"/>
      <w:sz w:val="24"/>
      <w:szCs w:val="24"/>
      <w:lang w:eastAsia="ru-RU"/>
    </w:rPr>
  </w:style>
  <w:style w:type="character" w:customStyle="1" w:styleId="affffffffffffffff4">
    <w:name w:val="Петя Знак"/>
    <w:link w:val="affffffffffffffff3"/>
    <w:rsid w:val="00B61B77"/>
    <w:rPr>
      <w:rFonts w:eastAsia="Times New Roman"/>
      <w:sz w:val="24"/>
      <w:szCs w:val="24"/>
      <w:lang w:eastAsia="ru-RU"/>
    </w:rPr>
  </w:style>
  <w:style w:type="character" w:customStyle="1" w:styleId="Calibri">
    <w:name w:val="Основной текст + Calibri"/>
    <w:aliases w:val="5 pt7,Основной текст + Batang,83,Не полужирный3,Основной текст + Century Gothic"/>
    <w:uiPriority w:val="99"/>
    <w:rsid w:val="00B61B77"/>
    <w:rPr>
      <w:rFonts w:ascii="Calibri" w:hAnsi="Calibri" w:cs="Calibri"/>
      <w:sz w:val="15"/>
      <w:szCs w:val="15"/>
      <w:u w:val="none"/>
    </w:rPr>
  </w:style>
  <w:style w:type="character" w:customStyle="1" w:styleId="11pt">
    <w:name w:val="Основной текст + 11 pt"/>
    <w:uiPriority w:val="99"/>
    <w:rsid w:val="00B61B77"/>
    <w:rPr>
      <w:rFonts w:ascii="Times New Roman" w:hAnsi="Times New Roman" w:cs="Times New Roman"/>
      <w:sz w:val="22"/>
      <w:szCs w:val="22"/>
      <w:u w:val="none"/>
    </w:rPr>
  </w:style>
  <w:style w:type="character" w:customStyle="1" w:styleId="11pt2">
    <w:name w:val="Основной текст + 11 pt2"/>
    <w:aliases w:val="Полужирный2,Основной текст + 101,5 pt10"/>
    <w:uiPriority w:val="99"/>
    <w:rsid w:val="00B61B77"/>
    <w:rPr>
      <w:rFonts w:ascii="Times New Roman" w:hAnsi="Times New Roman" w:cs="Times New Roman"/>
      <w:b/>
      <w:bCs/>
      <w:sz w:val="22"/>
      <w:szCs w:val="22"/>
      <w:u w:val="none"/>
    </w:rPr>
  </w:style>
  <w:style w:type="character" w:customStyle="1" w:styleId="11pt3">
    <w:name w:val="Основной текст + 11 pt3"/>
    <w:aliases w:val="Интервал 1 pt1"/>
    <w:uiPriority w:val="99"/>
    <w:rsid w:val="00B61B77"/>
    <w:rPr>
      <w:rFonts w:ascii="Times New Roman" w:hAnsi="Times New Roman" w:cs="Times New Roman"/>
      <w:spacing w:val="20"/>
      <w:sz w:val="22"/>
      <w:szCs w:val="22"/>
      <w:u w:val="none"/>
    </w:rPr>
  </w:style>
  <w:style w:type="character" w:customStyle="1" w:styleId="affffffffffffffff5">
    <w:name w:val="Основной текст + Малые прописные"/>
    <w:rsid w:val="00B61B77"/>
    <w:rPr>
      <w:rFonts w:ascii="Times New Roman" w:eastAsia="Times New Roman" w:hAnsi="Times New Roman" w:cs="Times New Roman"/>
      <w:b w:val="0"/>
      <w:bCs w:val="0"/>
      <w:i w:val="0"/>
      <w:iCs w:val="0"/>
      <w:smallCaps/>
      <w:strike w:val="0"/>
      <w:color w:val="000000"/>
      <w:spacing w:val="0"/>
      <w:w w:val="100"/>
      <w:position w:val="0"/>
      <w:sz w:val="17"/>
      <w:szCs w:val="17"/>
      <w:u w:val="none"/>
      <w:lang w:val="ru-RU"/>
    </w:rPr>
  </w:style>
  <w:style w:type="character" w:customStyle="1" w:styleId="2ffc">
    <w:name w:val="Текст сноски Знак2"/>
    <w:aliases w:val="Table_Footnote_last Знак Знак2,Table_Footnote_last Знак Знак Знак1,Table_Footnote_last Знак2,single space Знак1,footnote text Знак1,Текст сноски-FN Знак1,Footnote Text Char Знак Знак Знак1,Footnote Text Char Знак Знак2,Char Знак1"/>
    <w:semiHidden/>
    <w:rsid w:val="00B61B77"/>
    <w:rPr>
      <w:rFonts w:ascii="Times New Roman" w:hAnsi="Times New Roman"/>
      <w:lang w:eastAsia="en-US"/>
    </w:rPr>
  </w:style>
  <w:style w:type="character" w:customStyle="1" w:styleId="11f5">
    <w:name w:val="Мой Заголовок 1 Знак1"/>
    <w:aliases w:val="Основной текст 1 Знак1,Основной текст 11 Знак1,Нумерованный список !! Знак1,Надин стиль Знак1,Основной текст с отступом Знак1 Знак Знак1,Основной текст с отступом Знак Знак Знак Знак1"/>
    <w:semiHidden/>
    <w:rsid w:val="00B61B77"/>
    <w:rPr>
      <w:rFonts w:ascii="Times New Roman" w:hAnsi="Times New Roman"/>
      <w:sz w:val="24"/>
      <w:szCs w:val="22"/>
      <w:lang w:eastAsia="en-US"/>
    </w:rPr>
  </w:style>
  <w:style w:type="character" w:customStyle="1" w:styleId="711">
    <w:name w:val="Заголовок 7 Знак1"/>
    <w:aliases w:val="Заголовок x.x Знак1"/>
    <w:rsid w:val="00B61B77"/>
    <w:rPr>
      <w:rFonts w:ascii="Cambria" w:eastAsia="Times New Roman" w:hAnsi="Cambria" w:cs="Times New Roman"/>
      <w:i/>
      <w:iCs/>
      <w:color w:val="243F60"/>
      <w:sz w:val="24"/>
      <w:szCs w:val="22"/>
      <w:lang w:eastAsia="en-US"/>
    </w:rPr>
  </w:style>
  <w:style w:type="character" w:customStyle="1" w:styleId="Bodytext2Bold">
    <w:name w:val="Body text (2) + Bold"/>
    <w:aliases w:val="Italic,Spacing 0 pt"/>
    <w:rsid w:val="00B61B77"/>
    <w:rPr>
      <w:rFonts w:ascii="Arial Narrow" w:eastAsia="Arial Narrow" w:hAnsi="Arial Narrow" w:cs="Arial Narrow" w:hint="default"/>
      <w:b/>
      <w:bCs/>
      <w:i/>
      <w:iCs/>
      <w:spacing w:val="10"/>
      <w:w w:val="100"/>
      <w:sz w:val="19"/>
      <w:szCs w:val="19"/>
      <w:shd w:val="clear" w:color="auto" w:fill="FFFFFF"/>
    </w:rPr>
  </w:style>
  <w:style w:type="character" w:customStyle="1" w:styleId="s100">
    <w:name w:val="s_10"/>
    <w:rsid w:val="00B61B77"/>
  </w:style>
  <w:style w:type="character" w:customStyle="1" w:styleId="105pt">
    <w:name w:val="Основной текст + 10;5 pt"/>
    <w:rsid w:val="00B61B7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affffffffffffffff6">
    <w:name w:val="Стиль"/>
    <w:basedOn w:val="a3"/>
    <w:uiPriority w:val="99"/>
    <w:qFormat/>
    <w:rsid w:val="00B61B77"/>
    <w:pPr>
      <w:widowControl w:val="0"/>
      <w:adjustRightInd w:val="0"/>
      <w:spacing w:before="100" w:beforeAutospacing="1" w:after="100" w:afterAutospacing="1" w:line="360" w:lineRule="atLeast"/>
      <w:ind w:left="0"/>
      <w:jc w:val="both"/>
    </w:pPr>
    <w:rPr>
      <w:rFonts w:ascii="Tahoma" w:eastAsia="Times New Roman" w:hAnsi="Tahoma" w:cs="Tahoma"/>
      <w:sz w:val="20"/>
      <w:szCs w:val="20"/>
      <w:lang w:val="en-US"/>
    </w:rPr>
  </w:style>
  <w:style w:type="paragraph" w:customStyle="1" w:styleId="Heading">
    <w:name w:val="Heading"/>
    <w:qFormat/>
    <w:rsid w:val="00B61B77"/>
    <w:pPr>
      <w:autoSpaceDE w:val="0"/>
      <w:autoSpaceDN w:val="0"/>
      <w:adjustRightInd w:val="0"/>
      <w:ind w:left="0" w:firstLine="0"/>
      <w:jc w:val="left"/>
    </w:pPr>
    <w:rPr>
      <w:rFonts w:ascii="Arial" w:eastAsia="Times New Roman" w:hAnsi="Arial" w:cs="Arial"/>
      <w:b/>
      <w:bCs/>
      <w:lang w:eastAsia="ru-RU"/>
    </w:rPr>
  </w:style>
  <w:style w:type="paragraph" w:customStyle="1" w:styleId="affffffffffffffff7">
    <w:name w:val="Табл Заголовок"/>
    <w:basedOn w:val="a3"/>
    <w:autoRedefine/>
    <w:qFormat/>
    <w:rsid w:val="00B61B77"/>
    <w:pPr>
      <w:tabs>
        <w:tab w:val="left" w:pos="142"/>
      </w:tabs>
      <w:ind w:left="0" w:right="-170"/>
      <w:jc w:val="center"/>
    </w:pPr>
    <w:rPr>
      <w:rFonts w:eastAsia="Times New Roman"/>
      <w:sz w:val="24"/>
      <w:szCs w:val="24"/>
    </w:rPr>
  </w:style>
  <w:style w:type="paragraph" w:customStyle="1" w:styleId="127">
    <w:name w:val="Табл тело 12"/>
    <w:basedOn w:val="a3"/>
    <w:qFormat/>
    <w:rsid w:val="00B61B77"/>
    <w:pPr>
      <w:ind w:left="0"/>
    </w:pPr>
    <w:rPr>
      <w:rFonts w:eastAsia="Times New Roman"/>
    </w:rPr>
  </w:style>
  <w:style w:type="paragraph" w:customStyle="1" w:styleId="108">
    <w:name w:val="список 10"/>
    <w:basedOn w:val="a9"/>
    <w:autoRedefine/>
    <w:qFormat/>
    <w:rsid w:val="00B61B77"/>
    <w:pPr>
      <w:ind w:left="0"/>
      <w:jc w:val="both"/>
    </w:pPr>
    <w:rPr>
      <w:rFonts w:eastAsia="Times New Roman"/>
      <w:sz w:val="28"/>
      <w:szCs w:val="20"/>
      <w:lang w:eastAsia="ru-RU"/>
    </w:rPr>
  </w:style>
  <w:style w:type="paragraph" w:customStyle="1" w:styleId="128">
    <w:name w:val="список 12"/>
    <w:basedOn w:val="45"/>
    <w:autoRedefine/>
    <w:qFormat/>
    <w:rsid w:val="00B61B77"/>
    <w:pPr>
      <w:tabs>
        <w:tab w:val="left" w:pos="567"/>
        <w:tab w:val="left" w:pos="851"/>
      </w:tabs>
      <w:spacing w:after="0" w:line="240" w:lineRule="auto"/>
      <w:ind w:left="0" w:firstLine="0"/>
      <w:contextualSpacing/>
    </w:pPr>
    <w:rPr>
      <w:rFonts w:ascii="Times New Roman" w:hAnsi="Times New Roman" w:cs="Times New Roman"/>
      <w:spacing w:val="0"/>
      <w:sz w:val="28"/>
      <w:szCs w:val="26"/>
      <w:lang w:val="en-US"/>
    </w:rPr>
  </w:style>
  <w:style w:type="paragraph" w:customStyle="1" w:styleId="affffffffffffffff8">
    <w:name w:val="рис номер"/>
    <w:basedOn w:val="a3"/>
    <w:next w:val="a3"/>
    <w:autoRedefine/>
    <w:qFormat/>
    <w:rsid w:val="00B61B77"/>
    <w:pPr>
      <w:spacing w:before="120" w:after="120"/>
      <w:ind w:left="0"/>
      <w:jc w:val="center"/>
    </w:pPr>
    <w:rPr>
      <w:rFonts w:eastAsia="Times New Roman"/>
      <w:sz w:val="24"/>
    </w:rPr>
  </w:style>
  <w:style w:type="paragraph" w:customStyle="1" w:styleId="1ffffff1">
    <w:name w:val="рис номер1"/>
    <w:basedOn w:val="a3"/>
    <w:next w:val="a3"/>
    <w:autoRedefine/>
    <w:qFormat/>
    <w:rsid w:val="00B61B77"/>
    <w:pPr>
      <w:tabs>
        <w:tab w:val="left" w:pos="284"/>
        <w:tab w:val="left" w:pos="567"/>
        <w:tab w:val="left" w:pos="851"/>
        <w:tab w:val="left" w:pos="1134"/>
      </w:tabs>
      <w:spacing w:before="120" w:after="120"/>
      <w:ind w:left="709" w:hanging="709"/>
      <w:jc w:val="center"/>
    </w:pPr>
    <w:rPr>
      <w:rFonts w:eastAsia="Times New Roman"/>
      <w:sz w:val="24"/>
    </w:rPr>
  </w:style>
  <w:style w:type="paragraph" w:customStyle="1" w:styleId="11f6">
    <w:name w:val="Рис номер11"/>
    <w:basedOn w:val="a3"/>
    <w:next w:val="a3"/>
    <w:autoRedefine/>
    <w:qFormat/>
    <w:rsid w:val="00B61B77"/>
    <w:pPr>
      <w:spacing w:before="120" w:after="120"/>
      <w:ind w:left="0"/>
      <w:jc w:val="center"/>
    </w:pPr>
    <w:rPr>
      <w:rFonts w:eastAsia="Times New Roman"/>
      <w:sz w:val="24"/>
      <w:szCs w:val="28"/>
    </w:rPr>
  </w:style>
  <w:style w:type="paragraph" w:customStyle="1" w:styleId="191">
    <w:name w:val="рис номер191"/>
    <w:basedOn w:val="a3"/>
    <w:next w:val="a3"/>
    <w:autoRedefine/>
    <w:qFormat/>
    <w:rsid w:val="00B61B77"/>
    <w:pPr>
      <w:tabs>
        <w:tab w:val="left" w:pos="284"/>
        <w:tab w:val="left" w:pos="567"/>
        <w:tab w:val="left" w:pos="851"/>
        <w:tab w:val="left" w:pos="1134"/>
      </w:tabs>
      <w:spacing w:before="120" w:after="120"/>
      <w:ind w:left="720" w:hanging="360"/>
      <w:jc w:val="center"/>
    </w:pPr>
    <w:rPr>
      <w:rFonts w:eastAsia="Times New Roman"/>
      <w:sz w:val="24"/>
    </w:rPr>
  </w:style>
  <w:style w:type="paragraph" w:customStyle="1" w:styleId="affffffffffffffff9">
    <w:name w:val="Табл тело"/>
    <w:basedOn w:val="a3"/>
    <w:qFormat/>
    <w:rsid w:val="00B61B77"/>
    <w:pPr>
      <w:ind w:left="0"/>
    </w:pPr>
    <w:rPr>
      <w:rFonts w:eastAsia="Times New Roman"/>
      <w:color w:val="000000"/>
      <w:sz w:val="24"/>
      <w:szCs w:val="20"/>
      <w:lang w:val="en-US" w:eastAsia="ru-RU"/>
    </w:rPr>
  </w:style>
  <w:style w:type="paragraph" w:customStyle="1" w:styleId="11f7">
    <w:name w:val="Табл тело11"/>
    <w:basedOn w:val="a3"/>
    <w:qFormat/>
    <w:rsid w:val="00B61B77"/>
    <w:pPr>
      <w:ind w:left="0"/>
    </w:pPr>
    <w:rPr>
      <w:rFonts w:eastAsia="Times New Roman"/>
      <w:bCs/>
      <w:sz w:val="20"/>
      <w:szCs w:val="24"/>
    </w:rPr>
  </w:style>
  <w:style w:type="paragraph" w:customStyle="1" w:styleId="1112">
    <w:name w:val="Табл тело111"/>
    <w:basedOn w:val="affffffffffffffff9"/>
    <w:autoRedefine/>
    <w:qFormat/>
    <w:rsid w:val="00B61B77"/>
    <w:pPr>
      <w:ind w:left="-57" w:right="-57"/>
    </w:pPr>
    <w:rPr>
      <w:sz w:val="20"/>
      <w:szCs w:val="24"/>
      <w:lang w:val="ru-RU"/>
    </w:rPr>
  </w:style>
  <w:style w:type="paragraph" w:customStyle="1" w:styleId="11f4">
    <w:name w:val="Заголовок11"/>
    <w:basedOn w:val="a3"/>
    <w:next w:val="a3"/>
    <w:link w:val="affffffffffffffffa"/>
    <w:uiPriority w:val="99"/>
    <w:qFormat/>
    <w:rsid w:val="00B61B77"/>
    <w:pPr>
      <w:pBdr>
        <w:top w:val="single" w:sz="8" w:space="10" w:color="F9B47C"/>
        <w:bottom w:val="single" w:sz="24" w:space="15" w:color="D50000"/>
      </w:pBdr>
      <w:ind w:left="0"/>
      <w:jc w:val="center"/>
    </w:pPr>
    <w:rPr>
      <w:rFonts w:ascii="Arial" w:eastAsia="Times New Roman" w:hAnsi="Arial"/>
      <w:i/>
      <w:iCs/>
      <w:color w:val="703405"/>
      <w:sz w:val="60"/>
      <w:szCs w:val="60"/>
      <w:lang w:val="x-none" w:eastAsia="x-none"/>
    </w:rPr>
  </w:style>
  <w:style w:type="character" w:customStyle="1" w:styleId="affffffffffffffffa">
    <w:name w:val="Заголовок Знак"/>
    <w:link w:val="11f4"/>
    <w:uiPriority w:val="99"/>
    <w:rsid w:val="00B61B77"/>
    <w:rPr>
      <w:rFonts w:ascii="Arial" w:eastAsia="Times New Roman" w:hAnsi="Arial"/>
      <w:i/>
      <w:iCs/>
      <w:color w:val="703405"/>
      <w:sz w:val="60"/>
      <w:szCs w:val="60"/>
      <w:lang w:val="x-none" w:eastAsia="x-none"/>
    </w:rPr>
  </w:style>
  <w:style w:type="paragraph" w:customStyle="1" w:styleId="affffffffffffffffb">
    <w:name w:val="ТЗ"/>
    <w:basedOn w:val="a3"/>
    <w:link w:val="affffffffffffffffc"/>
    <w:autoRedefine/>
    <w:qFormat/>
    <w:rsid w:val="00B61B77"/>
    <w:pPr>
      <w:ind w:left="0" w:firstLine="709"/>
      <w:jc w:val="both"/>
    </w:pPr>
    <w:rPr>
      <w:rFonts w:eastAsia="Times New Roman"/>
      <w:color w:val="FF0000"/>
      <w:sz w:val="20"/>
      <w:szCs w:val="20"/>
      <w:lang w:val="x-none" w:eastAsia="x-none"/>
    </w:rPr>
  </w:style>
  <w:style w:type="character" w:customStyle="1" w:styleId="affffffffffffffffc">
    <w:name w:val="ТЗ Знак"/>
    <w:link w:val="affffffffffffffffb"/>
    <w:rsid w:val="00B61B77"/>
    <w:rPr>
      <w:rFonts w:eastAsia="Times New Roman"/>
      <w:color w:val="FF0000"/>
      <w:sz w:val="20"/>
      <w:szCs w:val="20"/>
      <w:lang w:val="x-none" w:eastAsia="x-none"/>
    </w:rPr>
  </w:style>
  <w:style w:type="paragraph" w:customStyle="1" w:styleId="2ffd">
    <w:name w:val="рис номер2"/>
    <w:basedOn w:val="a3"/>
    <w:next w:val="a3"/>
    <w:autoRedefine/>
    <w:qFormat/>
    <w:rsid w:val="00B61B77"/>
    <w:pPr>
      <w:tabs>
        <w:tab w:val="num" w:pos="0"/>
      </w:tabs>
      <w:spacing w:before="120" w:after="120"/>
      <w:ind w:left="0"/>
      <w:jc w:val="center"/>
    </w:pPr>
    <w:rPr>
      <w:rFonts w:eastAsia="Times New Roman"/>
      <w:sz w:val="24"/>
    </w:rPr>
  </w:style>
  <w:style w:type="paragraph" w:customStyle="1" w:styleId="11f8">
    <w:name w:val="таб номер11"/>
    <w:basedOn w:val="a3"/>
    <w:next w:val="a3"/>
    <w:autoRedefine/>
    <w:qFormat/>
    <w:rsid w:val="00B61B77"/>
    <w:pPr>
      <w:keepNext/>
      <w:tabs>
        <w:tab w:val="num" w:pos="0"/>
        <w:tab w:val="left" w:pos="567"/>
        <w:tab w:val="left" w:pos="851"/>
      </w:tabs>
      <w:spacing w:before="240" w:after="120"/>
      <w:ind w:left="0"/>
      <w:jc w:val="center"/>
    </w:pPr>
    <w:rPr>
      <w:rFonts w:eastAsia="Times New Roman"/>
      <w:sz w:val="24"/>
      <w:lang w:val="en-US"/>
    </w:rPr>
  </w:style>
  <w:style w:type="paragraph" w:customStyle="1" w:styleId="affffffffffffffffd">
    <w:name w:val="Список –"/>
    <w:basedOn w:val="-9"/>
    <w:autoRedefine/>
    <w:qFormat/>
    <w:rsid w:val="00B61B77"/>
    <w:pPr>
      <w:tabs>
        <w:tab w:val="clear" w:pos="992"/>
        <w:tab w:val="num" w:pos="340"/>
      </w:tabs>
      <w:suppressAutoHyphens w:val="0"/>
      <w:ind w:left="0" w:firstLine="57"/>
      <w:contextualSpacing/>
    </w:pPr>
    <w:rPr>
      <w:rFonts w:ascii="Times New Roman" w:hAnsi="Times New Roman" w:cs="Times New Roman"/>
      <w:snapToGrid/>
      <w:sz w:val="28"/>
      <w:szCs w:val="26"/>
    </w:rPr>
  </w:style>
  <w:style w:type="paragraph" w:customStyle="1" w:styleId="1ffffff2">
    <w:name w:val="Список 1."/>
    <w:basedOn w:val="45"/>
    <w:autoRedefine/>
    <w:qFormat/>
    <w:rsid w:val="00B61B77"/>
    <w:pPr>
      <w:tabs>
        <w:tab w:val="left" w:pos="1134"/>
      </w:tabs>
      <w:spacing w:after="0" w:line="240" w:lineRule="auto"/>
      <w:ind w:left="720"/>
      <w:contextualSpacing/>
    </w:pPr>
    <w:rPr>
      <w:rFonts w:ascii="Times New Roman" w:hAnsi="Times New Roman" w:cs="Times New Roman"/>
      <w:spacing w:val="0"/>
      <w:sz w:val="28"/>
      <w:szCs w:val="26"/>
      <w:lang w:val="en-US"/>
    </w:rPr>
  </w:style>
  <w:style w:type="paragraph" w:customStyle="1" w:styleId="affffffffffffffffe">
    <w:name w:val="Рис №"/>
    <w:basedOn w:val="a3"/>
    <w:next w:val="a3"/>
    <w:autoRedefine/>
    <w:qFormat/>
    <w:rsid w:val="00B61B77"/>
    <w:pPr>
      <w:widowControl w:val="0"/>
      <w:ind w:left="0"/>
      <w:jc w:val="center"/>
    </w:pPr>
    <w:rPr>
      <w:rFonts w:eastAsia="Arial"/>
      <w:bCs/>
      <w:sz w:val="24"/>
      <w:szCs w:val="24"/>
    </w:rPr>
  </w:style>
  <w:style w:type="paragraph" w:customStyle="1" w:styleId="afffffffffffffffff">
    <w:name w:val="Рис № Прил"/>
    <w:basedOn w:val="a3"/>
    <w:next w:val="a3"/>
    <w:autoRedefine/>
    <w:qFormat/>
    <w:rsid w:val="00B61B77"/>
    <w:pPr>
      <w:spacing w:before="120" w:after="120"/>
      <w:ind w:left="5040" w:hanging="360"/>
      <w:jc w:val="center"/>
    </w:pPr>
    <w:rPr>
      <w:rFonts w:eastAsia="Times New Roman"/>
      <w:sz w:val="24"/>
      <w:szCs w:val="28"/>
    </w:rPr>
  </w:style>
  <w:style w:type="paragraph" w:customStyle="1" w:styleId="109">
    <w:name w:val="Табл тело 10"/>
    <w:basedOn w:val="a3"/>
    <w:autoRedefine/>
    <w:qFormat/>
    <w:rsid w:val="00B61B77"/>
    <w:pPr>
      <w:ind w:left="0"/>
    </w:pPr>
    <w:rPr>
      <w:rFonts w:eastAsia="Times New Roman"/>
      <w:bCs/>
      <w:sz w:val="20"/>
      <w:szCs w:val="24"/>
    </w:rPr>
  </w:style>
  <w:style w:type="paragraph" w:customStyle="1" w:styleId="afffffffffffffffff0">
    <w:name w:val="Заг"/>
    <w:basedOn w:val="1"/>
    <w:link w:val="afffffffffffffffff1"/>
    <w:autoRedefine/>
    <w:qFormat/>
    <w:rsid w:val="00B61B77"/>
    <w:pPr>
      <w:keepNext w:val="0"/>
      <w:keepLines w:val="0"/>
      <w:pageBreakBefore/>
      <w:tabs>
        <w:tab w:val="clear" w:pos="1429"/>
      </w:tabs>
      <w:ind w:left="709" w:hanging="360"/>
      <w:jc w:val="center"/>
    </w:pPr>
    <w:rPr>
      <w:rFonts w:ascii="Times New Roman" w:eastAsia="Times New Roman" w:hAnsi="Times New Roman" w:cs="Tahoma"/>
      <w:b/>
      <w:color w:val="auto"/>
      <w:sz w:val="26"/>
      <w:szCs w:val="24"/>
      <w:lang w:val="en-US" w:eastAsia="x-none"/>
    </w:rPr>
  </w:style>
  <w:style w:type="character" w:customStyle="1" w:styleId="afffffffffffffffff1">
    <w:name w:val="Заг Знак"/>
    <w:link w:val="afffffffffffffffff0"/>
    <w:rsid w:val="00B61B77"/>
    <w:rPr>
      <w:rFonts w:eastAsia="Times New Roman" w:cs="Tahoma"/>
      <w:b/>
      <w:sz w:val="26"/>
      <w:szCs w:val="24"/>
      <w:lang w:val="en-US" w:eastAsia="x-none"/>
    </w:rPr>
  </w:style>
  <w:style w:type="paragraph" w:customStyle="1" w:styleId="afffffffffffffffff2">
    <w:name w:val="Колонт Низ"/>
    <w:basedOn w:val="af9"/>
    <w:qFormat/>
    <w:rsid w:val="00B61B77"/>
    <w:pPr>
      <w:tabs>
        <w:tab w:val="clear" w:pos="4677"/>
        <w:tab w:val="clear" w:pos="9355"/>
      </w:tabs>
      <w:ind w:left="0"/>
      <w:jc w:val="center"/>
    </w:pPr>
    <w:rPr>
      <w:rFonts w:eastAsia="Times New Roman"/>
      <w:color w:val="957046"/>
      <w:sz w:val="20"/>
      <w:szCs w:val="20"/>
      <w:lang w:val="x-none" w:eastAsia="x-none"/>
    </w:rPr>
  </w:style>
  <w:style w:type="paragraph" w:customStyle="1" w:styleId="afffffffffffffffff3">
    <w:name w:val="Список •"/>
    <w:basedOn w:val="affffffffffffffffd"/>
    <w:autoRedefine/>
    <w:qFormat/>
    <w:rsid w:val="00B61B77"/>
    <w:pPr>
      <w:tabs>
        <w:tab w:val="clear" w:pos="340"/>
      </w:tabs>
      <w:ind w:left="720" w:hanging="360"/>
    </w:pPr>
  </w:style>
  <w:style w:type="table" w:styleId="2-2">
    <w:name w:val="Medium Grid 2 Accent 2"/>
    <w:basedOn w:val="a5"/>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Pr>
    <w:tcPr>
      <w:shd w:val="clear" w:color="auto" w:fill="AAAAFF"/>
    </w:tcPr>
    <w:tblStylePr w:type="firstRow">
      <w:rPr>
        <w:b/>
        <w:bCs/>
        <w:color w:val="000000"/>
      </w:rPr>
      <w:tblPr/>
      <w:tcPr>
        <w:shd w:val="clear" w:color="auto" w:fill="DDDD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ABAFF"/>
      </w:tcPr>
    </w:tblStylePr>
    <w:tblStylePr w:type="band1Vert">
      <w:tblPr/>
      <w:tcPr>
        <w:shd w:val="clear" w:color="auto" w:fill="5454FF"/>
      </w:tcPr>
    </w:tblStylePr>
    <w:tblStylePr w:type="band1Horz">
      <w:tblPr/>
      <w:tcPr>
        <w:tcBorders>
          <w:insideH w:val="single" w:sz="6" w:space="0" w:color="0000A8"/>
          <w:insideV w:val="single" w:sz="6" w:space="0" w:color="0000A8"/>
        </w:tcBorders>
        <w:shd w:val="clear" w:color="auto" w:fill="5454FF"/>
      </w:tcPr>
    </w:tblStylePr>
    <w:tblStylePr w:type="nwCell">
      <w:tblPr/>
      <w:tcPr>
        <w:shd w:val="clear" w:color="auto" w:fill="FFFFFF"/>
      </w:tcPr>
    </w:tblStylePr>
  </w:style>
  <w:style w:type="paragraph" w:customStyle="1" w:styleId="afffffffffffffffff4">
    <w:name w:val="список –"/>
    <w:basedOn w:val="a9"/>
    <w:autoRedefine/>
    <w:qFormat/>
    <w:rsid w:val="00B61B77"/>
    <w:pPr>
      <w:tabs>
        <w:tab w:val="left" w:pos="1134"/>
      </w:tabs>
      <w:ind w:left="0"/>
      <w:contextualSpacing w:val="0"/>
      <w:jc w:val="both"/>
    </w:pPr>
    <w:rPr>
      <w:rFonts w:eastAsia="Times New Roman"/>
      <w:sz w:val="28"/>
      <w:lang w:eastAsia="ru-RU"/>
    </w:rPr>
  </w:style>
  <w:style w:type="character" w:customStyle="1" w:styleId="4f5">
    <w:name w:val="Название Знак4"/>
    <w:uiPriority w:val="10"/>
    <w:rsid w:val="00B61B77"/>
    <w:rPr>
      <w:rFonts w:ascii="Arial" w:eastAsia="Times New Roman" w:hAnsi="Arial" w:cs="Times New Roman"/>
      <w:i/>
      <w:iCs/>
      <w:color w:val="703405"/>
      <w:sz w:val="60"/>
      <w:szCs w:val="60"/>
    </w:rPr>
  </w:style>
  <w:style w:type="table" w:styleId="1-2">
    <w:name w:val="Medium Grid 1 Accent 2"/>
    <w:basedOn w:val="a5"/>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FD"/>
        <w:left w:val="single" w:sz="8" w:space="0" w:color="0000FD"/>
        <w:bottom w:val="single" w:sz="8" w:space="0" w:color="0000FD"/>
        <w:right w:val="single" w:sz="8" w:space="0" w:color="0000FD"/>
        <w:insideH w:val="single" w:sz="8" w:space="0" w:color="0000FD"/>
        <w:insideV w:val="single" w:sz="8" w:space="0" w:color="0000FD"/>
      </w:tblBorders>
    </w:tblPr>
    <w:tcPr>
      <w:shd w:val="clear" w:color="auto" w:fill="AAAAFF"/>
    </w:tcPr>
    <w:tblStylePr w:type="firstRow">
      <w:rPr>
        <w:b/>
        <w:bCs/>
      </w:rPr>
    </w:tblStylePr>
    <w:tblStylePr w:type="lastRow">
      <w:rPr>
        <w:b/>
        <w:bCs/>
      </w:rPr>
      <w:tblPr/>
      <w:tcPr>
        <w:tcBorders>
          <w:top w:val="single" w:sz="18" w:space="0" w:color="0000FD"/>
        </w:tcBorders>
      </w:tcPr>
    </w:tblStylePr>
    <w:tblStylePr w:type="firstCol">
      <w:rPr>
        <w:b/>
        <w:bCs/>
      </w:rPr>
    </w:tblStylePr>
    <w:tblStylePr w:type="lastCol">
      <w:rPr>
        <w:b/>
        <w:bCs/>
      </w:rPr>
    </w:tblStylePr>
    <w:tblStylePr w:type="band1Vert">
      <w:tblPr/>
      <w:tcPr>
        <w:shd w:val="clear" w:color="auto" w:fill="5454FF"/>
      </w:tcPr>
    </w:tblStylePr>
    <w:tblStylePr w:type="band1Horz">
      <w:tblPr/>
      <w:tcPr>
        <w:shd w:val="clear" w:color="auto" w:fill="5454FF"/>
      </w:tcPr>
    </w:tblStylePr>
  </w:style>
  <w:style w:type="table" w:styleId="1-3">
    <w:name w:val="Medium Grid 1 Accent 3"/>
    <w:basedOn w:val="a5"/>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FF2020"/>
        <w:left w:val="single" w:sz="8" w:space="0" w:color="FF2020"/>
        <w:bottom w:val="single" w:sz="8" w:space="0" w:color="FF2020"/>
        <w:right w:val="single" w:sz="8" w:space="0" w:color="FF2020"/>
        <w:insideH w:val="single" w:sz="8" w:space="0" w:color="FF2020"/>
        <w:insideV w:val="single" w:sz="8" w:space="0" w:color="FF2020"/>
      </w:tblBorders>
    </w:tblPr>
    <w:tcPr>
      <w:shd w:val="clear" w:color="auto" w:fill="FFB5B5"/>
    </w:tcPr>
    <w:tblStylePr w:type="firstRow">
      <w:rPr>
        <w:b/>
        <w:bCs/>
      </w:rPr>
    </w:tblStylePr>
    <w:tblStylePr w:type="lastRow">
      <w:rPr>
        <w:b/>
        <w:bCs/>
      </w:rPr>
      <w:tblPr/>
      <w:tcPr>
        <w:tcBorders>
          <w:top w:val="single" w:sz="18" w:space="0" w:color="FF2020"/>
        </w:tcBorders>
      </w:tcPr>
    </w:tblStylePr>
    <w:tblStylePr w:type="firstCol">
      <w:rPr>
        <w:b/>
        <w:bCs/>
      </w:rPr>
    </w:tblStylePr>
    <w:tblStylePr w:type="lastCol">
      <w:rPr>
        <w:b/>
        <w:bCs/>
      </w:rPr>
    </w:tblStylePr>
    <w:tblStylePr w:type="band1Vert">
      <w:tblPr/>
      <w:tcPr>
        <w:shd w:val="clear" w:color="auto" w:fill="FF6B6B"/>
      </w:tcPr>
    </w:tblStylePr>
    <w:tblStylePr w:type="band1Horz">
      <w:tblPr/>
      <w:tcPr>
        <w:shd w:val="clear" w:color="auto" w:fill="FF6B6B"/>
      </w:tcPr>
    </w:tblStylePr>
  </w:style>
  <w:style w:type="table" w:styleId="-50">
    <w:name w:val="Light Grid Accent 5"/>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808000"/>
        <w:left w:val="single" w:sz="8" w:space="0" w:color="808000"/>
        <w:bottom w:val="single" w:sz="8" w:space="0" w:color="808000"/>
        <w:right w:val="single" w:sz="8" w:space="0" w:color="808000"/>
        <w:insideH w:val="single" w:sz="8" w:space="0" w:color="808000"/>
        <w:insideV w:val="single" w:sz="8" w:space="0" w:color="808000"/>
      </w:tblBorders>
    </w:tblPr>
    <w:tblStylePr w:type="firstRow">
      <w:pPr>
        <w:spacing w:before="0" w:after="0" w:line="240" w:lineRule="auto"/>
      </w:pPr>
      <w:rPr>
        <w:rFonts w:ascii="Arial" w:eastAsia="Times New Roman" w:hAnsi="Arial" w:cs="Times New Roman"/>
        <w:b/>
        <w:bCs/>
      </w:rPr>
      <w:tblPr/>
      <w:tcPr>
        <w:tcBorders>
          <w:top w:val="single" w:sz="8" w:space="0" w:color="808000"/>
          <w:left w:val="single" w:sz="8" w:space="0" w:color="808000"/>
          <w:bottom w:val="single" w:sz="18" w:space="0" w:color="808000"/>
          <w:right w:val="single" w:sz="8" w:space="0" w:color="808000"/>
          <w:insideH w:val="nil"/>
          <w:insideV w:val="single" w:sz="8" w:space="0" w:color="808000"/>
        </w:tcBorders>
      </w:tcPr>
    </w:tblStylePr>
    <w:tblStylePr w:type="lastRow">
      <w:pPr>
        <w:spacing w:before="0" w:after="0" w:line="240" w:lineRule="auto"/>
      </w:pPr>
      <w:rPr>
        <w:rFonts w:ascii="Arial" w:eastAsia="Times New Roman" w:hAnsi="Arial" w:cs="Times New Roman"/>
        <w:b/>
        <w:bCs/>
      </w:rPr>
      <w:tblPr/>
      <w:tcPr>
        <w:tcBorders>
          <w:top w:val="double" w:sz="6" w:space="0" w:color="808000"/>
          <w:left w:val="single" w:sz="8" w:space="0" w:color="808000"/>
          <w:bottom w:val="single" w:sz="8" w:space="0" w:color="808000"/>
          <w:right w:val="single" w:sz="8" w:space="0" w:color="808000"/>
          <w:insideH w:val="nil"/>
          <w:insideV w:val="single" w:sz="8" w:space="0" w:color="808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8000"/>
          <w:left w:val="single" w:sz="8" w:space="0" w:color="808000"/>
          <w:bottom w:val="single" w:sz="8" w:space="0" w:color="808000"/>
          <w:right w:val="single" w:sz="8" w:space="0" w:color="808000"/>
        </w:tcBorders>
      </w:tcPr>
    </w:tblStylePr>
    <w:tblStylePr w:type="band1Vert">
      <w:tblPr/>
      <w:tcPr>
        <w:tcBorders>
          <w:top w:val="single" w:sz="8" w:space="0" w:color="808000"/>
          <w:left w:val="single" w:sz="8" w:space="0" w:color="808000"/>
          <w:bottom w:val="single" w:sz="8" w:space="0" w:color="808000"/>
          <w:right w:val="single" w:sz="8" w:space="0" w:color="808000"/>
        </w:tcBorders>
        <w:shd w:val="clear" w:color="auto" w:fill="FFFFA0"/>
      </w:tcPr>
    </w:tblStylePr>
    <w:tblStylePr w:type="band1Horz">
      <w:tblPr/>
      <w:tcPr>
        <w:tcBorders>
          <w:top w:val="single" w:sz="8" w:space="0" w:color="808000"/>
          <w:left w:val="single" w:sz="8" w:space="0" w:color="808000"/>
          <w:bottom w:val="single" w:sz="8" w:space="0" w:color="808000"/>
          <w:right w:val="single" w:sz="8" w:space="0" w:color="808000"/>
          <w:insideV w:val="single" w:sz="8" w:space="0" w:color="808000"/>
        </w:tcBorders>
        <w:shd w:val="clear" w:color="auto" w:fill="FFFFA0"/>
      </w:tcPr>
    </w:tblStylePr>
    <w:tblStylePr w:type="band2Horz">
      <w:tblPr/>
      <w:tcPr>
        <w:tcBorders>
          <w:top w:val="single" w:sz="8" w:space="0" w:color="808000"/>
          <w:left w:val="single" w:sz="8" w:space="0" w:color="808000"/>
          <w:bottom w:val="single" w:sz="8" w:space="0" w:color="808000"/>
          <w:right w:val="single" w:sz="8" w:space="0" w:color="808000"/>
          <w:insideV w:val="single" w:sz="8" w:space="0" w:color="808000"/>
        </w:tcBorders>
      </w:tcPr>
    </w:tblStylePr>
  </w:style>
  <w:style w:type="table" w:styleId="-60">
    <w:name w:val="Light Grid Accent 6"/>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Pr>
    <w:tblStylePr w:type="firstRow">
      <w:pPr>
        <w:spacing w:before="0" w:after="0" w:line="240" w:lineRule="auto"/>
      </w:pPr>
      <w:rPr>
        <w:rFonts w:ascii="Arial" w:eastAsia="Times New Roman" w:hAnsi="Arial" w:cs="Times New Roman"/>
        <w:b/>
        <w:bCs/>
      </w:rPr>
      <w:tblPr/>
      <w:tcPr>
        <w:tcBorders>
          <w:top w:val="single" w:sz="8" w:space="0" w:color="0099FF"/>
          <w:left w:val="single" w:sz="8" w:space="0" w:color="0099FF"/>
          <w:bottom w:val="single" w:sz="18" w:space="0" w:color="0099FF"/>
          <w:right w:val="single" w:sz="8" w:space="0" w:color="0099FF"/>
          <w:insideH w:val="nil"/>
          <w:insideV w:val="single" w:sz="8" w:space="0" w:color="0099FF"/>
        </w:tcBorders>
      </w:tcPr>
    </w:tblStylePr>
    <w:tblStylePr w:type="lastRow">
      <w:pPr>
        <w:spacing w:before="0" w:after="0" w:line="240" w:lineRule="auto"/>
      </w:pPr>
      <w:rPr>
        <w:rFonts w:ascii="Arial" w:eastAsia="Times New Roman" w:hAnsi="Arial" w:cs="Times New Roman"/>
        <w:b/>
        <w:bCs/>
      </w:rPr>
      <w:tblPr/>
      <w:tcPr>
        <w:tcBorders>
          <w:top w:val="double" w:sz="6" w:space="0" w:color="0099FF"/>
          <w:left w:val="single" w:sz="8" w:space="0" w:color="0099FF"/>
          <w:bottom w:val="single" w:sz="8" w:space="0" w:color="0099FF"/>
          <w:right w:val="single" w:sz="8" w:space="0" w:color="0099FF"/>
          <w:insideH w:val="nil"/>
          <w:insideV w:val="single" w:sz="8" w:space="0" w:color="0099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99FF"/>
          <w:left w:val="single" w:sz="8" w:space="0" w:color="0099FF"/>
          <w:bottom w:val="single" w:sz="8" w:space="0" w:color="0099FF"/>
          <w:right w:val="single" w:sz="8" w:space="0" w:color="0099FF"/>
        </w:tcBorders>
      </w:tcPr>
    </w:tblStylePr>
    <w:tblStylePr w:type="band1Vert">
      <w:tblPr/>
      <w:tcPr>
        <w:tcBorders>
          <w:top w:val="single" w:sz="8" w:space="0" w:color="0099FF"/>
          <w:left w:val="single" w:sz="8" w:space="0" w:color="0099FF"/>
          <w:bottom w:val="single" w:sz="8" w:space="0" w:color="0099FF"/>
          <w:right w:val="single" w:sz="8" w:space="0" w:color="0099FF"/>
        </w:tcBorders>
        <w:shd w:val="clear" w:color="auto" w:fill="C0E5FF"/>
      </w:tcPr>
    </w:tblStylePr>
    <w:tblStylePr w:type="band1Horz">
      <w:tblPr/>
      <w:tcPr>
        <w:tcBorders>
          <w:top w:val="single" w:sz="8" w:space="0" w:color="0099FF"/>
          <w:left w:val="single" w:sz="8" w:space="0" w:color="0099FF"/>
          <w:bottom w:val="single" w:sz="8" w:space="0" w:color="0099FF"/>
          <w:right w:val="single" w:sz="8" w:space="0" w:color="0099FF"/>
          <w:insideV w:val="single" w:sz="8" w:space="0" w:color="0099FF"/>
        </w:tcBorders>
        <w:shd w:val="clear" w:color="auto" w:fill="C0E5FF"/>
      </w:tcPr>
    </w:tblStylePr>
    <w:tblStylePr w:type="band2Horz">
      <w:tblPr/>
      <w:tcPr>
        <w:tcBorders>
          <w:top w:val="single" w:sz="8" w:space="0" w:color="0099FF"/>
          <w:left w:val="single" w:sz="8" w:space="0" w:color="0099FF"/>
          <w:bottom w:val="single" w:sz="8" w:space="0" w:color="0099FF"/>
          <w:right w:val="single" w:sz="8" w:space="0" w:color="0099FF"/>
          <w:insideV w:val="single" w:sz="8" w:space="0" w:color="0099FF"/>
        </w:tcBorders>
      </w:tcPr>
    </w:tblStylePr>
  </w:style>
  <w:style w:type="table" w:styleId="-37">
    <w:name w:val="Light Grid Accent 3"/>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D50000"/>
        <w:left w:val="single" w:sz="8" w:space="0" w:color="D50000"/>
        <w:bottom w:val="single" w:sz="8" w:space="0" w:color="D50000"/>
        <w:right w:val="single" w:sz="8" w:space="0" w:color="D50000"/>
        <w:insideH w:val="single" w:sz="8" w:space="0" w:color="D50000"/>
        <w:insideV w:val="single" w:sz="8" w:space="0" w:color="D50000"/>
      </w:tblBorders>
    </w:tblPr>
    <w:tblStylePr w:type="firstRow">
      <w:pPr>
        <w:spacing w:before="0" w:after="0" w:line="240" w:lineRule="auto"/>
      </w:pPr>
      <w:rPr>
        <w:rFonts w:ascii="Arial" w:eastAsia="Times New Roman" w:hAnsi="Arial" w:cs="Times New Roman"/>
        <w:b/>
        <w:bCs/>
      </w:rPr>
      <w:tblPr/>
      <w:tcPr>
        <w:tcBorders>
          <w:top w:val="single" w:sz="8" w:space="0" w:color="D50000"/>
          <w:left w:val="single" w:sz="8" w:space="0" w:color="D50000"/>
          <w:bottom w:val="single" w:sz="18" w:space="0" w:color="D50000"/>
          <w:right w:val="single" w:sz="8" w:space="0" w:color="D50000"/>
          <w:insideH w:val="nil"/>
          <w:insideV w:val="single" w:sz="8" w:space="0" w:color="D50000"/>
        </w:tcBorders>
      </w:tcPr>
    </w:tblStylePr>
    <w:tblStylePr w:type="lastRow">
      <w:pPr>
        <w:spacing w:before="0" w:after="0" w:line="240" w:lineRule="auto"/>
      </w:pPr>
      <w:rPr>
        <w:rFonts w:ascii="Arial" w:eastAsia="Times New Roman" w:hAnsi="Arial" w:cs="Times New Roman"/>
        <w:b/>
        <w:bCs/>
      </w:rPr>
      <w:tblPr/>
      <w:tcPr>
        <w:tcBorders>
          <w:top w:val="double" w:sz="6" w:space="0" w:color="D50000"/>
          <w:left w:val="single" w:sz="8" w:space="0" w:color="D50000"/>
          <w:bottom w:val="single" w:sz="8" w:space="0" w:color="D50000"/>
          <w:right w:val="single" w:sz="8" w:space="0" w:color="D50000"/>
          <w:insideH w:val="nil"/>
          <w:insideV w:val="single" w:sz="8" w:space="0" w:color="D5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D50000"/>
          <w:left w:val="single" w:sz="8" w:space="0" w:color="D50000"/>
          <w:bottom w:val="single" w:sz="8" w:space="0" w:color="D50000"/>
          <w:right w:val="single" w:sz="8" w:space="0" w:color="D50000"/>
        </w:tcBorders>
      </w:tcPr>
    </w:tblStylePr>
    <w:tblStylePr w:type="band1Vert">
      <w:tblPr/>
      <w:tcPr>
        <w:tcBorders>
          <w:top w:val="single" w:sz="8" w:space="0" w:color="D50000"/>
          <w:left w:val="single" w:sz="8" w:space="0" w:color="D50000"/>
          <w:bottom w:val="single" w:sz="8" w:space="0" w:color="D50000"/>
          <w:right w:val="single" w:sz="8" w:space="0" w:color="D50000"/>
        </w:tcBorders>
        <w:shd w:val="clear" w:color="auto" w:fill="FFB5B5"/>
      </w:tcPr>
    </w:tblStylePr>
    <w:tblStylePr w:type="band1Horz">
      <w:tblPr/>
      <w:tcPr>
        <w:tcBorders>
          <w:top w:val="single" w:sz="8" w:space="0" w:color="D50000"/>
          <w:left w:val="single" w:sz="8" w:space="0" w:color="D50000"/>
          <w:bottom w:val="single" w:sz="8" w:space="0" w:color="D50000"/>
          <w:right w:val="single" w:sz="8" w:space="0" w:color="D50000"/>
          <w:insideV w:val="single" w:sz="8" w:space="0" w:color="D50000"/>
        </w:tcBorders>
        <w:shd w:val="clear" w:color="auto" w:fill="FFB5B5"/>
      </w:tcPr>
    </w:tblStylePr>
    <w:tblStylePr w:type="band2Horz">
      <w:tblPr/>
      <w:tcPr>
        <w:tcBorders>
          <w:top w:val="single" w:sz="8" w:space="0" w:color="D50000"/>
          <w:left w:val="single" w:sz="8" w:space="0" w:color="D50000"/>
          <w:bottom w:val="single" w:sz="8" w:space="0" w:color="D50000"/>
          <w:right w:val="single" w:sz="8" w:space="0" w:color="D50000"/>
          <w:insideV w:val="single" w:sz="8" w:space="0" w:color="D50000"/>
        </w:tcBorders>
      </w:tcPr>
    </w:tblStylePr>
  </w:style>
  <w:style w:type="paragraph" w:customStyle="1" w:styleId="afffffffffffffffff5">
    <w:name w:val="Приложение А"/>
    <w:basedOn w:val="a3"/>
    <w:next w:val="a3"/>
    <w:link w:val="afffffffffffffffff6"/>
    <w:qFormat/>
    <w:rsid w:val="00B61B77"/>
    <w:pPr>
      <w:spacing w:after="120"/>
      <w:ind w:left="0"/>
      <w:contextualSpacing/>
      <w:jc w:val="right"/>
    </w:pPr>
    <w:rPr>
      <w:rFonts w:eastAsia="Arial"/>
      <w:sz w:val="26"/>
      <w:szCs w:val="26"/>
      <w:lang w:val="x-none" w:eastAsia="x-none"/>
    </w:rPr>
  </w:style>
  <w:style w:type="character" w:customStyle="1" w:styleId="afffffffffffffffff6">
    <w:name w:val="Приложение А Знак"/>
    <w:link w:val="afffffffffffffffff5"/>
    <w:rsid w:val="00B61B77"/>
    <w:rPr>
      <w:rFonts w:eastAsia="Arial"/>
      <w:sz w:val="26"/>
      <w:szCs w:val="26"/>
      <w:lang w:val="x-none" w:eastAsia="x-none"/>
    </w:rPr>
  </w:style>
  <w:style w:type="paragraph" w:customStyle="1" w:styleId="afffffffffffffffff7">
    <w:name w:val="Рис тело"/>
    <w:basedOn w:val="a3"/>
    <w:next w:val="a3"/>
    <w:qFormat/>
    <w:rsid w:val="00B61B77"/>
    <w:pPr>
      <w:keepNext/>
      <w:spacing w:before="240"/>
      <w:ind w:left="0"/>
      <w:contextualSpacing/>
      <w:jc w:val="center"/>
    </w:pPr>
    <w:rPr>
      <w:rFonts w:eastAsia="Arial"/>
      <w:sz w:val="28"/>
    </w:rPr>
  </w:style>
  <w:style w:type="paragraph" w:customStyle="1" w:styleId="2ffe">
    <w:name w:val="Рис тело2"/>
    <w:basedOn w:val="a3"/>
    <w:next w:val="a3"/>
    <w:qFormat/>
    <w:rsid w:val="00B61B77"/>
    <w:pPr>
      <w:keepNext/>
      <w:spacing w:before="240"/>
      <w:ind w:left="0"/>
      <w:contextualSpacing/>
      <w:jc w:val="center"/>
    </w:pPr>
    <w:rPr>
      <w:rFonts w:eastAsia="Arial"/>
      <w:sz w:val="28"/>
      <w:szCs w:val="26"/>
    </w:rPr>
  </w:style>
  <w:style w:type="paragraph" w:customStyle="1" w:styleId="11f9">
    <w:name w:val="Рис тело11"/>
    <w:basedOn w:val="a3"/>
    <w:next w:val="a3"/>
    <w:qFormat/>
    <w:rsid w:val="00B61B77"/>
    <w:pPr>
      <w:keepNext/>
      <w:spacing w:before="240"/>
      <w:ind w:left="0"/>
      <w:contextualSpacing/>
      <w:jc w:val="center"/>
    </w:pPr>
    <w:rPr>
      <w:rFonts w:eastAsia="Arial"/>
      <w:sz w:val="28"/>
      <w:szCs w:val="26"/>
    </w:rPr>
  </w:style>
  <w:style w:type="paragraph" w:customStyle="1" w:styleId="67">
    <w:name w:val="Табл тело6"/>
    <w:basedOn w:val="a3"/>
    <w:qFormat/>
    <w:rsid w:val="00B61B77"/>
    <w:pPr>
      <w:ind w:left="0"/>
      <w:jc w:val="center"/>
    </w:pPr>
    <w:rPr>
      <w:rFonts w:eastAsia="Arial"/>
      <w:color w:val="000000"/>
      <w:sz w:val="20"/>
      <w:szCs w:val="20"/>
      <w:lang w:eastAsia="ru-RU"/>
    </w:rPr>
  </w:style>
  <w:style w:type="paragraph" w:customStyle="1" w:styleId="99">
    <w:name w:val="таб номер9"/>
    <w:basedOn w:val="a3"/>
    <w:next w:val="a3"/>
    <w:autoRedefine/>
    <w:qFormat/>
    <w:rsid w:val="00B61B77"/>
    <w:pPr>
      <w:keepNext/>
      <w:spacing w:before="240" w:after="120"/>
      <w:ind w:left="709" w:hanging="709"/>
      <w:jc w:val="both"/>
    </w:pPr>
    <w:rPr>
      <w:rFonts w:eastAsia="Arial"/>
      <w:sz w:val="24"/>
    </w:rPr>
  </w:style>
  <w:style w:type="paragraph" w:customStyle="1" w:styleId="10a">
    <w:name w:val="таб номер10"/>
    <w:basedOn w:val="a3"/>
    <w:next w:val="a3"/>
    <w:autoRedefine/>
    <w:qFormat/>
    <w:rsid w:val="00B61B77"/>
    <w:pPr>
      <w:keepNext/>
      <w:spacing w:before="240" w:after="120"/>
      <w:ind w:left="709" w:hanging="709"/>
      <w:jc w:val="both"/>
    </w:pPr>
    <w:rPr>
      <w:rFonts w:eastAsia="Arial"/>
      <w:sz w:val="24"/>
    </w:rPr>
  </w:style>
  <w:style w:type="paragraph" w:customStyle="1" w:styleId="7a">
    <w:name w:val="Табл тело7"/>
    <w:basedOn w:val="a3"/>
    <w:qFormat/>
    <w:rsid w:val="00B61B77"/>
    <w:pPr>
      <w:ind w:left="0"/>
      <w:jc w:val="center"/>
    </w:pPr>
    <w:rPr>
      <w:rFonts w:eastAsia="Arial"/>
      <w:color w:val="000000"/>
      <w:sz w:val="20"/>
      <w:szCs w:val="20"/>
      <w:lang w:eastAsia="ru-RU"/>
    </w:rPr>
  </w:style>
  <w:style w:type="table" w:customStyle="1" w:styleId="-112">
    <w:name w:val="Светлый список - Акцент 11"/>
    <w:basedOn w:val="a5"/>
    <w:uiPriority w:val="61"/>
    <w:rsid w:val="00B61B77"/>
    <w:pPr>
      <w:ind w:left="0" w:firstLine="0"/>
      <w:jc w:val="left"/>
    </w:pPr>
    <w:rPr>
      <w:rFonts w:ascii="Arial" w:eastAsia="Arial" w:hAnsi="Arial"/>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tblBorders>
    </w:tblPr>
    <w:tblStylePr w:type="firstRow">
      <w:pPr>
        <w:spacing w:before="0" w:after="0" w:line="240" w:lineRule="auto"/>
      </w:pPr>
      <w:rPr>
        <w:b/>
        <w:bCs/>
        <w:color w:val="FFFFFF"/>
      </w:rPr>
      <w:tblPr/>
      <w:tcPr>
        <w:shd w:val="clear" w:color="auto" w:fill="E26B0A"/>
      </w:tcPr>
    </w:tblStylePr>
    <w:tblStylePr w:type="lastRow">
      <w:pPr>
        <w:spacing w:before="0" w:after="0" w:line="240" w:lineRule="auto"/>
      </w:pPr>
      <w:rPr>
        <w:b/>
        <w:bCs/>
      </w:rPr>
      <w:tblPr/>
      <w:tcPr>
        <w:tcBorders>
          <w:top w:val="double" w:sz="6" w:space="0" w:color="E26B0A"/>
          <w:left w:val="single" w:sz="8" w:space="0" w:color="E26B0A"/>
          <w:bottom w:val="single" w:sz="8" w:space="0" w:color="E26B0A"/>
          <w:right w:val="single" w:sz="8" w:space="0" w:color="E26B0A"/>
        </w:tcBorders>
      </w:tcPr>
    </w:tblStylePr>
    <w:tblStylePr w:type="firstCol">
      <w:rPr>
        <w:b/>
        <w:bCs/>
      </w:rPr>
    </w:tblStylePr>
    <w:tblStylePr w:type="lastCol">
      <w:rPr>
        <w:b/>
        <w:bCs/>
      </w:rPr>
    </w:tblStylePr>
    <w:tblStylePr w:type="band1Vert">
      <w:tblPr/>
      <w:tcPr>
        <w:tcBorders>
          <w:top w:val="single" w:sz="8" w:space="0" w:color="E26B0A"/>
          <w:left w:val="single" w:sz="8" w:space="0" w:color="E26B0A"/>
          <w:bottom w:val="single" w:sz="8" w:space="0" w:color="E26B0A"/>
          <w:right w:val="single" w:sz="8" w:space="0" w:color="E26B0A"/>
        </w:tcBorders>
      </w:tcPr>
    </w:tblStylePr>
    <w:tblStylePr w:type="band1Horz">
      <w:tblPr/>
      <w:tcPr>
        <w:tcBorders>
          <w:top w:val="single" w:sz="8" w:space="0" w:color="E26B0A"/>
          <w:left w:val="single" w:sz="8" w:space="0" w:color="E26B0A"/>
          <w:bottom w:val="single" w:sz="8" w:space="0" w:color="E26B0A"/>
          <w:right w:val="single" w:sz="8" w:space="0" w:color="E26B0A"/>
        </w:tcBorders>
      </w:tcPr>
    </w:tblStylePr>
  </w:style>
  <w:style w:type="paragraph" w:customStyle="1" w:styleId="afffffffffffffffff8">
    <w:name w:val="буллет"/>
    <w:basedOn w:val="a9"/>
    <w:qFormat/>
    <w:rsid w:val="00B61B77"/>
    <w:pPr>
      <w:tabs>
        <w:tab w:val="num" w:pos="360"/>
      </w:tabs>
      <w:spacing w:before="120" w:after="120"/>
      <w:ind w:left="360" w:hanging="360"/>
      <w:jc w:val="both"/>
    </w:pPr>
    <w:rPr>
      <w:rFonts w:eastAsia="Times New Roman"/>
      <w:sz w:val="28"/>
    </w:rPr>
  </w:style>
  <w:style w:type="paragraph" w:customStyle="1" w:styleId="-a">
    <w:name w:val="таб-название"/>
    <w:basedOn w:val="a3"/>
    <w:qFormat/>
    <w:rsid w:val="00B61B77"/>
    <w:pPr>
      <w:keepNext/>
      <w:spacing w:before="120" w:after="120"/>
      <w:ind w:left="0" w:firstLine="709"/>
      <w:jc w:val="both"/>
    </w:pPr>
    <w:rPr>
      <w:rFonts w:eastAsia="Times New Roman"/>
      <w:sz w:val="28"/>
      <w:szCs w:val="26"/>
    </w:rPr>
  </w:style>
  <w:style w:type="paragraph" w:customStyle="1" w:styleId="-b">
    <w:name w:val="таб-тело"/>
    <w:basedOn w:val="a3"/>
    <w:qFormat/>
    <w:rsid w:val="00B61B77"/>
    <w:pPr>
      <w:ind w:left="0" w:firstLine="709"/>
      <w:jc w:val="center"/>
    </w:pPr>
    <w:rPr>
      <w:rFonts w:eastAsia="Times New Roman"/>
      <w:sz w:val="24"/>
      <w:szCs w:val="26"/>
    </w:rPr>
  </w:style>
  <w:style w:type="table" w:customStyle="1" w:styleId="1ffffff3">
    <w:name w:val="Сетка таблицы светлая1"/>
    <w:basedOn w:val="a5"/>
    <w:uiPriority w:val="40"/>
    <w:rsid w:val="00B61B77"/>
    <w:pPr>
      <w:ind w:left="0" w:firstLine="0"/>
      <w:jc w:val="left"/>
    </w:pPr>
    <w:rPr>
      <w:rFonts w:ascii="Arial" w:eastAsia="Times New Roman" w:hAnsi="Arial"/>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
    <w:name w:val="таб-номер"/>
    <w:basedOn w:val="-a"/>
    <w:next w:val="-a"/>
    <w:qFormat/>
    <w:rsid w:val="00B61B77"/>
  </w:style>
  <w:style w:type="paragraph" w:customStyle="1" w:styleId="-d">
    <w:name w:val="рис-номер"/>
    <w:basedOn w:val="a3"/>
    <w:next w:val="a3"/>
    <w:qFormat/>
    <w:rsid w:val="00B61B77"/>
    <w:pPr>
      <w:spacing w:before="120" w:after="120"/>
      <w:ind w:left="0" w:firstLine="709"/>
      <w:jc w:val="center"/>
    </w:pPr>
    <w:rPr>
      <w:rFonts w:eastAsia="Times New Roman"/>
      <w:sz w:val="28"/>
      <w:szCs w:val="26"/>
    </w:rPr>
  </w:style>
  <w:style w:type="paragraph" w:customStyle="1" w:styleId="-e">
    <w:name w:val="Рис-тело"/>
    <w:basedOn w:val="a3"/>
    <w:next w:val="-d"/>
    <w:qFormat/>
    <w:rsid w:val="00B61B77"/>
    <w:pPr>
      <w:keepNext/>
      <w:spacing w:before="240"/>
      <w:ind w:left="0" w:firstLine="709"/>
      <w:contextualSpacing/>
      <w:jc w:val="center"/>
    </w:pPr>
    <w:rPr>
      <w:rFonts w:eastAsia="Times New Roman"/>
      <w:sz w:val="28"/>
      <w:szCs w:val="26"/>
    </w:rPr>
  </w:style>
  <w:style w:type="paragraph" w:customStyle="1" w:styleId="Piclab">
    <w:name w:val="Pic_lab"/>
    <w:basedOn w:val="a3"/>
    <w:next w:val="a3"/>
    <w:qFormat/>
    <w:rsid w:val="00B61B77"/>
    <w:pPr>
      <w:spacing w:before="200" w:after="360"/>
      <w:ind w:left="2629" w:hanging="360"/>
      <w:jc w:val="center"/>
    </w:pPr>
    <w:rPr>
      <w:rFonts w:eastAsia="Times New Roman"/>
      <w:sz w:val="28"/>
      <w:szCs w:val="26"/>
      <w:lang w:val="en-US"/>
    </w:rPr>
  </w:style>
  <w:style w:type="paragraph" w:customStyle="1" w:styleId="tabname">
    <w:name w:val="tab_name"/>
    <w:basedOn w:val="a3"/>
    <w:next w:val="a3"/>
    <w:qFormat/>
    <w:rsid w:val="00B61B77"/>
    <w:pPr>
      <w:keepNext/>
      <w:ind w:left="0"/>
      <w:jc w:val="center"/>
    </w:pPr>
    <w:rPr>
      <w:rFonts w:eastAsia="Times New Roman"/>
      <w:sz w:val="28"/>
      <w:szCs w:val="26"/>
      <w:lang w:val="en-US"/>
    </w:rPr>
  </w:style>
  <w:style w:type="paragraph" w:customStyle="1" w:styleId="afffffffffffffffff9">
    <w:name w:val="Номер таблицы"/>
    <w:basedOn w:val="a3"/>
    <w:qFormat/>
    <w:rsid w:val="00B61B77"/>
    <w:pPr>
      <w:spacing w:before="120" w:after="120"/>
      <w:ind w:left="0"/>
      <w:jc w:val="right"/>
    </w:pPr>
    <w:rPr>
      <w:rFonts w:eastAsia="Times New Roman"/>
      <w:sz w:val="28"/>
      <w:szCs w:val="26"/>
    </w:rPr>
  </w:style>
  <w:style w:type="paragraph" w:customStyle="1" w:styleId="5f1">
    <w:name w:val="Заг 5"/>
    <w:basedOn w:val="5"/>
    <w:autoRedefine/>
    <w:qFormat/>
    <w:rsid w:val="00B61B77"/>
    <w:pPr>
      <w:keepLines w:val="0"/>
      <w:spacing w:before="0" w:line="240" w:lineRule="auto"/>
      <w:ind w:left="709" w:firstLine="0"/>
    </w:pPr>
    <w:rPr>
      <w:rFonts w:ascii="Times New Roman" w:eastAsia="Times New Roman" w:hAnsi="Times New Roman" w:cs="Times New Roman"/>
      <w:color w:val="auto"/>
      <w:sz w:val="28"/>
      <w:szCs w:val="28"/>
      <w:lang w:val="en-US" w:eastAsia="x-none"/>
    </w:rPr>
  </w:style>
  <w:style w:type="character" w:customStyle="1" w:styleId="415">
    <w:name w:val="Заголовок 4 Знак1"/>
    <w:aliases w:val="Заг 4 Знак1,H41 Знак1,Подпункт Знак1,EIA H4 Знак1,- 1.1.1.1 Знак1,- 11 Знак1,- 13 Знак1,13 Знак1,- 14 Знак1,14 Знак1,H411 Знак1,Подпункт1 Знак1,EIA H41 Знак1,- 1.1.1.11 Знак1,- 111 Знак1,- 131 Знак1,131 Знак1,- 141 Знак1,141 Знак1"/>
    <w:uiPriority w:val="9"/>
    <w:rsid w:val="00B61B77"/>
    <w:rPr>
      <w:rFonts w:ascii="Tahoma" w:hAnsi="Tahoma" w:cs="Tahoma"/>
      <w:smallCaps/>
      <w:color w:val="auto"/>
      <w:sz w:val="28"/>
      <w:szCs w:val="28"/>
    </w:rPr>
  </w:style>
  <w:style w:type="character" w:customStyle="1" w:styleId="514">
    <w:name w:val="Заголовок 5 Знак1"/>
    <w:aliases w:val="H5 Знак1,h5 Знак1,h51 Знак1,H51 Знак1,h52 Знак1,EIA H5 Знак1,Underline Знак1,Bold Знак1,Bold Underline Знак1,- 2.1.1.1.1 Знак1,обычный Знак1,Heading 5 NOT IN USE Знак1,H52 Знак1,h53 Знак1,h511 Знак1,H511 Знак1,h521 Знак1,EIA H51 Знак1"/>
    <w:uiPriority w:val="9"/>
    <w:rsid w:val="00B61B77"/>
    <w:rPr>
      <w:rFonts w:ascii="Times New Roman" w:hAnsi="Times New Roman" w:cs="Times New Roman"/>
      <w:b/>
      <w:bCs/>
      <w:iCs/>
      <w:sz w:val="26"/>
      <w:szCs w:val="26"/>
    </w:rPr>
  </w:style>
  <w:style w:type="character" w:customStyle="1" w:styleId="611">
    <w:name w:val="Заголовок 6 Знак1"/>
    <w:uiPriority w:val="9"/>
    <w:rsid w:val="00B61B77"/>
    <w:rPr>
      <w:rFonts w:ascii="Times New Roman" w:hAnsi="Times New Roman" w:cs="Times New Roman"/>
      <w:bCs/>
      <w:sz w:val="26"/>
      <w:szCs w:val="26"/>
    </w:rPr>
  </w:style>
  <w:style w:type="character" w:customStyle="1" w:styleId="2fff">
    <w:name w:val="Нижний колонтитул Знак2"/>
    <w:uiPriority w:val="99"/>
    <w:rsid w:val="00B61B77"/>
    <w:rPr>
      <w:rFonts w:ascii="Times New Roman" w:hAnsi="Times New Roman"/>
      <w:sz w:val="26"/>
      <w:szCs w:val="26"/>
    </w:rPr>
  </w:style>
  <w:style w:type="character" w:customStyle="1" w:styleId="11fa">
    <w:name w:val="Текст примечания Знак11"/>
    <w:uiPriority w:val="99"/>
    <w:semiHidden/>
    <w:rsid w:val="00B61B77"/>
    <w:rPr>
      <w:sz w:val="20"/>
      <w:szCs w:val="20"/>
    </w:rPr>
  </w:style>
  <w:style w:type="character" w:customStyle="1" w:styleId="11fb">
    <w:name w:val="Тема примечания Знак11"/>
    <w:uiPriority w:val="99"/>
    <w:semiHidden/>
    <w:rsid w:val="00B61B77"/>
    <w:rPr>
      <w:rFonts w:ascii="Times New Roman" w:hAnsi="Times New Roman"/>
      <w:b/>
      <w:bCs/>
      <w:sz w:val="20"/>
      <w:szCs w:val="20"/>
    </w:rPr>
  </w:style>
  <w:style w:type="character" w:customStyle="1" w:styleId="3110">
    <w:name w:val="Заголовок 3 Знак11"/>
    <w:uiPriority w:val="9"/>
    <w:rsid w:val="00B61B77"/>
    <w:rPr>
      <w:rFonts w:ascii="Arial" w:eastAsia="Times New Roman" w:hAnsi="Arial" w:cs="Times New Roman"/>
      <w:b/>
      <w:bCs/>
      <w:sz w:val="28"/>
      <w:szCs w:val="22"/>
      <w:lang w:eastAsia="en-US"/>
    </w:rPr>
  </w:style>
  <w:style w:type="character" w:customStyle="1" w:styleId="1ffffff4">
    <w:name w:val="Без интервала Знак1"/>
    <w:uiPriority w:val="1"/>
    <w:rsid w:val="00B61B77"/>
    <w:rPr>
      <w:rFonts w:eastAsia="Times New Roman" w:cs="Times New Roman"/>
      <w:lang w:eastAsia="ru-RU"/>
    </w:rPr>
  </w:style>
  <w:style w:type="character" w:customStyle="1" w:styleId="2fff0">
    <w:name w:val="Текст выноски Знак2"/>
    <w:uiPriority w:val="99"/>
    <w:semiHidden/>
    <w:rsid w:val="00B61B77"/>
    <w:rPr>
      <w:rFonts w:ascii="Tahoma" w:hAnsi="Tahoma" w:cs="Tahoma"/>
      <w:sz w:val="16"/>
      <w:szCs w:val="16"/>
    </w:rPr>
  </w:style>
  <w:style w:type="paragraph" w:customStyle="1" w:styleId="1212">
    <w:name w:val="список 121"/>
    <w:basedOn w:val="45"/>
    <w:qFormat/>
    <w:rsid w:val="00B61B77"/>
    <w:pPr>
      <w:tabs>
        <w:tab w:val="num" w:pos="360"/>
        <w:tab w:val="left" w:pos="567"/>
      </w:tabs>
      <w:spacing w:after="0" w:line="240" w:lineRule="auto"/>
      <w:ind w:left="1212"/>
      <w:contextualSpacing/>
    </w:pPr>
    <w:rPr>
      <w:rFonts w:ascii="Times New Roman" w:eastAsia="Arial" w:hAnsi="Times New Roman" w:cs="Times New Roman"/>
      <w:spacing w:val="0"/>
      <w:sz w:val="24"/>
      <w:szCs w:val="26"/>
    </w:rPr>
  </w:style>
  <w:style w:type="character" w:customStyle="1" w:styleId="1ffffff5">
    <w:name w:val="Абзац списка Знак1"/>
    <w:uiPriority w:val="34"/>
    <w:locked/>
    <w:rsid w:val="00B61B77"/>
    <w:rPr>
      <w:rFonts w:ascii="Times New Roman" w:hAnsi="Times New Roman"/>
      <w:sz w:val="26"/>
      <w:szCs w:val="26"/>
    </w:rPr>
  </w:style>
  <w:style w:type="paragraph" w:customStyle="1" w:styleId="1ffffff6">
    <w:name w:val="Табл тело1"/>
    <w:basedOn w:val="a3"/>
    <w:qFormat/>
    <w:rsid w:val="00B61B77"/>
    <w:pPr>
      <w:ind w:left="0" w:firstLine="709"/>
      <w:jc w:val="center"/>
    </w:pPr>
    <w:rPr>
      <w:rFonts w:eastAsia="Arial"/>
      <w:color w:val="000000"/>
      <w:sz w:val="20"/>
      <w:szCs w:val="20"/>
      <w:lang w:eastAsia="ru-RU"/>
    </w:rPr>
  </w:style>
  <w:style w:type="character" w:customStyle="1" w:styleId="1ffffff7">
    <w:name w:val="таб номер Знак1"/>
    <w:rsid w:val="00B61B77"/>
    <w:rPr>
      <w:rFonts w:ascii="Times New Roman" w:hAnsi="Times New Roman"/>
      <w:sz w:val="26"/>
    </w:rPr>
  </w:style>
  <w:style w:type="paragraph" w:customStyle="1" w:styleId="1ffffff8">
    <w:name w:val="Приложение А1"/>
    <w:basedOn w:val="a3"/>
    <w:next w:val="a3"/>
    <w:qFormat/>
    <w:rsid w:val="00B61B77"/>
    <w:pPr>
      <w:spacing w:after="120"/>
      <w:ind w:left="0" w:firstLine="709"/>
      <w:contextualSpacing/>
      <w:jc w:val="right"/>
    </w:pPr>
    <w:rPr>
      <w:rFonts w:eastAsia="Arial"/>
      <w:sz w:val="28"/>
      <w:szCs w:val="26"/>
    </w:rPr>
  </w:style>
  <w:style w:type="character" w:customStyle="1" w:styleId="1ffffff9">
    <w:name w:val="Приложение А Знак1"/>
    <w:rsid w:val="00B61B77"/>
    <w:rPr>
      <w:rFonts w:ascii="Times New Roman" w:hAnsi="Times New Roman"/>
      <w:sz w:val="26"/>
      <w:szCs w:val="26"/>
    </w:rPr>
  </w:style>
  <w:style w:type="paragraph" w:customStyle="1" w:styleId="1ffffffa">
    <w:name w:val="Рис тело1"/>
    <w:basedOn w:val="a3"/>
    <w:next w:val="a3"/>
    <w:qFormat/>
    <w:rsid w:val="00B61B77"/>
    <w:pPr>
      <w:keepNext/>
      <w:spacing w:before="240"/>
      <w:ind w:left="0" w:firstLine="709"/>
      <w:contextualSpacing/>
      <w:jc w:val="center"/>
    </w:pPr>
    <w:rPr>
      <w:rFonts w:eastAsia="Arial"/>
      <w:sz w:val="28"/>
      <w:szCs w:val="26"/>
    </w:rPr>
  </w:style>
  <w:style w:type="paragraph" w:customStyle="1" w:styleId="1010">
    <w:name w:val="список 101"/>
    <w:basedOn w:val="a9"/>
    <w:qFormat/>
    <w:rsid w:val="00B61B77"/>
    <w:pPr>
      <w:tabs>
        <w:tab w:val="num" w:pos="360"/>
        <w:tab w:val="left" w:pos="993"/>
      </w:tabs>
      <w:ind w:left="1212" w:hanging="360"/>
    </w:pPr>
    <w:rPr>
      <w:rFonts w:eastAsia="Arial"/>
      <w:sz w:val="20"/>
      <w:szCs w:val="20"/>
      <w:lang w:eastAsia="ru-RU"/>
    </w:rPr>
  </w:style>
  <w:style w:type="paragraph" w:customStyle="1" w:styleId="21e">
    <w:name w:val="Рис тело21"/>
    <w:basedOn w:val="a3"/>
    <w:next w:val="a3"/>
    <w:qFormat/>
    <w:rsid w:val="00B61B77"/>
    <w:pPr>
      <w:keepNext/>
      <w:spacing w:before="240"/>
      <w:ind w:left="0" w:firstLine="709"/>
      <w:contextualSpacing/>
      <w:jc w:val="center"/>
    </w:pPr>
    <w:rPr>
      <w:rFonts w:eastAsia="Arial"/>
      <w:sz w:val="28"/>
      <w:szCs w:val="26"/>
    </w:rPr>
  </w:style>
  <w:style w:type="paragraph" w:customStyle="1" w:styleId="1113">
    <w:name w:val="Рис номер111"/>
    <w:basedOn w:val="a3"/>
    <w:next w:val="a3"/>
    <w:qFormat/>
    <w:rsid w:val="00B61B77"/>
    <w:pPr>
      <w:spacing w:before="200" w:after="360"/>
      <w:ind w:left="709" w:hanging="709"/>
      <w:jc w:val="center"/>
    </w:pPr>
    <w:rPr>
      <w:rFonts w:eastAsia="Arial"/>
      <w:sz w:val="24"/>
      <w:szCs w:val="28"/>
    </w:rPr>
  </w:style>
  <w:style w:type="paragraph" w:customStyle="1" w:styleId="1114">
    <w:name w:val="Рис тело111"/>
    <w:basedOn w:val="a3"/>
    <w:next w:val="a3"/>
    <w:qFormat/>
    <w:rsid w:val="00B61B77"/>
    <w:pPr>
      <w:keepNext/>
      <w:spacing w:before="240"/>
      <w:ind w:left="0" w:firstLine="709"/>
      <w:contextualSpacing/>
      <w:jc w:val="center"/>
    </w:pPr>
    <w:rPr>
      <w:rFonts w:eastAsia="Arial"/>
      <w:sz w:val="28"/>
      <w:szCs w:val="26"/>
    </w:rPr>
  </w:style>
  <w:style w:type="paragraph" w:customStyle="1" w:styleId="1ffffffb">
    <w:name w:val="список1"/>
    <w:basedOn w:val="a9"/>
    <w:qFormat/>
    <w:rsid w:val="00B61B77"/>
    <w:pPr>
      <w:tabs>
        <w:tab w:val="left" w:pos="993"/>
      </w:tabs>
      <w:spacing w:after="120"/>
      <w:ind w:left="927" w:hanging="360"/>
      <w:jc w:val="both"/>
    </w:pPr>
    <w:rPr>
      <w:rFonts w:eastAsia="Arial"/>
      <w:sz w:val="28"/>
      <w:lang w:eastAsia="ru-RU"/>
    </w:rPr>
  </w:style>
  <w:style w:type="paragraph" w:customStyle="1" w:styleId="612">
    <w:name w:val="Табл тело61"/>
    <w:basedOn w:val="a3"/>
    <w:qFormat/>
    <w:rsid w:val="00B61B77"/>
    <w:pPr>
      <w:ind w:left="0" w:firstLine="709"/>
      <w:jc w:val="center"/>
    </w:pPr>
    <w:rPr>
      <w:rFonts w:eastAsia="Arial"/>
      <w:color w:val="000000"/>
      <w:sz w:val="20"/>
      <w:szCs w:val="20"/>
      <w:lang w:eastAsia="ru-RU"/>
    </w:rPr>
  </w:style>
  <w:style w:type="paragraph" w:customStyle="1" w:styleId="911">
    <w:name w:val="таб номер91"/>
    <w:basedOn w:val="a3"/>
    <w:next w:val="a3"/>
    <w:autoRedefine/>
    <w:qFormat/>
    <w:rsid w:val="00B61B77"/>
    <w:pPr>
      <w:keepNext/>
      <w:spacing w:before="240" w:after="120"/>
      <w:ind w:left="709" w:hanging="709"/>
      <w:jc w:val="both"/>
    </w:pPr>
    <w:rPr>
      <w:rFonts w:eastAsia="Arial"/>
      <w:sz w:val="24"/>
      <w:szCs w:val="26"/>
    </w:rPr>
  </w:style>
  <w:style w:type="paragraph" w:customStyle="1" w:styleId="1011">
    <w:name w:val="таб номер101"/>
    <w:basedOn w:val="a3"/>
    <w:next w:val="a3"/>
    <w:autoRedefine/>
    <w:qFormat/>
    <w:rsid w:val="00B61B77"/>
    <w:pPr>
      <w:keepNext/>
      <w:spacing w:before="240" w:after="120"/>
      <w:ind w:left="709" w:hanging="709"/>
      <w:jc w:val="both"/>
    </w:pPr>
    <w:rPr>
      <w:rFonts w:eastAsia="Arial"/>
      <w:sz w:val="24"/>
      <w:szCs w:val="26"/>
    </w:rPr>
  </w:style>
  <w:style w:type="paragraph" w:customStyle="1" w:styleId="712">
    <w:name w:val="Табл тело71"/>
    <w:basedOn w:val="a3"/>
    <w:qFormat/>
    <w:rsid w:val="00B61B77"/>
    <w:pPr>
      <w:ind w:left="0" w:firstLine="709"/>
      <w:jc w:val="center"/>
    </w:pPr>
    <w:rPr>
      <w:rFonts w:eastAsia="Arial"/>
      <w:color w:val="000000"/>
      <w:sz w:val="20"/>
      <w:szCs w:val="20"/>
      <w:lang w:eastAsia="ru-RU"/>
    </w:rPr>
  </w:style>
  <w:style w:type="character" w:customStyle="1" w:styleId="2fff1">
    <w:name w:val="Верхний колонтитул Знак2"/>
    <w:uiPriority w:val="99"/>
    <w:rsid w:val="00B61B77"/>
    <w:rPr>
      <w:rFonts w:ascii="Times New Roman" w:hAnsi="Times New Roman"/>
      <w:sz w:val="26"/>
      <w:szCs w:val="26"/>
    </w:rPr>
  </w:style>
  <w:style w:type="character" w:customStyle="1" w:styleId="3fe">
    <w:name w:val="Нижний колонтитул Знак3"/>
    <w:uiPriority w:val="99"/>
    <w:rsid w:val="00B61B77"/>
    <w:rPr>
      <w:rFonts w:ascii="Times New Roman" w:hAnsi="Times New Roman"/>
      <w:sz w:val="26"/>
      <w:szCs w:val="26"/>
    </w:rPr>
  </w:style>
  <w:style w:type="paragraph" w:customStyle="1" w:styleId="1ffffffc">
    <w:name w:val="буллет1"/>
    <w:basedOn w:val="a9"/>
    <w:qFormat/>
    <w:rsid w:val="00B61B77"/>
    <w:pPr>
      <w:tabs>
        <w:tab w:val="num" w:pos="360"/>
      </w:tabs>
      <w:spacing w:before="120" w:after="120"/>
      <w:ind w:left="1212" w:hanging="360"/>
      <w:jc w:val="both"/>
    </w:pPr>
    <w:rPr>
      <w:rFonts w:eastAsia="Times New Roman"/>
      <w:sz w:val="28"/>
    </w:rPr>
  </w:style>
  <w:style w:type="paragraph" w:customStyle="1" w:styleId="-22">
    <w:name w:val="таб-тело2"/>
    <w:basedOn w:val="a3"/>
    <w:qFormat/>
    <w:rsid w:val="00B61B77"/>
    <w:pPr>
      <w:ind w:left="0" w:firstLine="709"/>
      <w:jc w:val="center"/>
    </w:pPr>
    <w:rPr>
      <w:rFonts w:eastAsia="Times New Roman"/>
      <w:sz w:val="24"/>
      <w:szCs w:val="26"/>
    </w:rPr>
  </w:style>
  <w:style w:type="character" w:customStyle="1" w:styleId="3ff">
    <w:name w:val="Текст сноски Знак3"/>
    <w:uiPriority w:val="99"/>
    <w:semiHidden/>
    <w:rsid w:val="00B61B77"/>
    <w:rPr>
      <w:rFonts w:ascii="Times New Roman" w:hAnsi="Times New Roman"/>
      <w:sz w:val="20"/>
      <w:szCs w:val="20"/>
    </w:rPr>
  </w:style>
  <w:style w:type="character" w:customStyle="1" w:styleId="2fff2">
    <w:name w:val="Название Знак2"/>
    <w:uiPriority w:val="10"/>
    <w:rsid w:val="00B61B77"/>
    <w:rPr>
      <w:rFonts w:ascii="Arial" w:eastAsia="Times New Roman" w:hAnsi="Arial" w:cs="Times New Roman"/>
      <w:spacing w:val="5"/>
      <w:sz w:val="52"/>
      <w:szCs w:val="52"/>
    </w:rPr>
  </w:style>
  <w:style w:type="character" w:customStyle="1" w:styleId="2fff3">
    <w:name w:val="Подзаголовок Знак2"/>
    <w:uiPriority w:val="11"/>
    <w:rsid w:val="00B61B77"/>
    <w:rPr>
      <w:rFonts w:ascii="Arial" w:eastAsia="Times New Roman" w:hAnsi="Arial" w:cs="Times New Roman"/>
      <w:i/>
      <w:iCs/>
      <w:spacing w:val="13"/>
      <w:sz w:val="24"/>
      <w:szCs w:val="24"/>
    </w:rPr>
  </w:style>
  <w:style w:type="character" w:customStyle="1" w:styleId="225">
    <w:name w:val="Цитата 2 Знак2"/>
    <w:uiPriority w:val="29"/>
    <w:rsid w:val="00B61B77"/>
    <w:rPr>
      <w:rFonts w:ascii="Times New Roman" w:eastAsia="Times New Roman" w:hAnsi="Times New Roman" w:cs="Times New Roman"/>
      <w:i/>
      <w:iCs/>
      <w:sz w:val="20"/>
      <w:szCs w:val="20"/>
    </w:rPr>
  </w:style>
  <w:style w:type="character" w:customStyle="1" w:styleId="2fff4">
    <w:name w:val="Выделенная цитата Знак2"/>
    <w:uiPriority w:val="30"/>
    <w:rsid w:val="00B61B77"/>
    <w:rPr>
      <w:rFonts w:ascii="Times New Roman" w:eastAsia="Times New Roman" w:hAnsi="Times New Roman" w:cs="Times New Roman"/>
      <w:b/>
      <w:bCs/>
      <w:i/>
      <w:iCs/>
      <w:sz w:val="20"/>
      <w:szCs w:val="20"/>
    </w:rPr>
  </w:style>
  <w:style w:type="paragraph" w:customStyle="1" w:styleId="-13">
    <w:name w:val="таб-номер1"/>
    <w:basedOn w:val="-a"/>
    <w:next w:val="-a"/>
    <w:qFormat/>
    <w:rsid w:val="00B61B77"/>
  </w:style>
  <w:style w:type="paragraph" w:customStyle="1" w:styleId="-14">
    <w:name w:val="рис-номер1"/>
    <w:basedOn w:val="a3"/>
    <w:next w:val="a3"/>
    <w:qFormat/>
    <w:rsid w:val="00B61B77"/>
    <w:pPr>
      <w:spacing w:before="120" w:after="120"/>
      <w:ind w:left="0" w:firstLine="709"/>
      <w:jc w:val="center"/>
    </w:pPr>
    <w:rPr>
      <w:rFonts w:eastAsia="Times New Roman"/>
      <w:sz w:val="28"/>
      <w:szCs w:val="26"/>
    </w:rPr>
  </w:style>
  <w:style w:type="paragraph" w:customStyle="1" w:styleId="tabn1">
    <w:name w:val="tab_n1"/>
    <w:basedOn w:val="a3"/>
    <w:next w:val="a3"/>
    <w:qFormat/>
    <w:rsid w:val="00B61B77"/>
    <w:pPr>
      <w:keepNext/>
      <w:ind w:left="720" w:hanging="360"/>
      <w:jc w:val="right"/>
    </w:pPr>
    <w:rPr>
      <w:rFonts w:eastAsia="Times New Roman"/>
      <w:sz w:val="28"/>
      <w:szCs w:val="26"/>
      <w:lang w:val="en-US"/>
    </w:rPr>
  </w:style>
  <w:style w:type="paragraph" w:customStyle="1" w:styleId="-15">
    <w:name w:val="Рис-тело1"/>
    <w:basedOn w:val="a3"/>
    <w:next w:val="-d"/>
    <w:qFormat/>
    <w:rsid w:val="00B61B77"/>
    <w:pPr>
      <w:keepNext/>
      <w:spacing w:before="240"/>
      <w:ind w:left="0" w:firstLine="709"/>
      <w:contextualSpacing/>
      <w:jc w:val="center"/>
    </w:pPr>
    <w:rPr>
      <w:rFonts w:eastAsia="Times New Roman"/>
      <w:sz w:val="28"/>
      <w:szCs w:val="26"/>
    </w:rPr>
  </w:style>
  <w:style w:type="paragraph" w:customStyle="1" w:styleId="tab1">
    <w:name w:val="tab1"/>
    <w:basedOn w:val="a3"/>
    <w:qFormat/>
    <w:rsid w:val="00B61B77"/>
    <w:pPr>
      <w:ind w:left="0" w:firstLine="709"/>
      <w:jc w:val="both"/>
    </w:pPr>
    <w:rPr>
      <w:rFonts w:eastAsia="Times New Roman"/>
      <w:sz w:val="20"/>
      <w:szCs w:val="26"/>
      <w:lang w:val="en-US"/>
    </w:rPr>
  </w:style>
  <w:style w:type="paragraph" w:customStyle="1" w:styleId="Piclab1">
    <w:name w:val="Pic_lab1"/>
    <w:basedOn w:val="a3"/>
    <w:next w:val="a3"/>
    <w:qFormat/>
    <w:rsid w:val="00B61B77"/>
    <w:pPr>
      <w:spacing w:before="200" w:after="360"/>
      <w:ind w:left="2629" w:hanging="360"/>
      <w:jc w:val="center"/>
    </w:pPr>
    <w:rPr>
      <w:rFonts w:eastAsia="Times New Roman"/>
      <w:sz w:val="28"/>
      <w:szCs w:val="26"/>
      <w:lang w:val="en-US"/>
    </w:rPr>
  </w:style>
  <w:style w:type="paragraph" w:customStyle="1" w:styleId="tabname1">
    <w:name w:val="tab_name1"/>
    <w:basedOn w:val="a3"/>
    <w:next w:val="a3"/>
    <w:qFormat/>
    <w:rsid w:val="00B61B77"/>
    <w:pPr>
      <w:keepNext/>
      <w:ind w:left="0"/>
      <w:jc w:val="center"/>
    </w:pPr>
    <w:rPr>
      <w:rFonts w:eastAsia="Times New Roman"/>
      <w:sz w:val="28"/>
      <w:szCs w:val="26"/>
      <w:lang w:val="en-US"/>
    </w:rPr>
  </w:style>
  <w:style w:type="paragraph" w:customStyle="1" w:styleId="1ffffffd">
    <w:name w:val="Номер таблицы1"/>
    <w:basedOn w:val="a3"/>
    <w:qFormat/>
    <w:rsid w:val="00B61B77"/>
    <w:pPr>
      <w:spacing w:before="120" w:after="120"/>
      <w:ind w:left="0" w:firstLine="709"/>
      <w:jc w:val="right"/>
    </w:pPr>
    <w:rPr>
      <w:rFonts w:eastAsia="Times New Roman"/>
      <w:sz w:val="28"/>
      <w:szCs w:val="26"/>
    </w:rPr>
  </w:style>
  <w:style w:type="character" w:customStyle="1" w:styleId="2fff5">
    <w:name w:val="Текст примечания Знак2"/>
    <w:uiPriority w:val="99"/>
    <w:semiHidden/>
    <w:rsid w:val="00B61B77"/>
    <w:rPr>
      <w:rFonts w:ascii="Times New Roman" w:eastAsia="Times New Roman" w:hAnsi="Times New Roman"/>
      <w:sz w:val="20"/>
      <w:szCs w:val="20"/>
    </w:rPr>
  </w:style>
  <w:style w:type="character" w:customStyle="1" w:styleId="129">
    <w:name w:val="Текст примечания Знак12"/>
    <w:uiPriority w:val="99"/>
    <w:semiHidden/>
    <w:rsid w:val="00B61B77"/>
    <w:rPr>
      <w:rFonts w:ascii="Times New Roman" w:hAnsi="Times New Roman"/>
      <w:sz w:val="20"/>
      <w:szCs w:val="20"/>
    </w:rPr>
  </w:style>
  <w:style w:type="character" w:customStyle="1" w:styleId="2fff6">
    <w:name w:val="Тема примечания Знак2"/>
    <w:uiPriority w:val="99"/>
    <w:semiHidden/>
    <w:rsid w:val="00B61B77"/>
    <w:rPr>
      <w:rFonts w:ascii="Times New Roman" w:eastAsia="Times New Roman" w:hAnsi="Times New Roman"/>
      <w:b/>
      <w:bCs/>
      <w:sz w:val="20"/>
      <w:szCs w:val="20"/>
    </w:rPr>
  </w:style>
  <w:style w:type="character" w:customStyle="1" w:styleId="12a">
    <w:name w:val="Тема примечания Знак12"/>
    <w:uiPriority w:val="99"/>
    <w:semiHidden/>
    <w:rsid w:val="00B61B77"/>
    <w:rPr>
      <w:rFonts w:ascii="Times New Roman" w:hAnsi="Times New Roman"/>
      <w:b/>
      <w:bCs/>
      <w:sz w:val="20"/>
      <w:szCs w:val="20"/>
    </w:rPr>
  </w:style>
  <w:style w:type="character" w:customStyle="1" w:styleId="2fff7">
    <w:name w:val="Основной текст Знак2"/>
    <w:rsid w:val="00B61B77"/>
    <w:rPr>
      <w:rFonts w:ascii="Times New Roman" w:eastAsia="Times New Roman" w:hAnsi="Times New Roman" w:cs="Times New Roman"/>
      <w:sz w:val="32"/>
      <w:szCs w:val="24"/>
      <w:lang w:eastAsia="ru-RU"/>
    </w:rPr>
  </w:style>
  <w:style w:type="character" w:customStyle="1" w:styleId="3120">
    <w:name w:val="Заголовок 3 Знак12"/>
    <w:uiPriority w:val="9"/>
    <w:rsid w:val="00B61B77"/>
    <w:rPr>
      <w:rFonts w:ascii="Arial" w:eastAsia="Times New Roman" w:hAnsi="Arial" w:cs="Times New Roman"/>
      <w:b/>
      <w:bCs/>
      <w:sz w:val="28"/>
      <w:szCs w:val="22"/>
      <w:lang w:eastAsia="en-US"/>
    </w:rPr>
  </w:style>
  <w:style w:type="paragraph" w:customStyle="1" w:styleId="11fc">
    <w:name w:val="Текст11"/>
    <w:next w:val="a3"/>
    <w:qFormat/>
    <w:rsid w:val="00B61B77"/>
    <w:pPr>
      <w:spacing w:line="360" w:lineRule="auto"/>
      <w:ind w:left="0" w:firstLine="851"/>
    </w:pPr>
    <w:rPr>
      <w:rFonts w:eastAsia="Times New Roman"/>
      <w:color w:val="000000"/>
      <w:sz w:val="28"/>
      <w:szCs w:val="28"/>
      <w:lang w:eastAsia="ru-RU"/>
    </w:rPr>
  </w:style>
  <w:style w:type="character" w:customStyle="1" w:styleId="2fff8">
    <w:name w:val="Текст концевой сноски Знак2"/>
    <w:uiPriority w:val="99"/>
    <w:semiHidden/>
    <w:rsid w:val="00B61B77"/>
    <w:rPr>
      <w:rFonts w:ascii="Times New Roman" w:hAnsi="Times New Roman"/>
      <w:sz w:val="20"/>
      <w:szCs w:val="20"/>
    </w:rPr>
  </w:style>
  <w:style w:type="paragraph" w:customStyle="1" w:styleId="xl651">
    <w:name w:val="xl651"/>
    <w:basedOn w:val="a3"/>
    <w:qFormat/>
    <w:rsid w:val="00B61B77"/>
    <w:pP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661">
    <w:name w:val="xl661"/>
    <w:basedOn w:val="a3"/>
    <w:qFormat/>
    <w:rsid w:val="00B61B77"/>
    <w:pP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671">
    <w:name w:val="xl671"/>
    <w:basedOn w:val="a3"/>
    <w:qFormat/>
    <w:rsid w:val="00B61B77"/>
    <w:pP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681">
    <w:name w:val="xl681"/>
    <w:basedOn w:val="a3"/>
    <w:qFormat/>
    <w:rsid w:val="00B61B77"/>
    <w:pP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691">
    <w:name w:val="xl691"/>
    <w:basedOn w:val="a3"/>
    <w:qFormat/>
    <w:rsid w:val="00B61B77"/>
    <w:pP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01">
    <w:name w:val="xl70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711">
    <w:name w:val="xl71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721">
    <w:name w:val="xl72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731">
    <w:name w:val="xl73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ascii="Calibri" w:eastAsia="Times New Roman" w:hAnsi="Calibri"/>
      <w:b/>
      <w:bCs/>
      <w:sz w:val="24"/>
      <w:szCs w:val="24"/>
      <w:lang w:eastAsia="ru-RU"/>
    </w:rPr>
  </w:style>
  <w:style w:type="paragraph" w:customStyle="1" w:styleId="xl741">
    <w:name w:val="xl74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51">
    <w:name w:val="xl75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ascii="Calibri" w:eastAsia="Times New Roman" w:hAnsi="Calibri"/>
      <w:i/>
      <w:iCs/>
      <w:sz w:val="24"/>
      <w:szCs w:val="24"/>
      <w:lang w:eastAsia="ru-RU"/>
    </w:rPr>
  </w:style>
  <w:style w:type="paragraph" w:customStyle="1" w:styleId="xl761">
    <w:name w:val="xl76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71">
    <w:name w:val="xl77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sz w:val="24"/>
      <w:szCs w:val="24"/>
      <w:lang w:eastAsia="ru-RU"/>
    </w:rPr>
  </w:style>
  <w:style w:type="paragraph" w:customStyle="1" w:styleId="xl781">
    <w:name w:val="xl78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b/>
      <w:bCs/>
      <w:sz w:val="24"/>
      <w:szCs w:val="24"/>
      <w:lang w:eastAsia="ru-RU"/>
    </w:rPr>
  </w:style>
  <w:style w:type="paragraph" w:customStyle="1" w:styleId="xl791">
    <w:name w:val="xl79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b/>
      <w:bCs/>
      <w:sz w:val="24"/>
      <w:szCs w:val="24"/>
      <w:lang w:eastAsia="ru-RU"/>
    </w:rPr>
  </w:style>
  <w:style w:type="paragraph" w:customStyle="1" w:styleId="xl801">
    <w:name w:val="xl80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i/>
      <w:iCs/>
      <w:sz w:val="24"/>
      <w:szCs w:val="24"/>
      <w:lang w:eastAsia="ru-RU"/>
    </w:rPr>
  </w:style>
  <w:style w:type="paragraph" w:customStyle="1" w:styleId="xl811">
    <w:name w:val="xl811"/>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21">
    <w:name w:val="xl821"/>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31">
    <w:name w:val="xl831"/>
    <w:basedOn w:val="a3"/>
    <w:qFormat/>
    <w:rsid w:val="00B61B77"/>
    <w:pPr>
      <w:pBdr>
        <w:left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41">
    <w:name w:val="xl841"/>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51">
    <w:name w:val="xl851"/>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61">
    <w:name w:val="xl861"/>
    <w:basedOn w:val="a3"/>
    <w:qFormat/>
    <w:rsid w:val="00B61B77"/>
    <w:pPr>
      <w:pBdr>
        <w:left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71">
    <w:name w:val="xl871"/>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81">
    <w:name w:val="xl881"/>
    <w:basedOn w:val="a3"/>
    <w:qFormat/>
    <w:rsid w:val="00B61B77"/>
    <w:pPr>
      <w:pBdr>
        <w:top w:val="single" w:sz="4" w:space="0" w:color="auto"/>
        <w:lef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afffffffffffffffffa">
    <w:name w:val="Списко ЯНАО"/>
    <w:basedOn w:val="a9"/>
    <w:qFormat/>
    <w:rsid w:val="00B61B77"/>
    <w:pPr>
      <w:tabs>
        <w:tab w:val="left" w:pos="851"/>
      </w:tabs>
      <w:spacing w:before="60" w:after="60"/>
      <w:ind w:left="1287" w:hanging="360"/>
      <w:contextualSpacing w:val="0"/>
      <w:jc w:val="both"/>
    </w:pPr>
    <w:rPr>
      <w:rFonts w:ascii="Tahoma" w:eastAsia="Calibri" w:hAnsi="Tahoma"/>
      <w:snapToGrid w:val="0"/>
      <w:sz w:val="24"/>
      <w:lang w:eastAsia="ar-SA"/>
    </w:rPr>
  </w:style>
  <w:style w:type="paragraph" w:customStyle="1" w:styleId="xl901">
    <w:name w:val="xl901"/>
    <w:basedOn w:val="a3"/>
    <w:qFormat/>
    <w:rsid w:val="00B61B77"/>
    <w:pPr>
      <w:pBdr>
        <w:lef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11">
    <w:name w:val="xl911"/>
    <w:basedOn w:val="a3"/>
    <w:qFormat/>
    <w:rsid w:val="00B61B77"/>
    <w:pPr>
      <w:pBdr>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21">
    <w:name w:val="xl921"/>
    <w:basedOn w:val="a3"/>
    <w:qFormat/>
    <w:rsid w:val="00B61B77"/>
    <w:pPr>
      <w:pBdr>
        <w:left w:val="single" w:sz="4" w:space="0" w:color="auto"/>
        <w:bottom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31">
    <w:name w:val="xl931"/>
    <w:basedOn w:val="a3"/>
    <w:qFormat/>
    <w:rsid w:val="00B61B77"/>
    <w:pPr>
      <w:pBdr>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41">
    <w:name w:val="xl94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b/>
      <w:bCs/>
      <w:sz w:val="24"/>
      <w:szCs w:val="24"/>
      <w:lang w:eastAsia="ru-RU"/>
    </w:rPr>
  </w:style>
  <w:style w:type="paragraph" w:customStyle="1" w:styleId="xl951">
    <w:name w:val="xl95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i/>
      <w:iCs/>
      <w:sz w:val="24"/>
      <w:szCs w:val="24"/>
      <w:lang w:eastAsia="ru-RU"/>
    </w:rPr>
  </w:style>
  <w:style w:type="paragraph" w:customStyle="1" w:styleId="xl641">
    <w:name w:val="xl641"/>
    <w:basedOn w:val="a3"/>
    <w:qFormat/>
    <w:rsid w:val="00B61B77"/>
    <w:pPr>
      <w:pBdr>
        <w:top w:val="single" w:sz="4" w:space="0" w:color="auto"/>
        <w:bottom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961">
    <w:name w:val="xl961"/>
    <w:basedOn w:val="a3"/>
    <w:qFormat/>
    <w:rsid w:val="00B61B77"/>
    <w:pPr>
      <w:pBdr>
        <w:top w:val="single" w:sz="4" w:space="0" w:color="auto"/>
        <w:bottom w:val="single" w:sz="4" w:space="0" w:color="auto"/>
      </w:pBdr>
      <w:spacing w:before="100" w:beforeAutospacing="1" w:after="100" w:afterAutospacing="1"/>
      <w:ind w:left="0" w:firstLine="709"/>
      <w:jc w:val="right"/>
    </w:pPr>
    <w:rPr>
      <w:rFonts w:eastAsia="Times New Roman"/>
      <w:sz w:val="24"/>
      <w:szCs w:val="24"/>
      <w:lang w:eastAsia="ru-RU"/>
    </w:rPr>
  </w:style>
  <w:style w:type="paragraph" w:customStyle="1" w:styleId="xl971">
    <w:name w:val="xl971"/>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right"/>
    </w:pPr>
    <w:rPr>
      <w:rFonts w:eastAsia="Times New Roman"/>
      <w:sz w:val="24"/>
      <w:szCs w:val="24"/>
      <w:lang w:eastAsia="ru-RU"/>
    </w:rPr>
  </w:style>
  <w:style w:type="paragraph" w:customStyle="1" w:styleId="xl981">
    <w:name w:val="xl981"/>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991">
    <w:name w:val="xl991"/>
    <w:basedOn w:val="a3"/>
    <w:qFormat/>
    <w:rsid w:val="00B61B77"/>
    <w:pPr>
      <w:pBdr>
        <w:top w:val="single" w:sz="4" w:space="0" w:color="auto"/>
        <w:left w:val="single" w:sz="4" w:space="0" w:color="auto"/>
        <w:bottom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01">
    <w:name w:val="xl1001"/>
    <w:basedOn w:val="a3"/>
    <w:qFormat/>
    <w:rsid w:val="00B61B77"/>
    <w:pPr>
      <w:pBdr>
        <w:top w:val="single" w:sz="4" w:space="0" w:color="auto"/>
        <w:bottom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11">
    <w:name w:val="xl1011"/>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21">
    <w:name w:val="xl1021"/>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31">
    <w:name w:val="xl1031"/>
    <w:basedOn w:val="a3"/>
    <w:qFormat/>
    <w:rsid w:val="00B61B77"/>
    <w:pPr>
      <w:pBdr>
        <w:left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41">
    <w:name w:val="xl1041"/>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51">
    <w:name w:val="xl1051"/>
    <w:basedOn w:val="a3"/>
    <w:qFormat/>
    <w:rsid w:val="00B61B77"/>
    <w:pPr>
      <w:spacing w:before="100" w:beforeAutospacing="1" w:after="100" w:afterAutospacing="1"/>
      <w:ind w:left="0" w:firstLine="709"/>
      <w:jc w:val="center"/>
    </w:pPr>
    <w:rPr>
      <w:rFonts w:eastAsia="Times New Roman"/>
      <w:sz w:val="24"/>
      <w:szCs w:val="24"/>
      <w:lang w:eastAsia="ru-RU"/>
    </w:rPr>
  </w:style>
  <w:style w:type="paragraph" w:customStyle="1" w:styleId="1ffffffe">
    <w:name w:val="Приложение1"/>
    <w:basedOn w:val="a3"/>
    <w:qFormat/>
    <w:rsid w:val="00B61B77"/>
    <w:pPr>
      <w:ind w:left="1276" w:hanging="1276"/>
      <w:jc w:val="right"/>
    </w:pPr>
    <w:rPr>
      <w:rFonts w:eastAsia="Arial"/>
      <w:b/>
      <w:sz w:val="28"/>
      <w:szCs w:val="26"/>
    </w:rPr>
  </w:style>
  <w:style w:type="character" w:customStyle="1" w:styleId="2fff9">
    <w:name w:val="Без интервала Знак2"/>
    <w:uiPriority w:val="1"/>
    <w:rsid w:val="00B61B77"/>
    <w:rPr>
      <w:rFonts w:eastAsia="Times New Roman" w:cs="Times New Roman"/>
      <w:lang w:eastAsia="ru-RU"/>
    </w:rPr>
  </w:style>
  <w:style w:type="character" w:customStyle="1" w:styleId="3ff0">
    <w:name w:val="Текст выноски Знак3"/>
    <w:uiPriority w:val="99"/>
    <w:semiHidden/>
    <w:rsid w:val="00B61B77"/>
    <w:rPr>
      <w:rFonts w:ascii="Tahoma" w:hAnsi="Tahoma" w:cs="Tahoma"/>
      <w:sz w:val="16"/>
      <w:szCs w:val="16"/>
    </w:rPr>
  </w:style>
  <w:style w:type="paragraph" w:customStyle="1" w:styleId="1221">
    <w:name w:val="список 122"/>
    <w:basedOn w:val="45"/>
    <w:qFormat/>
    <w:rsid w:val="00B61B77"/>
    <w:pPr>
      <w:tabs>
        <w:tab w:val="left" w:pos="567"/>
      </w:tabs>
      <w:spacing w:after="0" w:line="240" w:lineRule="auto"/>
      <w:ind w:left="709" w:hanging="709"/>
      <w:contextualSpacing/>
    </w:pPr>
    <w:rPr>
      <w:rFonts w:ascii="Times New Roman" w:eastAsia="Arial" w:hAnsi="Times New Roman" w:cs="Times New Roman"/>
      <w:spacing w:val="0"/>
      <w:sz w:val="24"/>
      <w:szCs w:val="26"/>
    </w:rPr>
  </w:style>
  <w:style w:type="character" w:customStyle="1" w:styleId="2fffa">
    <w:name w:val="Абзац списка Знак2"/>
    <w:uiPriority w:val="34"/>
    <w:locked/>
    <w:rsid w:val="00B61B77"/>
    <w:rPr>
      <w:rFonts w:ascii="Times New Roman" w:hAnsi="Times New Roman" w:cs="Times New Roman"/>
      <w:sz w:val="26"/>
      <w:szCs w:val="26"/>
    </w:rPr>
  </w:style>
  <w:style w:type="paragraph" w:customStyle="1" w:styleId="2fffb">
    <w:name w:val="Табл тело2"/>
    <w:basedOn w:val="a3"/>
    <w:qFormat/>
    <w:rsid w:val="00B61B77"/>
    <w:pPr>
      <w:ind w:left="0"/>
      <w:jc w:val="center"/>
    </w:pPr>
    <w:rPr>
      <w:rFonts w:eastAsia="Arial"/>
      <w:color w:val="000000"/>
      <w:sz w:val="20"/>
      <w:szCs w:val="20"/>
      <w:lang w:eastAsia="ru-RU"/>
    </w:rPr>
  </w:style>
  <w:style w:type="paragraph" w:customStyle="1" w:styleId="2fffc">
    <w:name w:val="таб номер2"/>
    <w:basedOn w:val="a3"/>
    <w:next w:val="a3"/>
    <w:autoRedefine/>
    <w:qFormat/>
    <w:rsid w:val="00B61B77"/>
    <w:pPr>
      <w:keepNext/>
      <w:spacing w:before="240" w:after="120"/>
      <w:ind w:left="709" w:hanging="709"/>
      <w:jc w:val="both"/>
    </w:pPr>
    <w:rPr>
      <w:rFonts w:eastAsia="Arial"/>
      <w:sz w:val="24"/>
    </w:rPr>
  </w:style>
  <w:style w:type="character" w:customStyle="1" w:styleId="2fffd">
    <w:name w:val="таб номер Знак2"/>
    <w:rsid w:val="00B61B77"/>
    <w:rPr>
      <w:rFonts w:ascii="Times New Roman" w:hAnsi="Times New Roman" w:cs="Times New Roman"/>
      <w:sz w:val="24"/>
    </w:rPr>
  </w:style>
  <w:style w:type="paragraph" w:customStyle="1" w:styleId="2fffe">
    <w:name w:val="Приложение А2"/>
    <w:basedOn w:val="a3"/>
    <w:next w:val="a3"/>
    <w:qFormat/>
    <w:rsid w:val="00B61B77"/>
    <w:pPr>
      <w:spacing w:after="120"/>
      <w:ind w:left="0"/>
      <w:contextualSpacing/>
      <w:jc w:val="right"/>
    </w:pPr>
    <w:rPr>
      <w:rFonts w:eastAsia="Arial"/>
      <w:sz w:val="28"/>
      <w:szCs w:val="26"/>
    </w:rPr>
  </w:style>
  <w:style w:type="character" w:customStyle="1" w:styleId="2ffff">
    <w:name w:val="Приложение А Знак2"/>
    <w:rsid w:val="00B61B77"/>
    <w:rPr>
      <w:rFonts w:ascii="Times New Roman" w:hAnsi="Times New Roman" w:cs="Times New Roman"/>
      <w:sz w:val="26"/>
      <w:szCs w:val="26"/>
    </w:rPr>
  </w:style>
  <w:style w:type="paragraph" w:customStyle="1" w:styleId="3ff1">
    <w:name w:val="Рис тело3"/>
    <w:basedOn w:val="a3"/>
    <w:next w:val="a3"/>
    <w:qFormat/>
    <w:rsid w:val="00B61B77"/>
    <w:pPr>
      <w:keepNext/>
      <w:spacing w:before="240"/>
      <w:ind w:left="0"/>
      <w:contextualSpacing/>
      <w:jc w:val="center"/>
    </w:pPr>
    <w:rPr>
      <w:rFonts w:eastAsia="Arial"/>
      <w:sz w:val="28"/>
    </w:rPr>
  </w:style>
  <w:style w:type="paragraph" w:customStyle="1" w:styleId="1020">
    <w:name w:val="список 102"/>
    <w:basedOn w:val="a9"/>
    <w:qFormat/>
    <w:rsid w:val="00B61B77"/>
    <w:pPr>
      <w:tabs>
        <w:tab w:val="left" w:pos="993"/>
      </w:tabs>
      <w:ind w:left="709" w:hanging="709"/>
    </w:pPr>
    <w:rPr>
      <w:rFonts w:eastAsia="Arial"/>
      <w:sz w:val="20"/>
      <w:szCs w:val="20"/>
      <w:lang w:eastAsia="ru-RU"/>
    </w:rPr>
  </w:style>
  <w:style w:type="paragraph" w:customStyle="1" w:styleId="226">
    <w:name w:val="Рис тело22"/>
    <w:basedOn w:val="a3"/>
    <w:next w:val="a3"/>
    <w:qFormat/>
    <w:rsid w:val="00B61B77"/>
    <w:pPr>
      <w:keepNext/>
      <w:spacing w:before="240"/>
      <w:ind w:left="0"/>
      <w:contextualSpacing/>
      <w:jc w:val="center"/>
    </w:pPr>
    <w:rPr>
      <w:rFonts w:eastAsia="Arial"/>
      <w:sz w:val="28"/>
      <w:szCs w:val="26"/>
    </w:rPr>
  </w:style>
  <w:style w:type="paragraph" w:customStyle="1" w:styleId="1122">
    <w:name w:val="Табл тело112"/>
    <w:basedOn w:val="a3"/>
    <w:qFormat/>
    <w:rsid w:val="00B61B77"/>
    <w:pPr>
      <w:ind w:left="0"/>
      <w:jc w:val="center"/>
    </w:pPr>
    <w:rPr>
      <w:rFonts w:eastAsia="Arial"/>
      <w:bCs/>
      <w:sz w:val="24"/>
      <w:szCs w:val="24"/>
    </w:rPr>
  </w:style>
  <w:style w:type="paragraph" w:customStyle="1" w:styleId="1123">
    <w:name w:val="Рис номер112"/>
    <w:basedOn w:val="a3"/>
    <w:next w:val="a3"/>
    <w:qFormat/>
    <w:rsid w:val="00B61B77"/>
    <w:pPr>
      <w:spacing w:before="200" w:after="360"/>
      <w:ind w:left="709" w:hanging="709"/>
      <w:jc w:val="center"/>
    </w:pPr>
    <w:rPr>
      <w:rFonts w:eastAsia="Arial"/>
      <w:sz w:val="24"/>
      <w:szCs w:val="28"/>
    </w:rPr>
  </w:style>
  <w:style w:type="paragraph" w:customStyle="1" w:styleId="1124">
    <w:name w:val="Рис тело112"/>
    <w:basedOn w:val="a3"/>
    <w:next w:val="a3"/>
    <w:qFormat/>
    <w:rsid w:val="00B61B77"/>
    <w:pPr>
      <w:keepNext/>
      <w:spacing w:before="240"/>
      <w:ind w:left="0"/>
      <w:contextualSpacing/>
      <w:jc w:val="center"/>
    </w:pPr>
    <w:rPr>
      <w:rFonts w:eastAsia="Arial"/>
      <w:sz w:val="28"/>
      <w:szCs w:val="26"/>
    </w:rPr>
  </w:style>
  <w:style w:type="paragraph" w:customStyle="1" w:styleId="2ffff0">
    <w:name w:val="список2"/>
    <w:basedOn w:val="a9"/>
    <w:qFormat/>
    <w:rsid w:val="00B61B77"/>
    <w:pPr>
      <w:tabs>
        <w:tab w:val="left" w:pos="993"/>
      </w:tabs>
      <w:spacing w:after="120"/>
      <w:ind w:left="927" w:hanging="360"/>
      <w:jc w:val="both"/>
    </w:pPr>
    <w:rPr>
      <w:rFonts w:eastAsia="Arial"/>
      <w:sz w:val="28"/>
      <w:lang w:eastAsia="ru-RU"/>
    </w:rPr>
  </w:style>
  <w:style w:type="paragraph" w:customStyle="1" w:styleId="620">
    <w:name w:val="Табл тело62"/>
    <w:basedOn w:val="a3"/>
    <w:qFormat/>
    <w:rsid w:val="00B61B77"/>
    <w:pPr>
      <w:ind w:left="0"/>
      <w:jc w:val="center"/>
    </w:pPr>
    <w:rPr>
      <w:rFonts w:eastAsia="Arial"/>
      <w:color w:val="000000"/>
      <w:sz w:val="20"/>
      <w:szCs w:val="20"/>
      <w:lang w:eastAsia="ru-RU"/>
    </w:rPr>
  </w:style>
  <w:style w:type="paragraph" w:customStyle="1" w:styleId="920">
    <w:name w:val="таб номер92"/>
    <w:basedOn w:val="a3"/>
    <w:next w:val="a3"/>
    <w:autoRedefine/>
    <w:qFormat/>
    <w:rsid w:val="00B61B77"/>
    <w:pPr>
      <w:keepNext/>
      <w:spacing w:before="240" w:after="120"/>
      <w:ind w:left="709" w:hanging="709"/>
      <w:jc w:val="both"/>
    </w:pPr>
    <w:rPr>
      <w:rFonts w:eastAsia="Arial"/>
      <w:sz w:val="24"/>
    </w:rPr>
  </w:style>
  <w:style w:type="paragraph" w:customStyle="1" w:styleId="1021">
    <w:name w:val="таб номер102"/>
    <w:basedOn w:val="a3"/>
    <w:next w:val="a3"/>
    <w:autoRedefine/>
    <w:qFormat/>
    <w:rsid w:val="00B61B77"/>
    <w:pPr>
      <w:keepNext/>
      <w:spacing w:before="240" w:after="120"/>
      <w:ind w:left="709" w:hanging="709"/>
      <w:jc w:val="both"/>
    </w:pPr>
    <w:rPr>
      <w:rFonts w:eastAsia="Arial"/>
      <w:sz w:val="24"/>
    </w:rPr>
  </w:style>
  <w:style w:type="paragraph" w:customStyle="1" w:styleId="720">
    <w:name w:val="Табл тело72"/>
    <w:basedOn w:val="a3"/>
    <w:qFormat/>
    <w:rsid w:val="00B61B77"/>
    <w:pPr>
      <w:ind w:left="0"/>
      <w:jc w:val="center"/>
    </w:pPr>
    <w:rPr>
      <w:rFonts w:eastAsia="Arial"/>
      <w:color w:val="000000"/>
      <w:sz w:val="20"/>
      <w:szCs w:val="20"/>
      <w:lang w:eastAsia="ru-RU"/>
    </w:rPr>
  </w:style>
  <w:style w:type="character" w:customStyle="1" w:styleId="3ff2">
    <w:name w:val="Верхний колонтитул Знак3"/>
    <w:uiPriority w:val="99"/>
    <w:rsid w:val="00B61B77"/>
    <w:rPr>
      <w:rFonts w:ascii="Times New Roman" w:hAnsi="Times New Roman"/>
      <w:sz w:val="26"/>
      <w:szCs w:val="26"/>
    </w:rPr>
  </w:style>
  <w:style w:type="character" w:customStyle="1" w:styleId="4f6">
    <w:name w:val="Нижний колонтитул Знак4"/>
    <w:uiPriority w:val="99"/>
    <w:rsid w:val="00B61B77"/>
    <w:rPr>
      <w:rFonts w:ascii="Times New Roman" w:hAnsi="Times New Roman"/>
      <w:sz w:val="26"/>
      <w:szCs w:val="26"/>
    </w:rPr>
  </w:style>
  <w:style w:type="paragraph" w:customStyle="1" w:styleId="2ffff1">
    <w:name w:val="буллет2"/>
    <w:basedOn w:val="a9"/>
    <w:qFormat/>
    <w:rsid w:val="00B61B77"/>
    <w:pPr>
      <w:tabs>
        <w:tab w:val="num" w:pos="360"/>
      </w:tabs>
      <w:spacing w:before="120" w:after="120"/>
      <w:ind w:left="1212" w:hanging="360"/>
      <w:jc w:val="both"/>
    </w:pPr>
    <w:rPr>
      <w:rFonts w:eastAsia="Times New Roman"/>
      <w:sz w:val="28"/>
    </w:rPr>
  </w:style>
  <w:style w:type="paragraph" w:customStyle="1" w:styleId="-23">
    <w:name w:val="таб-название2"/>
    <w:basedOn w:val="a3"/>
    <w:qFormat/>
    <w:rsid w:val="00B61B77"/>
    <w:pPr>
      <w:keepNext/>
      <w:spacing w:before="120" w:after="120"/>
      <w:ind w:left="0" w:firstLine="709"/>
      <w:jc w:val="both"/>
    </w:pPr>
    <w:rPr>
      <w:rFonts w:eastAsia="Times New Roman"/>
      <w:sz w:val="28"/>
      <w:szCs w:val="26"/>
    </w:rPr>
  </w:style>
  <w:style w:type="paragraph" w:customStyle="1" w:styleId="-38">
    <w:name w:val="таб-тело3"/>
    <w:basedOn w:val="a3"/>
    <w:qFormat/>
    <w:rsid w:val="00B61B77"/>
    <w:pPr>
      <w:ind w:left="0" w:firstLine="709"/>
      <w:jc w:val="center"/>
    </w:pPr>
    <w:rPr>
      <w:rFonts w:eastAsia="Times New Roman"/>
      <w:sz w:val="24"/>
      <w:szCs w:val="26"/>
    </w:rPr>
  </w:style>
  <w:style w:type="character" w:customStyle="1" w:styleId="4f7">
    <w:name w:val="Текст сноски Знак4"/>
    <w:uiPriority w:val="99"/>
    <w:semiHidden/>
    <w:rsid w:val="00B61B77"/>
    <w:rPr>
      <w:rFonts w:ascii="Times New Roman" w:hAnsi="Times New Roman"/>
      <w:sz w:val="20"/>
      <w:szCs w:val="20"/>
    </w:rPr>
  </w:style>
  <w:style w:type="character" w:customStyle="1" w:styleId="3ff3">
    <w:name w:val="Название Знак3"/>
    <w:uiPriority w:val="10"/>
    <w:rsid w:val="00B61B77"/>
    <w:rPr>
      <w:rFonts w:ascii="Arial" w:eastAsia="Times New Roman" w:hAnsi="Arial" w:cs="Times New Roman"/>
      <w:spacing w:val="5"/>
      <w:sz w:val="52"/>
      <w:szCs w:val="52"/>
    </w:rPr>
  </w:style>
  <w:style w:type="character" w:customStyle="1" w:styleId="3ff4">
    <w:name w:val="Подзаголовок Знак3"/>
    <w:uiPriority w:val="11"/>
    <w:rsid w:val="00B61B77"/>
    <w:rPr>
      <w:rFonts w:ascii="Arial" w:eastAsia="Times New Roman" w:hAnsi="Arial" w:cs="Times New Roman"/>
      <w:i/>
      <w:iCs/>
      <w:spacing w:val="13"/>
      <w:sz w:val="24"/>
      <w:szCs w:val="24"/>
    </w:rPr>
  </w:style>
  <w:style w:type="character" w:customStyle="1" w:styleId="233">
    <w:name w:val="Цитата 2 Знак3"/>
    <w:uiPriority w:val="29"/>
    <w:rsid w:val="00B61B77"/>
    <w:rPr>
      <w:rFonts w:ascii="Times New Roman" w:eastAsia="Times New Roman" w:hAnsi="Times New Roman" w:cs="Times New Roman"/>
      <w:i/>
      <w:iCs/>
      <w:sz w:val="20"/>
      <w:szCs w:val="20"/>
    </w:rPr>
  </w:style>
  <w:style w:type="character" w:customStyle="1" w:styleId="3ff5">
    <w:name w:val="Выделенная цитата Знак3"/>
    <w:uiPriority w:val="30"/>
    <w:rsid w:val="00B61B77"/>
    <w:rPr>
      <w:rFonts w:ascii="Times New Roman" w:eastAsia="Times New Roman" w:hAnsi="Times New Roman" w:cs="Times New Roman"/>
      <w:b/>
      <w:bCs/>
      <w:i/>
      <w:iCs/>
      <w:sz w:val="20"/>
      <w:szCs w:val="20"/>
    </w:rPr>
  </w:style>
  <w:style w:type="paragraph" w:customStyle="1" w:styleId="-24">
    <w:name w:val="таб-номер2"/>
    <w:basedOn w:val="-a"/>
    <w:next w:val="-a"/>
    <w:qFormat/>
    <w:rsid w:val="00B61B77"/>
  </w:style>
  <w:style w:type="paragraph" w:customStyle="1" w:styleId="-25">
    <w:name w:val="рис-номер2"/>
    <w:basedOn w:val="a3"/>
    <w:next w:val="a3"/>
    <w:qFormat/>
    <w:rsid w:val="00B61B77"/>
    <w:pPr>
      <w:spacing w:before="120" w:after="120"/>
      <w:ind w:left="0" w:firstLine="709"/>
      <w:jc w:val="center"/>
    </w:pPr>
    <w:rPr>
      <w:rFonts w:eastAsia="Times New Roman"/>
      <w:sz w:val="28"/>
      <w:szCs w:val="26"/>
    </w:rPr>
  </w:style>
  <w:style w:type="paragraph" w:customStyle="1" w:styleId="tabn2">
    <w:name w:val="tab_n2"/>
    <w:basedOn w:val="a3"/>
    <w:next w:val="a3"/>
    <w:qFormat/>
    <w:rsid w:val="00B61B77"/>
    <w:pPr>
      <w:keepNext/>
      <w:ind w:left="720" w:hanging="360"/>
      <w:jc w:val="right"/>
    </w:pPr>
    <w:rPr>
      <w:rFonts w:eastAsia="Times New Roman"/>
      <w:sz w:val="28"/>
      <w:szCs w:val="26"/>
      <w:lang w:val="en-US"/>
    </w:rPr>
  </w:style>
  <w:style w:type="paragraph" w:customStyle="1" w:styleId="-26">
    <w:name w:val="Рис-тело2"/>
    <w:basedOn w:val="a3"/>
    <w:next w:val="-d"/>
    <w:qFormat/>
    <w:rsid w:val="00B61B77"/>
    <w:pPr>
      <w:keepNext/>
      <w:spacing w:before="240"/>
      <w:ind w:left="0" w:firstLine="709"/>
      <w:contextualSpacing/>
      <w:jc w:val="center"/>
    </w:pPr>
    <w:rPr>
      <w:rFonts w:eastAsia="Times New Roman"/>
      <w:sz w:val="28"/>
      <w:szCs w:val="26"/>
    </w:rPr>
  </w:style>
  <w:style w:type="paragraph" w:customStyle="1" w:styleId="tab2">
    <w:name w:val="tab2"/>
    <w:basedOn w:val="a3"/>
    <w:qFormat/>
    <w:rsid w:val="00B61B77"/>
    <w:pPr>
      <w:ind w:left="0" w:firstLine="709"/>
      <w:jc w:val="both"/>
    </w:pPr>
    <w:rPr>
      <w:rFonts w:eastAsia="Times New Roman"/>
      <w:sz w:val="20"/>
      <w:szCs w:val="26"/>
      <w:lang w:val="en-US"/>
    </w:rPr>
  </w:style>
  <w:style w:type="paragraph" w:customStyle="1" w:styleId="tabname2">
    <w:name w:val="tab_name2"/>
    <w:basedOn w:val="a3"/>
    <w:next w:val="a3"/>
    <w:qFormat/>
    <w:rsid w:val="00B61B77"/>
    <w:pPr>
      <w:keepNext/>
      <w:ind w:left="0"/>
      <w:jc w:val="center"/>
    </w:pPr>
    <w:rPr>
      <w:rFonts w:eastAsia="Times New Roman"/>
      <w:sz w:val="28"/>
      <w:szCs w:val="26"/>
      <w:lang w:val="en-US"/>
    </w:rPr>
  </w:style>
  <w:style w:type="paragraph" w:customStyle="1" w:styleId="2ffff2">
    <w:name w:val="Номер таблицы2"/>
    <w:basedOn w:val="a3"/>
    <w:qFormat/>
    <w:rsid w:val="00B61B77"/>
    <w:pPr>
      <w:spacing w:before="120" w:after="120"/>
      <w:ind w:left="0"/>
      <w:jc w:val="right"/>
    </w:pPr>
    <w:rPr>
      <w:rFonts w:eastAsia="Times New Roman"/>
      <w:sz w:val="28"/>
      <w:szCs w:val="26"/>
    </w:rPr>
  </w:style>
  <w:style w:type="character" w:customStyle="1" w:styleId="3ff6">
    <w:name w:val="Текст примечания Знак3"/>
    <w:uiPriority w:val="99"/>
    <w:semiHidden/>
    <w:rsid w:val="00B61B77"/>
    <w:rPr>
      <w:rFonts w:ascii="Times New Roman" w:eastAsia="Times New Roman" w:hAnsi="Times New Roman"/>
      <w:sz w:val="20"/>
      <w:szCs w:val="20"/>
    </w:rPr>
  </w:style>
  <w:style w:type="character" w:customStyle="1" w:styleId="3ff7">
    <w:name w:val="Тема примечания Знак3"/>
    <w:uiPriority w:val="99"/>
    <w:semiHidden/>
    <w:rsid w:val="00B61B77"/>
    <w:rPr>
      <w:rFonts w:ascii="Times New Roman" w:eastAsia="Times New Roman" w:hAnsi="Times New Roman"/>
      <w:b/>
      <w:bCs/>
      <w:sz w:val="20"/>
      <w:szCs w:val="20"/>
    </w:rPr>
  </w:style>
  <w:style w:type="character" w:customStyle="1" w:styleId="138">
    <w:name w:val="Тема примечания Знак13"/>
    <w:uiPriority w:val="99"/>
    <w:semiHidden/>
    <w:rsid w:val="00B61B77"/>
    <w:rPr>
      <w:rFonts w:ascii="Times New Roman" w:hAnsi="Times New Roman"/>
      <w:b/>
      <w:bCs/>
      <w:sz w:val="20"/>
      <w:szCs w:val="20"/>
    </w:rPr>
  </w:style>
  <w:style w:type="character" w:customStyle="1" w:styleId="3ff8">
    <w:name w:val="Основной текст Знак3"/>
    <w:rsid w:val="00B61B77"/>
    <w:rPr>
      <w:rFonts w:ascii="Times New Roman" w:eastAsia="Times New Roman" w:hAnsi="Times New Roman" w:cs="Times New Roman"/>
      <w:sz w:val="32"/>
      <w:szCs w:val="24"/>
      <w:lang w:eastAsia="ru-RU"/>
    </w:rPr>
  </w:style>
  <w:style w:type="character" w:customStyle="1" w:styleId="3130">
    <w:name w:val="Заголовок 3 Знак13"/>
    <w:uiPriority w:val="9"/>
    <w:rsid w:val="00B61B77"/>
    <w:rPr>
      <w:rFonts w:ascii="Arial" w:eastAsia="Times New Roman" w:hAnsi="Arial" w:cs="Times New Roman"/>
      <w:b/>
      <w:bCs/>
      <w:sz w:val="28"/>
      <w:szCs w:val="22"/>
      <w:lang w:eastAsia="en-US"/>
    </w:rPr>
  </w:style>
  <w:style w:type="paragraph" w:customStyle="1" w:styleId="12b">
    <w:name w:val="Текст12"/>
    <w:next w:val="a3"/>
    <w:qFormat/>
    <w:rsid w:val="00B61B77"/>
    <w:pPr>
      <w:spacing w:line="360" w:lineRule="auto"/>
      <w:ind w:left="0" w:firstLine="851"/>
    </w:pPr>
    <w:rPr>
      <w:rFonts w:eastAsia="Times New Roman"/>
      <w:color w:val="000000"/>
      <w:sz w:val="28"/>
      <w:szCs w:val="28"/>
      <w:lang w:eastAsia="ru-RU"/>
    </w:rPr>
  </w:style>
  <w:style w:type="character" w:customStyle="1" w:styleId="3ff9">
    <w:name w:val="Текст концевой сноски Знак3"/>
    <w:uiPriority w:val="99"/>
    <w:semiHidden/>
    <w:rsid w:val="00B61B77"/>
    <w:rPr>
      <w:rFonts w:ascii="Times New Roman" w:hAnsi="Times New Roman"/>
      <w:sz w:val="20"/>
      <w:szCs w:val="20"/>
    </w:rPr>
  </w:style>
  <w:style w:type="paragraph" w:customStyle="1" w:styleId="xl652">
    <w:name w:val="xl652"/>
    <w:basedOn w:val="a3"/>
    <w:qFormat/>
    <w:rsid w:val="00B61B77"/>
    <w:pP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662">
    <w:name w:val="xl662"/>
    <w:basedOn w:val="a3"/>
    <w:qFormat/>
    <w:rsid w:val="00B61B77"/>
    <w:pP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672">
    <w:name w:val="xl672"/>
    <w:basedOn w:val="a3"/>
    <w:qFormat/>
    <w:rsid w:val="00B61B77"/>
    <w:pP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682">
    <w:name w:val="xl682"/>
    <w:basedOn w:val="a3"/>
    <w:qFormat/>
    <w:rsid w:val="00B61B77"/>
    <w:pP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692">
    <w:name w:val="xl692"/>
    <w:basedOn w:val="a3"/>
    <w:qFormat/>
    <w:rsid w:val="00B61B77"/>
    <w:pP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02">
    <w:name w:val="xl70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712">
    <w:name w:val="xl71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722">
    <w:name w:val="xl72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732">
    <w:name w:val="xl73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ascii="Calibri" w:eastAsia="Times New Roman" w:hAnsi="Calibri"/>
      <w:b/>
      <w:bCs/>
      <w:sz w:val="24"/>
      <w:szCs w:val="24"/>
      <w:lang w:eastAsia="ru-RU"/>
    </w:rPr>
  </w:style>
  <w:style w:type="paragraph" w:customStyle="1" w:styleId="xl742">
    <w:name w:val="xl74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52">
    <w:name w:val="xl75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ascii="Calibri" w:eastAsia="Times New Roman" w:hAnsi="Calibri"/>
      <w:i/>
      <w:iCs/>
      <w:sz w:val="24"/>
      <w:szCs w:val="24"/>
      <w:lang w:eastAsia="ru-RU"/>
    </w:rPr>
  </w:style>
  <w:style w:type="paragraph" w:customStyle="1" w:styleId="xl762">
    <w:name w:val="xl76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772">
    <w:name w:val="xl77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sz w:val="24"/>
      <w:szCs w:val="24"/>
      <w:lang w:eastAsia="ru-RU"/>
    </w:rPr>
  </w:style>
  <w:style w:type="paragraph" w:customStyle="1" w:styleId="xl782">
    <w:name w:val="xl78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b/>
      <w:bCs/>
      <w:sz w:val="24"/>
      <w:szCs w:val="24"/>
      <w:lang w:eastAsia="ru-RU"/>
    </w:rPr>
  </w:style>
  <w:style w:type="paragraph" w:customStyle="1" w:styleId="xl792">
    <w:name w:val="xl79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b/>
      <w:bCs/>
      <w:sz w:val="24"/>
      <w:szCs w:val="24"/>
      <w:lang w:eastAsia="ru-RU"/>
    </w:rPr>
  </w:style>
  <w:style w:type="paragraph" w:customStyle="1" w:styleId="xl802">
    <w:name w:val="xl80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ascii="Calibri" w:eastAsia="Times New Roman" w:hAnsi="Calibri"/>
      <w:i/>
      <w:iCs/>
      <w:sz w:val="24"/>
      <w:szCs w:val="24"/>
      <w:lang w:eastAsia="ru-RU"/>
    </w:rPr>
  </w:style>
  <w:style w:type="paragraph" w:customStyle="1" w:styleId="xl812">
    <w:name w:val="xl812"/>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22">
    <w:name w:val="xl822"/>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32">
    <w:name w:val="xl832"/>
    <w:basedOn w:val="a3"/>
    <w:qFormat/>
    <w:rsid w:val="00B61B77"/>
    <w:pPr>
      <w:pBdr>
        <w:left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42">
    <w:name w:val="xl842"/>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both"/>
      <w:textAlignment w:val="center"/>
    </w:pPr>
    <w:rPr>
      <w:rFonts w:eastAsia="Times New Roman"/>
      <w:sz w:val="24"/>
      <w:szCs w:val="24"/>
      <w:lang w:eastAsia="ru-RU"/>
    </w:rPr>
  </w:style>
  <w:style w:type="paragraph" w:customStyle="1" w:styleId="xl852">
    <w:name w:val="xl852"/>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62">
    <w:name w:val="xl862"/>
    <w:basedOn w:val="a3"/>
    <w:qFormat/>
    <w:rsid w:val="00B61B77"/>
    <w:pPr>
      <w:pBdr>
        <w:left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72">
    <w:name w:val="xl872"/>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882">
    <w:name w:val="xl882"/>
    <w:basedOn w:val="a3"/>
    <w:qFormat/>
    <w:rsid w:val="00B61B77"/>
    <w:pPr>
      <w:pBdr>
        <w:top w:val="single" w:sz="4" w:space="0" w:color="auto"/>
        <w:lef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892">
    <w:name w:val="xl892"/>
    <w:basedOn w:val="a3"/>
    <w:qFormat/>
    <w:rsid w:val="00B61B77"/>
    <w:pPr>
      <w:pBdr>
        <w:top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02">
    <w:name w:val="xl902"/>
    <w:basedOn w:val="a3"/>
    <w:qFormat/>
    <w:rsid w:val="00B61B77"/>
    <w:pPr>
      <w:pBdr>
        <w:lef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12">
    <w:name w:val="xl912"/>
    <w:basedOn w:val="a3"/>
    <w:qFormat/>
    <w:rsid w:val="00B61B77"/>
    <w:pPr>
      <w:pBdr>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22">
    <w:name w:val="xl922"/>
    <w:basedOn w:val="a3"/>
    <w:qFormat/>
    <w:rsid w:val="00B61B77"/>
    <w:pPr>
      <w:pBdr>
        <w:left w:val="single" w:sz="4" w:space="0" w:color="auto"/>
        <w:bottom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32">
    <w:name w:val="xl932"/>
    <w:basedOn w:val="a3"/>
    <w:qFormat/>
    <w:rsid w:val="00B61B77"/>
    <w:pPr>
      <w:pBdr>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4"/>
      <w:szCs w:val="24"/>
      <w:lang w:eastAsia="ru-RU"/>
    </w:rPr>
  </w:style>
  <w:style w:type="paragraph" w:customStyle="1" w:styleId="xl942">
    <w:name w:val="xl94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b/>
      <w:bCs/>
      <w:sz w:val="24"/>
      <w:szCs w:val="24"/>
      <w:lang w:eastAsia="ru-RU"/>
    </w:rPr>
  </w:style>
  <w:style w:type="paragraph" w:customStyle="1" w:styleId="xl952">
    <w:name w:val="xl95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i/>
      <w:iCs/>
      <w:sz w:val="24"/>
      <w:szCs w:val="24"/>
      <w:lang w:eastAsia="ru-RU"/>
    </w:rPr>
  </w:style>
  <w:style w:type="paragraph" w:customStyle="1" w:styleId="xl642">
    <w:name w:val="xl642"/>
    <w:basedOn w:val="a3"/>
    <w:qFormat/>
    <w:rsid w:val="00B61B77"/>
    <w:pPr>
      <w:pBdr>
        <w:top w:val="single" w:sz="4" w:space="0" w:color="auto"/>
        <w:bottom w:val="single" w:sz="4" w:space="0" w:color="auto"/>
      </w:pBdr>
      <w:spacing w:before="100" w:beforeAutospacing="1" w:after="100" w:afterAutospacing="1"/>
      <w:ind w:left="0" w:firstLine="709"/>
      <w:jc w:val="right"/>
      <w:textAlignment w:val="center"/>
    </w:pPr>
    <w:rPr>
      <w:rFonts w:eastAsia="Times New Roman"/>
      <w:sz w:val="24"/>
      <w:szCs w:val="24"/>
      <w:lang w:eastAsia="ru-RU"/>
    </w:rPr>
  </w:style>
  <w:style w:type="paragraph" w:customStyle="1" w:styleId="xl962">
    <w:name w:val="xl962"/>
    <w:basedOn w:val="a3"/>
    <w:qFormat/>
    <w:rsid w:val="00B61B77"/>
    <w:pPr>
      <w:pBdr>
        <w:top w:val="single" w:sz="4" w:space="0" w:color="auto"/>
        <w:bottom w:val="single" w:sz="4" w:space="0" w:color="auto"/>
      </w:pBdr>
      <w:spacing w:before="100" w:beforeAutospacing="1" w:after="100" w:afterAutospacing="1"/>
      <w:ind w:left="0" w:firstLine="709"/>
      <w:jc w:val="right"/>
    </w:pPr>
    <w:rPr>
      <w:rFonts w:eastAsia="Times New Roman"/>
      <w:sz w:val="24"/>
      <w:szCs w:val="24"/>
      <w:lang w:eastAsia="ru-RU"/>
    </w:rPr>
  </w:style>
  <w:style w:type="paragraph" w:customStyle="1" w:styleId="xl972">
    <w:name w:val="xl972"/>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right"/>
    </w:pPr>
    <w:rPr>
      <w:rFonts w:eastAsia="Times New Roman"/>
      <w:sz w:val="24"/>
      <w:szCs w:val="24"/>
      <w:lang w:eastAsia="ru-RU"/>
    </w:rPr>
  </w:style>
  <w:style w:type="paragraph" w:customStyle="1" w:styleId="xl982">
    <w:name w:val="xl982"/>
    <w:basedOn w:val="a3"/>
    <w:qFormat/>
    <w:rsid w:val="00B61B77"/>
    <w:pPr>
      <w:pBdr>
        <w:top w:val="single" w:sz="4" w:space="0" w:color="auto"/>
        <w:left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992">
    <w:name w:val="xl992"/>
    <w:basedOn w:val="a3"/>
    <w:qFormat/>
    <w:rsid w:val="00B61B77"/>
    <w:pPr>
      <w:pBdr>
        <w:top w:val="single" w:sz="4" w:space="0" w:color="auto"/>
        <w:left w:val="single" w:sz="4" w:space="0" w:color="auto"/>
        <w:bottom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12">
    <w:name w:val="xl1012"/>
    <w:basedOn w:val="a3"/>
    <w:qFormat/>
    <w:rsid w:val="00B61B77"/>
    <w:pPr>
      <w:pBdr>
        <w:top w:val="single" w:sz="4" w:space="0" w:color="auto"/>
        <w:bottom w:val="single" w:sz="4" w:space="0" w:color="auto"/>
        <w:right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paragraph" w:customStyle="1" w:styleId="xl1022">
    <w:name w:val="xl1022"/>
    <w:basedOn w:val="a3"/>
    <w:qFormat/>
    <w:rsid w:val="00B61B77"/>
    <w:pPr>
      <w:pBdr>
        <w:top w:val="single" w:sz="4" w:space="0" w:color="auto"/>
        <w:left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32">
    <w:name w:val="xl1032"/>
    <w:basedOn w:val="a3"/>
    <w:qFormat/>
    <w:rsid w:val="00B61B77"/>
    <w:pPr>
      <w:pBdr>
        <w:left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42">
    <w:name w:val="xl1042"/>
    <w:basedOn w:val="a3"/>
    <w:qFormat/>
    <w:rsid w:val="00B61B77"/>
    <w:pPr>
      <w:pBdr>
        <w:left w:val="single" w:sz="4" w:space="0" w:color="auto"/>
        <w:bottom w:val="single" w:sz="4" w:space="0" w:color="auto"/>
        <w:right w:val="single" w:sz="4" w:space="0" w:color="auto"/>
      </w:pBdr>
      <w:spacing w:before="100" w:beforeAutospacing="1" w:after="100" w:afterAutospacing="1"/>
      <w:ind w:left="0" w:firstLine="709"/>
      <w:jc w:val="center"/>
      <w:textAlignment w:val="center"/>
    </w:pPr>
    <w:rPr>
      <w:rFonts w:eastAsia="Times New Roman"/>
      <w:sz w:val="20"/>
      <w:szCs w:val="20"/>
      <w:lang w:eastAsia="ru-RU"/>
    </w:rPr>
  </w:style>
  <w:style w:type="paragraph" w:customStyle="1" w:styleId="xl1052">
    <w:name w:val="xl1052"/>
    <w:basedOn w:val="a3"/>
    <w:qFormat/>
    <w:rsid w:val="00B61B77"/>
    <w:pPr>
      <w:spacing w:before="100" w:beforeAutospacing="1" w:after="100" w:afterAutospacing="1"/>
      <w:ind w:left="0" w:firstLine="709"/>
      <w:jc w:val="center"/>
    </w:pPr>
    <w:rPr>
      <w:rFonts w:eastAsia="Times New Roman"/>
      <w:sz w:val="24"/>
      <w:szCs w:val="24"/>
      <w:lang w:eastAsia="ru-RU"/>
    </w:rPr>
  </w:style>
  <w:style w:type="paragraph" w:customStyle="1" w:styleId="2ffff3">
    <w:name w:val="Приложение2"/>
    <w:basedOn w:val="a3"/>
    <w:qFormat/>
    <w:rsid w:val="00B61B77"/>
    <w:pPr>
      <w:ind w:left="1276" w:hanging="1276"/>
      <w:jc w:val="right"/>
    </w:pPr>
    <w:rPr>
      <w:rFonts w:eastAsia="Arial"/>
      <w:b/>
      <w:sz w:val="28"/>
      <w:szCs w:val="26"/>
    </w:rPr>
  </w:style>
  <w:style w:type="character" w:customStyle="1" w:styleId="1115">
    <w:name w:val="Тема примечания Знак111"/>
    <w:uiPriority w:val="99"/>
    <w:semiHidden/>
    <w:rsid w:val="00B61B77"/>
    <w:rPr>
      <w:rFonts w:ascii="Times New Roman" w:hAnsi="Times New Roman"/>
      <w:b/>
      <w:bCs/>
      <w:sz w:val="20"/>
      <w:szCs w:val="20"/>
    </w:rPr>
  </w:style>
  <w:style w:type="paragraph" w:customStyle="1" w:styleId="12110">
    <w:name w:val="список 1211"/>
    <w:basedOn w:val="45"/>
    <w:qFormat/>
    <w:rsid w:val="00B61B77"/>
    <w:pPr>
      <w:tabs>
        <w:tab w:val="num" w:pos="360"/>
        <w:tab w:val="left" w:pos="567"/>
      </w:tabs>
      <w:spacing w:after="0" w:line="240" w:lineRule="auto"/>
      <w:ind w:left="1212"/>
      <w:contextualSpacing/>
    </w:pPr>
    <w:rPr>
      <w:rFonts w:ascii="Times New Roman" w:eastAsia="Arial" w:hAnsi="Times New Roman" w:cs="Times New Roman"/>
      <w:spacing w:val="0"/>
      <w:sz w:val="24"/>
      <w:szCs w:val="26"/>
    </w:rPr>
  </w:style>
  <w:style w:type="paragraph" w:customStyle="1" w:styleId="10110">
    <w:name w:val="список 1011"/>
    <w:basedOn w:val="a9"/>
    <w:qFormat/>
    <w:rsid w:val="00B61B77"/>
    <w:pPr>
      <w:tabs>
        <w:tab w:val="num" w:pos="360"/>
        <w:tab w:val="left" w:pos="993"/>
      </w:tabs>
      <w:ind w:left="1212" w:hanging="360"/>
    </w:pPr>
    <w:rPr>
      <w:rFonts w:eastAsia="Arial"/>
      <w:sz w:val="20"/>
      <w:szCs w:val="20"/>
      <w:lang w:eastAsia="ru-RU"/>
    </w:rPr>
  </w:style>
  <w:style w:type="paragraph" w:customStyle="1" w:styleId="11fd">
    <w:name w:val="список11"/>
    <w:basedOn w:val="a9"/>
    <w:qFormat/>
    <w:rsid w:val="00B61B77"/>
    <w:pPr>
      <w:tabs>
        <w:tab w:val="left" w:pos="993"/>
      </w:tabs>
      <w:spacing w:after="120"/>
      <w:ind w:left="927" w:hanging="360"/>
      <w:jc w:val="both"/>
    </w:pPr>
    <w:rPr>
      <w:rFonts w:eastAsia="Arial"/>
      <w:sz w:val="28"/>
      <w:lang w:eastAsia="ru-RU"/>
    </w:rPr>
  </w:style>
  <w:style w:type="paragraph" w:customStyle="1" w:styleId="11fe">
    <w:name w:val="буллет11"/>
    <w:basedOn w:val="a9"/>
    <w:qFormat/>
    <w:rsid w:val="00B61B77"/>
    <w:pPr>
      <w:tabs>
        <w:tab w:val="num" w:pos="360"/>
      </w:tabs>
      <w:spacing w:before="120" w:after="120"/>
      <w:ind w:left="1212" w:hanging="360"/>
      <w:jc w:val="both"/>
    </w:pPr>
    <w:rPr>
      <w:rFonts w:eastAsia="Times New Roman"/>
      <w:sz w:val="28"/>
    </w:rPr>
  </w:style>
  <w:style w:type="paragraph" w:customStyle="1" w:styleId="-113">
    <w:name w:val="таб-номер11"/>
    <w:basedOn w:val="-a"/>
    <w:next w:val="-a"/>
    <w:qFormat/>
    <w:rsid w:val="00B61B77"/>
  </w:style>
  <w:style w:type="paragraph" w:customStyle="1" w:styleId="-114">
    <w:name w:val="Рис-тело11"/>
    <w:basedOn w:val="a3"/>
    <w:next w:val="-d"/>
    <w:qFormat/>
    <w:rsid w:val="00B61B77"/>
    <w:pPr>
      <w:keepNext/>
      <w:spacing w:before="240"/>
      <w:ind w:left="0" w:firstLine="709"/>
      <w:contextualSpacing/>
      <w:jc w:val="center"/>
    </w:pPr>
    <w:rPr>
      <w:rFonts w:eastAsia="Times New Roman"/>
      <w:sz w:val="28"/>
      <w:szCs w:val="26"/>
    </w:rPr>
  </w:style>
  <w:style w:type="paragraph" w:customStyle="1" w:styleId="tabname11">
    <w:name w:val="tab_name11"/>
    <w:basedOn w:val="a3"/>
    <w:next w:val="a3"/>
    <w:qFormat/>
    <w:rsid w:val="00B61B77"/>
    <w:pPr>
      <w:keepNext/>
      <w:ind w:left="0"/>
      <w:jc w:val="center"/>
    </w:pPr>
    <w:rPr>
      <w:rFonts w:eastAsia="Times New Roman"/>
      <w:sz w:val="28"/>
      <w:szCs w:val="26"/>
      <w:lang w:val="en-US"/>
    </w:rPr>
  </w:style>
  <w:style w:type="character" w:customStyle="1" w:styleId="21f">
    <w:name w:val="Тема примечания Знак21"/>
    <w:uiPriority w:val="99"/>
    <w:semiHidden/>
    <w:rsid w:val="00B61B77"/>
    <w:rPr>
      <w:rFonts w:ascii="Times New Roman" w:eastAsia="Times New Roman" w:hAnsi="Times New Roman"/>
      <w:b/>
      <w:bCs/>
      <w:sz w:val="20"/>
      <w:szCs w:val="20"/>
    </w:rPr>
  </w:style>
  <w:style w:type="character" w:customStyle="1" w:styleId="1213">
    <w:name w:val="Тема примечания Знак121"/>
    <w:uiPriority w:val="99"/>
    <w:semiHidden/>
    <w:rsid w:val="00B61B77"/>
    <w:rPr>
      <w:rFonts w:ascii="Times New Roman" w:hAnsi="Times New Roman"/>
      <w:b/>
      <w:bCs/>
      <w:sz w:val="20"/>
      <w:szCs w:val="20"/>
    </w:rPr>
  </w:style>
  <w:style w:type="paragraph" w:customStyle="1" w:styleId="3ffa">
    <w:name w:val="рис номер3"/>
    <w:basedOn w:val="a3"/>
    <w:next w:val="a3"/>
    <w:qFormat/>
    <w:rsid w:val="00B61B77"/>
    <w:pPr>
      <w:spacing w:before="120" w:after="120"/>
      <w:ind w:left="709" w:hanging="709"/>
      <w:jc w:val="center"/>
    </w:pPr>
    <w:rPr>
      <w:rFonts w:eastAsia="Arial"/>
      <w:sz w:val="28"/>
    </w:rPr>
  </w:style>
  <w:style w:type="paragraph" w:customStyle="1" w:styleId="3ffb">
    <w:name w:val="таб номер3"/>
    <w:basedOn w:val="a3"/>
    <w:next w:val="a3"/>
    <w:autoRedefine/>
    <w:qFormat/>
    <w:rsid w:val="00B61B77"/>
    <w:pPr>
      <w:keepNext/>
      <w:spacing w:before="240" w:after="120"/>
      <w:ind w:left="709" w:hanging="709"/>
      <w:jc w:val="both"/>
    </w:pPr>
    <w:rPr>
      <w:rFonts w:eastAsia="Arial"/>
      <w:sz w:val="28"/>
    </w:rPr>
  </w:style>
  <w:style w:type="paragraph" w:customStyle="1" w:styleId="1030">
    <w:name w:val="список 103"/>
    <w:basedOn w:val="a9"/>
    <w:qFormat/>
    <w:rsid w:val="00B61B77"/>
    <w:pPr>
      <w:tabs>
        <w:tab w:val="num" w:pos="360"/>
        <w:tab w:val="left" w:pos="993"/>
      </w:tabs>
    </w:pPr>
    <w:rPr>
      <w:rFonts w:eastAsia="Arial"/>
      <w:sz w:val="20"/>
      <w:szCs w:val="20"/>
      <w:lang w:eastAsia="ru-RU"/>
    </w:rPr>
  </w:style>
  <w:style w:type="table" w:customStyle="1" w:styleId="-115">
    <w:name w:val="Светлая заливка - Акцент 11"/>
    <w:basedOn w:val="a5"/>
    <w:uiPriority w:val="60"/>
    <w:rsid w:val="00B61B77"/>
    <w:pPr>
      <w:ind w:left="0" w:firstLine="0"/>
      <w:jc w:val="left"/>
    </w:pPr>
    <w:rPr>
      <w:rFonts w:ascii="Arial" w:eastAsia="Arial" w:hAnsi="Arial"/>
      <w:color w:val="A94F07"/>
      <w:sz w:val="20"/>
      <w:szCs w:val="20"/>
      <w:lang w:eastAsia="ru-RU"/>
    </w:rPr>
    <w:tblPr>
      <w:tblStyleRowBandSize w:val="1"/>
      <w:tblStyleColBandSize w:val="1"/>
      <w:tblBorders>
        <w:top w:val="single" w:sz="8" w:space="0" w:color="E26B0A"/>
        <w:bottom w:val="single" w:sz="8" w:space="0" w:color="E26B0A"/>
      </w:tblBorders>
    </w:tblPr>
    <w:tblStylePr w:type="fir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la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9BD"/>
      </w:tcPr>
    </w:tblStylePr>
    <w:tblStylePr w:type="band1Horz">
      <w:tblPr/>
      <w:tcPr>
        <w:tcBorders>
          <w:left w:val="nil"/>
          <w:right w:val="nil"/>
          <w:insideH w:val="nil"/>
          <w:insideV w:val="nil"/>
        </w:tcBorders>
        <w:shd w:val="clear" w:color="auto" w:fill="FCD9BD"/>
      </w:tcPr>
    </w:tblStylePr>
  </w:style>
  <w:style w:type="table" w:styleId="2-1">
    <w:name w:val="Medium List 2 Accent 1"/>
    <w:basedOn w:val="a5"/>
    <w:uiPriority w:val="66"/>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tblBorders>
    </w:tblPr>
    <w:tblStylePr w:type="firstRow">
      <w:rPr>
        <w:sz w:val="24"/>
        <w:szCs w:val="24"/>
      </w:rPr>
      <w:tblPr/>
      <w:tcPr>
        <w:tcBorders>
          <w:top w:val="nil"/>
          <w:left w:val="nil"/>
          <w:bottom w:val="single" w:sz="24" w:space="0" w:color="E26B0A"/>
          <w:right w:val="nil"/>
          <w:insideH w:val="nil"/>
          <w:insideV w:val="nil"/>
        </w:tcBorders>
        <w:shd w:val="clear" w:color="auto" w:fill="FFFFFF"/>
      </w:tcPr>
    </w:tblStylePr>
    <w:tblStylePr w:type="lastRow">
      <w:tblPr/>
      <w:tcPr>
        <w:tcBorders>
          <w:top w:val="single" w:sz="8" w:space="0" w:color="E26B0A"/>
          <w:left w:val="nil"/>
          <w:bottom w:val="nil"/>
          <w:right w:val="nil"/>
          <w:insideH w:val="nil"/>
          <w:insideV w:val="nil"/>
        </w:tcBorders>
        <w:shd w:val="clear" w:color="auto" w:fill="FFFFFF"/>
      </w:tcPr>
    </w:tblStylePr>
    <w:tblStylePr w:type="firstCol">
      <w:tblPr/>
      <w:tcPr>
        <w:tcBorders>
          <w:top w:val="nil"/>
          <w:left w:val="nil"/>
          <w:bottom w:val="nil"/>
          <w:right w:val="single" w:sz="8" w:space="0" w:color="E26B0A"/>
          <w:insideH w:val="nil"/>
          <w:insideV w:val="nil"/>
        </w:tcBorders>
        <w:shd w:val="clear" w:color="auto" w:fill="FFFFFF"/>
      </w:tcPr>
    </w:tblStylePr>
    <w:tblStylePr w:type="lastCol">
      <w:tblPr/>
      <w:tcPr>
        <w:tcBorders>
          <w:top w:val="nil"/>
          <w:left w:val="single" w:sz="8" w:space="0" w:color="E26B0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D9BD"/>
      </w:tcPr>
    </w:tblStylePr>
    <w:tblStylePr w:type="band1Horz">
      <w:tblPr/>
      <w:tcPr>
        <w:tcBorders>
          <w:top w:val="nil"/>
          <w:bottom w:val="nil"/>
          <w:insideH w:val="nil"/>
          <w:insideV w:val="nil"/>
        </w:tcBorders>
        <w:shd w:val="clear" w:color="auto" w:fill="FCD9BD"/>
      </w:tcPr>
    </w:tblStylePr>
    <w:tblStylePr w:type="nwCell">
      <w:tblPr/>
      <w:tcPr>
        <w:shd w:val="clear" w:color="auto" w:fill="FFFFFF"/>
      </w:tcPr>
    </w:tblStylePr>
    <w:tblStylePr w:type="swCell">
      <w:tblPr/>
      <w:tcPr>
        <w:tcBorders>
          <w:top w:val="nil"/>
        </w:tcBorders>
      </w:tcPr>
    </w:tblStylePr>
  </w:style>
  <w:style w:type="table" w:styleId="3-1">
    <w:name w:val="Medium Grid 3 Accent 1"/>
    <w:basedOn w:val="a5"/>
    <w:uiPriority w:val="69"/>
    <w:rsid w:val="00B61B77"/>
    <w:pPr>
      <w:ind w:left="0" w:firstLine="0"/>
      <w:jc w:val="left"/>
    </w:pPr>
    <w:rPr>
      <w:rFonts w:ascii="Arial" w:eastAsia="Arial" w:hAnsi="Arial"/>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D9B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26B0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26B0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26B0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26B0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9B47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9B47C"/>
      </w:tcPr>
    </w:tblStylePr>
  </w:style>
  <w:style w:type="table" w:styleId="-39">
    <w:name w:val="Colorful Grid Accent 3"/>
    <w:basedOn w:val="a5"/>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FFC3C3"/>
    </w:tcPr>
    <w:tblStylePr w:type="firstRow">
      <w:rPr>
        <w:b/>
        <w:bCs/>
      </w:rPr>
      <w:tblPr/>
      <w:tcPr>
        <w:shd w:val="clear" w:color="auto" w:fill="FF8888"/>
      </w:tcPr>
    </w:tblStylePr>
    <w:tblStylePr w:type="lastRow">
      <w:rPr>
        <w:b/>
        <w:bCs/>
        <w:color w:val="000000"/>
      </w:rPr>
      <w:tblPr/>
      <w:tcPr>
        <w:shd w:val="clear" w:color="auto" w:fill="FF8888"/>
      </w:tcPr>
    </w:tblStylePr>
    <w:tblStylePr w:type="firstCol">
      <w:rPr>
        <w:color w:val="FFFFFF"/>
      </w:rPr>
      <w:tblPr/>
      <w:tcPr>
        <w:shd w:val="clear" w:color="auto" w:fill="9F0000"/>
      </w:tcPr>
    </w:tblStylePr>
    <w:tblStylePr w:type="lastCol">
      <w:rPr>
        <w:color w:val="FFFFFF"/>
      </w:rPr>
      <w:tblPr/>
      <w:tcPr>
        <w:shd w:val="clear" w:color="auto" w:fill="9F0000"/>
      </w:tcPr>
    </w:tblStylePr>
    <w:tblStylePr w:type="band1Vert">
      <w:tblPr/>
      <w:tcPr>
        <w:shd w:val="clear" w:color="auto" w:fill="FF6B6B"/>
      </w:tcPr>
    </w:tblStylePr>
    <w:tblStylePr w:type="band1Horz">
      <w:tblPr/>
      <w:tcPr>
        <w:shd w:val="clear" w:color="auto" w:fill="FF6B6B"/>
      </w:tcPr>
    </w:tblStylePr>
  </w:style>
  <w:style w:type="table" w:styleId="-16">
    <w:name w:val="Colorful Grid Accent 1"/>
    <w:basedOn w:val="a5"/>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FCE0CA"/>
    </w:tcPr>
    <w:tblStylePr w:type="firstRow">
      <w:rPr>
        <w:b/>
        <w:bCs/>
      </w:rPr>
      <w:tblPr/>
      <w:tcPr>
        <w:shd w:val="clear" w:color="auto" w:fill="FAC295"/>
      </w:tcPr>
    </w:tblStylePr>
    <w:tblStylePr w:type="lastRow">
      <w:rPr>
        <w:b/>
        <w:bCs/>
        <w:color w:val="000000"/>
      </w:rPr>
      <w:tblPr/>
      <w:tcPr>
        <w:shd w:val="clear" w:color="auto" w:fill="FAC295"/>
      </w:tcPr>
    </w:tblStylePr>
    <w:tblStylePr w:type="firstCol">
      <w:rPr>
        <w:color w:val="FFFFFF"/>
      </w:rPr>
      <w:tblPr/>
      <w:tcPr>
        <w:shd w:val="clear" w:color="auto" w:fill="A94F07"/>
      </w:tcPr>
    </w:tblStylePr>
    <w:tblStylePr w:type="lastCol">
      <w:rPr>
        <w:color w:val="FFFFFF"/>
      </w:rPr>
      <w:tblPr/>
      <w:tcPr>
        <w:shd w:val="clear" w:color="auto" w:fill="A94F07"/>
      </w:tcPr>
    </w:tblStylePr>
    <w:tblStylePr w:type="band1Vert">
      <w:tblPr/>
      <w:tcPr>
        <w:shd w:val="clear" w:color="auto" w:fill="F9B47C"/>
      </w:tcPr>
    </w:tblStylePr>
    <w:tblStylePr w:type="band1Horz">
      <w:tblPr/>
      <w:tcPr>
        <w:shd w:val="clear" w:color="auto" w:fill="F9B47C"/>
      </w:tcPr>
    </w:tblStylePr>
  </w:style>
  <w:style w:type="table" w:styleId="-27">
    <w:name w:val="Colorful Grid Accent 2"/>
    <w:basedOn w:val="a5"/>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BABAFF"/>
    </w:tcPr>
    <w:tblStylePr w:type="firstRow">
      <w:rPr>
        <w:b/>
        <w:bCs/>
      </w:rPr>
      <w:tblPr/>
      <w:tcPr>
        <w:shd w:val="clear" w:color="auto" w:fill="7676FF"/>
      </w:tcPr>
    </w:tblStylePr>
    <w:tblStylePr w:type="lastRow">
      <w:rPr>
        <w:b/>
        <w:bCs/>
        <w:color w:val="000000"/>
      </w:rPr>
      <w:tblPr/>
      <w:tcPr>
        <w:shd w:val="clear" w:color="auto" w:fill="7676FF"/>
      </w:tcPr>
    </w:tblStylePr>
    <w:tblStylePr w:type="firstCol">
      <w:rPr>
        <w:color w:val="FFFFFF"/>
      </w:rPr>
      <w:tblPr/>
      <w:tcPr>
        <w:shd w:val="clear" w:color="auto" w:fill="00007D"/>
      </w:tcPr>
    </w:tblStylePr>
    <w:tblStylePr w:type="lastCol">
      <w:rPr>
        <w:color w:val="FFFFFF"/>
      </w:rPr>
      <w:tblPr/>
      <w:tcPr>
        <w:shd w:val="clear" w:color="auto" w:fill="00007D"/>
      </w:tcPr>
    </w:tblStylePr>
    <w:tblStylePr w:type="band1Vert">
      <w:tblPr/>
      <w:tcPr>
        <w:shd w:val="clear" w:color="auto" w:fill="5454FF"/>
      </w:tcPr>
    </w:tblStylePr>
    <w:tblStylePr w:type="band1Horz">
      <w:tblPr/>
      <w:tcPr>
        <w:shd w:val="clear" w:color="auto" w:fill="5454FF"/>
      </w:tcPr>
    </w:tblStylePr>
  </w:style>
  <w:style w:type="table" w:styleId="-62">
    <w:name w:val="Dark List Accent 6"/>
    <w:basedOn w:val="a5"/>
    <w:uiPriority w:val="70"/>
    <w:rsid w:val="00B61B77"/>
    <w:pPr>
      <w:ind w:left="0" w:firstLine="0"/>
      <w:jc w:val="left"/>
    </w:pPr>
    <w:rPr>
      <w:rFonts w:ascii="Arial" w:eastAsia="Arial" w:hAnsi="Arial"/>
      <w:color w:val="FFFFFF"/>
      <w:sz w:val="20"/>
      <w:szCs w:val="20"/>
      <w:lang w:eastAsia="ru-RU"/>
    </w:rPr>
    <w:tblPr>
      <w:tblStyleRowBandSize w:val="1"/>
      <w:tblStyleColBandSize w:val="1"/>
    </w:tblPr>
    <w:tcPr>
      <w:shd w:val="clear" w:color="auto" w:fill="0099F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4C7F"/>
      </w:tcPr>
    </w:tblStylePr>
    <w:tblStylePr w:type="firstCol">
      <w:tblPr/>
      <w:tcPr>
        <w:tcBorders>
          <w:top w:val="nil"/>
          <w:left w:val="nil"/>
          <w:bottom w:val="nil"/>
          <w:right w:val="single" w:sz="18" w:space="0" w:color="FFFFFF"/>
          <w:insideH w:val="nil"/>
          <w:insideV w:val="nil"/>
        </w:tcBorders>
        <w:shd w:val="clear" w:color="auto" w:fill="0072BF"/>
      </w:tcPr>
    </w:tblStylePr>
    <w:tblStylePr w:type="lastCol">
      <w:tblPr/>
      <w:tcPr>
        <w:tcBorders>
          <w:top w:val="nil"/>
          <w:left w:val="single" w:sz="18" w:space="0" w:color="FFFFFF"/>
          <w:bottom w:val="nil"/>
          <w:right w:val="nil"/>
          <w:insideH w:val="nil"/>
          <w:insideV w:val="nil"/>
        </w:tcBorders>
        <w:shd w:val="clear" w:color="auto" w:fill="0072BF"/>
      </w:tcPr>
    </w:tblStylePr>
    <w:tblStylePr w:type="band1Vert">
      <w:tblPr/>
      <w:tcPr>
        <w:tcBorders>
          <w:top w:val="nil"/>
          <w:left w:val="nil"/>
          <w:bottom w:val="nil"/>
          <w:right w:val="nil"/>
          <w:insideH w:val="nil"/>
          <w:insideV w:val="nil"/>
        </w:tcBorders>
        <w:shd w:val="clear" w:color="auto" w:fill="0072BF"/>
      </w:tcPr>
    </w:tblStylePr>
    <w:tblStylePr w:type="band1Horz">
      <w:tblPr/>
      <w:tcPr>
        <w:tcBorders>
          <w:top w:val="nil"/>
          <w:left w:val="nil"/>
          <w:bottom w:val="nil"/>
          <w:right w:val="nil"/>
          <w:insideH w:val="nil"/>
          <w:insideV w:val="nil"/>
        </w:tcBorders>
        <w:shd w:val="clear" w:color="auto" w:fill="0072BF"/>
      </w:tcPr>
    </w:tblStylePr>
  </w:style>
  <w:style w:type="table" w:styleId="3-4">
    <w:name w:val="Medium Grid 3 Accent 4"/>
    <w:basedOn w:val="a5"/>
    <w:uiPriority w:val="69"/>
    <w:rsid w:val="00B61B77"/>
    <w:pPr>
      <w:ind w:left="0" w:firstLine="0"/>
      <w:jc w:val="left"/>
    </w:pPr>
    <w:rPr>
      <w:rFonts w:ascii="Arial" w:eastAsia="Arial" w:hAnsi="Arial"/>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BFFA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A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A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A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A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5FF5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5FF55"/>
      </w:tcPr>
    </w:tblStylePr>
  </w:style>
  <w:style w:type="table" w:styleId="1-6">
    <w:name w:val="Medium Grid 1 Accent 6"/>
    <w:basedOn w:val="a5"/>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40B2FF"/>
        <w:left w:val="single" w:sz="8" w:space="0" w:color="40B2FF"/>
        <w:bottom w:val="single" w:sz="8" w:space="0" w:color="40B2FF"/>
        <w:right w:val="single" w:sz="8" w:space="0" w:color="40B2FF"/>
        <w:insideH w:val="single" w:sz="8" w:space="0" w:color="40B2FF"/>
        <w:insideV w:val="single" w:sz="8" w:space="0" w:color="40B2FF"/>
      </w:tblBorders>
    </w:tblPr>
    <w:tcPr>
      <w:shd w:val="clear" w:color="auto" w:fill="C0E5FF"/>
    </w:tcPr>
    <w:tblStylePr w:type="firstRow">
      <w:rPr>
        <w:b/>
        <w:bCs/>
      </w:rPr>
    </w:tblStylePr>
    <w:tblStylePr w:type="lastRow">
      <w:rPr>
        <w:b/>
        <w:bCs/>
      </w:rPr>
      <w:tblPr/>
      <w:tcPr>
        <w:tcBorders>
          <w:top w:val="single" w:sz="18" w:space="0" w:color="40B2FF"/>
        </w:tcBorders>
      </w:tcPr>
    </w:tblStylePr>
    <w:tblStylePr w:type="firstCol">
      <w:rPr>
        <w:b/>
        <w:bCs/>
      </w:rPr>
    </w:tblStylePr>
    <w:tblStylePr w:type="lastCol">
      <w:rPr>
        <w:b/>
        <w:bCs/>
      </w:rPr>
    </w:tblStylePr>
    <w:tblStylePr w:type="band1Vert">
      <w:tblPr/>
      <w:tcPr>
        <w:shd w:val="clear" w:color="auto" w:fill="80CCFF"/>
      </w:tcPr>
    </w:tblStylePr>
    <w:tblStylePr w:type="band1Horz">
      <w:tblPr/>
      <w:tcPr>
        <w:shd w:val="clear" w:color="auto" w:fill="80CCFF"/>
      </w:tcPr>
    </w:tblStylePr>
  </w:style>
  <w:style w:type="table" w:customStyle="1" w:styleId="21f0">
    <w:name w:val="Средняя сетка 21"/>
    <w:basedOn w:val="a5"/>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0">
    <w:name w:val="Medium Grid 2 Accent 1"/>
    <w:basedOn w:val="a5"/>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Pr>
    <w:tcPr>
      <w:shd w:val="clear" w:color="auto" w:fill="FCD9BD"/>
    </w:tcPr>
    <w:tblStylePr w:type="firstRow">
      <w:rPr>
        <w:b/>
        <w:bCs/>
        <w:color w:val="000000"/>
      </w:rPr>
      <w:tblPr/>
      <w:tcPr>
        <w:shd w:val="clear" w:color="auto" w:fill="FEF0E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CE0CA"/>
      </w:tcPr>
    </w:tblStylePr>
    <w:tblStylePr w:type="band1Vert">
      <w:tblPr/>
      <w:tcPr>
        <w:shd w:val="clear" w:color="auto" w:fill="F9B47C"/>
      </w:tcPr>
    </w:tblStylePr>
    <w:tblStylePr w:type="band1Horz">
      <w:tblPr/>
      <w:tcPr>
        <w:tcBorders>
          <w:insideH w:val="single" w:sz="6" w:space="0" w:color="E26B0A"/>
          <w:insideV w:val="single" w:sz="6" w:space="0" w:color="E26B0A"/>
        </w:tcBorders>
        <w:shd w:val="clear" w:color="auto" w:fill="F9B47C"/>
      </w:tcPr>
    </w:tblStylePr>
    <w:tblStylePr w:type="nwCell">
      <w:tblPr/>
      <w:tcPr>
        <w:shd w:val="clear" w:color="auto" w:fill="FFFFFF"/>
      </w:tcPr>
    </w:tblStylePr>
  </w:style>
  <w:style w:type="table" w:styleId="-40">
    <w:name w:val="Light Grid Accent 4"/>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AA00"/>
        <w:left w:val="single" w:sz="8" w:space="0" w:color="00AA00"/>
        <w:bottom w:val="single" w:sz="8" w:space="0" w:color="00AA00"/>
        <w:right w:val="single" w:sz="8" w:space="0" w:color="00AA00"/>
        <w:insideH w:val="single" w:sz="8" w:space="0" w:color="00AA00"/>
        <w:insideV w:val="single" w:sz="8" w:space="0" w:color="00AA00"/>
      </w:tblBorders>
    </w:tblPr>
    <w:tblStylePr w:type="firstRow">
      <w:pPr>
        <w:spacing w:before="0" w:after="0" w:line="240" w:lineRule="auto"/>
      </w:pPr>
      <w:rPr>
        <w:rFonts w:ascii="Arial" w:eastAsia="Times New Roman" w:hAnsi="Arial" w:cs="Times New Roman"/>
        <w:b/>
        <w:bCs/>
      </w:rPr>
      <w:tblPr/>
      <w:tcPr>
        <w:tcBorders>
          <w:top w:val="single" w:sz="8" w:space="0" w:color="00AA00"/>
          <w:left w:val="single" w:sz="8" w:space="0" w:color="00AA00"/>
          <w:bottom w:val="single" w:sz="18" w:space="0" w:color="00AA00"/>
          <w:right w:val="single" w:sz="8" w:space="0" w:color="00AA00"/>
          <w:insideH w:val="nil"/>
          <w:insideV w:val="single" w:sz="8" w:space="0" w:color="00AA00"/>
        </w:tcBorders>
      </w:tcPr>
    </w:tblStylePr>
    <w:tblStylePr w:type="lastRow">
      <w:pPr>
        <w:spacing w:before="0" w:after="0" w:line="240" w:lineRule="auto"/>
      </w:pPr>
      <w:rPr>
        <w:rFonts w:ascii="Arial" w:eastAsia="Times New Roman" w:hAnsi="Arial" w:cs="Times New Roman"/>
        <w:b/>
        <w:bCs/>
      </w:rPr>
      <w:tblPr/>
      <w:tcPr>
        <w:tcBorders>
          <w:top w:val="double" w:sz="6" w:space="0" w:color="00AA00"/>
          <w:left w:val="single" w:sz="8" w:space="0" w:color="00AA00"/>
          <w:bottom w:val="single" w:sz="8" w:space="0" w:color="00AA00"/>
          <w:right w:val="single" w:sz="8" w:space="0" w:color="00AA00"/>
          <w:insideH w:val="nil"/>
          <w:insideV w:val="single" w:sz="8" w:space="0" w:color="00AA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AA00"/>
          <w:left w:val="single" w:sz="8" w:space="0" w:color="00AA00"/>
          <w:bottom w:val="single" w:sz="8" w:space="0" w:color="00AA00"/>
          <w:right w:val="single" w:sz="8" w:space="0" w:color="00AA00"/>
        </w:tcBorders>
      </w:tcPr>
    </w:tblStylePr>
    <w:tblStylePr w:type="band1Vert">
      <w:tblPr/>
      <w:tcPr>
        <w:tcBorders>
          <w:top w:val="single" w:sz="8" w:space="0" w:color="00AA00"/>
          <w:left w:val="single" w:sz="8" w:space="0" w:color="00AA00"/>
          <w:bottom w:val="single" w:sz="8" w:space="0" w:color="00AA00"/>
          <w:right w:val="single" w:sz="8" w:space="0" w:color="00AA00"/>
        </w:tcBorders>
        <w:shd w:val="clear" w:color="auto" w:fill="ABFFAB"/>
      </w:tcPr>
    </w:tblStylePr>
    <w:tblStylePr w:type="band1Horz">
      <w:tblPr/>
      <w:tcPr>
        <w:tcBorders>
          <w:top w:val="single" w:sz="8" w:space="0" w:color="00AA00"/>
          <w:left w:val="single" w:sz="8" w:space="0" w:color="00AA00"/>
          <w:bottom w:val="single" w:sz="8" w:space="0" w:color="00AA00"/>
          <w:right w:val="single" w:sz="8" w:space="0" w:color="00AA00"/>
          <w:insideV w:val="single" w:sz="8" w:space="0" w:color="00AA00"/>
        </w:tcBorders>
        <w:shd w:val="clear" w:color="auto" w:fill="ABFFAB"/>
      </w:tcPr>
    </w:tblStylePr>
    <w:tblStylePr w:type="band2Horz">
      <w:tblPr/>
      <w:tcPr>
        <w:tcBorders>
          <w:top w:val="single" w:sz="8" w:space="0" w:color="00AA00"/>
          <w:left w:val="single" w:sz="8" w:space="0" w:color="00AA00"/>
          <w:bottom w:val="single" w:sz="8" w:space="0" w:color="00AA00"/>
          <w:right w:val="single" w:sz="8" w:space="0" w:color="00AA00"/>
          <w:insideV w:val="single" w:sz="8" w:space="0" w:color="00AA00"/>
        </w:tcBorders>
      </w:tcPr>
    </w:tblStylePr>
  </w:style>
  <w:style w:type="table" w:customStyle="1" w:styleId="-116">
    <w:name w:val="Светлая сетка - Акцент 11"/>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Pr>
    <w:tblStylePr w:type="firstRow">
      <w:pPr>
        <w:spacing w:before="0" w:after="0" w:line="240" w:lineRule="auto"/>
      </w:pPr>
      <w:rPr>
        <w:rFonts w:ascii="Arial" w:eastAsia="Times New Roman" w:hAnsi="Arial" w:cs="Times New Roman"/>
        <w:b/>
        <w:bCs/>
      </w:rPr>
      <w:tblPr/>
      <w:tcPr>
        <w:tcBorders>
          <w:top w:val="single" w:sz="8" w:space="0" w:color="E26B0A"/>
          <w:left w:val="single" w:sz="8" w:space="0" w:color="E26B0A"/>
          <w:bottom w:val="single" w:sz="18" w:space="0" w:color="E26B0A"/>
          <w:right w:val="single" w:sz="8" w:space="0" w:color="E26B0A"/>
          <w:insideH w:val="nil"/>
          <w:insideV w:val="single" w:sz="8" w:space="0" w:color="E26B0A"/>
        </w:tcBorders>
      </w:tcPr>
    </w:tblStylePr>
    <w:tblStylePr w:type="lastRow">
      <w:pPr>
        <w:spacing w:before="0" w:after="0" w:line="240" w:lineRule="auto"/>
      </w:pPr>
      <w:rPr>
        <w:rFonts w:ascii="Arial" w:eastAsia="Times New Roman" w:hAnsi="Arial" w:cs="Times New Roman"/>
        <w:b/>
        <w:bCs/>
      </w:rPr>
      <w:tblPr/>
      <w:tcPr>
        <w:tcBorders>
          <w:top w:val="double" w:sz="6" w:space="0" w:color="E26B0A"/>
          <w:left w:val="single" w:sz="8" w:space="0" w:color="E26B0A"/>
          <w:bottom w:val="single" w:sz="8" w:space="0" w:color="E26B0A"/>
          <w:right w:val="single" w:sz="8" w:space="0" w:color="E26B0A"/>
          <w:insideH w:val="nil"/>
          <w:insideV w:val="single" w:sz="8" w:space="0" w:color="E26B0A"/>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E26B0A"/>
          <w:left w:val="single" w:sz="8" w:space="0" w:color="E26B0A"/>
          <w:bottom w:val="single" w:sz="8" w:space="0" w:color="E26B0A"/>
          <w:right w:val="single" w:sz="8" w:space="0" w:color="E26B0A"/>
        </w:tcBorders>
      </w:tcPr>
    </w:tblStylePr>
    <w:tblStylePr w:type="band1Vert">
      <w:tblPr/>
      <w:tcPr>
        <w:tcBorders>
          <w:top w:val="single" w:sz="8" w:space="0" w:color="E26B0A"/>
          <w:left w:val="single" w:sz="8" w:space="0" w:color="E26B0A"/>
          <w:bottom w:val="single" w:sz="8" w:space="0" w:color="E26B0A"/>
          <w:right w:val="single" w:sz="8" w:space="0" w:color="E26B0A"/>
        </w:tcBorders>
        <w:shd w:val="clear" w:color="auto" w:fill="FCD9BD"/>
      </w:tcPr>
    </w:tblStylePr>
    <w:tblStylePr w:type="band1Horz">
      <w:tblPr/>
      <w:tcPr>
        <w:tcBorders>
          <w:top w:val="single" w:sz="8" w:space="0" w:color="E26B0A"/>
          <w:left w:val="single" w:sz="8" w:space="0" w:color="E26B0A"/>
          <w:bottom w:val="single" w:sz="8" w:space="0" w:color="E26B0A"/>
          <w:right w:val="single" w:sz="8" w:space="0" w:color="E26B0A"/>
          <w:insideV w:val="single" w:sz="8" w:space="0" w:color="E26B0A"/>
        </w:tcBorders>
        <w:shd w:val="clear" w:color="auto" w:fill="FCD9BD"/>
      </w:tcPr>
    </w:tblStylePr>
    <w:tblStylePr w:type="band2Horz">
      <w:tblPr/>
      <w:tcPr>
        <w:tcBorders>
          <w:top w:val="single" w:sz="8" w:space="0" w:color="E26B0A"/>
          <w:left w:val="single" w:sz="8" w:space="0" w:color="E26B0A"/>
          <w:bottom w:val="single" w:sz="8" w:space="0" w:color="E26B0A"/>
          <w:right w:val="single" w:sz="8" w:space="0" w:color="E26B0A"/>
          <w:insideV w:val="single" w:sz="8" w:space="0" w:color="E26B0A"/>
        </w:tcBorders>
      </w:tcPr>
    </w:tblStylePr>
  </w:style>
  <w:style w:type="table" w:styleId="-28">
    <w:name w:val="Light Grid Accent 2"/>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Pr>
    <w:tblStylePr w:type="firstRow">
      <w:pPr>
        <w:spacing w:before="0" w:after="0" w:line="240" w:lineRule="auto"/>
      </w:pPr>
      <w:rPr>
        <w:rFonts w:ascii="Arial" w:eastAsia="Times New Roman" w:hAnsi="Arial" w:cs="Times New Roman"/>
        <w:b/>
        <w:bCs/>
      </w:rPr>
      <w:tblPr/>
      <w:tcPr>
        <w:tcBorders>
          <w:top w:val="single" w:sz="8" w:space="0" w:color="0000A8"/>
          <w:left w:val="single" w:sz="8" w:space="0" w:color="0000A8"/>
          <w:bottom w:val="single" w:sz="18" w:space="0" w:color="0000A8"/>
          <w:right w:val="single" w:sz="8" w:space="0" w:color="0000A8"/>
          <w:insideH w:val="nil"/>
          <w:insideV w:val="single" w:sz="8" w:space="0" w:color="0000A8"/>
        </w:tcBorders>
      </w:tcPr>
    </w:tblStylePr>
    <w:tblStylePr w:type="lastRow">
      <w:pPr>
        <w:spacing w:before="0" w:after="0" w:line="240" w:lineRule="auto"/>
      </w:pPr>
      <w:rPr>
        <w:rFonts w:ascii="Arial" w:eastAsia="Times New Roman" w:hAnsi="Arial" w:cs="Times New Roman"/>
        <w:b/>
        <w:bCs/>
      </w:rPr>
      <w:tblPr/>
      <w:tcPr>
        <w:tcBorders>
          <w:top w:val="double" w:sz="6" w:space="0" w:color="0000A8"/>
          <w:left w:val="single" w:sz="8" w:space="0" w:color="0000A8"/>
          <w:bottom w:val="single" w:sz="8" w:space="0" w:color="0000A8"/>
          <w:right w:val="single" w:sz="8" w:space="0" w:color="0000A8"/>
          <w:insideH w:val="nil"/>
          <w:insideV w:val="single" w:sz="8" w:space="0" w:color="0000A8"/>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A8"/>
          <w:left w:val="single" w:sz="8" w:space="0" w:color="0000A8"/>
          <w:bottom w:val="single" w:sz="8" w:space="0" w:color="0000A8"/>
          <w:right w:val="single" w:sz="8" w:space="0" w:color="0000A8"/>
        </w:tcBorders>
      </w:tcPr>
    </w:tblStylePr>
    <w:tblStylePr w:type="band1Vert">
      <w:tblPr/>
      <w:tcPr>
        <w:tcBorders>
          <w:top w:val="single" w:sz="8" w:space="0" w:color="0000A8"/>
          <w:left w:val="single" w:sz="8" w:space="0" w:color="0000A8"/>
          <w:bottom w:val="single" w:sz="8" w:space="0" w:color="0000A8"/>
          <w:right w:val="single" w:sz="8" w:space="0" w:color="0000A8"/>
        </w:tcBorders>
        <w:shd w:val="clear" w:color="auto" w:fill="AAAAFF"/>
      </w:tcPr>
    </w:tblStylePr>
    <w:tblStylePr w:type="band1Horz">
      <w:tblPr/>
      <w:tcPr>
        <w:tcBorders>
          <w:top w:val="single" w:sz="8" w:space="0" w:color="0000A8"/>
          <w:left w:val="single" w:sz="8" w:space="0" w:color="0000A8"/>
          <w:bottom w:val="single" w:sz="8" w:space="0" w:color="0000A8"/>
          <w:right w:val="single" w:sz="8" w:space="0" w:color="0000A8"/>
          <w:insideV w:val="single" w:sz="8" w:space="0" w:color="0000A8"/>
        </w:tcBorders>
        <w:shd w:val="clear" w:color="auto" w:fill="AAAAFF"/>
      </w:tcPr>
    </w:tblStylePr>
    <w:tblStylePr w:type="band2Horz">
      <w:tblPr/>
      <w:tcPr>
        <w:tcBorders>
          <w:top w:val="single" w:sz="8" w:space="0" w:color="0000A8"/>
          <w:left w:val="single" w:sz="8" w:space="0" w:color="0000A8"/>
          <w:bottom w:val="single" w:sz="8" w:space="0" w:color="0000A8"/>
          <w:right w:val="single" w:sz="8" w:space="0" w:color="0000A8"/>
          <w:insideV w:val="single" w:sz="8" w:space="0" w:color="0000A8"/>
        </w:tcBorders>
      </w:tcPr>
    </w:tblStylePr>
  </w:style>
  <w:style w:type="table" w:customStyle="1" w:styleId="1fffffff">
    <w:name w:val="Светлая сетка1"/>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f1">
    <w:name w:val="Средний список 21"/>
    <w:basedOn w:val="a5"/>
    <w:uiPriority w:val="66"/>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ff">
    <w:name w:val="Средняя заливка 11"/>
    <w:basedOn w:val="a5"/>
    <w:uiPriority w:val="63"/>
    <w:rsid w:val="00B61B77"/>
    <w:pPr>
      <w:ind w:left="0" w:firstLine="0"/>
      <w:jc w:val="left"/>
    </w:pPr>
    <w:rPr>
      <w:rFonts w:ascii="Arial" w:eastAsia="Arial" w:hAnsi="Arial"/>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52">
    <w:name w:val="Light List Accent 5"/>
    <w:basedOn w:val="a5"/>
    <w:uiPriority w:val="61"/>
    <w:rsid w:val="00B61B77"/>
    <w:pPr>
      <w:ind w:left="0" w:firstLine="0"/>
      <w:jc w:val="left"/>
    </w:pPr>
    <w:rPr>
      <w:rFonts w:ascii="Arial" w:eastAsia="Arial" w:hAnsi="Arial"/>
      <w:sz w:val="20"/>
      <w:szCs w:val="20"/>
      <w:lang w:eastAsia="ru-RU"/>
    </w:rPr>
    <w:tblPr>
      <w:tblStyleRowBandSize w:val="1"/>
      <w:tblStyleColBandSize w:val="1"/>
      <w:tblBorders>
        <w:top w:val="single" w:sz="8" w:space="0" w:color="808000"/>
        <w:left w:val="single" w:sz="8" w:space="0" w:color="808000"/>
        <w:bottom w:val="single" w:sz="8" w:space="0" w:color="808000"/>
        <w:right w:val="single" w:sz="8" w:space="0" w:color="808000"/>
      </w:tblBorders>
    </w:tblPr>
    <w:tblStylePr w:type="firstRow">
      <w:pPr>
        <w:spacing w:before="0" w:after="0" w:line="240" w:lineRule="auto"/>
      </w:pPr>
      <w:rPr>
        <w:b/>
        <w:bCs/>
        <w:color w:val="FFFFFF"/>
      </w:rPr>
      <w:tblPr/>
      <w:tcPr>
        <w:shd w:val="clear" w:color="auto" w:fill="808000"/>
      </w:tcPr>
    </w:tblStylePr>
    <w:tblStylePr w:type="lastRow">
      <w:pPr>
        <w:spacing w:before="0" w:after="0" w:line="240" w:lineRule="auto"/>
      </w:pPr>
      <w:rPr>
        <w:b/>
        <w:bCs/>
      </w:rPr>
      <w:tblPr/>
      <w:tcPr>
        <w:tcBorders>
          <w:top w:val="double" w:sz="6" w:space="0" w:color="808000"/>
          <w:left w:val="single" w:sz="8" w:space="0" w:color="808000"/>
          <w:bottom w:val="single" w:sz="8" w:space="0" w:color="808000"/>
          <w:right w:val="single" w:sz="8" w:space="0" w:color="808000"/>
        </w:tcBorders>
      </w:tcPr>
    </w:tblStylePr>
    <w:tblStylePr w:type="firstCol">
      <w:rPr>
        <w:b/>
        <w:bCs/>
      </w:rPr>
    </w:tblStylePr>
    <w:tblStylePr w:type="lastCol">
      <w:rPr>
        <w:b/>
        <w:bCs/>
      </w:rPr>
    </w:tblStylePr>
    <w:tblStylePr w:type="band1Vert">
      <w:tblPr/>
      <w:tcPr>
        <w:tcBorders>
          <w:top w:val="single" w:sz="8" w:space="0" w:color="808000"/>
          <w:left w:val="single" w:sz="8" w:space="0" w:color="808000"/>
          <w:bottom w:val="single" w:sz="8" w:space="0" w:color="808000"/>
          <w:right w:val="single" w:sz="8" w:space="0" w:color="808000"/>
        </w:tcBorders>
      </w:tcPr>
    </w:tblStylePr>
    <w:tblStylePr w:type="band1Horz">
      <w:tblPr/>
      <w:tcPr>
        <w:tcBorders>
          <w:top w:val="single" w:sz="8" w:space="0" w:color="808000"/>
          <w:left w:val="single" w:sz="8" w:space="0" w:color="808000"/>
          <w:bottom w:val="single" w:sz="8" w:space="0" w:color="808000"/>
          <w:right w:val="single" w:sz="8" w:space="0" w:color="808000"/>
        </w:tcBorders>
      </w:tcPr>
    </w:tblStylePr>
  </w:style>
  <w:style w:type="table" w:styleId="-17">
    <w:name w:val="Colorful Shading Accent 1"/>
    <w:basedOn w:val="a5"/>
    <w:uiPriority w:val="71"/>
    <w:rsid w:val="00B61B77"/>
    <w:pPr>
      <w:ind w:left="0" w:firstLine="0"/>
      <w:jc w:val="left"/>
    </w:pPr>
    <w:rPr>
      <w:rFonts w:ascii="Arial" w:eastAsia="Arial" w:hAnsi="Arial"/>
      <w:color w:val="000000"/>
      <w:sz w:val="20"/>
      <w:szCs w:val="20"/>
      <w:lang w:eastAsia="ru-RU"/>
    </w:rPr>
    <w:tblPr>
      <w:tblStyleRowBandSize w:val="1"/>
      <w:tblStyleColBandSize w:val="1"/>
      <w:tblBorders>
        <w:top w:val="single" w:sz="24" w:space="0" w:color="0000A8"/>
        <w:left w:val="single" w:sz="4" w:space="0" w:color="E26B0A"/>
        <w:bottom w:val="single" w:sz="4" w:space="0" w:color="E26B0A"/>
        <w:right w:val="single" w:sz="4" w:space="0" w:color="E26B0A"/>
        <w:insideH w:val="single" w:sz="4" w:space="0" w:color="FFFFFF"/>
        <w:insideV w:val="single" w:sz="4" w:space="0" w:color="FFFFFF"/>
      </w:tblBorders>
    </w:tblPr>
    <w:tcPr>
      <w:shd w:val="clear" w:color="auto" w:fill="FEF0E5"/>
    </w:tcPr>
    <w:tblStylePr w:type="firstRow">
      <w:rPr>
        <w:b/>
        <w:bCs/>
      </w:rPr>
      <w:tblPr/>
      <w:tcPr>
        <w:tcBorders>
          <w:top w:val="nil"/>
          <w:left w:val="nil"/>
          <w:bottom w:val="single" w:sz="24" w:space="0" w:color="0000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73F06"/>
      </w:tcPr>
    </w:tblStylePr>
    <w:tblStylePr w:type="firstCol">
      <w:rPr>
        <w:color w:val="FFFFFF"/>
      </w:rPr>
      <w:tblPr/>
      <w:tcPr>
        <w:tcBorders>
          <w:top w:val="nil"/>
          <w:left w:val="nil"/>
          <w:bottom w:val="nil"/>
          <w:right w:val="nil"/>
          <w:insideH w:val="single" w:sz="4" w:space="0" w:color="873F06"/>
          <w:insideV w:val="nil"/>
        </w:tcBorders>
        <w:shd w:val="clear" w:color="auto" w:fill="873F06"/>
      </w:tcPr>
    </w:tblStylePr>
    <w:tblStylePr w:type="lastCol">
      <w:rPr>
        <w:color w:val="FFFFFF"/>
      </w:rPr>
      <w:tblPr/>
      <w:tcPr>
        <w:tcBorders>
          <w:top w:val="nil"/>
          <w:left w:val="nil"/>
          <w:bottom w:val="nil"/>
          <w:right w:val="nil"/>
          <w:insideH w:val="nil"/>
          <w:insideV w:val="nil"/>
        </w:tcBorders>
        <w:shd w:val="clear" w:color="auto" w:fill="873F06"/>
      </w:tcPr>
    </w:tblStylePr>
    <w:tblStylePr w:type="band1Vert">
      <w:tblPr/>
      <w:tcPr>
        <w:shd w:val="clear" w:color="auto" w:fill="FAC295"/>
      </w:tcPr>
    </w:tblStylePr>
    <w:tblStylePr w:type="band1Horz">
      <w:tblPr/>
      <w:tcPr>
        <w:shd w:val="clear" w:color="auto" w:fill="F9B47C"/>
      </w:tcPr>
    </w:tblStylePr>
    <w:tblStylePr w:type="neCell">
      <w:rPr>
        <w:color w:val="000000"/>
      </w:rPr>
    </w:tblStylePr>
    <w:tblStylePr w:type="nwCell">
      <w:rPr>
        <w:color w:val="000000"/>
      </w:rPr>
    </w:tblStylePr>
  </w:style>
  <w:style w:type="table" w:styleId="-29">
    <w:name w:val="Light Shading Accent 2"/>
    <w:basedOn w:val="a5"/>
    <w:uiPriority w:val="60"/>
    <w:rsid w:val="00B61B77"/>
    <w:pPr>
      <w:ind w:left="0" w:firstLine="0"/>
      <w:jc w:val="left"/>
    </w:pPr>
    <w:rPr>
      <w:rFonts w:ascii="Arial" w:eastAsia="Arial" w:hAnsi="Arial"/>
      <w:color w:val="00007D"/>
      <w:sz w:val="20"/>
      <w:szCs w:val="20"/>
      <w:lang w:eastAsia="ru-RU"/>
    </w:rPr>
    <w:tblPr>
      <w:tblStyleRowBandSize w:val="1"/>
      <w:tblStyleColBandSize w:val="1"/>
      <w:tblBorders>
        <w:top w:val="single" w:sz="8" w:space="0" w:color="0000A8"/>
        <w:bottom w:val="single" w:sz="8" w:space="0" w:color="0000A8"/>
      </w:tblBorders>
    </w:tblPr>
    <w:tblStylePr w:type="fir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la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AAFF"/>
      </w:tcPr>
    </w:tblStylePr>
    <w:tblStylePr w:type="band1Horz">
      <w:tblPr/>
      <w:tcPr>
        <w:tcBorders>
          <w:left w:val="nil"/>
          <w:right w:val="nil"/>
          <w:insideH w:val="nil"/>
          <w:insideV w:val="nil"/>
        </w:tcBorders>
        <w:shd w:val="clear" w:color="auto" w:fill="AAAAFF"/>
      </w:tcPr>
    </w:tblStylePr>
  </w:style>
  <w:style w:type="paragraph" w:customStyle="1" w:styleId="afffffffffffffffffb">
    <w:name w:val="Тело_Табл"/>
    <w:basedOn w:val="a3"/>
    <w:next w:val="a3"/>
    <w:qFormat/>
    <w:rsid w:val="00B61B77"/>
    <w:pPr>
      <w:ind w:left="0"/>
      <w:jc w:val="center"/>
    </w:pPr>
    <w:rPr>
      <w:rFonts w:eastAsia="Times New Roman"/>
      <w:color w:val="000000"/>
      <w:szCs w:val="24"/>
      <w:lang w:eastAsia="ru-RU"/>
    </w:rPr>
  </w:style>
  <w:style w:type="table" w:customStyle="1" w:styleId="afffffffffffffffffc">
    <w:name w:val="СиПР"/>
    <w:basedOn w:val="a5"/>
    <w:rsid w:val="00B61B77"/>
    <w:pPr>
      <w:ind w:left="0" w:firstLine="0"/>
      <w:jc w:val="center"/>
    </w:pPr>
    <w:rPr>
      <w:rFonts w:ascii="Arial" w:eastAsia="Arial" w:hAnsi="Arial"/>
      <w:sz w:val="20"/>
      <w:szCs w:val="20"/>
      <w:lang w:eastAsia="ru-RU"/>
    </w:rPr>
    <w:tblPr>
      <w:tblBorders>
        <w:top w:val="dashed" w:sz="2" w:space="0" w:color="auto"/>
        <w:bottom w:val="dashed" w:sz="2" w:space="0" w:color="auto"/>
        <w:insideH w:val="dashed" w:sz="2" w:space="0" w:color="auto"/>
        <w:insideV w:val="dashed" w:sz="2" w:space="0" w:color="auto"/>
      </w:tblBorders>
    </w:tblPr>
    <w:tcPr>
      <w:vAlign w:val="center"/>
    </w:tcPr>
    <w:tblStylePr w:type="firstRow">
      <w:tblPr/>
      <w:tcPr>
        <w:shd w:val="clear" w:color="auto" w:fill="BA966C"/>
      </w:tcPr>
    </w:tblStylePr>
    <w:tblStylePr w:type="firstCol">
      <w:pPr>
        <w:jc w:val="left"/>
      </w:pPr>
    </w:tblStylePr>
  </w:style>
  <w:style w:type="paragraph" w:customStyle="1" w:styleId="msonormal0">
    <w:name w:val="msonormal"/>
    <w:basedOn w:val="a3"/>
    <w:qFormat/>
    <w:rsid w:val="00B61B77"/>
    <w:pPr>
      <w:spacing w:before="100" w:beforeAutospacing="1" w:after="100" w:afterAutospacing="1"/>
      <w:ind w:left="0"/>
    </w:pPr>
    <w:rPr>
      <w:rFonts w:eastAsia="Times New Roman"/>
      <w:sz w:val="24"/>
      <w:szCs w:val="24"/>
      <w:lang w:eastAsia="ru-RU"/>
    </w:rPr>
  </w:style>
  <w:style w:type="paragraph" w:customStyle="1" w:styleId="tabn">
    <w:name w:val="tab_n"/>
    <w:basedOn w:val="a3"/>
    <w:next w:val="a3"/>
    <w:qFormat/>
    <w:rsid w:val="00B61B77"/>
    <w:pPr>
      <w:keepNext/>
      <w:ind w:left="720" w:hanging="360"/>
      <w:jc w:val="right"/>
    </w:pPr>
    <w:rPr>
      <w:rFonts w:eastAsia="Times New Roman"/>
      <w:sz w:val="28"/>
      <w:szCs w:val="26"/>
      <w:lang w:val="en-US"/>
    </w:rPr>
  </w:style>
  <w:style w:type="paragraph" w:customStyle="1" w:styleId="tab">
    <w:name w:val="tab"/>
    <w:basedOn w:val="a3"/>
    <w:qFormat/>
    <w:rsid w:val="00B61B77"/>
    <w:pPr>
      <w:ind w:left="0" w:firstLine="709"/>
      <w:jc w:val="both"/>
    </w:pPr>
    <w:rPr>
      <w:rFonts w:eastAsia="Times New Roman"/>
      <w:sz w:val="20"/>
      <w:szCs w:val="26"/>
      <w:lang w:val="en-US"/>
    </w:rPr>
  </w:style>
  <w:style w:type="table" w:customStyle="1" w:styleId="11ff0">
    <w:name w:val="Таблица простая 11"/>
    <w:basedOn w:val="a5"/>
    <w:uiPriority w:val="41"/>
    <w:rsid w:val="00B61B77"/>
    <w:pPr>
      <w:ind w:left="0" w:firstLine="0"/>
      <w:jc w:val="left"/>
    </w:pPr>
    <w:rPr>
      <w:rFonts w:ascii="Arial" w:eastAsia="Times New Roman" w:hAnsi="Arial"/>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nt51">
    <w:name w:val="font51"/>
    <w:basedOn w:val="a3"/>
    <w:qFormat/>
    <w:rsid w:val="00B61B77"/>
    <w:pPr>
      <w:spacing w:before="100" w:beforeAutospacing="1" w:after="100" w:afterAutospacing="1"/>
      <w:ind w:left="0" w:firstLine="709"/>
      <w:jc w:val="both"/>
    </w:pPr>
    <w:rPr>
      <w:rFonts w:eastAsia="Times New Roman"/>
      <w:color w:val="000000"/>
      <w:sz w:val="24"/>
      <w:szCs w:val="24"/>
      <w:lang w:eastAsia="ru-RU"/>
    </w:rPr>
  </w:style>
  <w:style w:type="paragraph" w:customStyle="1" w:styleId="font61">
    <w:name w:val="font61"/>
    <w:basedOn w:val="a3"/>
    <w:qFormat/>
    <w:rsid w:val="00B61B77"/>
    <w:pPr>
      <w:spacing w:before="100" w:beforeAutospacing="1" w:after="100" w:afterAutospacing="1"/>
      <w:ind w:left="0" w:firstLine="709"/>
      <w:jc w:val="both"/>
    </w:pPr>
    <w:rPr>
      <w:rFonts w:eastAsia="Times New Roman"/>
      <w:i/>
      <w:iCs/>
      <w:color w:val="000000"/>
      <w:sz w:val="24"/>
      <w:szCs w:val="24"/>
      <w:lang w:eastAsia="ru-RU"/>
    </w:rPr>
  </w:style>
  <w:style w:type="paragraph" w:customStyle="1" w:styleId="Piclab2">
    <w:name w:val="Pic_lab2"/>
    <w:basedOn w:val="a3"/>
    <w:next w:val="a3"/>
    <w:qFormat/>
    <w:rsid w:val="00B61B77"/>
    <w:pPr>
      <w:spacing w:before="200" w:after="360"/>
      <w:ind w:left="2629" w:hanging="360"/>
      <w:jc w:val="center"/>
    </w:pPr>
    <w:rPr>
      <w:rFonts w:eastAsia="Times New Roman"/>
      <w:sz w:val="28"/>
      <w:szCs w:val="26"/>
      <w:lang w:val="en-US"/>
    </w:rPr>
  </w:style>
  <w:style w:type="paragraph" w:customStyle="1" w:styleId="font52">
    <w:name w:val="font52"/>
    <w:basedOn w:val="a3"/>
    <w:qFormat/>
    <w:rsid w:val="00B61B77"/>
    <w:pPr>
      <w:spacing w:before="100" w:beforeAutospacing="1" w:after="100" w:afterAutospacing="1"/>
      <w:ind w:left="0" w:firstLine="709"/>
      <w:jc w:val="both"/>
    </w:pPr>
    <w:rPr>
      <w:rFonts w:eastAsia="Times New Roman"/>
      <w:color w:val="000000"/>
      <w:sz w:val="24"/>
      <w:szCs w:val="24"/>
      <w:lang w:eastAsia="ru-RU"/>
    </w:rPr>
  </w:style>
  <w:style w:type="paragraph" w:customStyle="1" w:styleId="font62">
    <w:name w:val="font62"/>
    <w:basedOn w:val="a3"/>
    <w:qFormat/>
    <w:rsid w:val="00B61B77"/>
    <w:pPr>
      <w:spacing w:before="100" w:beforeAutospacing="1" w:after="100" w:afterAutospacing="1"/>
      <w:ind w:left="0" w:firstLine="709"/>
      <w:jc w:val="both"/>
    </w:pPr>
    <w:rPr>
      <w:rFonts w:eastAsia="Times New Roman"/>
      <w:i/>
      <w:iCs/>
      <w:color w:val="000000"/>
      <w:sz w:val="24"/>
      <w:szCs w:val="24"/>
      <w:lang w:eastAsia="ru-RU"/>
    </w:rPr>
  </w:style>
  <w:style w:type="paragraph" w:customStyle="1" w:styleId="xl1002">
    <w:name w:val="xl1002"/>
    <w:basedOn w:val="a3"/>
    <w:qFormat/>
    <w:rsid w:val="00B61B77"/>
    <w:pPr>
      <w:pBdr>
        <w:top w:val="single" w:sz="4" w:space="0" w:color="auto"/>
        <w:bottom w:val="single" w:sz="4" w:space="0" w:color="auto"/>
      </w:pBdr>
      <w:spacing w:before="100" w:beforeAutospacing="1" w:after="100" w:afterAutospacing="1"/>
      <w:ind w:left="0" w:firstLine="709"/>
      <w:jc w:val="right"/>
      <w:textAlignment w:val="center"/>
    </w:pPr>
    <w:rPr>
      <w:rFonts w:eastAsia="Times New Roman"/>
      <w:i/>
      <w:iCs/>
      <w:sz w:val="24"/>
      <w:szCs w:val="24"/>
      <w:lang w:eastAsia="ru-RU"/>
    </w:rPr>
  </w:style>
  <w:style w:type="table" w:customStyle="1" w:styleId="1125">
    <w:name w:val="Сетка таблицы112"/>
    <w:basedOn w:val="a5"/>
    <w:uiPriority w:val="59"/>
    <w:rsid w:val="00B61B77"/>
    <w:pPr>
      <w:ind w:left="0" w:firstLine="0"/>
      <w:jc w:val="left"/>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5"/>
    <w:next w:val="aff4"/>
    <w:uiPriority w:val="59"/>
    <w:rsid w:val="00B61B77"/>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5"/>
    <w:uiPriority w:val="66"/>
    <w:rsid w:val="00B61B77"/>
    <w:pPr>
      <w:ind w:left="0" w:firstLine="0"/>
      <w:jc w:val="left"/>
    </w:pPr>
    <w:rPr>
      <w:rFonts w:ascii="Cambria" w:eastAsia="Times New Roman" w:hAnsi="Cambria"/>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21f2">
    <w:name w:val="Рис номер21"/>
    <w:uiPriority w:val="99"/>
    <w:rsid w:val="00B61B77"/>
  </w:style>
  <w:style w:type="paragraph" w:customStyle="1" w:styleId="341">
    <w:name w:val="3.4 Т. Центр"/>
    <w:link w:val="342"/>
    <w:qFormat/>
    <w:rsid w:val="00B61B77"/>
    <w:pPr>
      <w:ind w:left="0" w:firstLine="0"/>
      <w:jc w:val="center"/>
    </w:pPr>
    <w:rPr>
      <w:rFonts w:eastAsia="Times New Roman"/>
      <w:sz w:val="20"/>
      <w:szCs w:val="20"/>
      <w:lang w:eastAsia="ru-RU"/>
    </w:rPr>
  </w:style>
  <w:style w:type="character" w:customStyle="1" w:styleId="342">
    <w:name w:val="3.4 Т. Центр Знак"/>
    <w:link w:val="341"/>
    <w:rsid w:val="00B61B77"/>
    <w:rPr>
      <w:rFonts w:eastAsia="Times New Roman"/>
      <w:sz w:val="20"/>
      <w:szCs w:val="20"/>
      <w:lang w:eastAsia="ru-RU"/>
    </w:rPr>
  </w:style>
  <w:style w:type="numbering" w:customStyle="1" w:styleId="2210">
    <w:name w:val="!список_подпунктов221"/>
    <w:basedOn w:val="a6"/>
    <w:rsid w:val="00B61B77"/>
  </w:style>
  <w:style w:type="paragraph" w:customStyle="1" w:styleId="1fffffff0">
    <w:name w:val="Пункт 1"/>
    <w:basedOn w:val="a9"/>
    <w:uiPriority w:val="99"/>
    <w:qFormat/>
    <w:rsid w:val="00B61B77"/>
    <w:pPr>
      <w:ind w:left="1429" w:hanging="360"/>
      <w:contextualSpacing w:val="0"/>
      <w:jc w:val="both"/>
    </w:pPr>
    <w:rPr>
      <w:rFonts w:eastAsia="Times New Roman"/>
      <w:sz w:val="20"/>
      <w:szCs w:val="20"/>
      <w:u w:val="single"/>
    </w:rPr>
  </w:style>
  <w:style w:type="paragraph" w:customStyle="1" w:styleId="11ff1">
    <w:name w:val="Пункт 1.1."/>
    <w:basedOn w:val="a3"/>
    <w:uiPriority w:val="99"/>
    <w:qFormat/>
    <w:rsid w:val="00B61B77"/>
    <w:pPr>
      <w:ind w:left="2149" w:hanging="360"/>
      <w:jc w:val="both"/>
    </w:pPr>
    <w:rPr>
      <w:rFonts w:eastAsia="Calibri"/>
      <w:sz w:val="28"/>
      <w:szCs w:val="20"/>
    </w:rPr>
  </w:style>
  <w:style w:type="paragraph" w:customStyle="1" w:styleId="1116">
    <w:name w:val="пнкт 1.1.1."/>
    <w:basedOn w:val="11ff1"/>
    <w:link w:val="1117"/>
    <w:uiPriority w:val="99"/>
    <w:qFormat/>
    <w:rsid w:val="00B61B77"/>
    <w:pPr>
      <w:tabs>
        <w:tab w:val="num" w:pos="2160"/>
      </w:tabs>
      <w:ind w:left="2869"/>
    </w:pPr>
    <w:rPr>
      <w:rFonts w:eastAsia="Times New Roman"/>
      <w:lang w:val="x-none"/>
    </w:rPr>
  </w:style>
  <w:style w:type="character" w:customStyle="1" w:styleId="1117">
    <w:name w:val="пнкт 1.1.1. Знак"/>
    <w:link w:val="1116"/>
    <w:uiPriority w:val="99"/>
    <w:locked/>
    <w:rsid w:val="00B61B77"/>
    <w:rPr>
      <w:rFonts w:eastAsia="Times New Roman"/>
      <w:sz w:val="28"/>
      <w:szCs w:val="20"/>
      <w:lang w:val="x-none"/>
    </w:rPr>
  </w:style>
  <w:style w:type="table" w:customStyle="1" w:styleId="-120">
    <w:name w:val="таб-тело12"/>
    <w:basedOn w:val="a5"/>
    <w:uiPriority w:val="99"/>
    <w:rsid w:val="00B61B77"/>
    <w:pPr>
      <w:ind w:left="0" w:firstLine="0"/>
      <w:jc w:val="center"/>
    </w:pPr>
    <w:rPr>
      <w:rFonts w:eastAsia="Times New Roman"/>
      <w:sz w:val="24"/>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b w:val="0"/>
        <w:sz w:val="24"/>
      </w:rPr>
      <w:tblPr/>
      <w:tcPr>
        <w:shd w:val="clear" w:color="auto" w:fill="DCB996"/>
      </w:tcPr>
    </w:tblStylePr>
    <w:tblStylePr w:type="firstCol">
      <w:pPr>
        <w:jc w:val="left"/>
      </w:pPr>
      <w:rPr>
        <w:rFonts w:ascii="Times New Roman" w:hAnsi="Times New Roman"/>
        <w:sz w:val="24"/>
      </w:rPr>
    </w:tblStylePr>
  </w:style>
  <w:style w:type="numbering" w:customStyle="1" w:styleId="11112142">
    <w:name w:val="1 / 1.1 / 1.2142"/>
    <w:basedOn w:val="a6"/>
    <w:next w:val="111111"/>
    <w:rsid w:val="00B61B77"/>
    <w:pPr>
      <w:numPr>
        <w:numId w:val="28"/>
      </w:numPr>
    </w:pPr>
  </w:style>
  <w:style w:type="paragraph" w:customStyle="1" w:styleId="afffffffffffffffffd">
    <w:name w:val="НомерТабл."/>
    <w:basedOn w:val="a3"/>
    <w:next w:val="a3"/>
    <w:link w:val="afffffffffffffffffe"/>
    <w:autoRedefine/>
    <w:qFormat/>
    <w:rsid w:val="00B61B77"/>
    <w:pPr>
      <w:keepNext/>
      <w:widowControl w:val="0"/>
      <w:spacing w:before="240" w:after="120"/>
      <w:ind w:left="1418" w:hanging="1418"/>
      <w:jc w:val="both"/>
    </w:pPr>
    <w:rPr>
      <w:rFonts w:eastAsia="Arial"/>
      <w:bCs/>
      <w:sz w:val="24"/>
      <w:szCs w:val="24"/>
      <w:lang w:val="x-none" w:eastAsia="x-none"/>
    </w:rPr>
  </w:style>
  <w:style w:type="character" w:customStyle="1" w:styleId="afffffffffffffffffe">
    <w:name w:val="НомерТабл. Знак"/>
    <w:link w:val="afffffffffffffffffd"/>
    <w:rsid w:val="00B61B77"/>
    <w:rPr>
      <w:rFonts w:eastAsia="Arial"/>
      <w:bCs/>
      <w:sz w:val="24"/>
      <w:szCs w:val="24"/>
      <w:lang w:val="x-none" w:eastAsia="x-none"/>
    </w:rPr>
  </w:style>
  <w:style w:type="paragraph" w:customStyle="1" w:styleId="affffffffffffffffff">
    <w:name w:val="НомерРис"/>
    <w:basedOn w:val="afffffffffffffffffd"/>
    <w:autoRedefine/>
    <w:qFormat/>
    <w:rsid w:val="00B61B77"/>
    <w:pPr>
      <w:keepNext w:val="0"/>
      <w:ind w:left="0" w:firstLine="0"/>
      <w:jc w:val="center"/>
    </w:pPr>
  </w:style>
  <w:style w:type="numbering" w:customStyle="1" w:styleId="4110">
    <w:name w:val="Статья / Раздел411"/>
    <w:basedOn w:val="a6"/>
    <w:next w:val="a"/>
    <w:rsid w:val="00B61B77"/>
  </w:style>
  <w:style w:type="paragraph" w:customStyle="1" w:styleId="affffffffffffffffff0">
    <w:name w:val="Обыч_Рамка"/>
    <w:basedOn w:val="a3"/>
    <w:next w:val="a3"/>
    <w:qFormat/>
    <w:rsid w:val="00B61B77"/>
    <w:pPr>
      <w:ind w:left="1647" w:hanging="360"/>
      <w:jc w:val="center"/>
    </w:pPr>
    <w:rPr>
      <w:rFonts w:eastAsia="Times New Roman" w:cs="Arial"/>
      <w:color w:val="000000"/>
      <w:sz w:val="20"/>
      <w:szCs w:val="24"/>
      <w:lang w:val="en-US" w:eastAsia="ru-RU"/>
    </w:rPr>
  </w:style>
  <w:style w:type="numbering" w:customStyle="1" w:styleId="520">
    <w:name w:val="отступ одинаков52"/>
    <w:rsid w:val="00B61B77"/>
  </w:style>
  <w:style w:type="character" w:customStyle="1" w:styleId="ListParagraphChar">
    <w:name w:val="List Paragraph Char"/>
    <w:link w:val="1ff6"/>
    <w:uiPriority w:val="99"/>
    <w:locked/>
    <w:rsid w:val="00B61B77"/>
    <w:rPr>
      <w:rFonts w:eastAsia="Calibri"/>
      <w:sz w:val="24"/>
      <w:szCs w:val="24"/>
      <w:lang w:eastAsia="ru-RU"/>
    </w:rPr>
  </w:style>
  <w:style w:type="paragraph" w:customStyle="1" w:styleId="affffffffffffffffff1">
    <w:name w:val="Маркированый список"/>
    <w:basedOn w:val="a3"/>
    <w:qFormat/>
    <w:rsid w:val="00B61B77"/>
    <w:pPr>
      <w:tabs>
        <w:tab w:val="left" w:pos="567"/>
        <w:tab w:val="num" w:pos="644"/>
      </w:tabs>
      <w:spacing w:line="360" w:lineRule="auto"/>
      <w:ind w:left="567" w:hanging="283"/>
      <w:jc w:val="both"/>
    </w:pPr>
    <w:rPr>
      <w:rFonts w:ascii="Arial" w:eastAsia="Times New Roman" w:hAnsi="Arial" w:cs="Arial"/>
      <w:sz w:val="20"/>
      <w:szCs w:val="24"/>
      <w:lang w:eastAsia="ru-RU"/>
    </w:rPr>
  </w:style>
  <w:style w:type="numbering" w:customStyle="1" w:styleId="2ffff4">
    <w:name w:val="Рис номер2"/>
    <w:uiPriority w:val="99"/>
    <w:rsid w:val="00B61B77"/>
  </w:style>
  <w:style w:type="numbering" w:customStyle="1" w:styleId="111121421">
    <w:name w:val="1 / 1.1 / 1.21421"/>
    <w:basedOn w:val="a6"/>
    <w:next w:val="111111"/>
    <w:rsid w:val="00B61B77"/>
  </w:style>
  <w:style w:type="numbering" w:customStyle="1" w:styleId="521">
    <w:name w:val="отступ одинаков521"/>
    <w:rsid w:val="00B61B77"/>
  </w:style>
  <w:style w:type="numbering" w:customStyle="1" w:styleId="22">
    <w:name w:val="Рис номер22"/>
    <w:uiPriority w:val="99"/>
    <w:rsid w:val="00B61B77"/>
    <w:pPr>
      <w:numPr>
        <w:numId w:val="16"/>
      </w:numPr>
    </w:pPr>
  </w:style>
  <w:style w:type="table" w:customStyle="1" w:styleId="11ff2">
    <w:name w:val="Стиль таблицы11"/>
    <w:basedOn w:val="aff4"/>
    <w:rsid w:val="00B61B77"/>
    <w:tblPr/>
  </w:style>
  <w:style w:type="table" w:customStyle="1" w:styleId="1118">
    <w:name w:val="Средняя сетка 111"/>
    <w:basedOn w:val="a5"/>
    <w:uiPriority w:val="67"/>
    <w:rsid w:val="00B61B77"/>
    <w:pPr>
      <w:ind w:left="0" w:firstLine="0"/>
      <w:jc w:val="left"/>
    </w:pPr>
    <w:rPr>
      <w:rFonts w:ascii="Calibri" w:eastAsia="Calibri" w:hAnsi="Calibri"/>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2c">
    <w:name w:val="Стиль таблицы12"/>
    <w:basedOn w:val="aff4"/>
    <w:rsid w:val="00B61B77"/>
    <w:tblPr/>
  </w:style>
  <w:style w:type="numbering" w:customStyle="1" w:styleId="21f3">
    <w:name w:val="Стиль21"/>
    <w:rsid w:val="00B61B77"/>
  </w:style>
  <w:style w:type="numbering" w:customStyle="1" w:styleId="31c">
    <w:name w:val="Стиль31"/>
    <w:rsid w:val="00B61B77"/>
  </w:style>
  <w:style w:type="table" w:customStyle="1" w:styleId="31d">
    <w:name w:val="Сетка таблицы3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2">
    <w:name w:val="Информация об изменениях документа"/>
    <w:basedOn w:val="a3"/>
    <w:next w:val="a3"/>
    <w:uiPriority w:val="99"/>
    <w:qFormat/>
    <w:rsid w:val="00B61B77"/>
    <w:pPr>
      <w:autoSpaceDE w:val="0"/>
      <w:autoSpaceDN w:val="0"/>
      <w:adjustRightInd w:val="0"/>
      <w:spacing w:before="75"/>
      <w:ind w:left="170"/>
      <w:jc w:val="both"/>
    </w:pPr>
    <w:rPr>
      <w:rFonts w:ascii="Arial" w:eastAsia="Calibri" w:hAnsi="Arial" w:cs="Arial"/>
      <w:i/>
      <w:iCs/>
      <w:color w:val="353842"/>
      <w:sz w:val="24"/>
      <w:szCs w:val="24"/>
      <w:shd w:val="clear" w:color="auto" w:fill="F0F0F0"/>
      <w:lang w:eastAsia="ru-RU"/>
    </w:rPr>
  </w:style>
  <w:style w:type="paragraph" w:customStyle="1" w:styleId="affffffffffffffffff3">
    <w:name w:val="РАЗДЕЛ"/>
    <w:basedOn w:val="a3"/>
    <w:next w:val="10"/>
    <w:link w:val="affffffffffffffffff4"/>
    <w:autoRedefine/>
    <w:qFormat/>
    <w:rsid w:val="00B61B77"/>
    <w:pPr>
      <w:keepNext/>
      <w:pageBreakBefore/>
      <w:spacing w:after="120" w:line="300" w:lineRule="auto"/>
      <w:ind w:left="0"/>
      <w:outlineLvl w:val="0"/>
    </w:pPr>
    <w:rPr>
      <w:rFonts w:eastAsia="Times New Roman"/>
      <w:b/>
      <w:bCs/>
      <w:caps/>
      <w:sz w:val="28"/>
      <w:szCs w:val="28"/>
    </w:rPr>
  </w:style>
  <w:style w:type="character" w:customStyle="1" w:styleId="affffffffffffffffff4">
    <w:name w:val="РАЗДЕЛ Знак"/>
    <w:link w:val="affffffffffffffffff3"/>
    <w:rsid w:val="00B61B77"/>
    <w:rPr>
      <w:rFonts w:eastAsia="Times New Roman"/>
      <w:b/>
      <w:bCs/>
      <w:caps/>
      <w:sz w:val="28"/>
      <w:szCs w:val="28"/>
    </w:rPr>
  </w:style>
  <w:style w:type="paragraph" w:customStyle="1" w:styleId="10">
    <w:name w:val="ГЛАВА1"/>
    <w:basedOn w:val="2"/>
    <w:next w:val="3"/>
    <w:link w:val="1fffffff1"/>
    <w:autoRedefine/>
    <w:qFormat/>
    <w:rsid w:val="00B61B77"/>
    <w:pPr>
      <w:keepLines/>
      <w:numPr>
        <w:numId w:val="17"/>
      </w:numPr>
      <w:tabs>
        <w:tab w:val="num" w:pos="1440"/>
      </w:tabs>
      <w:suppressAutoHyphens w:val="0"/>
      <w:spacing w:before="120" w:after="0" w:line="300" w:lineRule="auto"/>
    </w:pPr>
    <w:rPr>
      <w:bCs w:val="0"/>
      <w:i/>
      <w:iCs w:val="0"/>
      <w:lang w:eastAsia="en-US"/>
    </w:rPr>
  </w:style>
  <w:style w:type="character" w:customStyle="1" w:styleId="1fffffff1">
    <w:name w:val="ГЛАВА1 Знак"/>
    <w:link w:val="10"/>
    <w:rsid w:val="00B61B77"/>
    <w:rPr>
      <w:rFonts w:ascii="Tahoma" w:eastAsia="Times New Roman" w:hAnsi="Tahoma" w:cs="Tahoma"/>
      <w:i/>
      <w:sz w:val="28"/>
      <w:szCs w:val="28"/>
    </w:rPr>
  </w:style>
  <w:style w:type="paragraph" w:customStyle="1" w:styleId="2ffff5">
    <w:name w:val="Подразд.2"/>
    <w:basedOn w:val="a3"/>
    <w:link w:val="2ffff6"/>
    <w:autoRedefine/>
    <w:qFormat/>
    <w:rsid w:val="00B61B77"/>
    <w:pPr>
      <w:spacing w:line="300" w:lineRule="auto"/>
      <w:ind w:left="0" w:firstLine="709"/>
      <w:jc w:val="both"/>
    </w:pPr>
    <w:rPr>
      <w:rFonts w:ascii="Times New Roman Полужирный" w:eastAsia="Calibri" w:hAnsi="Times New Roman Полужирный"/>
      <w:b/>
      <w:sz w:val="24"/>
      <w:szCs w:val="24"/>
    </w:rPr>
  </w:style>
  <w:style w:type="character" w:customStyle="1" w:styleId="2ffff6">
    <w:name w:val="Подразд.2 Знак"/>
    <w:link w:val="2ffff5"/>
    <w:rsid w:val="00B61B77"/>
    <w:rPr>
      <w:rFonts w:ascii="Times New Roman Полужирный" w:eastAsia="Calibri" w:hAnsi="Times New Roman Полужирный"/>
      <w:b/>
      <w:sz w:val="24"/>
      <w:szCs w:val="24"/>
    </w:rPr>
  </w:style>
  <w:style w:type="paragraph" w:customStyle="1" w:styleId="affffffffffffffffff5">
    <w:name w:val="Текстобычн."/>
    <w:basedOn w:val="a3"/>
    <w:link w:val="affffffffffffffffff6"/>
    <w:autoRedefine/>
    <w:qFormat/>
    <w:rsid w:val="00B61B77"/>
    <w:pPr>
      <w:autoSpaceDE w:val="0"/>
      <w:autoSpaceDN w:val="0"/>
      <w:adjustRightInd w:val="0"/>
      <w:spacing w:line="300" w:lineRule="auto"/>
      <w:ind w:left="0" w:firstLine="709"/>
      <w:jc w:val="both"/>
    </w:pPr>
    <w:rPr>
      <w:rFonts w:eastAsia="Calibri"/>
      <w:sz w:val="24"/>
      <w:szCs w:val="24"/>
    </w:rPr>
  </w:style>
  <w:style w:type="character" w:customStyle="1" w:styleId="affffffffffffffffff6">
    <w:name w:val="Текстобычн. Знак"/>
    <w:link w:val="affffffffffffffffff5"/>
    <w:rsid w:val="00B61B77"/>
    <w:rPr>
      <w:rFonts w:eastAsia="Calibri"/>
      <w:sz w:val="24"/>
      <w:szCs w:val="24"/>
    </w:rPr>
  </w:style>
  <w:style w:type="paragraph" w:customStyle="1" w:styleId="affffffffffffffffff7">
    <w:name w:val="Перечень"/>
    <w:aliases w:val="сокр,введ"/>
    <w:basedOn w:val="10"/>
    <w:link w:val="affffffffffffffffff8"/>
    <w:autoRedefine/>
    <w:qFormat/>
    <w:rsid w:val="00B61B77"/>
    <w:pPr>
      <w:ind w:firstLine="709"/>
    </w:pPr>
  </w:style>
  <w:style w:type="character" w:customStyle="1" w:styleId="affffffffffffffffff8">
    <w:name w:val="Перечень Знак"/>
    <w:aliases w:val="сокр Знак,введ Знак"/>
    <w:link w:val="affffffffffffffffff7"/>
    <w:rsid w:val="00B61B77"/>
    <w:rPr>
      <w:rFonts w:ascii="Tahoma" w:eastAsia="Times New Roman" w:hAnsi="Tahoma" w:cs="Tahoma"/>
      <w:i/>
      <w:sz w:val="28"/>
      <w:szCs w:val="28"/>
    </w:rPr>
  </w:style>
  <w:style w:type="character" w:customStyle="1" w:styleId="16">
    <w:name w:val="Оглавление 1 Знак"/>
    <w:aliases w:val="ОГЛАВЛЕНИЕ Знак"/>
    <w:link w:val="15"/>
    <w:uiPriority w:val="39"/>
    <w:rsid w:val="000F5533"/>
    <w:rPr>
      <w:rFonts w:ascii="Tahoma" w:hAnsi="Tahoma" w:cs="Tahoma"/>
      <w:bCs/>
      <w:noProof/>
      <w:sz w:val="24"/>
      <w:szCs w:val="24"/>
    </w:rPr>
  </w:style>
  <w:style w:type="table" w:customStyle="1" w:styleId="146">
    <w:name w:val="Сетка таблицы14"/>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Абзац ЯНАО-19"/>
    <w:basedOn w:val="a3"/>
    <w:link w:val="-190"/>
    <w:qFormat/>
    <w:rsid w:val="00B61B77"/>
    <w:pPr>
      <w:spacing w:before="120" w:after="60"/>
      <w:ind w:left="0" w:firstLine="567"/>
      <w:jc w:val="both"/>
    </w:pPr>
    <w:rPr>
      <w:rFonts w:ascii="Tahoma" w:eastAsia="Times New Roman" w:hAnsi="Tahoma" w:cs="Tahoma"/>
      <w:sz w:val="24"/>
      <w:szCs w:val="24"/>
      <w:lang w:eastAsia="ru-RU"/>
    </w:rPr>
  </w:style>
  <w:style w:type="character" w:customStyle="1" w:styleId="-190">
    <w:name w:val="Абзац ЯНАО-19 Знак"/>
    <w:link w:val="-19"/>
    <w:rsid w:val="00B61B77"/>
    <w:rPr>
      <w:rFonts w:ascii="Tahoma" w:eastAsia="Times New Roman" w:hAnsi="Tahoma" w:cs="Tahoma"/>
      <w:sz w:val="24"/>
      <w:szCs w:val="24"/>
      <w:lang w:eastAsia="ru-RU"/>
    </w:rPr>
  </w:style>
  <w:style w:type="paragraph" w:customStyle="1" w:styleId="affffffffffffffffff9">
    <w:name w:val="Таб наз"/>
    <w:basedOn w:val="affa"/>
    <w:qFormat/>
    <w:rsid w:val="00B61B77"/>
    <w:pPr>
      <w:keepNext/>
    </w:pPr>
    <w:rPr>
      <w:rFonts w:eastAsia="Calibri"/>
      <w:b/>
      <w:i/>
      <w:iCs/>
      <w:sz w:val="22"/>
      <w:szCs w:val="22"/>
    </w:rPr>
  </w:style>
  <w:style w:type="paragraph" w:customStyle="1" w:styleId="affffffffffffffffffa">
    <w:name w:val="Таблица ЯНАО"/>
    <w:basedOn w:val="S1"/>
    <w:qFormat/>
    <w:rsid w:val="00B61B77"/>
    <w:pPr>
      <w:spacing w:before="0" w:after="0"/>
      <w:ind w:left="57" w:firstLine="0"/>
      <w:jc w:val="left"/>
    </w:pPr>
    <w:rPr>
      <w:rFonts w:ascii="Tahoma" w:eastAsia="MS Mincho" w:hAnsi="Tahoma" w:cs="Tahoma"/>
      <w:sz w:val="20"/>
      <w:szCs w:val="20"/>
      <w:lang w:val="ru-RU"/>
    </w:rPr>
  </w:style>
  <w:style w:type="paragraph" w:customStyle="1" w:styleId="affffffffffffffffffb">
    <w:name w:val="Ненумер заголовок"/>
    <w:basedOn w:val="a3"/>
    <w:link w:val="affffffffffffffffffc"/>
    <w:qFormat/>
    <w:rsid w:val="00B61B77"/>
    <w:pPr>
      <w:spacing w:before="240" w:after="120"/>
      <w:ind w:left="0"/>
      <w:jc w:val="center"/>
    </w:pPr>
    <w:rPr>
      <w:rFonts w:ascii="Tahoma" w:eastAsia="Times New Roman" w:hAnsi="Tahoma"/>
      <w:b/>
      <w:sz w:val="24"/>
      <w:szCs w:val="24"/>
      <w:lang w:eastAsia="ru-RU"/>
    </w:rPr>
  </w:style>
  <w:style w:type="character" w:customStyle="1" w:styleId="affffffffffffffffffc">
    <w:name w:val="Ненумер заголовок Знак"/>
    <w:link w:val="affffffffffffffffffb"/>
    <w:locked/>
    <w:rsid w:val="00B61B77"/>
    <w:rPr>
      <w:rFonts w:ascii="Tahoma" w:eastAsia="Times New Roman" w:hAnsi="Tahoma"/>
      <w:b/>
      <w:sz w:val="24"/>
      <w:szCs w:val="24"/>
      <w:lang w:eastAsia="ru-RU"/>
    </w:rPr>
  </w:style>
  <w:style w:type="table" w:customStyle="1" w:styleId="151">
    <w:name w:val="Сетка таблицы15"/>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Сетка таблицы21"/>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
    <w:basedOn w:val="a5"/>
    <w:next w:val="aff4"/>
    <w:uiPriority w:val="39"/>
    <w:rsid w:val="00B61B77"/>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Веб-таблица 32"/>
    <w:basedOn w:val="a5"/>
    <w:next w:val="-3"/>
    <w:rsid w:val="00B61B77"/>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f7">
    <w:name w:val="Изысканная таблица2"/>
    <w:basedOn w:val="a5"/>
    <w:next w:val="affffff3"/>
    <w:rsid w:val="00B61B77"/>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d">
    <w:name w:val="Изящная таблица 12"/>
    <w:basedOn w:val="a5"/>
    <w:next w:val="1a"/>
    <w:rsid w:val="00B61B77"/>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
    <w:name w:val="Классическая таблица 42"/>
    <w:basedOn w:val="a5"/>
    <w:next w:val="46"/>
    <w:rsid w:val="00B61B77"/>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22">
    <w:name w:val="Объемная таблица 32"/>
    <w:basedOn w:val="a5"/>
    <w:next w:val="3c"/>
    <w:rsid w:val="00B61B77"/>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8">
    <w:name w:val="Современная таблица2"/>
    <w:basedOn w:val="a5"/>
    <w:next w:val="affffff4"/>
    <w:rsid w:val="00B61B77"/>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Столбцы таблицы 12"/>
    <w:basedOn w:val="a5"/>
    <w:next w:val="1f"/>
    <w:rsid w:val="00B61B77"/>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
    <w:basedOn w:val="a5"/>
    <w:next w:val="57"/>
    <w:rsid w:val="00B61B77"/>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5"/>
    <w:next w:val="-20"/>
    <w:rsid w:val="00B61B77"/>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5"/>
    <w:next w:val="-7"/>
    <w:rsid w:val="00B61B77"/>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next w:val="-8"/>
    <w:rsid w:val="00B61B77"/>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Style5">
    <w:name w:val="Style5"/>
    <w:basedOn w:val="a3"/>
    <w:qFormat/>
    <w:rsid w:val="00B61B77"/>
    <w:pPr>
      <w:widowControl w:val="0"/>
      <w:autoSpaceDE w:val="0"/>
      <w:autoSpaceDN w:val="0"/>
      <w:adjustRightInd w:val="0"/>
      <w:spacing w:line="317" w:lineRule="exact"/>
      <w:ind w:left="0" w:firstLine="485"/>
      <w:jc w:val="both"/>
    </w:pPr>
    <w:rPr>
      <w:rFonts w:ascii="Arial" w:eastAsia="Times New Roman" w:hAnsi="Arial" w:cs="Arial"/>
      <w:sz w:val="24"/>
      <w:szCs w:val="24"/>
      <w:lang w:eastAsia="ru-RU"/>
    </w:rPr>
  </w:style>
  <w:style w:type="table" w:customStyle="1" w:styleId="171">
    <w:name w:val="Сетка таблицы17"/>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d">
    <w:name w:val="Стандарт"/>
    <w:basedOn w:val="a3"/>
    <w:link w:val="affffffffffffffffffe"/>
    <w:qFormat/>
    <w:rsid w:val="00B61B77"/>
    <w:pPr>
      <w:spacing w:after="160" w:line="259" w:lineRule="auto"/>
      <w:ind w:left="0"/>
      <w:jc w:val="both"/>
    </w:pPr>
    <w:rPr>
      <w:rFonts w:eastAsia="Calibri"/>
      <w:sz w:val="24"/>
    </w:rPr>
  </w:style>
  <w:style w:type="character" w:customStyle="1" w:styleId="affffffffffffffffffe">
    <w:name w:val="Стандарт Знак"/>
    <w:link w:val="affffffffffffffffffd"/>
    <w:rsid w:val="00B61B77"/>
    <w:rPr>
      <w:rFonts w:eastAsia="Calibri"/>
      <w:sz w:val="24"/>
    </w:rPr>
  </w:style>
  <w:style w:type="table" w:customStyle="1" w:styleId="227">
    <w:name w:val="Сетка таблицы22"/>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
    <w:name w:val="Обычный (паспорт)"/>
    <w:basedOn w:val="a3"/>
    <w:qFormat/>
    <w:rsid w:val="00B61B77"/>
    <w:pPr>
      <w:suppressAutoHyphens/>
      <w:autoSpaceDN w:val="0"/>
      <w:ind w:left="0"/>
      <w:textAlignment w:val="baseline"/>
    </w:pPr>
    <w:rPr>
      <w:rFonts w:eastAsia="Times New Roman"/>
      <w:sz w:val="28"/>
      <w:szCs w:val="28"/>
      <w:lang w:eastAsia="ar-SA"/>
    </w:rPr>
  </w:style>
  <w:style w:type="table" w:customStyle="1" w:styleId="323">
    <w:name w:val="Сетка таблицы32"/>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8">
    <w:name w:val="Body text (8)_"/>
    <w:basedOn w:val="a4"/>
    <w:link w:val="Bodytext81"/>
    <w:uiPriority w:val="99"/>
    <w:locked/>
    <w:rsid w:val="00B61B77"/>
    <w:rPr>
      <w:sz w:val="23"/>
      <w:szCs w:val="23"/>
      <w:shd w:val="clear" w:color="auto" w:fill="FFFFFF"/>
    </w:rPr>
  </w:style>
  <w:style w:type="character" w:customStyle="1" w:styleId="Bodytext80">
    <w:name w:val="Body text (8)"/>
    <w:basedOn w:val="Bodytext8"/>
    <w:uiPriority w:val="99"/>
    <w:rsid w:val="00B61B77"/>
    <w:rPr>
      <w:sz w:val="23"/>
      <w:szCs w:val="23"/>
      <w:shd w:val="clear" w:color="auto" w:fill="FFFFFF"/>
    </w:rPr>
  </w:style>
  <w:style w:type="paragraph" w:customStyle="1" w:styleId="Bodytext81">
    <w:name w:val="Body text (8)1"/>
    <w:basedOn w:val="a3"/>
    <w:link w:val="Bodytext8"/>
    <w:uiPriority w:val="99"/>
    <w:qFormat/>
    <w:rsid w:val="00B61B77"/>
    <w:pPr>
      <w:shd w:val="clear" w:color="auto" w:fill="FFFFFF"/>
      <w:spacing w:line="240" w:lineRule="atLeast"/>
      <w:ind w:left="0"/>
    </w:pPr>
    <w:rPr>
      <w:sz w:val="23"/>
      <w:szCs w:val="23"/>
    </w:rPr>
  </w:style>
  <w:style w:type="character" w:customStyle="1" w:styleId="Bodytext812">
    <w:name w:val="Body text (8)12"/>
    <w:basedOn w:val="Bodytext8"/>
    <w:uiPriority w:val="99"/>
    <w:rsid w:val="00B61B77"/>
    <w:rPr>
      <w:spacing w:val="0"/>
      <w:sz w:val="23"/>
      <w:szCs w:val="23"/>
      <w:shd w:val="clear" w:color="auto" w:fill="FFFFFF"/>
    </w:rPr>
  </w:style>
  <w:style w:type="character" w:customStyle="1" w:styleId="Bodytext811">
    <w:name w:val="Body text (8)11"/>
    <w:basedOn w:val="Bodytext8"/>
    <w:uiPriority w:val="99"/>
    <w:rsid w:val="00B61B77"/>
    <w:rPr>
      <w:spacing w:val="0"/>
      <w:sz w:val="23"/>
      <w:szCs w:val="23"/>
      <w:shd w:val="clear" w:color="auto" w:fill="FFFFFF"/>
    </w:rPr>
  </w:style>
  <w:style w:type="character" w:customStyle="1" w:styleId="Bodytext10">
    <w:name w:val="Body text (10)_"/>
    <w:basedOn w:val="a4"/>
    <w:link w:val="Bodytext101"/>
    <w:uiPriority w:val="99"/>
    <w:locked/>
    <w:rsid w:val="00B61B77"/>
    <w:rPr>
      <w:sz w:val="19"/>
      <w:szCs w:val="19"/>
      <w:shd w:val="clear" w:color="auto" w:fill="FFFFFF"/>
    </w:rPr>
  </w:style>
  <w:style w:type="paragraph" w:customStyle="1" w:styleId="Bodytext101">
    <w:name w:val="Body text (10)1"/>
    <w:basedOn w:val="a3"/>
    <w:link w:val="Bodytext10"/>
    <w:uiPriority w:val="99"/>
    <w:qFormat/>
    <w:rsid w:val="00B61B77"/>
    <w:pPr>
      <w:shd w:val="clear" w:color="auto" w:fill="FFFFFF"/>
      <w:spacing w:line="240" w:lineRule="atLeast"/>
      <w:ind w:left="0"/>
    </w:pPr>
    <w:rPr>
      <w:sz w:val="19"/>
      <w:szCs w:val="19"/>
    </w:rPr>
  </w:style>
  <w:style w:type="character" w:customStyle="1" w:styleId="FontStyle13">
    <w:name w:val="Font Style13"/>
    <w:rsid w:val="00B61B77"/>
    <w:rPr>
      <w:rFonts w:ascii="Times New Roman" w:hAnsi="Times New Roman" w:cs="Times New Roman"/>
      <w:sz w:val="26"/>
      <w:szCs w:val="26"/>
    </w:rPr>
  </w:style>
  <w:style w:type="paragraph" w:customStyle="1" w:styleId="afffffffffffffffffff0">
    <w:name w:val="Знак Знак Знак Знак Знак Знак Знак"/>
    <w:basedOn w:val="a3"/>
    <w:rsid w:val="00B61B77"/>
    <w:pPr>
      <w:widowControl w:val="0"/>
      <w:adjustRightInd w:val="0"/>
      <w:spacing w:after="160" w:line="240" w:lineRule="exact"/>
      <w:ind w:left="0"/>
      <w:jc w:val="right"/>
    </w:pPr>
    <w:rPr>
      <w:rFonts w:eastAsia="Times New Roman"/>
      <w:sz w:val="20"/>
      <w:szCs w:val="20"/>
      <w:lang w:val="en-GB"/>
    </w:rPr>
  </w:style>
  <w:style w:type="paragraph" w:customStyle="1" w:styleId="afffffffffffffffffff1">
    <w:name w:val="д. обычный"/>
    <w:link w:val="afffffffffffffffffff2"/>
    <w:qFormat/>
    <w:rsid w:val="00B61B77"/>
    <w:pPr>
      <w:widowControl w:val="0"/>
      <w:ind w:left="0" w:firstLine="680"/>
    </w:pPr>
    <w:rPr>
      <w:rFonts w:eastAsia="Times New Roman"/>
      <w:szCs w:val="20"/>
      <w:lang w:eastAsia="ru-RU"/>
    </w:rPr>
  </w:style>
  <w:style w:type="character" w:customStyle="1" w:styleId="afffffffffffffffffff2">
    <w:name w:val="д. обычный Знак"/>
    <w:link w:val="afffffffffffffffffff1"/>
    <w:rsid w:val="00B61B77"/>
    <w:rPr>
      <w:rFonts w:eastAsia="Times New Roman"/>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qFormat/>
    <w:rsid w:val="00B61B77"/>
    <w:pPr>
      <w:spacing w:before="100" w:beforeAutospacing="1" w:after="100" w:afterAutospacing="1"/>
      <w:ind w:left="0"/>
    </w:pPr>
    <w:rPr>
      <w:rFonts w:ascii="Tahoma" w:eastAsia="Times New Roman" w:hAnsi="Tahoma"/>
      <w:sz w:val="20"/>
      <w:szCs w:val="20"/>
      <w:lang w:val="en-US"/>
    </w:rPr>
  </w:style>
  <w:style w:type="character" w:customStyle="1" w:styleId="Web">
    <w:name w:val="Обычный (Web) Знак Знак"/>
    <w:rsid w:val="00B61B77"/>
    <w:rPr>
      <w:lang w:val="ru-RU" w:eastAsia="ru-RU" w:bidi="ar-SA"/>
    </w:rPr>
  </w:style>
  <w:style w:type="character" w:customStyle="1" w:styleId="HeaderChar">
    <w:name w:val="Header Char"/>
    <w:locked/>
    <w:rsid w:val="00B61B77"/>
    <w:rPr>
      <w:rFonts w:cs="Times New Roman"/>
    </w:rPr>
  </w:style>
  <w:style w:type="paragraph" w:customStyle="1" w:styleId="Style4">
    <w:name w:val="Style4"/>
    <w:basedOn w:val="a3"/>
    <w:qFormat/>
    <w:rsid w:val="00B61B77"/>
    <w:pPr>
      <w:widowControl w:val="0"/>
      <w:autoSpaceDE w:val="0"/>
      <w:autoSpaceDN w:val="0"/>
      <w:adjustRightInd w:val="0"/>
      <w:spacing w:line="328" w:lineRule="exact"/>
      <w:ind w:left="0" w:firstLine="710"/>
      <w:jc w:val="both"/>
    </w:pPr>
    <w:rPr>
      <w:rFonts w:eastAsia="Calibri"/>
      <w:sz w:val="24"/>
      <w:szCs w:val="24"/>
      <w:lang w:eastAsia="ru-RU"/>
    </w:rPr>
  </w:style>
  <w:style w:type="paragraph" w:customStyle="1" w:styleId="324">
    <w:name w:val="Основной текст 32"/>
    <w:basedOn w:val="a3"/>
    <w:qFormat/>
    <w:rsid w:val="00B61B77"/>
    <w:pPr>
      <w:overflowPunct w:val="0"/>
      <w:autoSpaceDE w:val="0"/>
      <w:autoSpaceDN w:val="0"/>
      <w:adjustRightInd w:val="0"/>
      <w:spacing w:after="120"/>
      <w:ind w:left="283"/>
    </w:pPr>
    <w:rPr>
      <w:rFonts w:eastAsia="Times New Roman"/>
      <w:sz w:val="20"/>
      <w:szCs w:val="20"/>
      <w:lang w:eastAsia="ru-RU"/>
    </w:rPr>
  </w:style>
  <w:style w:type="paragraph" w:customStyle="1" w:styleId="331">
    <w:name w:val="Основной текст 33"/>
    <w:basedOn w:val="a3"/>
    <w:qFormat/>
    <w:rsid w:val="00B61B77"/>
    <w:pPr>
      <w:overflowPunct w:val="0"/>
      <w:autoSpaceDE w:val="0"/>
      <w:autoSpaceDN w:val="0"/>
      <w:adjustRightInd w:val="0"/>
      <w:spacing w:after="120"/>
      <w:ind w:left="283"/>
    </w:pPr>
    <w:rPr>
      <w:rFonts w:eastAsia="Times New Roman"/>
      <w:sz w:val="20"/>
      <w:szCs w:val="20"/>
      <w:lang w:eastAsia="ru-RU"/>
    </w:rPr>
  </w:style>
  <w:style w:type="character" w:customStyle="1" w:styleId="match">
    <w:name w:val="match"/>
    <w:basedOn w:val="a4"/>
    <w:rsid w:val="00B61B77"/>
  </w:style>
  <w:style w:type="paragraph" w:customStyle="1" w:styleId="formattexttopleveltext">
    <w:name w:val="formattext topleveltext"/>
    <w:basedOn w:val="a3"/>
    <w:qFormat/>
    <w:rsid w:val="00B61B77"/>
    <w:pPr>
      <w:spacing w:before="100" w:beforeAutospacing="1" w:after="100" w:afterAutospacing="1"/>
      <w:ind w:left="0"/>
    </w:pPr>
    <w:rPr>
      <w:rFonts w:eastAsia="Times New Roman"/>
      <w:sz w:val="24"/>
      <w:szCs w:val="24"/>
      <w:lang w:eastAsia="ru-RU"/>
    </w:rPr>
  </w:style>
  <w:style w:type="character" w:customStyle="1" w:styleId="visited">
    <w:name w:val="visited"/>
    <w:basedOn w:val="a4"/>
    <w:rsid w:val="00B61B77"/>
  </w:style>
  <w:style w:type="character" w:customStyle="1" w:styleId="FontStyle41">
    <w:name w:val="Font Style41"/>
    <w:rsid w:val="00B61B77"/>
    <w:rPr>
      <w:rFonts w:ascii="Times New Roman" w:hAnsi="Times New Roman" w:cs="Times New Roman"/>
      <w:sz w:val="24"/>
      <w:szCs w:val="24"/>
    </w:rPr>
  </w:style>
  <w:style w:type="paragraph" w:customStyle="1" w:styleId="3ffc">
    <w:name w:val="Основной текст3"/>
    <w:basedOn w:val="a3"/>
    <w:qFormat/>
    <w:rsid w:val="00B61B77"/>
    <w:pPr>
      <w:widowControl w:val="0"/>
      <w:shd w:val="clear" w:color="auto" w:fill="FFFFFF"/>
      <w:spacing w:line="319" w:lineRule="exact"/>
      <w:ind w:left="0"/>
      <w:jc w:val="both"/>
    </w:pPr>
    <w:rPr>
      <w:rFonts w:ascii="Calibri" w:eastAsia="Calibri" w:hAnsi="Calibri"/>
      <w:sz w:val="27"/>
      <w:szCs w:val="27"/>
      <w:shd w:val="clear" w:color="auto" w:fill="FFFFFF"/>
    </w:rPr>
  </w:style>
  <w:style w:type="paragraph" w:customStyle="1" w:styleId="msonormal1">
    <w:name w:val="msonormal1"/>
    <w:basedOn w:val="a3"/>
    <w:qFormat/>
    <w:rsid w:val="00B61B77"/>
    <w:pPr>
      <w:ind w:left="0"/>
    </w:pPr>
    <w:rPr>
      <w:rFonts w:eastAsia="Times New Roman"/>
      <w:sz w:val="24"/>
      <w:szCs w:val="24"/>
      <w:lang w:eastAsia="ru-RU"/>
    </w:rPr>
  </w:style>
  <w:style w:type="character" w:customStyle="1" w:styleId="FontStyle16">
    <w:name w:val="Font Style16"/>
    <w:rsid w:val="00B61B77"/>
    <w:rPr>
      <w:rFonts w:ascii="Times New Roman" w:hAnsi="Times New Roman" w:cs="Times New Roman"/>
      <w:sz w:val="26"/>
      <w:szCs w:val="26"/>
    </w:rPr>
  </w:style>
  <w:style w:type="character" w:customStyle="1" w:styleId="FontStyle17">
    <w:name w:val="Font Style17"/>
    <w:rsid w:val="00B61B77"/>
    <w:rPr>
      <w:rFonts w:ascii="Times New Roman" w:hAnsi="Times New Roman" w:cs="Times New Roman"/>
      <w:sz w:val="26"/>
      <w:szCs w:val="26"/>
    </w:rPr>
  </w:style>
  <w:style w:type="character" w:customStyle="1" w:styleId="FontStyle15">
    <w:name w:val="Font Style15"/>
    <w:rsid w:val="00B61B77"/>
    <w:rPr>
      <w:rFonts w:ascii="Times New Roman" w:hAnsi="Times New Roman" w:cs="Times New Roman"/>
      <w:b/>
      <w:bCs/>
      <w:sz w:val="26"/>
      <w:szCs w:val="26"/>
    </w:rPr>
  </w:style>
  <w:style w:type="paragraph" w:customStyle="1" w:styleId="afffffffffffffffffff3">
    <w:name w:val="Базовый"/>
    <w:qFormat/>
    <w:rsid w:val="00B61B77"/>
    <w:pPr>
      <w:tabs>
        <w:tab w:val="left" w:pos="709"/>
      </w:tabs>
      <w:suppressAutoHyphens/>
      <w:spacing w:line="360" w:lineRule="atLeast"/>
      <w:ind w:left="0" w:firstLine="0"/>
    </w:pPr>
    <w:rPr>
      <w:rFonts w:ascii="Times New Roman CYR" w:eastAsia="Times New Roman" w:hAnsi="Times New Roman CYR"/>
      <w:sz w:val="28"/>
      <w:szCs w:val="20"/>
      <w:lang w:eastAsia="ru-RU"/>
    </w:rPr>
  </w:style>
  <w:style w:type="paragraph" w:customStyle="1" w:styleId="caaieiaie3">
    <w:name w:val="caaieiaie 3"/>
    <w:basedOn w:val="a3"/>
    <w:qFormat/>
    <w:rsid w:val="00B61B77"/>
    <w:pPr>
      <w:suppressAutoHyphens/>
      <w:ind w:left="0"/>
    </w:pPr>
    <w:rPr>
      <w:rFonts w:eastAsia="Times New Roman"/>
      <w:b/>
      <w:kern w:val="1"/>
      <w:sz w:val="56"/>
      <w:szCs w:val="20"/>
      <w:lang w:eastAsia="ar-SA"/>
    </w:rPr>
  </w:style>
  <w:style w:type="paragraph" w:customStyle="1" w:styleId="afffffffffffffffffff4">
    <w:name w:val="Основной с отступом"/>
    <w:basedOn w:val="a3"/>
    <w:qFormat/>
    <w:rsid w:val="00B61B77"/>
    <w:pPr>
      <w:ind w:left="0" w:firstLine="709"/>
      <w:jc w:val="both"/>
    </w:pPr>
    <w:rPr>
      <w:rFonts w:eastAsia="Times New Roman"/>
      <w:sz w:val="28"/>
      <w:szCs w:val="24"/>
      <w:lang w:eastAsia="ru-RU"/>
    </w:rPr>
  </w:style>
  <w:style w:type="character" w:customStyle="1" w:styleId="Heading1Char">
    <w:name w:val="Heading 1 Char"/>
    <w:basedOn w:val="a4"/>
    <w:locked/>
    <w:rsid w:val="00B61B77"/>
    <w:rPr>
      <w:rFonts w:ascii="Arial" w:eastAsia="SimSun" w:hAnsi="Arial" w:cs="Arial"/>
      <w:b/>
      <w:bCs/>
      <w:kern w:val="32"/>
      <w:sz w:val="32"/>
      <w:szCs w:val="32"/>
      <w:lang w:eastAsia="zh-CN"/>
    </w:rPr>
  </w:style>
  <w:style w:type="character" w:customStyle="1" w:styleId="Heading2Char">
    <w:name w:val="Heading 2 Char"/>
    <w:basedOn w:val="a4"/>
    <w:locked/>
    <w:rsid w:val="00B61B77"/>
    <w:rPr>
      <w:rFonts w:ascii="Times New Roman" w:hAnsi="Times New Roman" w:cs="Times New Roman"/>
      <w:sz w:val="20"/>
      <w:szCs w:val="20"/>
      <w:lang w:eastAsia="ru-RU"/>
    </w:rPr>
  </w:style>
  <w:style w:type="character" w:customStyle="1" w:styleId="Heading3Char">
    <w:name w:val="Heading 3 Char"/>
    <w:basedOn w:val="a4"/>
    <w:locked/>
    <w:rsid w:val="00B61B77"/>
    <w:rPr>
      <w:rFonts w:ascii="Arial" w:hAnsi="Arial" w:cs="Arial"/>
      <w:b/>
      <w:bCs/>
      <w:sz w:val="26"/>
      <w:szCs w:val="26"/>
      <w:lang w:eastAsia="ru-RU"/>
    </w:rPr>
  </w:style>
  <w:style w:type="character" w:customStyle="1" w:styleId="Heading4Char">
    <w:name w:val="Heading 4 Char"/>
    <w:basedOn w:val="a4"/>
    <w:locked/>
    <w:rsid w:val="00B61B77"/>
    <w:rPr>
      <w:rFonts w:ascii="Times New Roman" w:hAnsi="Times New Roman" w:cs="Times New Roman"/>
      <w:b/>
      <w:bCs/>
      <w:color w:val="000000"/>
      <w:sz w:val="28"/>
      <w:szCs w:val="28"/>
      <w:lang w:eastAsia="ru-RU"/>
    </w:rPr>
  </w:style>
  <w:style w:type="character" w:customStyle="1" w:styleId="Heading9Char">
    <w:name w:val="Heading 9 Char"/>
    <w:basedOn w:val="a4"/>
    <w:locked/>
    <w:rsid w:val="00B61B77"/>
    <w:rPr>
      <w:rFonts w:ascii="Arial" w:hAnsi="Arial" w:cs="Arial"/>
      <w:lang w:eastAsia="ru-RU"/>
    </w:rPr>
  </w:style>
  <w:style w:type="character" w:customStyle="1" w:styleId="BodyTextIndentChar">
    <w:name w:val="Body Text Indent Char"/>
    <w:basedOn w:val="a4"/>
    <w:locked/>
    <w:rsid w:val="00B61B77"/>
    <w:rPr>
      <w:rFonts w:ascii="Times New Roman" w:hAnsi="Times New Roman" w:cs="Times New Roman"/>
      <w:sz w:val="20"/>
      <w:szCs w:val="20"/>
      <w:lang w:eastAsia="ru-RU"/>
    </w:rPr>
  </w:style>
  <w:style w:type="character" w:customStyle="1" w:styleId="BodyTextIndent2Char">
    <w:name w:val="Body Text Indent 2 Char"/>
    <w:aliases w:val="Текст в таблице Char,Знак Char"/>
    <w:basedOn w:val="a4"/>
    <w:locked/>
    <w:rsid w:val="00B61B77"/>
    <w:rPr>
      <w:rFonts w:ascii="Times New Roman" w:hAnsi="Times New Roman" w:cs="Times New Roman"/>
      <w:sz w:val="24"/>
      <w:szCs w:val="24"/>
      <w:lang w:eastAsia="ru-RU"/>
    </w:rPr>
  </w:style>
  <w:style w:type="character" w:customStyle="1" w:styleId="TitleChar">
    <w:name w:val="Title Char"/>
    <w:basedOn w:val="a4"/>
    <w:locked/>
    <w:rsid w:val="00B61B77"/>
    <w:rPr>
      <w:rFonts w:ascii="Times New Roman" w:hAnsi="Times New Roman" w:cs="Times New Roman"/>
      <w:b/>
      <w:sz w:val="20"/>
      <w:szCs w:val="20"/>
      <w:lang w:eastAsia="ru-RU"/>
    </w:rPr>
  </w:style>
  <w:style w:type="character" w:customStyle="1" w:styleId="FooterChar">
    <w:name w:val="Footer Char"/>
    <w:aliases w:val="имя файла Char"/>
    <w:basedOn w:val="a4"/>
    <w:locked/>
    <w:rsid w:val="00B61B77"/>
    <w:rPr>
      <w:rFonts w:ascii="Times New Roman" w:hAnsi="Times New Roman" w:cs="Times New Roman"/>
      <w:sz w:val="24"/>
      <w:szCs w:val="24"/>
      <w:lang w:eastAsia="ru-RU"/>
    </w:rPr>
  </w:style>
  <w:style w:type="character" w:customStyle="1" w:styleId="BodyText2Char">
    <w:name w:val="Body Text 2 Char"/>
    <w:basedOn w:val="a4"/>
    <w:locked/>
    <w:rsid w:val="00B61B77"/>
    <w:rPr>
      <w:rFonts w:ascii="Times New Roman" w:hAnsi="Times New Roman" w:cs="Times New Roman"/>
      <w:sz w:val="24"/>
      <w:szCs w:val="24"/>
      <w:lang w:eastAsia="ru-RU"/>
    </w:rPr>
  </w:style>
  <w:style w:type="character" w:customStyle="1" w:styleId="BodyTextIndent3Char">
    <w:name w:val="Body Text Indent 3 Char"/>
    <w:basedOn w:val="a4"/>
    <w:locked/>
    <w:rsid w:val="00B61B77"/>
    <w:rPr>
      <w:rFonts w:ascii="Times New Roman" w:hAnsi="Times New Roman" w:cs="Times New Roman"/>
      <w:sz w:val="16"/>
      <w:szCs w:val="16"/>
      <w:lang w:eastAsia="ru-RU"/>
    </w:rPr>
  </w:style>
  <w:style w:type="character" w:customStyle="1" w:styleId="HeaderChar1">
    <w:name w:val="Header Char1"/>
    <w:aliases w:val="ВерхКолонтитул Char"/>
    <w:basedOn w:val="a4"/>
    <w:locked/>
    <w:rsid w:val="00B61B77"/>
    <w:rPr>
      <w:rFonts w:ascii="Times New Roman" w:hAnsi="Times New Roman" w:cs="Times New Roman"/>
      <w:sz w:val="24"/>
      <w:szCs w:val="24"/>
      <w:lang w:eastAsia="ru-RU"/>
    </w:rPr>
  </w:style>
  <w:style w:type="character" w:customStyle="1" w:styleId="PlainTextChar">
    <w:name w:val="Plain Text Char"/>
    <w:basedOn w:val="a4"/>
    <w:locked/>
    <w:rsid w:val="00B61B77"/>
    <w:rPr>
      <w:rFonts w:ascii="Courier New" w:hAnsi="Courier New" w:cs="Courier New"/>
      <w:sz w:val="20"/>
      <w:szCs w:val="20"/>
      <w:lang w:eastAsia="ru-RU"/>
    </w:rPr>
  </w:style>
  <w:style w:type="character" w:customStyle="1" w:styleId="NormalWebChar">
    <w:name w:val="Normal (Web) Char"/>
    <w:aliases w:val="Обычный (Web) Char"/>
    <w:basedOn w:val="a4"/>
    <w:locked/>
    <w:rsid w:val="00B61B77"/>
    <w:rPr>
      <w:rFonts w:ascii="Times New Roman" w:hAnsi="Times New Roman" w:cs="Times New Roman"/>
      <w:sz w:val="20"/>
      <w:szCs w:val="20"/>
      <w:lang w:eastAsia="ru-RU"/>
    </w:rPr>
  </w:style>
  <w:style w:type="character" w:customStyle="1" w:styleId="BalloonTextChar">
    <w:name w:val="Balloon Text Char"/>
    <w:basedOn w:val="a4"/>
    <w:locked/>
    <w:rsid w:val="00B61B77"/>
    <w:rPr>
      <w:rFonts w:ascii="Tahoma" w:hAnsi="Tahoma" w:cs="Tahoma"/>
      <w:sz w:val="16"/>
      <w:szCs w:val="16"/>
    </w:rPr>
  </w:style>
  <w:style w:type="character" w:customStyle="1" w:styleId="FootnoteTextChar">
    <w:name w:val="Footnote Text Char"/>
    <w:basedOn w:val="a4"/>
    <w:locked/>
    <w:rsid w:val="00B61B77"/>
    <w:rPr>
      <w:rFonts w:ascii="Times New Roman" w:eastAsia="Times New Roman" w:hAnsi="Times New Roman" w:cs="Times New Roman"/>
      <w:sz w:val="20"/>
      <w:szCs w:val="20"/>
      <w:lang w:eastAsia="ru-RU"/>
    </w:rPr>
  </w:style>
  <w:style w:type="character" w:customStyle="1" w:styleId="HTMLPreformattedChar">
    <w:name w:val="HTML Preformatted Char"/>
    <w:basedOn w:val="a4"/>
    <w:locked/>
    <w:rsid w:val="00B61B77"/>
    <w:rPr>
      <w:rFonts w:ascii="Courier New" w:hAnsi="Courier New" w:cs="Courier New"/>
      <w:sz w:val="20"/>
      <w:szCs w:val="20"/>
      <w:lang w:eastAsia="ru-RU"/>
    </w:rPr>
  </w:style>
  <w:style w:type="character" w:customStyle="1" w:styleId="FontStyle24">
    <w:name w:val="Font Style24"/>
    <w:rsid w:val="00B61B77"/>
    <w:rPr>
      <w:rFonts w:ascii="Times New Roman" w:hAnsi="Times New Roman" w:cs="Times New Roman"/>
      <w:b/>
      <w:bCs/>
      <w:sz w:val="22"/>
      <w:szCs w:val="22"/>
    </w:rPr>
  </w:style>
  <w:style w:type="paragraph" w:customStyle="1" w:styleId="afffffffffffffffffff5">
    <w:name w:val="Рабочий стиль"/>
    <w:basedOn w:val="a3"/>
    <w:link w:val="afffffffffffffffffff6"/>
    <w:qFormat/>
    <w:rsid w:val="00B61B77"/>
    <w:pPr>
      <w:spacing w:after="200"/>
      <w:ind w:left="0" w:firstLine="709"/>
      <w:contextualSpacing/>
      <w:jc w:val="both"/>
    </w:pPr>
    <w:rPr>
      <w:rFonts w:eastAsia="Times New Roman"/>
      <w:sz w:val="26"/>
      <w:szCs w:val="26"/>
      <w:lang w:eastAsia="ru-RU"/>
    </w:rPr>
  </w:style>
  <w:style w:type="character" w:customStyle="1" w:styleId="afffffffffffffffffff6">
    <w:name w:val="Рабочий стиль Знак"/>
    <w:basedOn w:val="a4"/>
    <w:link w:val="afffffffffffffffffff5"/>
    <w:rsid w:val="00B61B77"/>
    <w:rPr>
      <w:rFonts w:eastAsia="Times New Roman"/>
      <w:sz w:val="26"/>
      <w:szCs w:val="26"/>
      <w:lang w:eastAsia="ru-RU"/>
    </w:rPr>
  </w:style>
  <w:style w:type="character" w:customStyle="1" w:styleId="Heading1Char1">
    <w:name w:val="Heading 1 Char1"/>
    <w:basedOn w:val="a4"/>
    <w:locked/>
    <w:rsid w:val="00B61B77"/>
    <w:rPr>
      <w:rFonts w:ascii="Arial" w:eastAsia="SimSun" w:hAnsi="Arial" w:cs="Arial"/>
      <w:b/>
      <w:bCs/>
      <w:kern w:val="32"/>
      <w:sz w:val="32"/>
      <w:szCs w:val="32"/>
      <w:lang w:eastAsia="zh-CN"/>
    </w:rPr>
  </w:style>
  <w:style w:type="character" w:customStyle="1" w:styleId="Heading2Char1">
    <w:name w:val="Heading 2 Char1"/>
    <w:basedOn w:val="a4"/>
    <w:locked/>
    <w:rsid w:val="00B61B77"/>
    <w:rPr>
      <w:rFonts w:ascii="Times New Roman" w:hAnsi="Times New Roman" w:cs="Times New Roman"/>
      <w:sz w:val="20"/>
      <w:szCs w:val="20"/>
      <w:lang w:eastAsia="ru-RU"/>
    </w:rPr>
  </w:style>
  <w:style w:type="character" w:customStyle="1" w:styleId="Heading3Char1">
    <w:name w:val="Heading 3 Char1"/>
    <w:basedOn w:val="a4"/>
    <w:locked/>
    <w:rsid w:val="00B61B77"/>
    <w:rPr>
      <w:rFonts w:ascii="Arial" w:hAnsi="Arial" w:cs="Arial"/>
      <w:b/>
      <w:bCs/>
      <w:sz w:val="26"/>
      <w:szCs w:val="26"/>
      <w:lang w:eastAsia="ru-RU"/>
    </w:rPr>
  </w:style>
  <w:style w:type="character" w:customStyle="1" w:styleId="Heading4Char1">
    <w:name w:val="Heading 4 Char1"/>
    <w:basedOn w:val="a4"/>
    <w:locked/>
    <w:rsid w:val="00B61B77"/>
    <w:rPr>
      <w:rFonts w:ascii="Times New Roman" w:hAnsi="Times New Roman" w:cs="Times New Roman"/>
      <w:b/>
      <w:bCs/>
      <w:color w:val="000000"/>
      <w:sz w:val="28"/>
      <w:szCs w:val="28"/>
      <w:lang w:eastAsia="ru-RU"/>
    </w:rPr>
  </w:style>
  <w:style w:type="character" w:customStyle="1" w:styleId="Heading9Char1">
    <w:name w:val="Heading 9 Char1"/>
    <w:basedOn w:val="a4"/>
    <w:locked/>
    <w:rsid w:val="00B61B77"/>
    <w:rPr>
      <w:rFonts w:ascii="Arial" w:hAnsi="Arial" w:cs="Arial"/>
      <w:lang w:eastAsia="ru-RU"/>
    </w:rPr>
  </w:style>
  <w:style w:type="character" w:customStyle="1" w:styleId="BodyTextIndentChar1">
    <w:name w:val="Body Text Indent Char1"/>
    <w:basedOn w:val="a4"/>
    <w:locked/>
    <w:rsid w:val="00B61B77"/>
    <w:rPr>
      <w:rFonts w:ascii="Times New Roman" w:hAnsi="Times New Roman" w:cs="Times New Roman"/>
      <w:sz w:val="20"/>
      <w:szCs w:val="20"/>
      <w:lang w:eastAsia="ru-RU"/>
    </w:rPr>
  </w:style>
  <w:style w:type="character" w:customStyle="1" w:styleId="BodyTextIndent2Char1">
    <w:name w:val="Body Text Indent 2 Char1"/>
    <w:aliases w:val="Текст в таблице Char1,Знак Char1"/>
    <w:basedOn w:val="a4"/>
    <w:locked/>
    <w:rsid w:val="00B61B77"/>
    <w:rPr>
      <w:rFonts w:ascii="Times New Roman" w:hAnsi="Times New Roman" w:cs="Times New Roman"/>
      <w:sz w:val="24"/>
      <w:szCs w:val="24"/>
      <w:lang w:eastAsia="ru-RU"/>
    </w:rPr>
  </w:style>
  <w:style w:type="character" w:customStyle="1" w:styleId="BodyTextChar1">
    <w:name w:val="Body Text Char1"/>
    <w:aliases w:val="bt Char,Основной текст1 Char,Основной текст отчета Char,Body Text Char Char,Основной текст 14/6перед Char,???????? ????? ?????????? Char,Îñíîâíîé òåêñò ëèòåðàòóðà Char,Основной текст литература Char,А_стиль Char,Основной текст Знак2 Char"/>
    <w:locked/>
    <w:rsid w:val="00B61B77"/>
    <w:rPr>
      <w:rFonts w:ascii="Times New Roman" w:hAnsi="Times New Roman"/>
      <w:sz w:val="24"/>
      <w:lang w:eastAsia="ru-RU"/>
    </w:rPr>
  </w:style>
  <w:style w:type="character" w:customStyle="1" w:styleId="TitleChar1">
    <w:name w:val="Title Char1"/>
    <w:basedOn w:val="a4"/>
    <w:locked/>
    <w:rsid w:val="00B61B77"/>
    <w:rPr>
      <w:rFonts w:ascii="Times New Roman" w:hAnsi="Times New Roman" w:cs="Times New Roman"/>
      <w:b/>
      <w:sz w:val="20"/>
      <w:szCs w:val="20"/>
      <w:lang w:eastAsia="ru-RU"/>
    </w:rPr>
  </w:style>
  <w:style w:type="character" w:customStyle="1" w:styleId="FooterChar1">
    <w:name w:val="Footer Char1"/>
    <w:aliases w:val="имя файла Char1"/>
    <w:basedOn w:val="a4"/>
    <w:locked/>
    <w:rsid w:val="00B61B77"/>
    <w:rPr>
      <w:rFonts w:ascii="Times New Roman" w:hAnsi="Times New Roman" w:cs="Times New Roman"/>
      <w:sz w:val="24"/>
      <w:szCs w:val="24"/>
      <w:lang w:eastAsia="ru-RU"/>
    </w:rPr>
  </w:style>
  <w:style w:type="character" w:customStyle="1" w:styleId="BodyText2Char1">
    <w:name w:val="Body Text 2 Char1"/>
    <w:basedOn w:val="a4"/>
    <w:locked/>
    <w:rsid w:val="00B61B77"/>
    <w:rPr>
      <w:rFonts w:ascii="Times New Roman" w:hAnsi="Times New Roman" w:cs="Times New Roman"/>
      <w:sz w:val="24"/>
      <w:szCs w:val="24"/>
      <w:lang w:eastAsia="ru-RU"/>
    </w:rPr>
  </w:style>
  <w:style w:type="character" w:customStyle="1" w:styleId="BodyTextIndent3Char1">
    <w:name w:val="Body Text Indent 3 Char1"/>
    <w:basedOn w:val="a4"/>
    <w:locked/>
    <w:rsid w:val="00B61B77"/>
    <w:rPr>
      <w:rFonts w:ascii="Times New Roman" w:hAnsi="Times New Roman" w:cs="Times New Roman"/>
      <w:sz w:val="16"/>
      <w:szCs w:val="16"/>
      <w:lang w:eastAsia="ru-RU"/>
    </w:rPr>
  </w:style>
  <w:style w:type="paragraph" w:customStyle="1" w:styleId="BodyTextIndent31">
    <w:name w:val="Body Text Indent 31"/>
    <w:basedOn w:val="a3"/>
    <w:qFormat/>
    <w:rsid w:val="00B61B77"/>
    <w:pPr>
      <w:ind w:left="0" w:firstLine="709"/>
      <w:jc w:val="both"/>
    </w:pPr>
    <w:rPr>
      <w:rFonts w:eastAsia="Calibri"/>
      <w:sz w:val="24"/>
      <w:szCs w:val="20"/>
      <w:lang w:eastAsia="ru-RU"/>
    </w:rPr>
  </w:style>
  <w:style w:type="character" w:customStyle="1" w:styleId="HeaderChar2">
    <w:name w:val="Header Char2"/>
    <w:aliases w:val="ВерхКолонтитул Char1"/>
    <w:basedOn w:val="a4"/>
    <w:locked/>
    <w:rsid w:val="00B61B77"/>
    <w:rPr>
      <w:rFonts w:ascii="Times New Roman" w:hAnsi="Times New Roman" w:cs="Times New Roman"/>
      <w:sz w:val="24"/>
      <w:szCs w:val="24"/>
      <w:lang w:eastAsia="ru-RU"/>
    </w:rPr>
  </w:style>
  <w:style w:type="character" w:customStyle="1" w:styleId="PlainTextChar1">
    <w:name w:val="Plain Text Char1"/>
    <w:basedOn w:val="a4"/>
    <w:locked/>
    <w:rsid w:val="00B61B77"/>
    <w:rPr>
      <w:rFonts w:ascii="Courier New" w:hAnsi="Courier New" w:cs="Courier New"/>
      <w:sz w:val="20"/>
      <w:szCs w:val="20"/>
      <w:lang w:eastAsia="ru-RU"/>
    </w:rPr>
  </w:style>
  <w:style w:type="character" w:customStyle="1" w:styleId="NormalWebChar1">
    <w:name w:val="Normal (Web) Char1"/>
    <w:aliases w:val="Обычный (Web) Char1"/>
    <w:locked/>
    <w:rsid w:val="00B61B77"/>
    <w:rPr>
      <w:rFonts w:ascii="Times New Roman" w:hAnsi="Times New Roman"/>
      <w:sz w:val="20"/>
      <w:lang w:eastAsia="ru-RU"/>
    </w:rPr>
  </w:style>
  <w:style w:type="character" w:customStyle="1" w:styleId="BalloonTextChar1">
    <w:name w:val="Balloon Text Char1"/>
    <w:basedOn w:val="a4"/>
    <w:locked/>
    <w:rsid w:val="00B61B77"/>
    <w:rPr>
      <w:rFonts w:ascii="Tahoma" w:hAnsi="Tahoma" w:cs="Tahoma"/>
      <w:sz w:val="16"/>
      <w:szCs w:val="16"/>
    </w:rPr>
  </w:style>
  <w:style w:type="paragraph" w:customStyle="1" w:styleId="BodyText31">
    <w:name w:val="Body Text 31"/>
    <w:basedOn w:val="a3"/>
    <w:qFormat/>
    <w:rsid w:val="00B61B77"/>
    <w:pPr>
      <w:overflowPunct w:val="0"/>
      <w:autoSpaceDE w:val="0"/>
      <w:autoSpaceDN w:val="0"/>
      <w:adjustRightInd w:val="0"/>
      <w:spacing w:after="120"/>
      <w:ind w:left="283"/>
    </w:pPr>
    <w:rPr>
      <w:rFonts w:eastAsia="Calibri"/>
      <w:sz w:val="20"/>
      <w:szCs w:val="20"/>
      <w:lang w:eastAsia="ru-RU"/>
    </w:rPr>
  </w:style>
  <w:style w:type="paragraph" w:customStyle="1" w:styleId="Normal10">
    <w:name w:val="Normal1"/>
    <w:qFormat/>
    <w:rsid w:val="00B61B77"/>
    <w:pPr>
      <w:tabs>
        <w:tab w:val="num" w:pos="1209"/>
      </w:tabs>
      <w:ind w:left="1209" w:hanging="360"/>
      <w:jc w:val="left"/>
    </w:pPr>
    <w:rPr>
      <w:rFonts w:eastAsia="Calibri"/>
      <w:sz w:val="20"/>
      <w:szCs w:val="20"/>
      <w:lang w:eastAsia="ru-RU"/>
    </w:rPr>
  </w:style>
  <w:style w:type="character" w:customStyle="1" w:styleId="FootnoteTextChar1">
    <w:name w:val="Footnote Text Char1"/>
    <w:basedOn w:val="a4"/>
    <w:locked/>
    <w:rsid w:val="00B61B77"/>
    <w:rPr>
      <w:rFonts w:ascii="Times New Roman" w:eastAsia="Times New Roman" w:hAnsi="Times New Roman" w:cs="Times New Roman"/>
      <w:sz w:val="20"/>
      <w:szCs w:val="20"/>
      <w:lang w:eastAsia="ru-RU"/>
    </w:rPr>
  </w:style>
  <w:style w:type="character" w:customStyle="1" w:styleId="HTMLPreformattedChar1">
    <w:name w:val="HTML Preformatted Char1"/>
    <w:basedOn w:val="a4"/>
    <w:locked/>
    <w:rsid w:val="00B61B77"/>
    <w:rPr>
      <w:rFonts w:ascii="Courier New" w:hAnsi="Courier New" w:cs="Courier New"/>
      <w:sz w:val="20"/>
      <w:szCs w:val="20"/>
      <w:lang w:eastAsia="ru-RU"/>
    </w:rPr>
  </w:style>
  <w:style w:type="paragraph" w:customStyle="1" w:styleId="1fffffff2">
    <w:name w:val="Знак Знак Знак Знак Знак Знак Знак1"/>
    <w:basedOn w:val="a3"/>
    <w:rsid w:val="00B61B77"/>
    <w:pPr>
      <w:widowControl w:val="0"/>
      <w:adjustRightInd w:val="0"/>
      <w:spacing w:after="160" w:line="240" w:lineRule="exact"/>
      <w:ind w:left="0"/>
      <w:jc w:val="right"/>
    </w:pPr>
    <w:rPr>
      <w:rFonts w:eastAsia="Times New Roman"/>
      <w:sz w:val="20"/>
      <w:szCs w:val="20"/>
      <w:lang w:val="en-GB"/>
    </w:rPr>
  </w:style>
  <w:style w:type="paragraph" w:customStyle="1" w:styleId="1fffffff3">
    <w:name w:val="Знак Знак Знак Знак Знак Знак1"/>
    <w:basedOn w:val="a3"/>
    <w:autoRedefine/>
    <w:qFormat/>
    <w:rsid w:val="00B61B77"/>
    <w:pPr>
      <w:spacing w:after="160" w:line="240" w:lineRule="exact"/>
      <w:ind w:left="0"/>
    </w:pPr>
    <w:rPr>
      <w:rFonts w:eastAsia="SimSun"/>
      <w:b/>
      <w:sz w:val="28"/>
      <w:szCs w:val="24"/>
      <w:lang w:val="en-US"/>
    </w:rPr>
  </w:style>
  <w:style w:type="character" w:customStyle="1" w:styleId="417">
    <w:name w:val="Знак Знак41"/>
    <w:basedOn w:val="a4"/>
    <w:rsid w:val="00B61B77"/>
    <w:rPr>
      <w:rFonts w:cs="Times New Roman"/>
      <w:sz w:val="24"/>
      <w:szCs w:val="24"/>
      <w:lang w:val="ru-RU" w:eastAsia="ru-RU" w:bidi="ar-SA"/>
    </w:rPr>
  </w:style>
  <w:style w:type="paragraph" w:customStyle="1" w:styleId="NoSpacing1">
    <w:name w:val="No Spacing1"/>
    <w:qFormat/>
    <w:rsid w:val="00B61B77"/>
    <w:pPr>
      <w:ind w:left="0" w:firstLine="0"/>
      <w:jc w:val="left"/>
    </w:pPr>
    <w:rPr>
      <w:rFonts w:ascii="Calibri" w:eastAsia="Times New Roman" w:hAnsi="Calibri"/>
      <w:lang w:eastAsia="ru-RU"/>
    </w:rPr>
  </w:style>
  <w:style w:type="paragraph" w:customStyle="1" w:styleId="11ff3">
    <w:name w:val="Знак Знак11"/>
    <w:basedOn w:val="a3"/>
    <w:qFormat/>
    <w:rsid w:val="00B61B77"/>
    <w:pPr>
      <w:spacing w:after="160" w:line="240" w:lineRule="exact"/>
      <w:ind w:left="0"/>
    </w:pPr>
    <w:rPr>
      <w:rFonts w:ascii="Verdana" w:eastAsia="Times New Roman" w:hAnsi="Verdana" w:cs="Verdana"/>
      <w:sz w:val="20"/>
      <w:szCs w:val="20"/>
      <w:lang w:val="en-US"/>
    </w:rPr>
  </w:style>
  <w:style w:type="character" w:customStyle="1" w:styleId="68">
    <w:name w:val="Основной текст (6)"/>
    <w:basedOn w:val="a4"/>
    <w:rsid w:val="00B61B77"/>
    <w:rPr>
      <w:sz w:val="27"/>
      <w:szCs w:val="27"/>
      <w:lang w:bidi="ar-SA"/>
    </w:rPr>
  </w:style>
  <w:style w:type="paragraph" w:customStyle="1" w:styleId="afffffffffffffffffff7">
    <w:name w:val="Основной для текста отчета"/>
    <w:basedOn w:val="a3"/>
    <w:qFormat/>
    <w:rsid w:val="00B61B77"/>
    <w:pPr>
      <w:spacing w:line="360" w:lineRule="auto"/>
      <w:ind w:left="0" w:firstLine="709"/>
    </w:pPr>
    <w:rPr>
      <w:rFonts w:eastAsia="Times New Roman"/>
      <w:sz w:val="24"/>
      <w:szCs w:val="24"/>
      <w:lang w:eastAsia="ru-RU"/>
    </w:rPr>
  </w:style>
  <w:style w:type="paragraph" w:customStyle="1" w:styleId="21f5">
    <w:name w:val="Основной текст (2)1"/>
    <w:basedOn w:val="a3"/>
    <w:qFormat/>
    <w:rsid w:val="00B61B77"/>
    <w:pPr>
      <w:widowControl w:val="0"/>
      <w:shd w:val="clear" w:color="auto" w:fill="FFFFFF"/>
      <w:spacing w:line="317" w:lineRule="exact"/>
      <w:ind w:left="0"/>
      <w:jc w:val="center"/>
    </w:pPr>
    <w:rPr>
      <w:rFonts w:eastAsia="Times New Roman"/>
      <w:spacing w:val="2"/>
      <w:sz w:val="20"/>
      <w:szCs w:val="20"/>
      <w:lang w:eastAsia="ru-RU"/>
    </w:rPr>
  </w:style>
  <w:style w:type="paragraph" w:customStyle="1" w:styleId="2ffff9">
    <w:name w:val="Без интервала2"/>
    <w:qFormat/>
    <w:rsid w:val="00B61B77"/>
    <w:pPr>
      <w:ind w:left="0" w:firstLine="0"/>
      <w:jc w:val="left"/>
    </w:pPr>
    <w:rPr>
      <w:rFonts w:ascii="Calibri" w:eastAsia="Times New Roman" w:hAnsi="Calibri"/>
    </w:rPr>
  </w:style>
  <w:style w:type="paragraph" w:customStyle="1" w:styleId="afffffffffffffffffff8">
    <w:name w:val="_Список нумерованный"/>
    <w:basedOn w:val="a3"/>
    <w:uiPriority w:val="99"/>
    <w:qFormat/>
    <w:rsid w:val="00B61B77"/>
    <w:pPr>
      <w:tabs>
        <w:tab w:val="left" w:pos="284"/>
      </w:tabs>
      <w:ind w:left="1287" w:hanging="360"/>
      <w:jc w:val="both"/>
    </w:pPr>
    <w:rPr>
      <w:rFonts w:eastAsia="Calibri"/>
      <w:iCs/>
      <w:sz w:val="26"/>
      <w:szCs w:val="26"/>
    </w:rPr>
  </w:style>
  <w:style w:type="paragraph" w:customStyle="1" w:styleId="111a">
    <w:name w:val="_Таблица 1.1.1"/>
    <w:basedOn w:val="a3"/>
    <w:next w:val="afffffffffffff3"/>
    <w:link w:val="111b"/>
    <w:uiPriority w:val="99"/>
    <w:qFormat/>
    <w:rsid w:val="00B61B77"/>
    <w:pPr>
      <w:spacing w:before="240" w:after="120"/>
      <w:ind w:left="615" w:right="284" w:hanging="360"/>
      <w:contextualSpacing/>
      <w:jc w:val="center"/>
    </w:pPr>
    <w:rPr>
      <w:rFonts w:eastAsia="Times New Roman"/>
      <w:iCs/>
      <w:sz w:val="26"/>
      <w:szCs w:val="26"/>
    </w:rPr>
  </w:style>
  <w:style w:type="character" w:customStyle="1" w:styleId="111b">
    <w:name w:val="_Таблица 1.1.1 Знак"/>
    <w:basedOn w:val="a4"/>
    <w:link w:val="111a"/>
    <w:uiPriority w:val="99"/>
    <w:locked/>
    <w:rsid w:val="00B61B77"/>
    <w:rPr>
      <w:rFonts w:eastAsia="Times New Roman"/>
      <w:iCs/>
      <w:sz w:val="26"/>
      <w:szCs w:val="26"/>
    </w:rPr>
  </w:style>
  <w:style w:type="character" w:customStyle="1" w:styleId="BodytextItalic62">
    <w:name w:val="Body text + Italic62"/>
    <w:basedOn w:val="a4"/>
    <w:uiPriority w:val="99"/>
    <w:rsid w:val="00B61B77"/>
    <w:rPr>
      <w:rFonts w:ascii="Times New Roman" w:eastAsia="Times New Roman" w:hAnsi="Times New Roman" w:cs="Times New Roman"/>
      <w:i/>
      <w:iCs/>
      <w:spacing w:val="0"/>
      <w:sz w:val="23"/>
      <w:szCs w:val="23"/>
      <w:lang w:eastAsia="ru-RU"/>
    </w:rPr>
  </w:style>
  <w:style w:type="character" w:customStyle="1" w:styleId="Heading1">
    <w:name w:val="Heading #1_"/>
    <w:basedOn w:val="a4"/>
    <w:link w:val="Heading10"/>
    <w:uiPriority w:val="99"/>
    <w:rsid w:val="00B61B77"/>
    <w:rPr>
      <w:b/>
      <w:bCs/>
      <w:sz w:val="27"/>
      <w:szCs w:val="27"/>
      <w:shd w:val="clear" w:color="auto" w:fill="FFFFFF"/>
    </w:rPr>
  </w:style>
  <w:style w:type="paragraph" w:customStyle="1" w:styleId="Heading10">
    <w:name w:val="Heading #1"/>
    <w:basedOn w:val="a3"/>
    <w:link w:val="Heading1"/>
    <w:uiPriority w:val="99"/>
    <w:qFormat/>
    <w:rsid w:val="00B61B77"/>
    <w:pPr>
      <w:shd w:val="clear" w:color="auto" w:fill="FFFFFF"/>
      <w:spacing w:after="60" w:line="240" w:lineRule="atLeast"/>
      <w:ind w:left="0"/>
      <w:jc w:val="right"/>
      <w:outlineLvl w:val="0"/>
    </w:pPr>
    <w:rPr>
      <w:b/>
      <w:bCs/>
      <w:sz w:val="27"/>
      <w:szCs w:val="27"/>
    </w:rPr>
  </w:style>
  <w:style w:type="paragraph" w:customStyle="1" w:styleId="147">
    <w:name w:val="Обычный + 14 пт"/>
    <w:aliases w:val="По ширине,Первая строка:  1,27 см,Текст + Times New Roman,по ширине,25 см,Справа:  ... ...,Заголовок 6 + влево,Перед:  6 пт,После:  6 пт,Заголовок 3 + Times New Roman,12 пт"/>
    <w:basedOn w:val="a3"/>
    <w:qFormat/>
    <w:rsid w:val="00B61B77"/>
    <w:pPr>
      <w:autoSpaceDE w:val="0"/>
      <w:autoSpaceDN w:val="0"/>
      <w:adjustRightInd w:val="0"/>
      <w:ind w:left="0" w:firstLine="720"/>
      <w:jc w:val="both"/>
    </w:pPr>
    <w:rPr>
      <w:rFonts w:eastAsia="Times New Roman"/>
      <w:bCs/>
      <w:sz w:val="28"/>
      <w:szCs w:val="28"/>
      <w:lang w:eastAsia="ru-RU"/>
    </w:rPr>
  </w:style>
  <w:style w:type="character" w:customStyle="1" w:styleId="f">
    <w:name w:val="f"/>
    <w:basedOn w:val="a4"/>
    <w:rsid w:val="00B61B77"/>
  </w:style>
  <w:style w:type="character" w:customStyle="1" w:styleId="2ffffa">
    <w:name w:val="Неразрешенное упоминание2"/>
    <w:basedOn w:val="a4"/>
    <w:uiPriority w:val="99"/>
    <w:semiHidden/>
    <w:unhideWhenUsed/>
    <w:rsid w:val="00B61B77"/>
    <w:rPr>
      <w:color w:val="605E5C"/>
      <w:shd w:val="clear" w:color="auto" w:fill="E1DFDD"/>
    </w:rPr>
  </w:style>
  <w:style w:type="paragraph" w:customStyle="1" w:styleId="Textbody">
    <w:name w:val="Text body"/>
    <w:basedOn w:val="a3"/>
    <w:qFormat/>
    <w:rsid w:val="00B61B77"/>
    <w:pPr>
      <w:autoSpaceDN w:val="0"/>
      <w:spacing w:after="140" w:line="288" w:lineRule="auto"/>
      <w:ind w:left="0"/>
      <w:textAlignment w:val="baseline"/>
    </w:pPr>
    <w:rPr>
      <w:rFonts w:ascii="Calibri" w:eastAsia="Calibri" w:hAnsi="Calibri"/>
      <w:sz w:val="20"/>
      <w:szCs w:val="20"/>
      <w:lang w:eastAsia="ru-RU"/>
    </w:rPr>
  </w:style>
  <w:style w:type="character" w:customStyle="1" w:styleId="article-text">
    <w:name w:val="article-text"/>
    <w:basedOn w:val="a4"/>
    <w:rsid w:val="00B61B77"/>
  </w:style>
  <w:style w:type="character" w:customStyle="1" w:styleId="extended-textshort">
    <w:name w:val="extended-text__short"/>
    <w:basedOn w:val="a4"/>
    <w:rsid w:val="00B61B77"/>
  </w:style>
  <w:style w:type="paragraph" w:customStyle="1" w:styleId="afffffffffffffffffff9">
    <w:name w:val="Таблицы (моноширинный)"/>
    <w:basedOn w:val="a3"/>
    <w:next w:val="a3"/>
    <w:qFormat/>
    <w:rsid w:val="00B61B77"/>
    <w:pPr>
      <w:widowControl w:val="0"/>
      <w:autoSpaceDE w:val="0"/>
      <w:autoSpaceDN w:val="0"/>
      <w:adjustRightInd w:val="0"/>
      <w:ind w:left="0"/>
      <w:jc w:val="both"/>
    </w:pPr>
    <w:rPr>
      <w:rFonts w:ascii="Courier New" w:eastAsia="Times New Roman" w:hAnsi="Courier New" w:cs="Courier New"/>
      <w:sz w:val="20"/>
      <w:szCs w:val="20"/>
      <w:lang w:eastAsia="ru-RU"/>
    </w:rPr>
  </w:style>
  <w:style w:type="table" w:customStyle="1" w:styleId="183">
    <w:name w:val="Сетка таблицы18"/>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
    <w:name w:val="Сетка таблицы23"/>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Сетка таблицы52"/>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
    <w:name w:val="Сетка таблицы7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
    <w:name w:val="Сетка таблицы8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
    <w:name w:val="Сетка таблицы9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2">
    <w:name w:val="Сетка таблицы10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етка таблицы113"/>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
    <w:name w:val="Сетка таблицы122"/>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6">
    <w:name w:val="Средняя сетка 112"/>
    <w:basedOn w:val="a5"/>
    <w:uiPriority w:val="67"/>
    <w:rsid w:val="00B61B77"/>
    <w:pPr>
      <w:ind w:left="0" w:firstLine="0"/>
      <w:jc w:val="left"/>
    </w:pPr>
    <w:rPr>
      <w:rFonts w:ascii="Calibri" w:eastAsia="Calibri" w:hAnsi="Calibri"/>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9">
    <w:name w:val="Столбцы таблицы 13"/>
    <w:basedOn w:val="a5"/>
    <w:next w:val="1f"/>
    <w:rsid w:val="00B61B77"/>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5"/>
    <w:next w:val="57"/>
    <w:rsid w:val="00B61B77"/>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5"/>
    <w:next w:val="-20"/>
    <w:rsid w:val="00B61B77"/>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5"/>
    <w:next w:val="-7"/>
    <w:rsid w:val="00B61B77"/>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rsid w:val="00B61B77"/>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3">
    <w:name w:val="Объемная таблица 33"/>
    <w:basedOn w:val="a5"/>
    <w:next w:val="3c"/>
    <w:rsid w:val="00B61B77"/>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d">
    <w:name w:val="Современная таблица3"/>
    <w:basedOn w:val="a5"/>
    <w:next w:val="affffff4"/>
    <w:rsid w:val="00B61B77"/>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e">
    <w:name w:val="Изысканная таблица3"/>
    <w:basedOn w:val="a5"/>
    <w:next w:val="affffff3"/>
    <w:rsid w:val="00B61B77"/>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a">
    <w:name w:val="Изящная таблица 13"/>
    <w:basedOn w:val="a5"/>
    <w:next w:val="1a"/>
    <w:rsid w:val="00B61B77"/>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5"/>
    <w:next w:val="-3"/>
    <w:rsid w:val="00B61B77"/>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b">
    <w:name w:val="Стиль таблицы13"/>
    <w:basedOn w:val="aff4"/>
    <w:rsid w:val="00B61B77"/>
    <w:tblPr/>
  </w:style>
  <w:style w:type="table" w:customStyle="1" w:styleId="431">
    <w:name w:val="Классическая таблица 43"/>
    <w:basedOn w:val="a5"/>
    <w:next w:val="46"/>
    <w:rsid w:val="00B61B77"/>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5110">
    <w:name w:val="Таблица простая 511"/>
    <w:basedOn w:val="a5"/>
    <w:uiPriority w:val="45"/>
    <w:rsid w:val="00B61B77"/>
    <w:pPr>
      <w:ind w:left="0" w:firstLine="0"/>
      <w:jc w:val="left"/>
    </w:pPr>
    <w:rPr>
      <w:rFonts w:ascii="Calibri" w:eastAsia="Calibri" w:hAnsi="Calibri"/>
      <w:sz w:val="20"/>
      <w:szCs w:val="20"/>
      <w:lang w:eastAsia="ru-RU"/>
    </w:rPr>
    <w:tblPr>
      <w:tblStyleRowBandSize w:val="1"/>
      <w:tblStyleColBandSize w:val="1"/>
    </w:tblPr>
    <w:tblStylePr w:type="firstRow">
      <w:rPr>
        <w:rFonts w:ascii="Marlett" w:eastAsia="Times New Roman" w:hAnsi="Marlett" w:cs="Times New Roman"/>
        <w:i/>
        <w:iCs/>
        <w:sz w:val="26"/>
      </w:rPr>
      <w:tblPr/>
      <w:tcPr>
        <w:tcBorders>
          <w:bottom w:val="single" w:sz="4" w:space="0" w:color="7F7F7F"/>
        </w:tcBorders>
        <w:shd w:val="clear" w:color="auto" w:fill="FFFFFF"/>
      </w:tcPr>
    </w:tblStylePr>
    <w:tblStylePr w:type="lastRow">
      <w:rPr>
        <w:rFonts w:ascii="Marlett" w:eastAsia="Times New Roman" w:hAnsi="Marlett" w:cs="Times New Roman"/>
        <w:i/>
        <w:iCs/>
        <w:sz w:val="26"/>
      </w:rPr>
      <w:tblPr/>
      <w:tcPr>
        <w:tcBorders>
          <w:top w:val="single" w:sz="4" w:space="0" w:color="7F7F7F"/>
        </w:tcBorders>
        <w:shd w:val="clear" w:color="auto" w:fill="FFFFFF"/>
      </w:tcPr>
    </w:tblStylePr>
    <w:tblStylePr w:type="firstCol">
      <w:pPr>
        <w:jc w:val="right"/>
      </w:pPr>
      <w:rPr>
        <w:rFonts w:ascii="Marlett" w:eastAsia="Times New Roman" w:hAnsi="Marlett" w:cs="Times New Roman"/>
        <w:i/>
        <w:iCs/>
        <w:sz w:val="26"/>
      </w:rPr>
      <w:tblPr/>
      <w:tcPr>
        <w:tcBorders>
          <w:right w:val="single" w:sz="4" w:space="0" w:color="7F7F7F"/>
        </w:tcBorders>
        <w:shd w:val="clear" w:color="auto" w:fill="FFFFFF"/>
      </w:tcPr>
    </w:tblStylePr>
    <w:tblStylePr w:type="lastCol">
      <w:rPr>
        <w:rFonts w:ascii="Marlett" w:eastAsia="Times New Roman"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1">
    <w:name w:val="Средняя сетка 2 - Акцент 21"/>
    <w:basedOn w:val="a5"/>
    <w:next w:val="2-2"/>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Pr>
    <w:tcPr>
      <w:shd w:val="clear" w:color="auto" w:fill="AAAAFF"/>
    </w:tcPr>
    <w:tblStylePr w:type="firstRow">
      <w:rPr>
        <w:b/>
        <w:bCs/>
        <w:color w:val="000000"/>
      </w:rPr>
      <w:tblPr/>
      <w:tcPr>
        <w:shd w:val="clear" w:color="auto" w:fill="DDDD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ABAFF"/>
      </w:tcPr>
    </w:tblStylePr>
    <w:tblStylePr w:type="band1Vert">
      <w:tblPr/>
      <w:tcPr>
        <w:shd w:val="clear" w:color="auto" w:fill="5454FF"/>
      </w:tcPr>
    </w:tblStylePr>
    <w:tblStylePr w:type="band1Horz">
      <w:tblPr/>
      <w:tcPr>
        <w:tcBorders>
          <w:insideH w:val="single" w:sz="6" w:space="0" w:color="0000A8"/>
          <w:insideV w:val="single" w:sz="6" w:space="0" w:color="0000A8"/>
        </w:tcBorders>
        <w:shd w:val="clear" w:color="auto" w:fill="5454FF"/>
      </w:tcPr>
    </w:tblStylePr>
    <w:tblStylePr w:type="nwCell">
      <w:tblPr/>
      <w:tcPr>
        <w:shd w:val="clear" w:color="auto" w:fill="FFFFFF"/>
      </w:tcPr>
    </w:tblStylePr>
  </w:style>
  <w:style w:type="table" w:customStyle="1" w:styleId="1-21">
    <w:name w:val="Средняя сетка 1 - Акцент 21"/>
    <w:basedOn w:val="a5"/>
    <w:next w:val="1-2"/>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FD"/>
        <w:left w:val="single" w:sz="8" w:space="0" w:color="0000FD"/>
        <w:bottom w:val="single" w:sz="8" w:space="0" w:color="0000FD"/>
        <w:right w:val="single" w:sz="8" w:space="0" w:color="0000FD"/>
        <w:insideH w:val="single" w:sz="8" w:space="0" w:color="0000FD"/>
        <w:insideV w:val="single" w:sz="8" w:space="0" w:color="0000FD"/>
      </w:tblBorders>
    </w:tblPr>
    <w:tcPr>
      <w:shd w:val="clear" w:color="auto" w:fill="AAAAFF"/>
    </w:tcPr>
    <w:tblStylePr w:type="firstRow">
      <w:rPr>
        <w:b/>
        <w:bCs/>
      </w:rPr>
    </w:tblStylePr>
    <w:tblStylePr w:type="lastRow">
      <w:rPr>
        <w:b/>
        <w:bCs/>
      </w:rPr>
      <w:tblPr/>
      <w:tcPr>
        <w:tcBorders>
          <w:top w:val="single" w:sz="18" w:space="0" w:color="0000FD"/>
        </w:tcBorders>
      </w:tcPr>
    </w:tblStylePr>
    <w:tblStylePr w:type="firstCol">
      <w:rPr>
        <w:b/>
        <w:bCs/>
      </w:rPr>
    </w:tblStylePr>
    <w:tblStylePr w:type="lastCol">
      <w:rPr>
        <w:b/>
        <w:bCs/>
      </w:rPr>
    </w:tblStylePr>
    <w:tblStylePr w:type="band1Vert">
      <w:tblPr/>
      <w:tcPr>
        <w:shd w:val="clear" w:color="auto" w:fill="5454FF"/>
      </w:tcPr>
    </w:tblStylePr>
    <w:tblStylePr w:type="band1Horz">
      <w:tblPr/>
      <w:tcPr>
        <w:shd w:val="clear" w:color="auto" w:fill="5454FF"/>
      </w:tcPr>
    </w:tblStylePr>
  </w:style>
  <w:style w:type="table" w:customStyle="1" w:styleId="1-31">
    <w:name w:val="Средняя сетка 1 - Акцент 31"/>
    <w:basedOn w:val="a5"/>
    <w:next w:val="1-3"/>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FF2020"/>
        <w:left w:val="single" w:sz="8" w:space="0" w:color="FF2020"/>
        <w:bottom w:val="single" w:sz="8" w:space="0" w:color="FF2020"/>
        <w:right w:val="single" w:sz="8" w:space="0" w:color="FF2020"/>
        <w:insideH w:val="single" w:sz="8" w:space="0" w:color="FF2020"/>
        <w:insideV w:val="single" w:sz="8" w:space="0" w:color="FF2020"/>
      </w:tblBorders>
    </w:tblPr>
    <w:tcPr>
      <w:shd w:val="clear" w:color="auto" w:fill="FFB5B5"/>
    </w:tcPr>
    <w:tblStylePr w:type="firstRow">
      <w:rPr>
        <w:b/>
        <w:bCs/>
      </w:rPr>
    </w:tblStylePr>
    <w:tblStylePr w:type="lastRow">
      <w:rPr>
        <w:b/>
        <w:bCs/>
      </w:rPr>
      <w:tblPr/>
      <w:tcPr>
        <w:tcBorders>
          <w:top w:val="single" w:sz="18" w:space="0" w:color="FF2020"/>
        </w:tcBorders>
      </w:tcPr>
    </w:tblStylePr>
    <w:tblStylePr w:type="firstCol">
      <w:rPr>
        <w:b/>
        <w:bCs/>
      </w:rPr>
    </w:tblStylePr>
    <w:tblStylePr w:type="lastCol">
      <w:rPr>
        <w:b/>
        <w:bCs/>
      </w:rPr>
    </w:tblStylePr>
    <w:tblStylePr w:type="band1Vert">
      <w:tblPr/>
      <w:tcPr>
        <w:shd w:val="clear" w:color="auto" w:fill="FF6B6B"/>
      </w:tcPr>
    </w:tblStylePr>
    <w:tblStylePr w:type="band1Horz">
      <w:tblPr/>
      <w:tcPr>
        <w:shd w:val="clear" w:color="auto" w:fill="FF6B6B"/>
      </w:tcPr>
    </w:tblStylePr>
  </w:style>
  <w:style w:type="table" w:customStyle="1" w:styleId="-510">
    <w:name w:val="Светлая сетка - Акцент 51"/>
    <w:basedOn w:val="a5"/>
    <w:next w:val="-50"/>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808000"/>
        <w:left w:val="single" w:sz="8" w:space="0" w:color="808000"/>
        <w:bottom w:val="single" w:sz="8" w:space="0" w:color="808000"/>
        <w:right w:val="single" w:sz="8" w:space="0" w:color="808000"/>
        <w:insideH w:val="single" w:sz="8" w:space="0" w:color="808000"/>
        <w:insideV w:val="single" w:sz="8" w:space="0" w:color="808000"/>
      </w:tblBorders>
    </w:tblPr>
    <w:tblStylePr w:type="firstRow">
      <w:pPr>
        <w:spacing w:before="0" w:after="0" w:line="240" w:lineRule="auto"/>
      </w:pPr>
      <w:rPr>
        <w:rFonts w:ascii="Arial" w:eastAsia="Times New Roman" w:hAnsi="Arial" w:cs="Times New Roman"/>
        <w:b/>
        <w:bCs/>
      </w:rPr>
      <w:tblPr/>
      <w:tcPr>
        <w:tcBorders>
          <w:top w:val="single" w:sz="8" w:space="0" w:color="808000"/>
          <w:left w:val="single" w:sz="8" w:space="0" w:color="808000"/>
          <w:bottom w:val="single" w:sz="18" w:space="0" w:color="808000"/>
          <w:right w:val="single" w:sz="8" w:space="0" w:color="808000"/>
          <w:insideH w:val="nil"/>
          <w:insideV w:val="single" w:sz="8" w:space="0" w:color="808000"/>
        </w:tcBorders>
      </w:tcPr>
    </w:tblStylePr>
    <w:tblStylePr w:type="lastRow">
      <w:pPr>
        <w:spacing w:before="0" w:after="0" w:line="240" w:lineRule="auto"/>
      </w:pPr>
      <w:rPr>
        <w:rFonts w:ascii="Arial" w:eastAsia="Times New Roman" w:hAnsi="Arial" w:cs="Times New Roman"/>
        <w:b/>
        <w:bCs/>
      </w:rPr>
      <w:tblPr/>
      <w:tcPr>
        <w:tcBorders>
          <w:top w:val="double" w:sz="6" w:space="0" w:color="808000"/>
          <w:left w:val="single" w:sz="8" w:space="0" w:color="808000"/>
          <w:bottom w:val="single" w:sz="8" w:space="0" w:color="808000"/>
          <w:right w:val="single" w:sz="8" w:space="0" w:color="808000"/>
          <w:insideH w:val="nil"/>
          <w:insideV w:val="single" w:sz="8" w:space="0" w:color="808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8000"/>
          <w:left w:val="single" w:sz="8" w:space="0" w:color="808000"/>
          <w:bottom w:val="single" w:sz="8" w:space="0" w:color="808000"/>
          <w:right w:val="single" w:sz="8" w:space="0" w:color="808000"/>
        </w:tcBorders>
      </w:tcPr>
    </w:tblStylePr>
    <w:tblStylePr w:type="band1Vert">
      <w:tblPr/>
      <w:tcPr>
        <w:tcBorders>
          <w:top w:val="single" w:sz="8" w:space="0" w:color="808000"/>
          <w:left w:val="single" w:sz="8" w:space="0" w:color="808000"/>
          <w:bottom w:val="single" w:sz="8" w:space="0" w:color="808000"/>
          <w:right w:val="single" w:sz="8" w:space="0" w:color="808000"/>
        </w:tcBorders>
        <w:shd w:val="clear" w:color="auto" w:fill="FFFFA0"/>
      </w:tcPr>
    </w:tblStylePr>
    <w:tblStylePr w:type="band1Horz">
      <w:tblPr/>
      <w:tcPr>
        <w:tcBorders>
          <w:top w:val="single" w:sz="8" w:space="0" w:color="808000"/>
          <w:left w:val="single" w:sz="8" w:space="0" w:color="808000"/>
          <w:bottom w:val="single" w:sz="8" w:space="0" w:color="808000"/>
          <w:right w:val="single" w:sz="8" w:space="0" w:color="808000"/>
          <w:insideV w:val="single" w:sz="8" w:space="0" w:color="808000"/>
        </w:tcBorders>
        <w:shd w:val="clear" w:color="auto" w:fill="FFFFA0"/>
      </w:tcPr>
    </w:tblStylePr>
    <w:tblStylePr w:type="band2Horz">
      <w:tblPr/>
      <w:tcPr>
        <w:tcBorders>
          <w:top w:val="single" w:sz="8" w:space="0" w:color="808000"/>
          <w:left w:val="single" w:sz="8" w:space="0" w:color="808000"/>
          <w:bottom w:val="single" w:sz="8" w:space="0" w:color="808000"/>
          <w:right w:val="single" w:sz="8" w:space="0" w:color="808000"/>
          <w:insideV w:val="single" w:sz="8" w:space="0" w:color="808000"/>
        </w:tcBorders>
      </w:tcPr>
    </w:tblStylePr>
  </w:style>
  <w:style w:type="table" w:customStyle="1" w:styleId="-610">
    <w:name w:val="Светлая сетка - Акцент 61"/>
    <w:basedOn w:val="a5"/>
    <w:next w:val="-60"/>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Pr>
    <w:tblStylePr w:type="firstRow">
      <w:pPr>
        <w:spacing w:before="0" w:after="0" w:line="240" w:lineRule="auto"/>
      </w:pPr>
      <w:rPr>
        <w:rFonts w:ascii="Arial" w:eastAsia="Times New Roman" w:hAnsi="Arial" w:cs="Times New Roman"/>
        <w:b/>
        <w:bCs/>
      </w:rPr>
      <w:tblPr/>
      <w:tcPr>
        <w:tcBorders>
          <w:top w:val="single" w:sz="8" w:space="0" w:color="0099FF"/>
          <w:left w:val="single" w:sz="8" w:space="0" w:color="0099FF"/>
          <w:bottom w:val="single" w:sz="18" w:space="0" w:color="0099FF"/>
          <w:right w:val="single" w:sz="8" w:space="0" w:color="0099FF"/>
          <w:insideH w:val="nil"/>
          <w:insideV w:val="single" w:sz="8" w:space="0" w:color="0099FF"/>
        </w:tcBorders>
      </w:tcPr>
    </w:tblStylePr>
    <w:tblStylePr w:type="lastRow">
      <w:pPr>
        <w:spacing w:before="0" w:after="0" w:line="240" w:lineRule="auto"/>
      </w:pPr>
      <w:rPr>
        <w:rFonts w:ascii="Arial" w:eastAsia="Times New Roman" w:hAnsi="Arial" w:cs="Times New Roman"/>
        <w:b/>
        <w:bCs/>
      </w:rPr>
      <w:tblPr/>
      <w:tcPr>
        <w:tcBorders>
          <w:top w:val="double" w:sz="6" w:space="0" w:color="0099FF"/>
          <w:left w:val="single" w:sz="8" w:space="0" w:color="0099FF"/>
          <w:bottom w:val="single" w:sz="8" w:space="0" w:color="0099FF"/>
          <w:right w:val="single" w:sz="8" w:space="0" w:color="0099FF"/>
          <w:insideH w:val="nil"/>
          <w:insideV w:val="single" w:sz="8" w:space="0" w:color="0099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99FF"/>
          <w:left w:val="single" w:sz="8" w:space="0" w:color="0099FF"/>
          <w:bottom w:val="single" w:sz="8" w:space="0" w:color="0099FF"/>
          <w:right w:val="single" w:sz="8" w:space="0" w:color="0099FF"/>
        </w:tcBorders>
      </w:tcPr>
    </w:tblStylePr>
    <w:tblStylePr w:type="band1Vert">
      <w:tblPr/>
      <w:tcPr>
        <w:tcBorders>
          <w:top w:val="single" w:sz="8" w:space="0" w:color="0099FF"/>
          <w:left w:val="single" w:sz="8" w:space="0" w:color="0099FF"/>
          <w:bottom w:val="single" w:sz="8" w:space="0" w:color="0099FF"/>
          <w:right w:val="single" w:sz="8" w:space="0" w:color="0099FF"/>
        </w:tcBorders>
        <w:shd w:val="clear" w:color="auto" w:fill="C0E5FF"/>
      </w:tcPr>
    </w:tblStylePr>
    <w:tblStylePr w:type="band1Horz">
      <w:tblPr/>
      <w:tcPr>
        <w:tcBorders>
          <w:top w:val="single" w:sz="8" w:space="0" w:color="0099FF"/>
          <w:left w:val="single" w:sz="8" w:space="0" w:color="0099FF"/>
          <w:bottom w:val="single" w:sz="8" w:space="0" w:color="0099FF"/>
          <w:right w:val="single" w:sz="8" w:space="0" w:color="0099FF"/>
          <w:insideV w:val="single" w:sz="8" w:space="0" w:color="0099FF"/>
        </w:tcBorders>
        <w:shd w:val="clear" w:color="auto" w:fill="C0E5FF"/>
      </w:tcPr>
    </w:tblStylePr>
    <w:tblStylePr w:type="band2Horz">
      <w:tblPr/>
      <w:tcPr>
        <w:tcBorders>
          <w:top w:val="single" w:sz="8" w:space="0" w:color="0099FF"/>
          <w:left w:val="single" w:sz="8" w:space="0" w:color="0099FF"/>
          <w:bottom w:val="single" w:sz="8" w:space="0" w:color="0099FF"/>
          <w:right w:val="single" w:sz="8" w:space="0" w:color="0099FF"/>
          <w:insideV w:val="single" w:sz="8" w:space="0" w:color="0099FF"/>
        </w:tcBorders>
      </w:tcPr>
    </w:tblStylePr>
  </w:style>
  <w:style w:type="table" w:customStyle="1" w:styleId="-311">
    <w:name w:val="Светлая сетка - Акцент 31"/>
    <w:basedOn w:val="a5"/>
    <w:next w:val="-37"/>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D50000"/>
        <w:left w:val="single" w:sz="8" w:space="0" w:color="D50000"/>
        <w:bottom w:val="single" w:sz="8" w:space="0" w:color="D50000"/>
        <w:right w:val="single" w:sz="8" w:space="0" w:color="D50000"/>
        <w:insideH w:val="single" w:sz="8" w:space="0" w:color="D50000"/>
        <w:insideV w:val="single" w:sz="8" w:space="0" w:color="D50000"/>
      </w:tblBorders>
    </w:tblPr>
    <w:tblStylePr w:type="firstRow">
      <w:pPr>
        <w:spacing w:before="0" w:after="0" w:line="240" w:lineRule="auto"/>
      </w:pPr>
      <w:rPr>
        <w:rFonts w:ascii="Arial" w:eastAsia="Times New Roman" w:hAnsi="Arial" w:cs="Times New Roman"/>
        <w:b/>
        <w:bCs/>
      </w:rPr>
      <w:tblPr/>
      <w:tcPr>
        <w:tcBorders>
          <w:top w:val="single" w:sz="8" w:space="0" w:color="D50000"/>
          <w:left w:val="single" w:sz="8" w:space="0" w:color="D50000"/>
          <w:bottom w:val="single" w:sz="18" w:space="0" w:color="D50000"/>
          <w:right w:val="single" w:sz="8" w:space="0" w:color="D50000"/>
          <w:insideH w:val="nil"/>
          <w:insideV w:val="single" w:sz="8" w:space="0" w:color="D50000"/>
        </w:tcBorders>
      </w:tcPr>
    </w:tblStylePr>
    <w:tblStylePr w:type="lastRow">
      <w:pPr>
        <w:spacing w:before="0" w:after="0" w:line="240" w:lineRule="auto"/>
      </w:pPr>
      <w:rPr>
        <w:rFonts w:ascii="Arial" w:eastAsia="Times New Roman" w:hAnsi="Arial" w:cs="Times New Roman"/>
        <w:b/>
        <w:bCs/>
      </w:rPr>
      <w:tblPr/>
      <w:tcPr>
        <w:tcBorders>
          <w:top w:val="double" w:sz="6" w:space="0" w:color="D50000"/>
          <w:left w:val="single" w:sz="8" w:space="0" w:color="D50000"/>
          <w:bottom w:val="single" w:sz="8" w:space="0" w:color="D50000"/>
          <w:right w:val="single" w:sz="8" w:space="0" w:color="D50000"/>
          <w:insideH w:val="nil"/>
          <w:insideV w:val="single" w:sz="8" w:space="0" w:color="D5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D50000"/>
          <w:left w:val="single" w:sz="8" w:space="0" w:color="D50000"/>
          <w:bottom w:val="single" w:sz="8" w:space="0" w:color="D50000"/>
          <w:right w:val="single" w:sz="8" w:space="0" w:color="D50000"/>
        </w:tcBorders>
      </w:tcPr>
    </w:tblStylePr>
    <w:tblStylePr w:type="band1Vert">
      <w:tblPr/>
      <w:tcPr>
        <w:tcBorders>
          <w:top w:val="single" w:sz="8" w:space="0" w:color="D50000"/>
          <w:left w:val="single" w:sz="8" w:space="0" w:color="D50000"/>
          <w:bottom w:val="single" w:sz="8" w:space="0" w:color="D50000"/>
          <w:right w:val="single" w:sz="8" w:space="0" w:color="D50000"/>
        </w:tcBorders>
        <w:shd w:val="clear" w:color="auto" w:fill="FFB5B5"/>
      </w:tcPr>
    </w:tblStylePr>
    <w:tblStylePr w:type="band1Horz">
      <w:tblPr/>
      <w:tcPr>
        <w:tcBorders>
          <w:top w:val="single" w:sz="8" w:space="0" w:color="D50000"/>
          <w:left w:val="single" w:sz="8" w:space="0" w:color="D50000"/>
          <w:bottom w:val="single" w:sz="8" w:space="0" w:color="D50000"/>
          <w:right w:val="single" w:sz="8" w:space="0" w:color="D50000"/>
          <w:insideV w:val="single" w:sz="8" w:space="0" w:color="D50000"/>
        </w:tcBorders>
        <w:shd w:val="clear" w:color="auto" w:fill="FFB5B5"/>
      </w:tcPr>
    </w:tblStylePr>
    <w:tblStylePr w:type="band2Horz">
      <w:tblPr/>
      <w:tcPr>
        <w:tcBorders>
          <w:top w:val="single" w:sz="8" w:space="0" w:color="D50000"/>
          <w:left w:val="single" w:sz="8" w:space="0" w:color="D50000"/>
          <w:bottom w:val="single" w:sz="8" w:space="0" w:color="D50000"/>
          <w:right w:val="single" w:sz="8" w:space="0" w:color="D50000"/>
          <w:insideV w:val="single" w:sz="8" w:space="0" w:color="D50000"/>
        </w:tcBorders>
      </w:tcPr>
    </w:tblStylePr>
  </w:style>
  <w:style w:type="table" w:customStyle="1" w:styleId="-1110">
    <w:name w:val="Светлый список - Акцент 111"/>
    <w:basedOn w:val="a5"/>
    <w:uiPriority w:val="61"/>
    <w:rsid w:val="00B61B77"/>
    <w:pPr>
      <w:ind w:left="0" w:firstLine="0"/>
      <w:jc w:val="left"/>
    </w:pPr>
    <w:rPr>
      <w:rFonts w:ascii="Arial" w:eastAsia="Arial" w:hAnsi="Arial"/>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tblBorders>
    </w:tblPr>
    <w:tblStylePr w:type="firstRow">
      <w:pPr>
        <w:spacing w:before="0" w:after="0" w:line="240" w:lineRule="auto"/>
      </w:pPr>
      <w:rPr>
        <w:b/>
        <w:bCs/>
        <w:color w:val="FFFFFF"/>
      </w:rPr>
      <w:tblPr/>
      <w:tcPr>
        <w:shd w:val="clear" w:color="auto" w:fill="E26B0A"/>
      </w:tcPr>
    </w:tblStylePr>
    <w:tblStylePr w:type="lastRow">
      <w:pPr>
        <w:spacing w:before="0" w:after="0" w:line="240" w:lineRule="auto"/>
      </w:pPr>
      <w:rPr>
        <w:b/>
        <w:bCs/>
      </w:rPr>
      <w:tblPr/>
      <w:tcPr>
        <w:tcBorders>
          <w:top w:val="double" w:sz="6" w:space="0" w:color="E26B0A"/>
          <w:left w:val="single" w:sz="8" w:space="0" w:color="E26B0A"/>
          <w:bottom w:val="single" w:sz="8" w:space="0" w:color="E26B0A"/>
          <w:right w:val="single" w:sz="8" w:space="0" w:color="E26B0A"/>
        </w:tcBorders>
      </w:tcPr>
    </w:tblStylePr>
    <w:tblStylePr w:type="firstCol">
      <w:rPr>
        <w:b/>
        <w:bCs/>
      </w:rPr>
    </w:tblStylePr>
    <w:tblStylePr w:type="lastCol">
      <w:rPr>
        <w:b/>
        <w:bCs/>
      </w:rPr>
    </w:tblStylePr>
    <w:tblStylePr w:type="band1Vert">
      <w:tblPr/>
      <w:tcPr>
        <w:tcBorders>
          <w:top w:val="single" w:sz="8" w:space="0" w:color="E26B0A"/>
          <w:left w:val="single" w:sz="8" w:space="0" w:color="E26B0A"/>
          <w:bottom w:val="single" w:sz="8" w:space="0" w:color="E26B0A"/>
          <w:right w:val="single" w:sz="8" w:space="0" w:color="E26B0A"/>
        </w:tcBorders>
      </w:tcPr>
    </w:tblStylePr>
    <w:tblStylePr w:type="band1Horz">
      <w:tblPr/>
      <w:tcPr>
        <w:tcBorders>
          <w:top w:val="single" w:sz="8" w:space="0" w:color="E26B0A"/>
          <w:left w:val="single" w:sz="8" w:space="0" w:color="E26B0A"/>
          <w:bottom w:val="single" w:sz="8" w:space="0" w:color="E26B0A"/>
          <w:right w:val="single" w:sz="8" w:space="0" w:color="E26B0A"/>
        </w:tcBorders>
      </w:tcPr>
    </w:tblStylePr>
  </w:style>
  <w:style w:type="table" w:customStyle="1" w:styleId="11ff4">
    <w:name w:val="Сетка таблицы светлая11"/>
    <w:basedOn w:val="a5"/>
    <w:uiPriority w:val="40"/>
    <w:rsid w:val="00B61B77"/>
    <w:pPr>
      <w:ind w:left="0" w:firstLine="0"/>
      <w:jc w:val="left"/>
    </w:pPr>
    <w:rPr>
      <w:rFonts w:ascii="Arial" w:eastAsia="Times New Roman" w:hAnsi="Arial"/>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
    <w:name w:val="Светлая заливка - Акцент 111"/>
    <w:basedOn w:val="a5"/>
    <w:uiPriority w:val="60"/>
    <w:rsid w:val="00B61B77"/>
    <w:pPr>
      <w:ind w:left="0" w:firstLine="0"/>
      <w:jc w:val="left"/>
    </w:pPr>
    <w:rPr>
      <w:rFonts w:ascii="Arial" w:eastAsia="Arial" w:hAnsi="Arial"/>
      <w:color w:val="A94F07"/>
      <w:sz w:val="20"/>
      <w:szCs w:val="20"/>
      <w:lang w:eastAsia="ru-RU"/>
    </w:rPr>
    <w:tblPr>
      <w:tblStyleRowBandSize w:val="1"/>
      <w:tblStyleColBandSize w:val="1"/>
      <w:tblBorders>
        <w:top w:val="single" w:sz="8" w:space="0" w:color="E26B0A"/>
        <w:bottom w:val="single" w:sz="8" w:space="0" w:color="E26B0A"/>
      </w:tblBorders>
    </w:tblPr>
    <w:tblStylePr w:type="fir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la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9BD"/>
      </w:tcPr>
    </w:tblStylePr>
    <w:tblStylePr w:type="band1Horz">
      <w:tblPr/>
      <w:tcPr>
        <w:tcBorders>
          <w:left w:val="nil"/>
          <w:right w:val="nil"/>
          <w:insideH w:val="nil"/>
          <w:insideV w:val="nil"/>
        </w:tcBorders>
        <w:shd w:val="clear" w:color="auto" w:fill="FCD9BD"/>
      </w:tcPr>
    </w:tblStylePr>
  </w:style>
  <w:style w:type="table" w:customStyle="1" w:styleId="2-11">
    <w:name w:val="Средний список 2 - Акцент 11"/>
    <w:basedOn w:val="a5"/>
    <w:next w:val="2-1"/>
    <w:uiPriority w:val="66"/>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tblBorders>
    </w:tblPr>
    <w:tblStylePr w:type="firstRow">
      <w:rPr>
        <w:sz w:val="24"/>
        <w:szCs w:val="24"/>
      </w:rPr>
      <w:tblPr/>
      <w:tcPr>
        <w:tcBorders>
          <w:top w:val="nil"/>
          <w:left w:val="nil"/>
          <w:bottom w:val="single" w:sz="24" w:space="0" w:color="E26B0A"/>
          <w:right w:val="nil"/>
          <w:insideH w:val="nil"/>
          <w:insideV w:val="nil"/>
        </w:tcBorders>
        <w:shd w:val="clear" w:color="auto" w:fill="FFFFFF"/>
      </w:tcPr>
    </w:tblStylePr>
    <w:tblStylePr w:type="lastRow">
      <w:tblPr/>
      <w:tcPr>
        <w:tcBorders>
          <w:top w:val="single" w:sz="8" w:space="0" w:color="E26B0A"/>
          <w:left w:val="nil"/>
          <w:bottom w:val="nil"/>
          <w:right w:val="nil"/>
          <w:insideH w:val="nil"/>
          <w:insideV w:val="nil"/>
        </w:tcBorders>
        <w:shd w:val="clear" w:color="auto" w:fill="FFFFFF"/>
      </w:tcPr>
    </w:tblStylePr>
    <w:tblStylePr w:type="firstCol">
      <w:tblPr/>
      <w:tcPr>
        <w:tcBorders>
          <w:top w:val="nil"/>
          <w:left w:val="nil"/>
          <w:bottom w:val="nil"/>
          <w:right w:val="single" w:sz="8" w:space="0" w:color="E26B0A"/>
          <w:insideH w:val="nil"/>
          <w:insideV w:val="nil"/>
        </w:tcBorders>
        <w:shd w:val="clear" w:color="auto" w:fill="FFFFFF"/>
      </w:tcPr>
    </w:tblStylePr>
    <w:tblStylePr w:type="lastCol">
      <w:tblPr/>
      <w:tcPr>
        <w:tcBorders>
          <w:top w:val="nil"/>
          <w:left w:val="single" w:sz="8" w:space="0" w:color="E26B0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D9BD"/>
      </w:tcPr>
    </w:tblStylePr>
    <w:tblStylePr w:type="band1Horz">
      <w:tblPr/>
      <w:tcPr>
        <w:tcBorders>
          <w:top w:val="nil"/>
          <w:bottom w:val="nil"/>
          <w:insideH w:val="nil"/>
          <w:insideV w:val="nil"/>
        </w:tcBorders>
        <w:shd w:val="clear" w:color="auto" w:fill="FCD9BD"/>
      </w:tcPr>
    </w:tblStylePr>
    <w:tblStylePr w:type="nwCell">
      <w:tblPr/>
      <w:tcPr>
        <w:shd w:val="clear" w:color="auto" w:fill="FFFFFF"/>
      </w:tcPr>
    </w:tblStylePr>
    <w:tblStylePr w:type="swCell">
      <w:tblPr/>
      <w:tcPr>
        <w:tcBorders>
          <w:top w:val="nil"/>
        </w:tcBorders>
      </w:tcPr>
    </w:tblStylePr>
  </w:style>
  <w:style w:type="table" w:customStyle="1" w:styleId="3-11">
    <w:name w:val="Средняя сетка 3 - Акцент 11"/>
    <w:basedOn w:val="a5"/>
    <w:next w:val="3-1"/>
    <w:uiPriority w:val="69"/>
    <w:rsid w:val="00B61B77"/>
    <w:pPr>
      <w:ind w:left="0" w:firstLine="0"/>
      <w:jc w:val="left"/>
    </w:pPr>
    <w:rPr>
      <w:rFonts w:ascii="Arial" w:eastAsia="Arial" w:hAnsi="Arial"/>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D9B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26B0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26B0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26B0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26B0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9B47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9B47C"/>
      </w:tcPr>
    </w:tblStylePr>
  </w:style>
  <w:style w:type="table" w:customStyle="1" w:styleId="-312">
    <w:name w:val="Цветная сетка - Акцент 31"/>
    <w:basedOn w:val="a5"/>
    <w:next w:val="-39"/>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FFC3C3"/>
    </w:tcPr>
    <w:tblStylePr w:type="firstRow">
      <w:rPr>
        <w:b/>
        <w:bCs/>
      </w:rPr>
      <w:tblPr/>
      <w:tcPr>
        <w:shd w:val="clear" w:color="auto" w:fill="FF8888"/>
      </w:tcPr>
    </w:tblStylePr>
    <w:tblStylePr w:type="lastRow">
      <w:rPr>
        <w:b/>
        <w:bCs/>
        <w:color w:val="000000"/>
      </w:rPr>
      <w:tblPr/>
      <w:tcPr>
        <w:shd w:val="clear" w:color="auto" w:fill="FF8888"/>
      </w:tcPr>
    </w:tblStylePr>
    <w:tblStylePr w:type="firstCol">
      <w:rPr>
        <w:color w:val="FFFFFF"/>
      </w:rPr>
      <w:tblPr/>
      <w:tcPr>
        <w:shd w:val="clear" w:color="auto" w:fill="9F0000"/>
      </w:tcPr>
    </w:tblStylePr>
    <w:tblStylePr w:type="lastCol">
      <w:rPr>
        <w:color w:val="FFFFFF"/>
      </w:rPr>
      <w:tblPr/>
      <w:tcPr>
        <w:shd w:val="clear" w:color="auto" w:fill="9F0000"/>
      </w:tcPr>
    </w:tblStylePr>
    <w:tblStylePr w:type="band1Vert">
      <w:tblPr/>
      <w:tcPr>
        <w:shd w:val="clear" w:color="auto" w:fill="FF6B6B"/>
      </w:tcPr>
    </w:tblStylePr>
    <w:tblStylePr w:type="band1Horz">
      <w:tblPr/>
      <w:tcPr>
        <w:shd w:val="clear" w:color="auto" w:fill="FF6B6B"/>
      </w:tcPr>
    </w:tblStylePr>
  </w:style>
  <w:style w:type="table" w:customStyle="1" w:styleId="-117">
    <w:name w:val="Цветная сетка - Акцент 11"/>
    <w:basedOn w:val="a5"/>
    <w:next w:val="-16"/>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FCE0CA"/>
    </w:tcPr>
    <w:tblStylePr w:type="firstRow">
      <w:rPr>
        <w:b/>
        <w:bCs/>
      </w:rPr>
      <w:tblPr/>
      <w:tcPr>
        <w:shd w:val="clear" w:color="auto" w:fill="FAC295"/>
      </w:tcPr>
    </w:tblStylePr>
    <w:tblStylePr w:type="lastRow">
      <w:rPr>
        <w:b/>
        <w:bCs/>
        <w:color w:val="000000"/>
      </w:rPr>
      <w:tblPr/>
      <w:tcPr>
        <w:shd w:val="clear" w:color="auto" w:fill="FAC295"/>
      </w:tcPr>
    </w:tblStylePr>
    <w:tblStylePr w:type="firstCol">
      <w:rPr>
        <w:color w:val="FFFFFF"/>
      </w:rPr>
      <w:tblPr/>
      <w:tcPr>
        <w:shd w:val="clear" w:color="auto" w:fill="A94F07"/>
      </w:tcPr>
    </w:tblStylePr>
    <w:tblStylePr w:type="lastCol">
      <w:rPr>
        <w:color w:val="FFFFFF"/>
      </w:rPr>
      <w:tblPr/>
      <w:tcPr>
        <w:shd w:val="clear" w:color="auto" w:fill="A94F07"/>
      </w:tcPr>
    </w:tblStylePr>
    <w:tblStylePr w:type="band1Vert">
      <w:tblPr/>
      <w:tcPr>
        <w:shd w:val="clear" w:color="auto" w:fill="F9B47C"/>
      </w:tcPr>
    </w:tblStylePr>
    <w:tblStylePr w:type="band1Horz">
      <w:tblPr/>
      <w:tcPr>
        <w:shd w:val="clear" w:color="auto" w:fill="F9B47C"/>
      </w:tcPr>
    </w:tblStylePr>
  </w:style>
  <w:style w:type="table" w:customStyle="1" w:styleId="-211">
    <w:name w:val="Цветная сетка - Акцент 21"/>
    <w:basedOn w:val="a5"/>
    <w:next w:val="-27"/>
    <w:uiPriority w:val="73"/>
    <w:rsid w:val="00B61B77"/>
    <w:pPr>
      <w:ind w:left="0" w:firstLine="0"/>
      <w:jc w:val="left"/>
    </w:pPr>
    <w:rPr>
      <w:rFonts w:ascii="Arial" w:eastAsia="Arial" w:hAnsi="Arial"/>
      <w:color w:val="000000"/>
      <w:sz w:val="20"/>
      <w:szCs w:val="20"/>
      <w:lang w:eastAsia="ru-RU"/>
    </w:rPr>
    <w:tblPr>
      <w:tblStyleRowBandSize w:val="1"/>
      <w:tblStyleColBandSize w:val="1"/>
      <w:tblBorders>
        <w:insideH w:val="single" w:sz="4" w:space="0" w:color="FFFFFF"/>
      </w:tblBorders>
    </w:tblPr>
    <w:tcPr>
      <w:shd w:val="clear" w:color="auto" w:fill="BABAFF"/>
    </w:tcPr>
    <w:tblStylePr w:type="firstRow">
      <w:rPr>
        <w:b/>
        <w:bCs/>
      </w:rPr>
      <w:tblPr/>
      <w:tcPr>
        <w:shd w:val="clear" w:color="auto" w:fill="7676FF"/>
      </w:tcPr>
    </w:tblStylePr>
    <w:tblStylePr w:type="lastRow">
      <w:rPr>
        <w:b/>
        <w:bCs/>
        <w:color w:val="000000"/>
      </w:rPr>
      <w:tblPr/>
      <w:tcPr>
        <w:shd w:val="clear" w:color="auto" w:fill="7676FF"/>
      </w:tcPr>
    </w:tblStylePr>
    <w:tblStylePr w:type="firstCol">
      <w:rPr>
        <w:color w:val="FFFFFF"/>
      </w:rPr>
      <w:tblPr/>
      <w:tcPr>
        <w:shd w:val="clear" w:color="auto" w:fill="00007D"/>
      </w:tcPr>
    </w:tblStylePr>
    <w:tblStylePr w:type="lastCol">
      <w:rPr>
        <w:color w:val="FFFFFF"/>
      </w:rPr>
      <w:tblPr/>
      <w:tcPr>
        <w:shd w:val="clear" w:color="auto" w:fill="00007D"/>
      </w:tcPr>
    </w:tblStylePr>
    <w:tblStylePr w:type="band1Vert">
      <w:tblPr/>
      <w:tcPr>
        <w:shd w:val="clear" w:color="auto" w:fill="5454FF"/>
      </w:tcPr>
    </w:tblStylePr>
    <w:tblStylePr w:type="band1Horz">
      <w:tblPr/>
      <w:tcPr>
        <w:shd w:val="clear" w:color="auto" w:fill="5454FF"/>
      </w:tcPr>
    </w:tblStylePr>
  </w:style>
  <w:style w:type="table" w:customStyle="1" w:styleId="-611">
    <w:name w:val="Темный список - Акцент 61"/>
    <w:basedOn w:val="a5"/>
    <w:next w:val="-62"/>
    <w:uiPriority w:val="70"/>
    <w:rsid w:val="00B61B77"/>
    <w:pPr>
      <w:ind w:left="0" w:firstLine="0"/>
      <w:jc w:val="left"/>
    </w:pPr>
    <w:rPr>
      <w:rFonts w:ascii="Arial" w:eastAsia="Arial" w:hAnsi="Arial"/>
      <w:color w:val="FFFFFF"/>
      <w:sz w:val="20"/>
      <w:szCs w:val="20"/>
      <w:lang w:eastAsia="ru-RU"/>
    </w:rPr>
    <w:tblPr>
      <w:tblStyleRowBandSize w:val="1"/>
      <w:tblStyleColBandSize w:val="1"/>
    </w:tblPr>
    <w:tcPr>
      <w:shd w:val="clear" w:color="auto" w:fill="0099F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4C7F"/>
      </w:tcPr>
    </w:tblStylePr>
    <w:tblStylePr w:type="firstCol">
      <w:tblPr/>
      <w:tcPr>
        <w:tcBorders>
          <w:top w:val="nil"/>
          <w:left w:val="nil"/>
          <w:bottom w:val="nil"/>
          <w:right w:val="single" w:sz="18" w:space="0" w:color="FFFFFF"/>
          <w:insideH w:val="nil"/>
          <w:insideV w:val="nil"/>
        </w:tcBorders>
        <w:shd w:val="clear" w:color="auto" w:fill="0072BF"/>
      </w:tcPr>
    </w:tblStylePr>
    <w:tblStylePr w:type="lastCol">
      <w:tblPr/>
      <w:tcPr>
        <w:tcBorders>
          <w:top w:val="nil"/>
          <w:left w:val="single" w:sz="18" w:space="0" w:color="FFFFFF"/>
          <w:bottom w:val="nil"/>
          <w:right w:val="nil"/>
          <w:insideH w:val="nil"/>
          <w:insideV w:val="nil"/>
        </w:tcBorders>
        <w:shd w:val="clear" w:color="auto" w:fill="0072BF"/>
      </w:tcPr>
    </w:tblStylePr>
    <w:tblStylePr w:type="band1Vert">
      <w:tblPr/>
      <w:tcPr>
        <w:tcBorders>
          <w:top w:val="nil"/>
          <w:left w:val="nil"/>
          <w:bottom w:val="nil"/>
          <w:right w:val="nil"/>
          <w:insideH w:val="nil"/>
          <w:insideV w:val="nil"/>
        </w:tcBorders>
        <w:shd w:val="clear" w:color="auto" w:fill="0072BF"/>
      </w:tcPr>
    </w:tblStylePr>
    <w:tblStylePr w:type="band1Horz">
      <w:tblPr/>
      <w:tcPr>
        <w:tcBorders>
          <w:top w:val="nil"/>
          <w:left w:val="nil"/>
          <w:bottom w:val="nil"/>
          <w:right w:val="nil"/>
          <w:insideH w:val="nil"/>
          <w:insideV w:val="nil"/>
        </w:tcBorders>
        <w:shd w:val="clear" w:color="auto" w:fill="0072BF"/>
      </w:tcPr>
    </w:tblStylePr>
  </w:style>
  <w:style w:type="table" w:customStyle="1" w:styleId="3-41">
    <w:name w:val="Средняя сетка 3 - Акцент 41"/>
    <w:basedOn w:val="a5"/>
    <w:next w:val="3-4"/>
    <w:uiPriority w:val="69"/>
    <w:rsid w:val="00B61B77"/>
    <w:pPr>
      <w:ind w:left="0" w:firstLine="0"/>
      <w:jc w:val="left"/>
    </w:pPr>
    <w:rPr>
      <w:rFonts w:ascii="Arial" w:eastAsia="Arial" w:hAnsi="Arial"/>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BFFA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A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A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A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A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5FF5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5FF55"/>
      </w:tcPr>
    </w:tblStylePr>
  </w:style>
  <w:style w:type="table" w:customStyle="1" w:styleId="1-61">
    <w:name w:val="Средняя сетка 1 - Акцент 61"/>
    <w:basedOn w:val="a5"/>
    <w:next w:val="1-6"/>
    <w:uiPriority w:val="67"/>
    <w:rsid w:val="00B61B77"/>
    <w:pPr>
      <w:ind w:left="0" w:firstLine="0"/>
      <w:jc w:val="left"/>
    </w:pPr>
    <w:rPr>
      <w:rFonts w:ascii="Arial" w:eastAsia="Arial" w:hAnsi="Arial"/>
      <w:sz w:val="20"/>
      <w:szCs w:val="20"/>
      <w:lang w:eastAsia="ru-RU"/>
    </w:rPr>
    <w:tblPr>
      <w:tblStyleRowBandSize w:val="1"/>
      <w:tblStyleColBandSize w:val="1"/>
      <w:tblBorders>
        <w:top w:val="single" w:sz="8" w:space="0" w:color="40B2FF"/>
        <w:left w:val="single" w:sz="8" w:space="0" w:color="40B2FF"/>
        <w:bottom w:val="single" w:sz="8" w:space="0" w:color="40B2FF"/>
        <w:right w:val="single" w:sz="8" w:space="0" w:color="40B2FF"/>
        <w:insideH w:val="single" w:sz="8" w:space="0" w:color="40B2FF"/>
        <w:insideV w:val="single" w:sz="8" w:space="0" w:color="40B2FF"/>
      </w:tblBorders>
    </w:tblPr>
    <w:tcPr>
      <w:shd w:val="clear" w:color="auto" w:fill="C0E5FF"/>
    </w:tcPr>
    <w:tblStylePr w:type="firstRow">
      <w:rPr>
        <w:b/>
        <w:bCs/>
      </w:rPr>
    </w:tblStylePr>
    <w:tblStylePr w:type="lastRow">
      <w:rPr>
        <w:b/>
        <w:bCs/>
      </w:rPr>
      <w:tblPr/>
      <w:tcPr>
        <w:tcBorders>
          <w:top w:val="single" w:sz="18" w:space="0" w:color="40B2FF"/>
        </w:tcBorders>
      </w:tcPr>
    </w:tblStylePr>
    <w:tblStylePr w:type="firstCol">
      <w:rPr>
        <w:b/>
        <w:bCs/>
      </w:rPr>
    </w:tblStylePr>
    <w:tblStylePr w:type="lastCol">
      <w:rPr>
        <w:b/>
        <w:bCs/>
      </w:rPr>
    </w:tblStylePr>
    <w:tblStylePr w:type="band1Vert">
      <w:tblPr/>
      <w:tcPr>
        <w:shd w:val="clear" w:color="auto" w:fill="80CCFF"/>
      </w:tcPr>
    </w:tblStylePr>
    <w:tblStylePr w:type="band1Horz">
      <w:tblPr/>
      <w:tcPr>
        <w:shd w:val="clear" w:color="auto" w:fill="80CCFF"/>
      </w:tcPr>
    </w:tblStylePr>
  </w:style>
  <w:style w:type="table" w:customStyle="1" w:styleId="2111">
    <w:name w:val="Средняя сетка 211"/>
    <w:basedOn w:val="a5"/>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0">
    <w:name w:val="Средняя сетка 2 - Акцент 11"/>
    <w:basedOn w:val="a5"/>
    <w:next w:val="2-10"/>
    <w:uiPriority w:val="68"/>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Pr>
    <w:tcPr>
      <w:shd w:val="clear" w:color="auto" w:fill="FCD9BD"/>
    </w:tcPr>
    <w:tblStylePr w:type="firstRow">
      <w:rPr>
        <w:b/>
        <w:bCs/>
        <w:color w:val="000000"/>
      </w:rPr>
      <w:tblPr/>
      <w:tcPr>
        <w:shd w:val="clear" w:color="auto" w:fill="FEF0E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CE0CA"/>
      </w:tcPr>
    </w:tblStylePr>
    <w:tblStylePr w:type="band1Vert">
      <w:tblPr/>
      <w:tcPr>
        <w:shd w:val="clear" w:color="auto" w:fill="F9B47C"/>
      </w:tcPr>
    </w:tblStylePr>
    <w:tblStylePr w:type="band1Horz">
      <w:tblPr/>
      <w:tcPr>
        <w:tcBorders>
          <w:insideH w:val="single" w:sz="6" w:space="0" w:color="E26B0A"/>
          <w:insideV w:val="single" w:sz="6" w:space="0" w:color="E26B0A"/>
        </w:tcBorders>
        <w:shd w:val="clear" w:color="auto" w:fill="F9B47C"/>
      </w:tcPr>
    </w:tblStylePr>
    <w:tblStylePr w:type="nwCell">
      <w:tblPr/>
      <w:tcPr>
        <w:shd w:val="clear" w:color="auto" w:fill="FFFFFF"/>
      </w:tcPr>
    </w:tblStylePr>
  </w:style>
  <w:style w:type="table" w:customStyle="1" w:styleId="-410">
    <w:name w:val="Светлая сетка - Акцент 41"/>
    <w:basedOn w:val="a5"/>
    <w:next w:val="-40"/>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AA00"/>
        <w:left w:val="single" w:sz="8" w:space="0" w:color="00AA00"/>
        <w:bottom w:val="single" w:sz="8" w:space="0" w:color="00AA00"/>
        <w:right w:val="single" w:sz="8" w:space="0" w:color="00AA00"/>
        <w:insideH w:val="single" w:sz="8" w:space="0" w:color="00AA00"/>
        <w:insideV w:val="single" w:sz="8" w:space="0" w:color="00AA00"/>
      </w:tblBorders>
    </w:tblPr>
    <w:tblStylePr w:type="firstRow">
      <w:pPr>
        <w:spacing w:before="0" w:after="0" w:line="240" w:lineRule="auto"/>
      </w:pPr>
      <w:rPr>
        <w:rFonts w:ascii="Arial" w:eastAsia="Times New Roman" w:hAnsi="Arial" w:cs="Times New Roman"/>
        <w:b/>
        <w:bCs/>
      </w:rPr>
      <w:tblPr/>
      <w:tcPr>
        <w:tcBorders>
          <w:top w:val="single" w:sz="8" w:space="0" w:color="00AA00"/>
          <w:left w:val="single" w:sz="8" w:space="0" w:color="00AA00"/>
          <w:bottom w:val="single" w:sz="18" w:space="0" w:color="00AA00"/>
          <w:right w:val="single" w:sz="8" w:space="0" w:color="00AA00"/>
          <w:insideH w:val="nil"/>
          <w:insideV w:val="single" w:sz="8" w:space="0" w:color="00AA00"/>
        </w:tcBorders>
      </w:tcPr>
    </w:tblStylePr>
    <w:tblStylePr w:type="lastRow">
      <w:pPr>
        <w:spacing w:before="0" w:after="0" w:line="240" w:lineRule="auto"/>
      </w:pPr>
      <w:rPr>
        <w:rFonts w:ascii="Arial" w:eastAsia="Times New Roman" w:hAnsi="Arial" w:cs="Times New Roman"/>
        <w:b/>
        <w:bCs/>
      </w:rPr>
      <w:tblPr/>
      <w:tcPr>
        <w:tcBorders>
          <w:top w:val="double" w:sz="6" w:space="0" w:color="00AA00"/>
          <w:left w:val="single" w:sz="8" w:space="0" w:color="00AA00"/>
          <w:bottom w:val="single" w:sz="8" w:space="0" w:color="00AA00"/>
          <w:right w:val="single" w:sz="8" w:space="0" w:color="00AA00"/>
          <w:insideH w:val="nil"/>
          <w:insideV w:val="single" w:sz="8" w:space="0" w:color="00AA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AA00"/>
          <w:left w:val="single" w:sz="8" w:space="0" w:color="00AA00"/>
          <w:bottom w:val="single" w:sz="8" w:space="0" w:color="00AA00"/>
          <w:right w:val="single" w:sz="8" w:space="0" w:color="00AA00"/>
        </w:tcBorders>
      </w:tcPr>
    </w:tblStylePr>
    <w:tblStylePr w:type="band1Vert">
      <w:tblPr/>
      <w:tcPr>
        <w:tcBorders>
          <w:top w:val="single" w:sz="8" w:space="0" w:color="00AA00"/>
          <w:left w:val="single" w:sz="8" w:space="0" w:color="00AA00"/>
          <w:bottom w:val="single" w:sz="8" w:space="0" w:color="00AA00"/>
          <w:right w:val="single" w:sz="8" w:space="0" w:color="00AA00"/>
        </w:tcBorders>
        <w:shd w:val="clear" w:color="auto" w:fill="ABFFAB"/>
      </w:tcPr>
    </w:tblStylePr>
    <w:tblStylePr w:type="band1Horz">
      <w:tblPr/>
      <w:tcPr>
        <w:tcBorders>
          <w:top w:val="single" w:sz="8" w:space="0" w:color="00AA00"/>
          <w:left w:val="single" w:sz="8" w:space="0" w:color="00AA00"/>
          <w:bottom w:val="single" w:sz="8" w:space="0" w:color="00AA00"/>
          <w:right w:val="single" w:sz="8" w:space="0" w:color="00AA00"/>
          <w:insideV w:val="single" w:sz="8" w:space="0" w:color="00AA00"/>
        </w:tcBorders>
        <w:shd w:val="clear" w:color="auto" w:fill="ABFFAB"/>
      </w:tcPr>
    </w:tblStylePr>
    <w:tblStylePr w:type="band2Horz">
      <w:tblPr/>
      <w:tcPr>
        <w:tcBorders>
          <w:top w:val="single" w:sz="8" w:space="0" w:color="00AA00"/>
          <w:left w:val="single" w:sz="8" w:space="0" w:color="00AA00"/>
          <w:bottom w:val="single" w:sz="8" w:space="0" w:color="00AA00"/>
          <w:right w:val="single" w:sz="8" w:space="0" w:color="00AA00"/>
          <w:insideV w:val="single" w:sz="8" w:space="0" w:color="00AA00"/>
        </w:tcBorders>
      </w:tcPr>
    </w:tblStylePr>
  </w:style>
  <w:style w:type="table" w:customStyle="1" w:styleId="-1112">
    <w:name w:val="Светлая сетка - Акцент 111"/>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Pr>
    <w:tblStylePr w:type="firstRow">
      <w:pPr>
        <w:spacing w:before="0" w:after="0" w:line="240" w:lineRule="auto"/>
      </w:pPr>
      <w:rPr>
        <w:rFonts w:ascii="Arial" w:eastAsia="Times New Roman" w:hAnsi="Arial" w:cs="Times New Roman"/>
        <w:b/>
        <w:bCs/>
      </w:rPr>
      <w:tblPr/>
      <w:tcPr>
        <w:tcBorders>
          <w:top w:val="single" w:sz="8" w:space="0" w:color="E26B0A"/>
          <w:left w:val="single" w:sz="8" w:space="0" w:color="E26B0A"/>
          <w:bottom w:val="single" w:sz="18" w:space="0" w:color="E26B0A"/>
          <w:right w:val="single" w:sz="8" w:space="0" w:color="E26B0A"/>
          <w:insideH w:val="nil"/>
          <w:insideV w:val="single" w:sz="8" w:space="0" w:color="E26B0A"/>
        </w:tcBorders>
      </w:tcPr>
    </w:tblStylePr>
    <w:tblStylePr w:type="lastRow">
      <w:pPr>
        <w:spacing w:before="0" w:after="0" w:line="240" w:lineRule="auto"/>
      </w:pPr>
      <w:rPr>
        <w:rFonts w:ascii="Arial" w:eastAsia="Times New Roman" w:hAnsi="Arial" w:cs="Times New Roman"/>
        <w:b/>
        <w:bCs/>
      </w:rPr>
      <w:tblPr/>
      <w:tcPr>
        <w:tcBorders>
          <w:top w:val="double" w:sz="6" w:space="0" w:color="E26B0A"/>
          <w:left w:val="single" w:sz="8" w:space="0" w:color="E26B0A"/>
          <w:bottom w:val="single" w:sz="8" w:space="0" w:color="E26B0A"/>
          <w:right w:val="single" w:sz="8" w:space="0" w:color="E26B0A"/>
          <w:insideH w:val="nil"/>
          <w:insideV w:val="single" w:sz="8" w:space="0" w:color="E26B0A"/>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E26B0A"/>
          <w:left w:val="single" w:sz="8" w:space="0" w:color="E26B0A"/>
          <w:bottom w:val="single" w:sz="8" w:space="0" w:color="E26B0A"/>
          <w:right w:val="single" w:sz="8" w:space="0" w:color="E26B0A"/>
        </w:tcBorders>
      </w:tcPr>
    </w:tblStylePr>
    <w:tblStylePr w:type="band1Vert">
      <w:tblPr/>
      <w:tcPr>
        <w:tcBorders>
          <w:top w:val="single" w:sz="8" w:space="0" w:color="E26B0A"/>
          <w:left w:val="single" w:sz="8" w:space="0" w:color="E26B0A"/>
          <w:bottom w:val="single" w:sz="8" w:space="0" w:color="E26B0A"/>
          <w:right w:val="single" w:sz="8" w:space="0" w:color="E26B0A"/>
        </w:tcBorders>
        <w:shd w:val="clear" w:color="auto" w:fill="FCD9BD"/>
      </w:tcPr>
    </w:tblStylePr>
    <w:tblStylePr w:type="band1Horz">
      <w:tblPr/>
      <w:tcPr>
        <w:tcBorders>
          <w:top w:val="single" w:sz="8" w:space="0" w:color="E26B0A"/>
          <w:left w:val="single" w:sz="8" w:space="0" w:color="E26B0A"/>
          <w:bottom w:val="single" w:sz="8" w:space="0" w:color="E26B0A"/>
          <w:right w:val="single" w:sz="8" w:space="0" w:color="E26B0A"/>
          <w:insideV w:val="single" w:sz="8" w:space="0" w:color="E26B0A"/>
        </w:tcBorders>
        <w:shd w:val="clear" w:color="auto" w:fill="FCD9BD"/>
      </w:tcPr>
    </w:tblStylePr>
    <w:tblStylePr w:type="band2Horz">
      <w:tblPr/>
      <w:tcPr>
        <w:tcBorders>
          <w:top w:val="single" w:sz="8" w:space="0" w:color="E26B0A"/>
          <w:left w:val="single" w:sz="8" w:space="0" w:color="E26B0A"/>
          <w:bottom w:val="single" w:sz="8" w:space="0" w:color="E26B0A"/>
          <w:right w:val="single" w:sz="8" w:space="0" w:color="E26B0A"/>
          <w:insideV w:val="single" w:sz="8" w:space="0" w:color="E26B0A"/>
        </w:tcBorders>
      </w:tcPr>
    </w:tblStylePr>
  </w:style>
  <w:style w:type="table" w:customStyle="1" w:styleId="-212">
    <w:name w:val="Светлая сетка - Акцент 21"/>
    <w:basedOn w:val="a5"/>
    <w:next w:val="-28"/>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Pr>
    <w:tblStylePr w:type="firstRow">
      <w:pPr>
        <w:spacing w:before="0" w:after="0" w:line="240" w:lineRule="auto"/>
      </w:pPr>
      <w:rPr>
        <w:rFonts w:ascii="Arial" w:eastAsia="Times New Roman" w:hAnsi="Arial" w:cs="Times New Roman"/>
        <w:b/>
        <w:bCs/>
      </w:rPr>
      <w:tblPr/>
      <w:tcPr>
        <w:tcBorders>
          <w:top w:val="single" w:sz="8" w:space="0" w:color="0000A8"/>
          <w:left w:val="single" w:sz="8" w:space="0" w:color="0000A8"/>
          <w:bottom w:val="single" w:sz="18" w:space="0" w:color="0000A8"/>
          <w:right w:val="single" w:sz="8" w:space="0" w:color="0000A8"/>
          <w:insideH w:val="nil"/>
          <w:insideV w:val="single" w:sz="8" w:space="0" w:color="0000A8"/>
        </w:tcBorders>
      </w:tcPr>
    </w:tblStylePr>
    <w:tblStylePr w:type="lastRow">
      <w:pPr>
        <w:spacing w:before="0" w:after="0" w:line="240" w:lineRule="auto"/>
      </w:pPr>
      <w:rPr>
        <w:rFonts w:ascii="Arial" w:eastAsia="Times New Roman" w:hAnsi="Arial" w:cs="Times New Roman"/>
        <w:b/>
        <w:bCs/>
      </w:rPr>
      <w:tblPr/>
      <w:tcPr>
        <w:tcBorders>
          <w:top w:val="double" w:sz="6" w:space="0" w:color="0000A8"/>
          <w:left w:val="single" w:sz="8" w:space="0" w:color="0000A8"/>
          <w:bottom w:val="single" w:sz="8" w:space="0" w:color="0000A8"/>
          <w:right w:val="single" w:sz="8" w:space="0" w:color="0000A8"/>
          <w:insideH w:val="nil"/>
          <w:insideV w:val="single" w:sz="8" w:space="0" w:color="0000A8"/>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A8"/>
          <w:left w:val="single" w:sz="8" w:space="0" w:color="0000A8"/>
          <w:bottom w:val="single" w:sz="8" w:space="0" w:color="0000A8"/>
          <w:right w:val="single" w:sz="8" w:space="0" w:color="0000A8"/>
        </w:tcBorders>
      </w:tcPr>
    </w:tblStylePr>
    <w:tblStylePr w:type="band1Vert">
      <w:tblPr/>
      <w:tcPr>
        <w:tcBorders>
          <w:top w:val="single" w:sz="8" w:space="0" w:color="0000A8"/>
          <w:left w:val="single" w:sz="8" w:space="0" w:color="0000A8"/>
          <w:bottom w:val="single" w:sz="8" w:space="0" w:color="0000A8"/>
          <w:right w:val="single" w:sz="8" w:space="0" w:color="0000A8"/>
        </w:tcBorders>
        <w:shd w:val="clear" w:color="auto" w:fill="AAAAFF"/>
      </w:tcPr>
    </w:tblStylePr>
    <w:tblStylePr w:type="band1Horz">
      <w:tblPr/>
      <w:tcPr>
        <w:tcBorders>
          <w:top w:val="single" w:sz="8" w:space="0" w:color="0000A8"/>
          <w:left w:val="single" w:sz="8" w:space="0" w:color="0000A8"/>
          <w:bottom w:val="single" w:sz="8" w:space="0" w:color="0000A8"/>
          <w:right w:val="single" w:sz="8" w:space="0" w:color="0000A8"/>
          <w:insideV w:val="single" w:sz="8" w:space="0" w:color="0000A8"/>
        </w:tcBorders>
        <w:shd w:val="clear" w:color="auto" w:fill="AAAAFF"/>
      </w:tcPr>
    </w:tblStylePr>
    <w:tblStylePr w:type="band2Horz">
      <w:tblPr/>
      <w:tcPr>
        <w:tcBorders>
          <w:top w:val="single" w:sz="8" w:space="0" w:color="0000A8"/>
          <w:left w:val="single" w:sz="8" w:space="0" w:color="0000A8"/>
          <w:bottom w:val="single" w:sz="8" w:space="0" w:color="0000A8"/>
          <w:right w:val="single" w:sz="8" w:space="0" w:color="0000A8"/>
          <w:insideV w:val="single" w:sz="8" w:space="0" w:color="0000A8"/>
        </w:tcBorders>
      </w:tcPr>
    </w:tblStylePr>
  </w:style>
  <w:style w:type="table" w:customStyle="1" w:styleId="11ff5">
    <w:name w:val="Светлая сетка11"/>
    <w:basedOn w:val="a5"/>
    <w:uiPriority w:val="62"/>
    <w:rsid w:val="00B61B77"/>
    <w:pPr>
      <w:ind w:left="0" w:firstLine="0"/>
      <w:jc w:val="left"/>
    </w:pPr>
    <w:rPr>
      <w:rFonts w:ascii="Arial" w:eastAsia="Arial" w:hAnsi="Arial"/>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12">
    <w:name w:val="Средний список 211"/>
    <w:basedOn w:val="a5"/>
    <w:uiPriority w:val="66"/>
    <w:rsid w:val="00B61B77"/>
    <w:pPr>
      <w:ind w:left="0" w:firstLine="0"/>
      <w:jc w:val="left"/>
    </w:pPr>
    <w:rPr>
      <w:rFonts w:ascii="Arial" w:eastAsia="Times New Roman" w:hAnsi="Arial"/>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1c">
    <w:name w:val="Средняя заливка 111"/>
    <w:basedOn w:val="a5"/>
    <w:uiPriority w:val="63"/>
    <w:rsid w:val="00B61B77"/>
    <w:pPr>
      <w:ind w:left="0" w:firstLine="0"/>
      <w:jc w:val="left"/>
    </w:pPr>
    <w:rPr>
      <w:rFonts w:ascii="Arial" w:eastAsia="Arial" w:hAnsi="Arial"/>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511">
    <w:name w:val="Светлый список - Акцент 51"/>
    <w:basedOn w:val="a5"/>
    <w:next w:val="-52"/>
    <w:uiPriority w:val="61"/>
    <w:rsid w:val="00B61B77"/>
    <w:pPr>
      <w:ind w:left="0" w:firstLine="0"/>
      <w:jc w:val="left"/>
    </w:pPr>
    <w:rPr>
      <w:rFonts w:ascii="Arial" w:eastAsia="Arial" w:hAnsi="Arial"/>
      <w:sz w:val="20"/>
      <w:szCs w:val="20"/>
      <w:lang w:eastAsia="ru-RU"/>
    </w:rPr>
    <w:tblPr>
      <w:tblStyleRowBandSize w:val="1"/>
      <w:tblStyleColBandSize w:val="1"/>
      <w:tblBorders>
        <w:top w:val="single" w:sz="8" w:space="0" w:color="808000"/>
        <w:left w:val="single" w:sz="8" w:space="0" w:color="808000"/>
        <w:bottom w:val="single" w:sz="8" w:space="0" w:color="808000"/>
        <w:right w:val="single" w:sz="8" w:space="0" w:color="808000"/>
      </w:tblBorders>
    </w:tblPr>
    <w:tblStylePr w:type="firstRow">
      <w:pPr>
        <w:spacing w:before="0" w:after="0" w:line="240" w:lineRule="auto"/>
      </w:pPr>
      <w:rPr>
        <w:b/>
        <w:bCs/>
        <w:color w:val="FFFFFF"/>
      </w:rPr>
      <w:tblPr/>
      <w:tcPr>
        <w:shd w:val="clear" w:color="auto" w:fill="808000"/>
      </w:tcPr>
    </w:tblStylePr>
    <w:tblStylePr w:type="lastRow">
      <w:pPr>
        <w:spacing w:before="0" w:after="0" w:line="240" w:lineRule="auto"/>
      </w:pPr>
      <w:rPr>
        <w:b/>
        <w:bCs/>
      </w:rPr>
      <w:tblPr/>
      <w:tcPr>
        <w:tcBorders>
          <w:top w:val="double" w:sz="6" w:space="0" w:color="808000"/>
          <w:left w:val="single" w:sz="8" w:space="0" w:color="808000"/>
          <w:bottom w:val="single" w:sz="8" w:space="0" w:color="808000"/>
          <w:right w:val="single" w:sz="8" w:space="0" w:color="808000"/>
        </w:tcBorders>
      </w:tcPr>
    </w:tblStylePr>
    <w:tblStylePr w:type="firstCol">
      <w:rPr>
        <w:b/>
        <w:bCs/>
      </w:rPr>
    </w:tblStylePr>
    <w:tblStylePr w:type="lastCol">
      <w:rPr>
        <w:b/>
        <w:bCs/>
      </w:rPr>
    </w:tblStylePr>
    <w:tblStylePr w:type="band1Vert">
      <w:tblPr/>
      <w:tcPr>
        <w:tcBorders>
          <w:top w:val="single" w:sz="8" w:space="0" w:color="808000"/>
          <w:left w:val="single" w:sz="8" w:space="0" w:color="808000"/>
          <w:bottom w:val="single" w:sz="8" w:space="0" w:color="808000"/>
          <w:right w:val="single" w:sz="8" w:space="0" w:color="808000"/>
        </w:tcBorders>
      </w:tcPr>
    </w:tblStylePr>
    <w:tblStylePr w:type="band1Horz">
      <w:tblPr/>
      <w:tcPr>
        <w:tcBorders>
          <w:top w:val="single" w:sz="8" w:space="0" w:color="808000"/>
          <w:left w:val="single" w:sz="8" w:space="0" w:color="808000"/>
          <w:bottom w:val="single" w:sz="8" w:space="0" w:color="808000"/>
          <w:right w:val="single" w:sz="8" w:space="0" w:color="808000"/>
        </w:tcBorders>
      </w:tcPr>
    </w:tblStylePr>
  </w:style>
  <w:style w:type="table" w:customStyle="1" w:styleId="-118">
    <w:name w:val="Цветная заливка - Акцент 11"/>
    <w:basedOn w:val="a5"/>
    <w:next w:val="-17"/>
    <w:uiPriority w:val="71"/>
    <w:rsid w:val="00B61B77"/>
    <w:pPr>
      <w:ind w:left="0" w:firstLine="0"/>
      <w:jc w:val="left"/>
    </w:pPr>
    <w:rPr>
      <w:rFonts w:ascii="Arial" w:eastAsia="Arial" w:hAnsi="Arial"/>
      <w:color w:val="000000"/>
      <w:sz w:val="20"/>
      <w:szCs w:val="20"/>
      <w:lang w:eastAsia="ru-RU"/>
    </w:rPr>
    <w:tblPr>
      <w:tblStyleRowBandSize w:val="1"/>
      <w:tblStyleColBandSize w:val="1"/>
      <w:tblBorders>
        <w:top w:val="single" w:sz="24" w:space="0" w:color="0000A8"/>
        <w:left w:val="single" w:sz="4" w:space="0" w:color="E26B0A"/>
        <w:bottom w:val="single" w:sz="4" w:space="0" w:color="E26B0A"/>
        <w:right w:val="single" w:sz="4" w:space="0" w:color="E26B0A"/>
        <w:insideH w:val="single" w:sz="4" w:space="0" w:color="FFFFFF"/>
        <w:insideV w:val="single" w:sz="4" w:space="0" w:color="FFFFFF"/>
      </w:tblBorders>
    </w:tblPr>
    <w:tcPr>
      <w:shd w:val="clear" w:color="auto" w:fill="FEF0E5"/>
    </w:tcPr>
    <w:tblStylePr w:type="firstRow">
      <w:rPr>
        <w:b/>
        <w:bCs/>
      </w:rPr>
      <w:tblPr/>
      <w:tcPr>
        <w:tcBorders>
          <w:top w:val="nil"/>
          <w:left w:val="nil"/>
          <w:bottom w:val="single" w:sz="24" w:space="0" w:color="0000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73F06"/>
      </w:tcPr>
    </w:tblStylePr>
    <w:tblStylePr w:type="firstCol">
      <w:rPr>
        <w:color w:val="FFFFFF"/>
      </w:rPr>
      <w:tblPr/>
      <w:tcPr>
        <w:tcBorders>
          <w:top w:val="nil"/>
          <w:left w:val="nil"/>
          <w:bottom w:val="nil"/>
          <w:right w:val="nil"/>
          <w:insideH w:val="single" w:sz="4" w:space="0" w:color="873F06"/>
          <w:insideV w:val="nil"/>
        </w:tcBorders>
        <w:shd w:val="clear" w:color="auto" w:fill="873F06"/>
      </w:tcPr>
    </w:tblStylePr>
    <w:tblStylePr w:type="lastCol">
      <w:rPr>
        <w:color w:val="FFFFFF"/>
      </w:rPr>
      <w:tblPr/>
      <w:tcPr>
        <w:tcBorders>
          <w:top w:val="nil"/>
          <w:left w:val="nil"/>
          <w:bottom w:val="nil"/>
          <w:right w:val="nil"/>
          <w:insideH w:val="nil"/>
          <w:insideV w:val="nil"/>
        </w:tcBorders>
        <w:shd w:val="clear" w:color="auto" w:fill="873F06"/>
      </w:tcPr>
    </w:tblStylePr>
    <w:tblStylePr w:type="band1Vert">
      <w:tblPr/>
      <w:tcPr>
        <w:shd w:val="clear" w:color="auto" w:fill="FAC295"/>
      </w:tcPr>
    </w:tblStylePr>
    <w:tblStylePr w:type="band1Horz">
      <w:tblPr/>
      <w:tcPr>
        <w:shd w:val="clear" w:color="auto" w:fill="F9B47C"/>
      </w:tcPr>
    </w:tblStylePr>
    <w:tblStylePr w:type="neCell">
      <w:rPr>
        <w:color w:val="000000"/>
      </w:rPr>
    </w:tblStylePr>
    <w:tblStylePr w:type="nwCell">
      <w:rPr>
        <w:color w:val="000000"/>
      </w:rPr>
    </w:tblStylePr>
  </w:style>
  <w:style w:type="table" w:customStyle="1" w:styleId="-213">
    <w:name w:val="Светлая заливка - Акцент 21"/>
    <w:basedOn w:val="a5"/>
    <w:next w:val="-29"/>
    <w:uiPriority w:val="60"/>
    <w:rsid w:val="00B61B77"/>
    <w:pPr>
      <w:ind w:left="0" w:firstLine="0"/>
      <w:jc w:val="left"/>
    </w:pPr>
    <w:rPr>
      <w:rFonts w:ascii="Arial" w:eastAsia="Arial" w:hAnsi="Arial"/>
      <w:color w:val="00007D"/>
      <w:sz w:val="20"/>
      <w:szCs w:val="20"/>
      <w:lang w:eastAsia="ru-RU"/>
    </w:rPr>
    <w:tblPr>
      <w:tblStyleRowBandSize w:val="1"/>
      <w:tblStyleColBandSize w:val="1"/>
      <w:tblBorders>
        <w:top w:val="single" w:sz="8" w:space="0" w:color="0000A8"/>
        <w:bottom w:val="single" w:sz="8" w:space="0" w:color="0000A8"/>
      </w:tblBorders>
    </w:tblPr>
    <w:tblStylePr w:type="fir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la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AAFF"/>
      </w:tcPr>
    </w:tblStylePr>
    <w:tblStylePr w:type="band1Horz">
      <w:tblPr/>
      <w:tcPr>
        <w:tcBorders>
          <w:left w:val="nil"/>
          <w:right w:val="nil"/>
          <w:insideH w:val="nil"/>
          <w:insideV w:val="nil"/>
        </w:tcBorders>
        <w:shd w:val="clear" w:color="auto" w:fill="AAAAFF"/>
      </w:tcPr>
    </w:tblStylePr>
  </w:style>
  <w:style w:type="table" w:customStyle="1" w:styleId="1fffffff4">
    <w:name w:val="СиПР1"/>
    <w:basedOn w:val="a5"/>
    <w:rsid w:val="00B61B77"/>
    <w:pPr>
      <w:ind w:left="0" w:firstLine="0"/>
      <w:jc w:val="center"/>
    </w:pPr>
    <w:rPr>
      <w:rFonts w:ascii="Arial" w:eastAsia="Arial" w:hAnsi="Arial"/>
      <w:sz w:val="20"/>
      <w:szCs w:val="20"/>
      <w:lang w:eastAsia="ru-RU"/>
    </w:rPr>
    <w:tblPr>
      <w:tblBorders>
        <w:top w:val="dashed" w:sz="2" w:space="0" w:color="auto"/>
        <w:bottom w:val="dashed" w:sz="2" w:space="0" w:color="auto"/>
        <w:insideH w:val="dashed" w:sz="2" w:space="0" w:color="auto"/>
        <w:insideV w:val="dashed" w:sz="2" w:space="0" w:color="auto"/>
      </w:tblBorders>
    </w:tblPr>
    <w:tcPr>
      <w:vAlign w:val="center"/>
    </w:tcPr>
    <w:tblStylePr w:type="firstRow">
      <w:tblPr/>
      <w:tcPr>
        <w:shd w:val="clear" w:color="auto" w:fill="BA966C"/>
      </w:tcPr>
    </w:tblStylePr>
    <w:tblStylePr w:type="firstCol">
      <w:pPr>
        <w:jc w:val="left"/>
      </w:pPr>
    </w:tblStylePr>
  </w:style>
  <w:style w:type="table" w:customStyle="1" w:styleId="111d">
    <w:name w:val="Таблица простая 111"/>
    <w:basedOn w:val="a5"/>
    <w:uiPriority w:val="41"/>
    <w:rsid w:val="00B61B77"/>
    <w:pPr>
      <w:ind w:left="0" w:firstLine="0"/>
      <w:jc w:val="left"/>
    </w:pPr>
    <w:rPr>
      <w:rFonts w:ascii="Arial" w:eastAsia="Times New Roman" w:hAnsi="Arial"/>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10">
    <w:name w:val="Сетка таблицы1121"/>
    <w:basedOn w:val="a5"/>
    <w:uiPriority w:val="59"/>
    <w:rsid w:val="00B61B77"/>
    <w:pPr>
      <w:ind w:left="0" w:firstLine="0"/>
      <w:jc w:val="left"/>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5"/>
    <w:next w:val="aff4"/>
    <w:uiPriority w:val="59"/>
    <w:rsid w:val="00B61B77"/>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редний список 2 - Акцент 31"/>
    <w:basedOn w:val="a5"/>
    <w:next w:val="2-3"/>
    <w:uiPriority w:val="66"/>
    <w:rsid w:val="00B61B77"/>
    <w:pPr>
      <w:ind w:left="0" w:firstLine="0"/>
      <w:jc w:val="left"/>
    </w:pPr>
    <w:rPr>
      <w:rFonts w:ascii="Cambria" w:eastAsia="Times New Roman" w:hAnsi="Cambria"/>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2113">
    <w:name w:val="Рис номер211"/>
    <w:uiPriority w:val="99"/>
    <w:rsid w:val="00B61B77"/>
  </w:style>
  <w:style w:type="numbering" w:customStyle="1" w:styleId="2211">
    <w:name w:val="!список_подпунктов2211"/>
    <w:basedOn w:val="a6"/>
    <w:rsid w:val="00B61B77"/>
  </w:style>
  <w:style w:type="table" w:customStyle="1" w:styleId="-121">
    <w:name w:val="таб-тело121"/>
    <w:basedOn w:val="a5"/>
    <w:uiPriority w:val="99"/>
    <w:rsid w:val="00B61B77"/>
    <w:pPr>
      <w:ind w:left="0" w:firstLine="0"/>
      <w:jc w:val="center"/>
    </w:pPr>
    <w:rPr>
      <w:rFonts w:eastAsia="Times New Roman"/>
      <w:sz w:val="24"/>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Times New Roman" w:hAnsi="Times New Roman"/>
        <w:b w:val="0"/>
        <w:sz w:val="24"/>
      </w:rPr>
      <w:tblPr/>
      <w:tcPr>
        <w:shd w:val="clear" w:color="auto" w:fill="DCB996"/>
      </w:tcPr>
    </w:tblStylePr>
    <w:tblStylePr w:type="firstCol">
      <w:pPr>
        <w:jc w:val="left"/>
      </w:pPr>
      <w:rPr>
        <w:rFonts w:ascii="Times New Roman" w:hAnsi="Times New Roman"/>
        <w:sz w:val="24"/>
      </w:rPr>
    </w:tblStylePr>
  </w:style>
  <w:style w:type="numbering" w:customStyle="1" w:styleId="4111">
    <w:name w:val="Статья / Раздел4111"/>
    <w:basedOn w:val="a6"/>
    <w:next w:val="a"/>
    <w:rsid w:val="00B61B77"/>
  </w:style>
  <w:style w:type="table" w:customStyle="1" w:styleId="111e">
    <w:name w:val="Стиль таблицы111"/>
    <w:basedOn w:val="aff4"/>
    <w:rsid w:val="00B61B77"/>
    <w:tblPr/>
  </w:style>
  <w:style w:type="table" w:customStyle="1" w:styleId="11110">
    <w:name w:val="Средняя сетка 1111"/>
    <w:basedOn w:val="a5"/>
    <w:uiPriority w:val="67"/>
    <w:rsid w:val="00B61B77"/>
    <w:pPr>
      <w:ind w:left="0" w:firstLine="0"/>
      <w:jc w:val="left"/>
    </w:pPr>
    <w:rPr>
      <w:rFonts w:ascii="Calibri" w:eastAsia="Calibri" w:hAnsi="Calibri"/>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f">
    <w:name w:val="Столбцы таблицы 111"/>
    <w:basedOn w:val="a5"/>
    <w:next w:val="1f"/>
    <w:rsid w:val="00B61B77"/>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5"/>
    <w:next w:val="57"/>
    <w:rsid w:val="00B61B77"/>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0">
    <w:name w:val="Таблица-список 211"/>
    <w:basedOn w:val="a5"/>
    <w:next w:val="-20"/>
    <w:rsid w:val="00B61B77"/>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5"/>
    <w:next w:val="-7"/>
    <w:rsid w:val="00B61B77"/>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next w:val="-8"/>
    <w:rsid w:val="00B61B77"/>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
    <w:name w:val="Объемная таблица 311"/>
    <w:basedOn w:val="a5"/>
    <w:next w:val="3c"/>
    <w:rsid w:val="00B61B77"/>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6">
    <w:name w:val="Современная таблица11"/>
    <w:basedOn w:val="a5"/>
    <w:next w:val="affffff4"/>
    <w:rsid w:val="00B61B77"/>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7">
    <w:name w:val="Изысканная таблица11"/>
    <w:basedOn w:val="a5"/>
    <w:next w:val="affffff3"/>
    <w:rsid w:val="00B61B77"/>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f0">
    <w:name w:val="Изящная таблица 111"/>
    <w:basedOn w:val="a5"/>
    <w:next w:val="1a"/>
    <w:rsid w:val="00B61B77"/>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5"/>
    <w:next w:val="-3"/>
    <w:rsid w:val="00B61B77"/>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f4"/>
    <w:rsid w:val="00B61B77"/>
    <w:tblPr/>
  </w:style>
  <w:style w:type="numbering" w:customStyle="1" w:styleId="2114">
    <w:name w:val="Стиль211"/>
    <w:rsid w:val="00B61B77"/>
  </w:style>
  <w:style w:type="numbering" w:customStyle="1" w:styleId="3112">
    <w:name w:val="Стиль311"/>
    <w:rsid w:val="00B61B77"/>
  </w:style>
  <w:style w:type="numbering" w:customStyle="1" w:styleId="11ff8">
    <w:name w:val="Статья / Раздел11"/>
    <w:basedOn w:val="a6"/>
    <w:next w:val="a"/>
    <w:rsid w:val="00B61B77"/>
  </w:style>
  <w:style w:type="table" w:customStyle="1" w:styleId="4112">
    <w:name w:val="Классическая таблица 411"/>
    <w:basedOn w:val="a5"/>
    <w:next w:val="46"/>
    <w:rsid w:val="00B61B77"/>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13">
    <w:name w:val="Сетка таблицы3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5"/>
    <w:next w:val="aff4"/>
    <w:uiPriority w:val="5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6">
    <w:name w:val="Нет списка51"/>
    <w:next w:val="a6"/>
    <w:uiPriority w:val="99"/>
    <w:semiHidden/>
    <w:unhideWhenUsed/>
    <w:rsid w:val="00B61B77"/>
  </w:style>
  <w:style w:type="table" w:customStyle="1" w:styleId="1510">
    <w:name w:val="Сетка таблицы151"/>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5"/>
    <w:next w:val="aff4"/>
    <w:uiPriority w:val="39"/>
    <w:rsid w:val="00B61B77"/>
    <w:pPr>
      <w:ind w:left="0"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
    <w:name w:val="Нет списка61"/>
    <w:next w:val="a6"/>
    <w:uiPriority w:val="99"/>
    <w:semiHidden/>
    <w:unhideWhenUsed/>
    <w:rsid w:val="00B61B77"/>
  </w:style>
  <w:style w:type="table" w:customStyle="1" w:styleId="1610">
    <w:name w:val="Сетка таблицы161"/>
    <w:basedOn w:val="a5"/>
    <w:next w:val="aff4"/>
    <w:uiPriority w:val="39"/>
    <w:rsid w:val="00B61B77"/>
    <w:pPr>
      <w:ind w:left="0"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Веб-таблица 321"/>
    <w:basedOn w:val="a5"/>
    <w:next w:val="-3"/>
    <w:rsid w:val="00B61B77"/>
    <w:pPr>
      <w:ind w:left="0" w:firstLine="0"/>
      <w:jc w:val="left"/>
    </w:pPr>
    <w:rPr>
      <w:rFonts w:eastAsia="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6">
    <w:name w:val="Изысканная таблица21"/>
    <w:basedOn w:val="a5"/>
    <w:next w:val="affffff3"/>
    <w:rsid w:val="00B61B77"/>
    <w:pPr>
      <w:ind w:left="0" w:firstLine="0"/>
      <w:jc w:val="left"/>
    </w:pPr>
    <w:rPr>
      <w:rFonts w:eastAsia="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5"/>
    <w:next w:val="1a"/>
    <w:rsid w:val="00B61B77"/>
    <w:pPr>
      <w:ind w:left="0" w:firstLine="0"/>
      <w:jc w:val="left"/>
    </w:pPr>
    <w:rPr>
      <w:rFonts w:eastAsia="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0">
    <w:name w:val="Классическая таблица 421"/>
    <w:basedOn w:val="a5"/>
    <w:next w:val="46"/>
    <w:rsid w:val="00B61B77"/>
    <w:pPr>
      <w:ind w:left="0" w:firstLine="0"/>
      <w:jc w:val="left"/>
    </w:pPr>
    <w:rPr>
      <w:rFonts w:eastAsia="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210">
    <w:name w:val="Объемная таблица 321"/>
    <w:basedOn w:val="a5"/>
    <w:next w:val="3c"/>
    <w:rsid w:val="00B61B77"/>
    <w:pPr>
      <w:ind w:left="0" w:firstLine="0"/>
      <w:jc w:val="left"/>
    </w:pPr>
    <w:rPr>
      <w:rFonts w:eastAsia="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5"/>
    <w:next w:val="affffff4"/>
    <w:rsid w:val="00B61B77"/>
    <w:pPr>
      <w:ind w:left="0" w:firstLine="0"/>
      <w:jc w:val="left"/>
    </w:pPr>
    <w:rPr>
      <w:rFonts w:eastAsia="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21f8">
    <w:name w:val="Статья / Раздел21"/>
    <w:basedOn w:val="a6"/>
    <w:next w:val="a"/>
    <w:rsid w:val="00B61B77"/>
  </w:style>
  <w:style w:type="table" w:customStyle="1" w:styleId="1217">
    <w:name w:val="Столбцы таблицы 121"/>
    <w:basedOn w:val="a5"/>
    <w:next w:val="1f"/>
    <w:rsid w:val="00B61B77"/>
    <w:pPr>
      <w:ind w:left="0" w:firstLine="0"/>
      <w:jc w:val="left"/>
    </w:pPr>
    <w:rPr>
      <w:rFonts w:eastAsia="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5"/>
    <w:next w:val="57"/>
    <w:rsid w:val="00B61B77"/>
    <w:pPr>
      <w:ind w:left="0" w:firstLine="0"/>
      <w:jc w:val="left"/>
    </w:pPr>
    <w:rPr>
      <w:rFonts w:eastAsia="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5"/>
    <w:next w:val="-20"/>
    <w:rsid w:val="00B61B77"/>
    <w:pPr>
      <w:ind w:left="0" w:firstLine="0"/>
      <w:jc w:val="left"/>
    </w:pPr>
    <w:rPr>
      <w:rFonts w:eastAsia="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5"/>
    <w:next w:val="-7"/>
    <w:rsid w:val="00B61B77"/>
    <w:pPr>
      <w:ind w:left="0" w:firstLine="0"/>
      <w:jc w:val="left"/>
    </w:pPr>
    <w:rPr>
      <w:rFonts w:eastAsia="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next w:val="-8"/>
    <w:rsid w:val="00B61B77"/>
    <w:pPr>
      <w:ind w:left="0" w:firstLine="0"/>
      <w:jc w:val="left"/>
    </w:pPr>
    <w:rPr>
      <w:rFonts w:eastAsia="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710">
    <w:name w:val="Сетка таблицы17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basedOn w:val="a6"/>
    <w:next w:val="111111"/>
    <w:rsid w:val="00B61B77"/>
  </w:style>
  <w:style w:type="table" w:customStyle="1" w:styleId="3211">
    <w:name w:val="Сетка таблицы32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5"/>
    <w:next w:val="aff4"/>
    <w:uiPriority w:val="3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5"/>
    <w:next w:val="aff4"/>
    <w:rsid w:val="00B61B77"/>
    <w:pPr>
      <w:ind w:left="0" w:firstLine="0"/>
      <w:jc w:val="left"/>
    </w:pPr>
    <w:rPr>
      <w:rFonts w:ascii="Arial Unicode MS" w:eastAsia="Arial Unicode MS" w:hAnsi="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c">
    <w:name w:val="Знак Знак13"/>
    <w:uiPriority w:val="99"/>
    <w:rsid w:val="00B61B77"/>
    <w:rPr>
      <w:sz w:val="24"/>
    </w:rPr>
  </w:style>
  <w:style w:type="paragraph" w:customStyle="1" w:styleId="afffffffffffffffffffa">
    <w:name w:val="Таблица Текст"/>
    <w:basedOn w:val="afe"/>
    <w:uiPriority w:val="99"/>
    <w:qFormat/>
    <w:rsid w:val="00B61B77"/>
    <w:pPr>
      <w:autoSpaceDE/>
      <w:autoSpaceDN/>
      <w:jc w:val="both"/>
    </w:pPr>
    <w:rPr>
      <w:rFonts w:ascii="Times New Roman" w:hAnsi="Times New Roman" w:cs="Times New Roman"/>
      <w:lang w:val="x-none" w:eastAsia="x-none"/>
    </w:rPr>
  </w:style>
  <w:style w:type="paragraph" w:customStyle="1" w:styleId="afffffffffffffffffffb">
    <w:name w:val="отчет"/>
    <w:autoRedefine/>
    <w:uiPriority w:val="99"/>
    <w:qFormat/>
    <w:rsid w:val="00B61B77"/>
    <w:pPr>
      <w:ind w:left="0" w:firstLine="709"/>
    </w:pPr>
    <w:rPr>
      <w:rFonts w:eastAsia="Times New Roman"/>
      <w:sz w:val="24"/>
      <w:szCs w:val="20"/>
      <w:lang w:eastAsia="ru-RU"/>
    </w:rPr>
  </w:style>
  <w:style w:type="paragraph" w:customStyle="1" w:styleId="afffffffffffffffffffc">
    <w:name w:val="Знак Знак Знак Знак Знак Знак Знак Знак Знак"/>
    <w:basedOn w:val="a3"/>
    <w:uiPriority w:val="99"/>
    <w:qFormat/>
    <w:rsid w:val="00B61B77"/>
    <w:pPr>
      <w:spacing w:after="160" w:line="240" w:lineRule="exact"/>
      <w:ind w:left="0"/>
    </w:pPr>
    <w:rPr>
      <w:rFonts w:ascii="Verdana" w:eastAsia="Times New Roman" w:hAnsi="Verdana"/>
      <w:sz w:val="24"/>
      <w:szCs w:val="24"/>
      <w:lang w:val="en-US"/>
    </w:rPr>
  </w:style>
  <w:style w:type="character" w:customStyle="1" w:styleId="87">
    <w:name w:val="Знак Знак8"/>
    <w:uiPriority w:val="99"/>
    <w:rsid w:val="00B61B77"/>
    <w:rPr>
      <w:b/>
      <w:sz w:val="24"/>
      <w:lang w:val="ru-RU" w:eastAsia="ru-RU" w:bidi="ar-SA"/>
    </w:rPr>
  </w:style>
  <w:style w:type="paragraph" w:customStyle="1" w:styleId="2ffffb">
    <w:name w:val="Знак Знак2 Знак"/>
    <w:basedOn w:val="a3"/>
    <w:uiPriority w:val="99"/>
    <w:qFormat/>
    <w:rsid w:val="00B61B77"/>
    <w:pPr>
      <w:spacing w:after="160" w:line="240" w:lineRule="exact"/>
      <w:ind w:left="0"/>
    </w:pPr>
    <w:rPr>
      <w:rFonts w:ascii="Verdana" w:eastAsia="Times New Roman" w:hAnsi="Verdana"/>
      <w:sz w:val="24"/>
      <w:szCs w:val="24"/>
      <w:lang w:val="en-US"/>
    </w:rPr>
  </w:style>
  <w:style w:type="paragraph" w:customStyle="1" w:styleId="afffffffffffffffffffd">
    <w:name w:val="Шрифт"/>
    <w:basedOn w:val="aff2"/>
    <w:uiPriority w:val="99"/>
    <w:qFormat/>
    <w:rsid w:val="00B61B77"/>
    <w:pPr>
      <w:spacing w:line="240" w:lineRule="auto"/>
      <w:ind w:right="-5" w:firstLine="567"/>
    </w:pPr>
    <w:rPr>
      <w:sz w:val="24"/>
      <w:szCs w:val="20"/>
      <w:lang w:val="x-none"/>
    </w:rPr>
  </w:style>
  <w:style w:type="paragraph" w:customStyle="1" w:styleId="afffffffffffffffffffe">
    <w:name w:val="Список &gt;"/>
    <w:basedOn w:val="a3"/>
    <w:uiPriority w:val="99"/>
    <w:qFormat/>
    <w:rsid w:val="00B61B77"/>
    <w:pPr>
      <w:tabs>
        <w:tab w:val="num" w:pos="567"/>
      </w:tabs>
      <w:spacing w:after="120"/>
      <w:ind w:left="40" w:firstLine="680"/>
      <w:jc w:val="both"/>
    </w:pPr>
    <w:rPr>
      <w:rFonts w:eastAsia="Times New Roman"/>
      <w:sz w:val="28"/>
      <w:szCs w:val="20"/>
      <w:lang w:eastAsia="ru-RU"/>
    </w:rPr>
  </w:style>
  <w:style w:type="character" w:customStyle="1" w:styleId="1311">
    <w:name w:val="Знак Знак131"/>
    <w:uiPriority w:val="99"/>
    <w:rsid w:val="00B61B77"/>
    <w:rPr>
      <w:sz w:val="24"/>
    </w:rPr>
  </w:style>
  <w:style w:type="paragraph" w:customStyle="1" w:styleId="1fffffff5">
    <w:name w:val="Знак Знак Знак Знак Знак Знак Знак Знак Знак1"/>
    <w:basedOn w:val="a3"/>
    <w:uiPriority w:val="99"/>
    <w:qFormat/>
    <w:rsid w:val="00B61B77"/>
    <w:pPr>
      <w:spacing w:after="160" w:line="240" w:lineRule="exact"/>
      <w:ind w:left="0"/>
    </w:pPr>
    <w:rPr>
      <w:rFonts w:ascii="Verdana" w:eastAsia="Times New Roman" w:hAnsi="Verdana"/>
      <w:sz w:val="24"/>
      <w:szCs w:val="24"/>
      <w:lang w:val="en-US"/>
    </w:rPr>
  </w:style>
  <w:style w:type="character" w:customStyle="1" w:styleId="813">
    <w:name w:val="Знак Знак81"/>
    <w:uiPriority w:val="99"/>
    <w:rsid w:val="00B61B77"/>
    <w:rPr>
      <w:b/>
      <w:sz w:val="24"/>
      <w:lang w:val="ru-RU" w:eastAsia="ru-RU" w:bidi="ar-SA"/>
    </w:rPr>
  </w:style>
  <w:style w:type="paragraph" w:customStyle="1" w:styleId="21f9">
    <w:name w:val="Знак Знак2 Знак1"/>
    <w:basedOn w:val="a3"/>
    <w:uiPriority w:val="99"/>
    <w:qFormat/>
    <w:rsid w:val="00B61B77"/>
    <w:pPr>
      <w:spacing w:after="160" w:line="240" w:lineRule="exact"/>
      <w:ind w:left="0"/>
    </w:pPr>
    <w:rPr>
      <w:rFonts w:ascii="Verdana" w:eastAsia="Times New Roman" w:hAnsi="Verdana"/>
      <w:sz w:val="24"/>
      <w:szCs w:val="24"/>
      <w:lang w:val="en-US"/>
    </w:rPr>
  </w:style>
  <w:style w:type="paragraph" w:customStyle="1" w:styleId="Normal-021">
    <w:name w:val="Normal -02 см Справ...1"/>
    <w:basedOn w:val="3f9"/>
    <w:uiPriority w:val="99"/>
    <w:qFormat/>
    <w:rsid w:val="00B61B77"/>
    <w:pPr>
      <w:snapToGrid w:val="0"/>
      <w:spacing w:before="0" w:after="0"/>
      <w:ind w:left="-113" w:right="-113"/>
      <w:jc w:val="center"/>
    </w:pPr>
    <w:rPr>
      <w:b/>
      <w:bCs/>
      <w:snapToGrid/>
      <w:sz w:val="20"/>
    </w:rPr>
  </w:style>
  <w:style w:type="paragraph" w:customStyle="1" w:styleId="affffffffffffffffffff">
    <w:name w:val="Подпись таблицы"/>
    <w:basedOn w:val="a3"/>
    <w:uiPriority w:val="99"/>
    <w:qFormat/>
    <w:rsid w:val="00B61B77"/>
    <w:pPr>
      <w:keepNext/>
      <w:spacing w:before="200" w:line="276" w:lineRule="auto"/>
      <w:ind w:left="0" w:firstLine="567"/>
      <w:jc w:val="center"/>
    </w:pPr>
    <w:rPr>
      <w:rFonts w:ascii="Calibri" w:eastAsia="Calibri" w:hAnsi="Calibri"/>
      <w:sz w:val="28"/>
      <w:szCs w:val="28"/>
    </w:rPr>
  </w:style>
  <w:style w:type="paragraph" w:customStyle="1" w:styleId="affffffffffffffffffff0">
    <w:name w:val="Заголовки столбцов"/>
    <w:basedOn w:val="affffffffffffff2"/>
    <w:uiPriority w:val="99"/>
    <w:qFormat/>
    <w:rsid w:val="00B61B77"/>
    <w:pPr>
      <w:tabs>
        <w:tab w:val="clear" w:pos="113"/>
        <w:tab w:val="clear" w:pos="227"/>
        <w:tab w:val="clear" w:pos="340"/>
      </w:tabs>
      <w:suppressAutoHyphens w:val="0"/>
      <w:spacing w:before="0" w:after="0"/>
      <w:jc w:val="center"/>
    </w:pPr>
    <w:rPr>
      <w:rFonts w:ascii="Calibri" w:eastAsia="Calibri" w:hAnsi="Calibri"/>
      <w:sz w:val="24"/>
      <w:szCs w:val="18"/>
      <w:lang w:eastAsia="ru-RU"/>
    </w:rPr>
  </w:style>
  <w:style w:type="paragraph" w:customStyle="1" w:styleId="-f">
    <w:name w:val="Текст в таблице - слева"/>
    <w:basedOn w:val="affffffffffffff2"/>
    <w:uiPriority w:val="99"/>
    <w:qFormat/>
    <w:rsid w:val="00B61B77"/>
    <w:pPr>
      <w:shd w:val="clear" w:color="auto" w:fill="FFFFFF"/>
      <w:tabs>
        <w:tab w:val="clear" w:pos="113"/>
        <w:tab w:val="clear" w:pos="227"/>
        <w:tab w:val="clear" w:pos="340"/>
      </w:tabs>
      <w:suppressAutoHyphens w:val="0"/>
      <w:spacing w:before="0" w:after="0"/>
    </w:pPr>
    <w:rPr>
      <w:rFonts w:ascii="Calibri" w:eastAsia="Calibri" w:hAnsi="Calibri"/>
      <w:sz w:val="24"/>
      <w:szCs w:val="18"/>
      <w:lang w:eastAsia="ru-RU"/>
    </w:rPr>
  </w:style>
  <w:style w:type="paragraph" w:customStyle="1" w:styleId="affffffffffffffffffff1">
    <w:name w:val="Абзац списка вложенный"/>
    <w:basedOn w:val="a3"/>
    <w:uiPriority w:val="99"/>
    <w:qFormat/>
    <w:rsid w:val="00B61B77"/>
    <w:pPr>
      <w:tabs>
        <w:tab w:val="left" w:pos="0"/>
        <w:tab w:val="num" w:pos="1440"/>
        <w:tab w:val="left" w:pos="5103"/>
      </w:tabs>
      <w:spacing w:before="200"/>
      <w:ind w:left="1276" w:hanging="360"/>
      <w:contextualSpacing/>
      <w:jc w:val="both"/>
    </w:pPr>
    <w:rPr>
      <w:rFonts w:ascii="Calibri" w:eastAsia="Calibri" w:hAnsi="Calibri"/>
      <w:sz w:val="28"/>
      <w:szCs w:val="28"/>
      <w:lang w:val="x-none"/>
    </w:rPr>
  </w:style>
  <w:style w:type="paragraph" w:customStyle="1" w:styleId="affffffffffffffffffff2">
    <w:name w:val="Заголовки строк"/>
    <w:basedOn w:val="affffffffffffff2"/>
    <w:uiPriority w:val="99"/>
    <w:qFormat/>
    <w:rsid w:val="00B61B77"/>
    <w:pPr>
      <w:tabs>
        <w:tab w:val="clear" w:pos="113"/>
        <w:tab w:val="clear" w:pos="227"/>
        <w:tab w:val="clear" w:pos="340"/>
      </w:tabs>
      <w:suppressAutoHyphens w:val="0"/>
      <w:spacing w:before="0" w:after="0"/>
    </w:pPr>
    <w:rPr>
      <w:rFonts w:ascii="Calibri" w:eastAsia="Calibri" w:hAnsi="Calibri"/>
      <w:sz w:val="24"/>
      <w:szCs w:val="18"/>
      <w:lang w:eastAsia="ru-RU"/>
    </w:rPr>
  </w:style>
  <w:style w:type="paragraph" w:customStyle="1" w:styleId="-f0">
    <w:name w:val="Текст в таблице - центр"/>
    <w:basedOn w:val="-f"/>
    <w:uiPriority w:val="99"/>
    <w:qFormat/>
    <w:rsid w:val="00B61B77"/>
    <w:pPr>
      <w:jc w:val="center"/>
    </w:pPr>
  </w:style>
  <w:style w:type="paragraph" w:customStyle="1" w:styleId="affffffffffffffffffff3">
    <w:name w:val="Колонтитул титульного листа"/>
    <w:basedOn w:val="a3"/>
    <w:uiPriority w:val="99"/>
    <w:qFormat/>
    <w:rsid w:val="00B61B77"/>
    <w:pPr>
      <w:spacing w:before="200" w:line="276" w:lineRule="auto"/>
      <w:ind w:left="0"/>
      <w:jc w:val="center"/>
    </w:pPr>
    <w:rPr>
      <w:rFonts w:ascii="Calibri" w:eastAsia="Calibri" w:hAnsi="Calibri"/>
    </w:rPr>
  </w:style>
  <w:style w:type="paragraph" w:customStyle="1" w:styleId="affffffffffffffffffff4">
    <w:name w:val="Заголовок без нумерации"/>
    <w:basedOn w:val="1"/>
    <w:uiPriority w:val="99"/>
    <w:qFormat/>
    <w:rsid w:val="00B61B77"/>
    <w:pPr>
      <w:pageBreakBefore/>
      <w:tabs>
        <w:tab w:val="clear" w:pos="1429"/>
      </w:tabs>
      <w:spacing w:before="480" w:line="276" w:lineRule="auto"/>
      <w:ind w:left="0" w:firstLine="0"/>
      <w:jc w:val="center"/>
    </w:pPr>
    <w:rPr>
      <w:rFonts w:ascii="Cambria" w:eastAsia="Times New Roman" w:hAnsi="Cambria" w:cs="Times New Roman"/>
      <w:b/>
      <w:bCs/>
      <w:color w:val="auto"/>
      <w:lang w:val="x-none"/>
    </w:rPr>
  </w:style>
  <w:style w:type="character" w:customStyle="1" w:styleId="affffffffffffffffffff5">
    <w:name w:val="Абзац рядовой Знак"/>
    <w:link w:val="affffffffffffffffffff6"/>
    <w:uiPriority w:val="99"/>
    <w:locked/>
    <w:rsid w:val="00B61B77"/>
  </w:style>
  <w:style w:type="paragraph" w:customStyle="1" w:styleId="affffffffffffffffffff6">
    <w:name w:val="Абзац рядовой"/>
    <w:basedOn w:val="a3"/>
    <w:link w:val="affffffffffffffffffff5"/>
    <w:autoRedefine/>
    <w:uiPriority w:val="99"/>
    <w:qFormat/>
    <w:rsid w:val="00B61B77"/>
    <w:pPr>
      <w:spacing w:line="360" w:lineRule="auto"/>
      <w:ind w:left="0" w:firstLine="709"/>
      <w:jc w:val="both"/>
    </w:pPr>
  </w:style>
  <w:style w:type="paragraph" w:customStyle="1" w:styleId="Style9">
    <w:name w:val="Style9"/>
    <w:basedOn w:val="a3"/>
    <w:uiPriority w:val="99"/>
    <w:qFormat/>
    <w:rsid w:val="00B61B77"/>
    <w:pPr>
      <w:widowControl w:val="0"/>
      <w:autoSpaceDE w:val="0"/>
      <w:autoSpaceDN w:val="0"/>
      <w:adjustRightInd w:val="0"/>
      <w:spacing w:line="322" w:lineRule="exact"/>
      <w:ind w:left="0" w:hanging="346"/>
      <w:jc w:val="both"/>
    </w:pPr>
    <w:rPr>
      <w:rFonts w:eastAsia="Times New Roman"/>
      <w:sz w:val="24"/>
      <w:szCs w:val="24"/>
      <w:lang w:eastAsia="ru-RU"/>
    </w:rPr>
  </w:style>
  <w:style w:type="character" w:customStyle="1" w:styleId="affffffffffffffffffff7">
    <w:name w:val="заголовок таб Знак"/>
    <w:link w:val="affffffffffffffffffff8"/>
    <w:uiPriority w:val="99"/>
    <w:locked/>
    <w:rsid w:val="00B61B77"/>
    <w:rPr>
      <w:b/>
      <w:spacing w:val="-1"/>
      <w:sz w:val="28"/>
      <w:szCs w:val="28"/>
    </w:rPr>
  </w:style>
  <w:style w:type="paragraph" w:customStyle="1" w:styleId="affffffffffffffffffff8">
    <w:name w:val="заголовок таб"/>
    <w:basedOn w:val="afe"/>
    <w:link w:val="affffffffffffffffffff7"/>
    <w:autoRedefine/>
    <w:uiPriority w:val="99"/>
    <w:qFormat/>
    <w:rsid w:val="00B61B77"/>
    <w:pPr>
      <w:keepNext/>
      <w:keepLines/>
      <w:tabs>
        <w:tab w:val="left" w:pos="-38"/>
      </w:tabs>
      <w:autoSpaceDE/>
      <w:autoSpaceDN/>
      <w:spacing w:before="120" w:after="240"/>
      <w:jc w:val="center"/>
    </w:pPr>
    <w:rPr>
      <w:rFonts w:ascii="Times New Roman" w:eastAsiaTheme="minorHAnsi" w:hAnsi="Times New Roman" w:cs="Times New Roman"/>
      <w:b/>
      <w:spacing w:val="-1"/>
      <w:sz w:val="28"/>
      <w:szCs w:val="28"/>
      <w:lang w:eastAsia="en-US"/>
    </w:rPr>
  </w:style>
  <w:style w:type="paragraph" w:customStyle="1" w:styleId="affffffffffffffffffff9">
    <w:name w:val="Нумерация таблицы"/>
    <w:basedOn w:val="a3"/>
    <w:autoRedefine/>
    <w:uiPriority w:val="99"/>
    <w:qFormat/>
    <w:rsid w:val="00B61B77"/>
    <w:pPr>
      <w:ind w:left="0" w:right="113"/>
      <w:jc w:val="right"/>
    </w:pPr>
    <w:rPr>
      <w:rFonts w:eastAsia="Times New Roman"/>
      <w:noProof/>
      <w:color w:val="000000"/>
      <w:sz w:val="28"/>
      <w:szCs w:val="28"/>
      <w:lang w:eastAsia="ru-RU"/>
    </w:rPr>
  </w:style>
  <w:style w:type="paragraph" w:customStyle="1" w:styleId="550">
    <w:name w:val="Заголовок 5.Заголовок 5 Знак"/>
    <w:basedOn w:val="a3"/>
    <w:next w:val="a3"/>
    <w:uiPriority w:val="99"/>
    <w:qFormat/>
    <w:rsid w:val="00B61B77"/>
    <w:pPr>
      <w:keepNext/>
      <w:ind w:left="0"/>
      <w:outlineLvl w:val="4"/>
    </w:pPr>
    <w:rPr>
      <w:rFonts w:eastAsia="Times New Roman"/>
      <w:b/>
      <w:sz w:val="24"/>
      <w:szCs w:val="20"/>
      <w:lang w:eastAsia="ru-RU"/>
    </w:rPr>
  </w:style>
  <w:style w:type="paragraph" w:customStyle="1" w:styleId="affffffffffffffffffffa">
    <w:name w:val="Документ"/>
    <w:basedOn w:val="a3"/>
    <w:uiPriority w:val="99"/>
    <w:qFormat/>
    <w:rsid w:val="00B61B77"/>
    <w:pPr>
      <w:ind w:left="0" w:firstLine="567"/>
      <w:jc w:val="both"/>
    </w:pPr>
    <w:rPr>
      <w:rFonts w:eastAsia="Times New Roman"/>
      <w:sz w:val="28"/>
      <w:szCs w:val="20"/>
      <w:lang w:eastAsia="ru-RU"/>
    </w:rPr>
  </w:style>
  <w:style w:type="paragraph" w:customStyle="1" w:styleId="2ffffc">
    <w:name w:val="Знак Знак2 Знак Знак Знак Знак"/>
    <w:basedOn w:val="a3"/>
    <w:uiPriority w:val="99"/>
    <w:qFormat/>
    <w:rsid w:val="00B61B77"/>
    <w:pPr>
      <w:tabs>
        <w:tab w:val="num" w:pos="360"/>
      </w:tabs>
      <w:spacing w:after="160" w:line="240" w:lineRule="exact"/>
      <w:ind w:left="0"/>
    </w:pPr>
    <w:rPr>
      <w:rFonts w:ascii="Verdana" w:eastAsia="Times New Roman" w:hAnsi="Verdana" w:cs="Verdana"/>
      <w:sz w:val="20"/>
      <w:szCs w:val="20"/>
      <w:lang w:val="en-US"/>
    </w:rPr>
  </w:style>
  <w:style w:type="paragraph" w:customStyle="1" w:styleId="affffffffffffffffffffb">
    <w:name w:val="Знак Знак Знак Знак Знак Знак Знак Знак Знак Знак"/>
    <w:basedOn w:val="a3"/>
    <w:uiPriority w:val="99"/>
    <w:qFormat/>
    <w:rsid w:val="00B61B77"/>
    <w:pPr>
      <w:tabs>
        <w:tab w:val="num" w:pos="360"/>
      </w:tabs>
      <w:spacing w:after="160" w:line="240" w:lineRule="exact"/>
      <w:ind w:left="0"/>
    </w:pPr>
    <w:rPr>
      <w:rFonts w:ascii="Verdana" w:eastAsia="Times New Roman" w:hAnsi="Verdana" w:cs="Verdana"/>
      <w:sz w:val="20"/>
      <w:szCs w:val="20"/>
      <w:lang w:val="en-US"/>
    </w:rPr>
  </w:style>
  <w:style w:type="paragraph" w:customStyle="1" w:styleId="-f1">
    <w:name w:val="Приложение - заголовок"/>
    <w:basedOn w:val="a3"/>
    <w:uiPriority w:val="99"/>
    <w:qFormat/>
    <w:rsid w:val="00B61B77"/>
    <w:pPr>
      <w:ind w:left="0" w:firstLine="329"/>
      <w:jc w:val="right"/>
    </w:pPr>
    <w:rPr>
      <w:rFonts w:eastAsia="Times New Roman"/>
      <w:sz w:val="20"/>
      <w:szCs w:val="20"/>
      <w:lang w:eastAsia="ru-RU"/>
    </w:rPr>
  </w:style>
  <w:style w:type="paragraph" w:customStyle="1" w:styleId="Style10">
    <w:name w:val="Style10"/>
    <w:basedOn w:val="a3"/>
    <w:uiPriority w:val="99"/>
    <w:qFormat/>
    <w:rsid w:val="00B61B77"/>
    <w:pPr>
      <w:suppressAutoHyphens/>
      <w:spacing w:line="326" w:lineRule="exact"/>
      <w:ind w:left="0" w:firstLine="720"/>
      <w:jc w:val="both"/>
    </w:pPr>
    <w:rPr>
      <w:rFonts w:eastAsia="Times New Roman"/>
      <w:sz w:val="20"/>
      <w:szCs w:val="20"/>
      <w:lang w:eastAsia="ar-SA"/>
    </w:rPr>
  </w:style>
  <w:style w:type="character" w:customStyle="1" w:styleId="affffffffffffffffffffc">
    <w:name w:val="Ариал Знак"/>
    <w:link w:val="affffffffffffffffffffd"/>
    <w:uiPriority w:val="99"/>
    <w:locked/>
    <w:rsid w:val="00B61B77"/>
    <w:rPr>
      <w:rFonts w:ascii="Arial" w:hAnsi="Arial" w:cs="Arial"/>
    </w:rPr>
  </w:style>
  <w:style w:type="paragraph" w:customStyle="1" w:styleId="affffffffffffffffffffd">
    <w:name w:val="Ариал"/>
    <w:basedOn w:val="a3"/>
    <w:link w:val="affffffffffffffffffffc"/>
    <w:uiPriority w:val="99"/>
    <w:qFormat/>
    <w:rsid w:val="00B61B77"/>
    <w:pPr>
      <w:spacing w:before="120" w:after="120" w:line="360" w:lineRule="auto"/>
      <w:ind w:left="0" w:firstLine="851"/>
      <w:jc w:val="both"/>
    </w:pPr>
    <w:rPr>
      <w:rFonts w:ascii="Arial" w:hAnsi="Arial" w:cs="Arial"/>
    </w:rPr>
  </w:style>
  <w:style w:type="paragraph" w:customStyle="1" w:styleId="111f1">
    <w:name w:val="Основной текст с отступом.Основной текст 1.Основной текст 11"/>
    <w:basedOn w:val="a3"/>
    <w:uiPriority w:val="99"/>
    <w:qFormat/>
    <w:rsid w:val="00B61B77"/>
    <w:pPr>
      <w:ind w:left="0" w:firstLine="708"/>
      <w:jc w:val="both"/>
    </w:pPr>
    <w:rPr>
      <w:rFonts w:eastAsia="Times New Roman"/>
      <w:sz w:val="24"/>
      <w:szCs w:val="20"/>
      <w:lang w:eastAsia="ru-RU"/>
    </w:rPr>
  </w:style>
  <w:style w:type="paragraph" w:customStyle="1" w:styleId="1fffffff6">
    <w:name w:val="Знак Знак Знак Знак Знак Знак Знак Знак Знак Знак1"/>
    <w:basedOn w:val="a3"/>
    <w:uiPriority w:val="99"/>
    <w:qFormat/>
    <w:rsid w:val="00B61B77"/>
    <w:pPr>
      <w:spacing w:after="60"/>
      <w:ind w:left="0" w:firstLine="709"/>
      <w:jc w:val="both"/>
    </w:pPr>
    <w:rPr>
      <w:rFonts w:ascii="Arial" w:eastAsia="Times New Roman" w:hAnsi="Arial" w:cs="Arial"/>
      <w:bCs/>
      <w:sz w:val="24"/>
      <w:szCs w:val="24"/>
      <w:lang w:eastAsia="ru-RU"/>
    </w:rPr>
  </w:style>
  <w:style w:type="paragraph" w:customStyle="1" w:styleId="Roman">
    <w:name w:val="Roman Абзац"/>
    <w:basedOn w:val="a3"/>
    <w:uiPriority w:val="99"/>
    <w:qFormat/>
    <w:rsid w:val="00B61B77"/>
    <w:pPr>
      <w:tabs>
        <w:tab w:val="left" w:pos="567"/>
        <w:tab w:val="left" w:pos="709"/>
      </w:tabs>
      <w:spacing w:line="360" w:lineRule="auto"/>
      <w:ind w:left="0" w:firstLine="851"/>
      <w:jc w:val="both"/>
    </w:pPr>
    <w:rPr>
      <w:rFonts w:eastAsia="PMingLiU"/>
      <w:sz w:val="28"/>
      <w:szCs w:val="24"/>
      <w:lang w:eastAsia="zh-TW"/>
    </w:rPr>
  </w:style>
  <w:style w:type="paragraph" w:customStyle="1" w:styleId="148">
    <w:name w:val="Стиль14"/>
    <w:basedOn w:val="a3"/>
    <w:uiPriority w:val="99"/>
    <w:qFormat/>
    <w:rsid w:val="00B61B77"/>
    <w:pPr>
      <w:spacing w:line="264" w:lineRule="auto"/>
      <w:ind w:left="0" w:firstLine="720"/>
      <w:jc w:val="both"/>
    </w:pPr>
    <w:rPr>
      <w:rFonts w:eastAsia="Times New Roman"/>
      <w:sz w:val="28"/>
      <w:szCs w:val="20"/>
      <w:lang w:eastAsia="ru-RU"/>
    </w:rPr>
  </w:style>
  <w:style w:type="paragraph" w:customStyle="1" w:styleId="affffffffffffffffffffe">
    <w:name w:val="НаименованиеРисКарты"/>
    <w:basedOn w:val="aff2"/>
    <w:uiPriority w:val="99"/>
    <w:qFormat/>
    <w:rsid w:val="00B61B77"/>
    <w:pPr>
      <w:keepLines/>
      <w:widowControl w:val="0"/>
      <w:spacing w:after="360" w:line="240" w:lineRule="auto"/>
      <w:ind w:firstLine="0"/>
      <w:jc w:val="center"/>
    </w:pPr>
    <w:rPr>
      <w:rFonts w:ascii="Calibri" w:eastAsia="Calibri" w:hAnsi="Calibri"/>
      <w:szCs w:val="20"/>
      <w:lang w:val="x-none" w:eastAsia="en-US"/>
    </w:rPr>
  </w:style>
  <w:style w:type="paragraph" w:customStyle="1" w:styleId="afffffffffffffffffffff">
    <w:name w:val="ТаблицаНомер"/>
    <w:basedOn w:val="aff2"/>
    <w:uiPriority w:val="99"/>
    <w:qFormat/>
    <w:rsid w:val="00B61B77"/>
    <w:pPr>
      <w:keepNext/>
      <w:widowControl w:val="0"/>
      <w:spacing w:before="240" w:line="240" w:lineRule="auto"/>
      <w:ind w:firstLine="709"/>
      <w:jc w:val="right"/>
    </w:pPr>
    <w:rPr>
      <w:rFonts w:ascii="Calibri" w:eastAsia="Calibri" w:hAnsi="Calibri"/>
      <w:szCs w:val="20"/>
      <w:lang w:val="x-none" w:eastAsia="en-US"/>
    </w:rPr>
  </w:style>
  <w:style w:type="paragraph" w:customStyle="1" w:styleId="afffffffffffffffffffff0">
    <w:name w:val="НаименованиеТаблицы"/>
    <w:basedOn w:val="aff2"/>
    <w:next w:val="aff2"/>
    <w:uiPriority w:val="99"/>
    <w:qFormat/>
    <w:rsid w:val="00B61B77"/>
    <w:pPr>
      <w:keepNext/>
      <w:keepLines/>
      <w:widowControl w:val="0"/>
      <w:spacing w:before="240" w:line="240" w:lineRule="auto"/>
      <w:ind w:firstLine="0"/>
      <w:jc w:val="center"/>
    </w:pPr>
    <w:rPr>
      <w:rFonts w:ascii="Calibri" w:eastAsia="Calibri" w:hAnsi="Calibri"/>
      <w:szCs w:val="28"/>
      <w:lang w:val="x-none" w:eastAsia="en-US"/>
    </w:rPr>
  </w:style>
  <w:style w:type="paragraph" w:customStyle="1" w:styleId="rvps140">
    <w:name w:val="rvps140"/>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top2">
    <w:name w:val="top2"/>
    <w:basedOn w:val="a3"/>
    <w:uiPriority w:val="99"/>
    <w:qFormat/>
    <w:rsid w:val="00B61B77"/>
    <w:pPr>
      <w:ind w:left="140"/>
    </w:pPr>
    <w:rPr>
      <w:rFonts w:ascii="Arial" w:eastAsia="Times New Roman" w:hAnsi="Arial" w:cs="Arial"/>
      <w:b/>
      <w:bCs/>
      <w:color w:val="309868"/>
      <w:sz w:val="20"/>
      <w:szCs w:val="20"/>
      <w:lang w:eastAsia="ru-RU"/>
    </w:rPr>
  </w:style>
  <w:style w:type="paragraph" w:customStyle="1" w:styleId="maintext">
    <w:name w:val="maintext"/>
    <w:basedOn w:val="a3"/>
    <w:uiPriority w:val="99"/>
    <w:qFormat/>
    <w:rsid w:val="00B61B77"/>
    <w:pPr>
      <w:spacing w:after="70"/>
      <w:ind w:left="70"/>
    </w:pPr>
    <w:rPr>
      <w:rFonts w:ascii="Arial" w:eastAsia="Times New Roman" w:hAnsi="Arial" w:cs="Arial"/>
      <w:color w:val="000000"/>
      <w:sz w:val="20"/>
      <w:szCs w:val="20"/>
      <w:lang w:eastAsia="ru-RU"/>
    </w:rPr>
  </w:style>
  <w:style w:type="paragraph" w:customStyle="1" w:styleId="rvps1402">
    <w:name w:val="rvps1402"/>
    <w:basedOn w:val="a3"/>
    <w:uiPriority w:val="99"/>
    <w:qFormat/>
    <w:rsid w:val="00B61B77"/>
    <w:pPr>
      <w:spacing w:before="100" w:beforeAutospacing="1" w:after="100" w:afterAutospacing="1"/>
      <w:ind w:left="0"/>
    </w:pPr>
    <w:rPr>
      <w:rFonts w:ascii="Arial" w:eastAsia="Times New Roman" w:hAnsi="Arial" w:cs="Arial"/>
      <w:color w:val="000000"/>
      <w:sz w:val="17"/>
      <w:szCs w:val="17"/>
      <w:lang w:eastAsia="ru-RU"/>
    </w:rPr>
  </w:style>
  <w:style w:type="paragraph" w:customStyle="1" w:styleId="contentheader2cols">
    <w:name w:val="contentheader2cols"/>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FontStyle145">
    <w:name w:val="Font Style14"/>
    <w:uiPriority w:val="99"/>
    <w:rsid w:val="00B61B77"/>
    <w:rPr>
      <w:rFonts w:ascii="Times New Roman" w:hAnsi="Times New Roman" w:cs="Times New Roman" w:hint="default"/>
      <w:sz w:val="26"/>
      <w:szCs w:val="26"/>
    </w:rPr>
  </w:style>
  <w:style w:type="character" w:customStyle="1" w:styleId="WW8Num1z0">
    <w:name w:val="WW8Num1z0"/>
    <w:uiPriority w:val="99"/>
    <w:rsid w:val="00B61B77"/>
    <w:rPr>
      <w:rFonts w:ascii="Symbol" w:hAnsi="Symbol" w:hint="default"/>
    </w:rPr>
  </w:style>
  <w:style w:type="character" w:customStyle="1" w:styleId="WW8Num1z1">
    <w:name w:val="WW8Num1z1"/>
    <w:uiPriority w:val="99"/>
    <w:rsid w:val="00B61B77"/>
    <w:rPr>
      <w:rFonts w:ascii="Courier New" w:hAnsi="Courier New" w:cs="Courier New" w:hint="default"/>
    </w:rPr>
  </w:style>
  <w:style w:type="character" w:customStyle="1" w:styleId="WW8Num1z2">
    <w:name w:val="WW8Num1z2"/>
    <w:uiPriority w:val="99"/>
    <w:rsid w:val="00B61B77"/>
    <w:rPr>
      <w:rFonts w:ascii="Wingdings" w:hAnsi="Wingdings" w:hint="default"/>
    </w:rPr>
  </w:style>
  <w:style w:type="character" w:customStyle="1" w:styleId="WW8Num6z0">
    <w:name w:val="WW8Num6z0"/>
    <w:uiPriority w:val="99"/>
    <w:rsid w:val="00B61B77"/>
    <w:rPr>
      <w:b/>
      <w:bCs w:val="0"/>
    </w:rPr>
  </w:style>
  <w:style w:type="character" w:customStyle="1" w:styleId="WW8Num8z3">
    <w:name w:val="WW8Num8z3"/>
    <w:uiPriority w:val="99"/>
    <w:rsid w:val="00B61B77"/>
    <w:rPr>
      <w:rFonts w:ascii="Symbol" w:hAnsi="Symbol" w:hint="default"/>
    </w:rPr>
  </w:style>
  <w:style w:type="character" w:customStyle="1" w:styleId="WW8Num9z3">
    <w:name w:val="WW8Num9z3"/>
    <w:uiPriority w:val="99"/>
    <w:rsid w:val="00B61B77"/>
    <w:rPr>
      <w:rFonts w:ascii="Symbol" w:hAnsi="Symbol" w:hint="default"/>
    </w:rPr>
  </w:style>
  <w:style w:type="character" w:customStyle="1" w:styleId="WW8Num12z3">
    <w:name w:val="WW8Num12z3"/>
    <w:uiPriority w:val="99"/>
    <w:rsid w:val="00B61B77"/>
    <w:rPr>
      <w:rFonts w:ascii="Symbol" w:hAnsi="Symbol" w:hint="default"/>
    </w:rPr>
  </w:style>
  <w:style w:type="character" w:customStyle="1" w:styleId="WW8Num14z0">
    <w:name w:val="WW8Num14z0"/>
    <w:uiPriority w:val="99"/>
    <w:rsid w:val="00B61B77"/>
    <w:rPr>
      <w:rFonts w:ascii="Symbol" w:hAnsi="Symbol" w:hint="default"/>
    </w:rPr>
  </w:style>
  <w:style w:type="character" w:customStyle="1" w:styleId="WW8Num14z1">
    <w:name w:val="WW8Num14z1"/>
    <w:uiPriority w:val="99"/>
    <w:rsid w:val="00B61B77"/>
    <w:rPr>
      <w:rFonts w:ascii="Courier New" w:hAnsi="Courier New" w:cs="Courier New" w:hint="default"/>
    </w:rPr>
  </w:style>
  <w:style w:type="character" w:customStyle="1" w:styleId="WW8Num14z2">
    <w:name w:val="WW8Num14z2"/>
    <w:uiPriority w:val="99"/>
    <w:rsid w:val="00B61B77"/>
    <w:rPr>
      <w:rFonts w:ascii="Wingdings" w:hAnsi="Wingdings" w:hint="default"/>
    </w:rPr>
  </w:style>
  <w:style w:type="character" w:customStyle="1" w:styleId="WW8Num16z1">
    <w:name w:val="WW8Num16z1"/>
    <w:uiPriority w:val="99"/>
    <w:rsid w:val="00B61B77"/>
    <w:rPr>
      <w:rFonts w:ascii="Courier New" w:hAnsi="Courier New" w:cs="Courier New" w:hint="default"/>
    </w:rPr>
  </w:style>
  <w:style w:type="character" w:customStyle="1" w:styleId="WW8Num16z2">
    <w:name w:val="WW8Num16z2"/>
    <w:uiPriority w:val="99"/>
    <w:rsid w:val="00B61B77"/>
    <w:rPr>
      <w:rFonts w:ascii="Wingdings" w:hAnsi="Wingdings" w:hint="default"/>
    </w:rPr>
  </w:style>
  <w:style w:type="character" w:customStyle="1" w:styleId="WW8Num16z3">
    <w:name w:val="WW8Num16z3"/>
    <w:uiPriority w:val="99"/>
    <w:rsid w:val="00B61B77"/>
    <w:rPr>
      <w:rFonts w:ascii="Symbol" w:hAnsi="Symbol" w:hint="default"/>
    </w:rPr>
  </w:style>
  <w:style w:type="character" w:customStyle="1" w:styleId="WW8Num17z3">
    <w:name w:val="WW8Num17z3"/>
    <w:uiPriority w:val="99"/>
    <w:rsid w:val="00B61B77"/>
    <w:rPr>
      <w:rFonts w:ascii="Symbol" w:hAnsi="Symbol" w:hint="default"/>
    </w:rPr>
  </w:style>
  <w:style w:type="character" w:customStyle="1" w:styleId="WW8Num20z0">
    <w:name w:val="WW8Num20z0"/>
    <w:uiPriority w:val="99"/>
    <w:rsid w:val="00B61B77"/>
    <w:rPr>
      <w:rFonts w:ascii="Wingdings" w:hAnsi="Wingdings" w:hint="default"/>
    </w:rPr>
  </w:style>
  <w:style w:type="character" w:customStyle="1" w:styleId="WW8Num20z3">
    <w:name w:val="WW8Num20z3"/>
    <w:uiPriority w:val="99"/>
    <w:rsid w:val="00B61B77"/>
    <w:rPr>
      <w:rFonts w:ascii="Symbol" w:hAnsi="Symbol" w:hint="default"/>
    </w:rPr>
  </w:style>
  <w:style w:type="character" w:customStyle="1" w:styleId="WW8Num21z0">
    <w:name w:val="WW8Num21z0"/>
    <w:uiPriority w:val="99"/>
    <w:rsid w:val="00B61B77"/>
    <w:rPr>
      <w:rFonts w:ascii="Symbol" w:hAnsi="Symbol" w:hint="default"/>
    </w:rPr>
  </w:style>
  <w:style w:type="character" w:customStyle="1" w:styleId="WW8Num21z1">
    <w:name w:val="WW8Num21z1"/>
    <w:uiPriority w:val="99"/>
    <w:rsid w:val="00B61B77"/>
    <w:rPr>
      <w:rFonts w:ascii="Courier New" w:hAnsi="Courier New" w:cs="Courier New" w:hint="default"/>
    </w:rPr>
  </w:style>
  <w:style w:type="character" w:customStyle="1" w:styleId="WW8Num21z2">
    <w:name w:val="WW8Num21z2"/>
    <w:uiPriority w:val="99"/>
    <w:rsid w:val="00B61B77"/>
    <w:rPr>
      <w:rFonts w:ascii="Wingdings" w:hAnsi="Wingdings" w:hint="default"/>
    </w:rPr>
  </w:style>
  <w:style w:type="character" w:customStyle="1" w:styleId="WW8Num24z1">
    <w:name w:val="WW8Num24z1"/>
    <w:uiPriority w:val="99"/>
    <w:rsid w:val="00B61B77"/>
    <w:rPr>
      <w:rFonts w:ascii="Courier New" w:hAnsi="Courier New" w:cs="Courier New" w:hint="default"/>
    </w:rPr>
  </w:style>
  <w:style w:type="character" w:customStyle="1" w:styleId="WW8Num24z2">
    <w:name w:val="WW8Num24z2"/>
    <w:uiPriority w:val="99"/>
    <w:rsid w:val="00B61B77"/>
    <w:rPr>
      <w:rFonts w:ascii="Wingdings" w:hAnsi="Wingdings" w:hint="default"/>
    </w:rPr>
  </w:style>
  <w:style w:type="character" w:customStyle="1" w:styleId="WW8Num25z0">
    <w:name w:val="WW8Num25z0"/>
    <w:uiPriority w:val="99"/>
    <w:rsid w:val="00B61B77"/>
    <w:rPr>
      <w:rFonts w:ascii="Wingdings" w:hAnsi="Wingdings" w:hint="default"/>
    </w:rPr>
  </w:style>
  <w:style w:type="character" w:customStyle="1" w:styleId="WW8Num25z1">
    <w:name w:val="WW8Num25z1"/>
    <w:uiPriority w:val="99"/>
    <w:rsid w:val="00B61B77"/>
    <w:rPr>
      <w:rFonts w:ascii="Courier New" w:hAnsi="Courier New" w:cs="Courier New" w:hint="default"/>
    </w:rPr>
  </w:style>
  <w:style w:type="character" w:customStyle="1" w:styleId="WW8Num25z3">
    <w:name w:val="WW8Num25z3"/>
    <w:uiPriority w:val="99"/>
    <w:rsid w:val="00B61B77"/>
    <w:rPr>
      <w:rFonts w:ascii="Symbol" w:hAnsi="Symbol" w:hint="default"/>
    </w:rPr>
  </w:style>
  <w:style w:type="character" w:customStyle="1" w:styleId="WW8Num31z2">
    <w:name w:val="WW8Num31z2"/>
    <w:uiPriority w:val="99"/>
    <w:rsid w:val="00B61B77"/>
    <w:rPr>
      <w:rFonts w:ascii="Wingdings" w:hAnsi="Wingdings" w:hint="default"/>
    </w:rPr>
  </w:style>
  <w:style w:type="character" w:customStyle="1" w:styleId="WW8Num34z0">
    <w:name w:val="WW8Num34z0"/>
    <w:uiPriority w:val="99"/>
    <w:rsid w:val="00B61B77"/>
    <w:rPr>
      <w:rFonts w:ascii="Symbol" w:hAnsi="Symbol" w:hint="default"/>
    </w:rPr>
  </w:style>
  <w:style w:type="character" w:customStyle="1" w:styleId="WW8Num34z1">
    <w:name w:val="WW8Num34z1"/>
    <w:uiPriority w:val="99"/>
    <w:rsid w:val="00B61B77"/>
    <w:rPr>
      <w:rFonts w:ascii="Courier New" w:hAnsi="Courier New" w:cs="Courier New" w:hint="default"/>
    </w:rPr>
  </w:style>
  <w:style w:type="character" w:customStyle="1" w:styleId="WW8Num34z2">
    <w:name w:val="WW8Num34z2"/>
    <w:uiPriority w:val="99"/>
    <w:rsid w:val="00B61B77"/>
    <w:rPr>
      <w:rFonts w:ascii="Wingdings" w:hAnsi="Wingdings" w:hint="default"/>
    </w:rPr>
  </w:style>
  <w:style w:type="character" w:customStyle="1" w:styleId="WW8Num35z0">
    <w:name w:val="WW8Num35z0"/>
    <w:uiPriority w:val="99"/>
    <w:rsid w:val="00B61B77"/>
    <w:rPr>
      <w:rFonts w:ascii="Wingdings" w:hAnsi="Wingdings" w:hint="default"/>
    </w:rPr>
  </w:style>
  <w:style w:type="character" w:customStyle="1" w:styleId="WW8Num35z1">
    <w:name w:val="WW8Num35z1"/>
    <w:uiPriority w:val="99"/>
    <w:rsid w:val="00B61B77"/>
    <w:rPr>
      <w:rFonts w:ascii="Courier New" w:hAnsi="Courier New" w:cs="Courier New" w:hint="default"/>
    </w:rPr>
  </w:style>
  <w:style w:type="character" w:customStyle="1" w:styleId="WW8Num35z3">
    <w:name w:val="WW8Num35z3"/>
    <w:uiPriority w:val="99"/>
    <w:rsid w:val="00B61B77"/>
    <w:rPr>
      <w:rFonts w:ascii="Symbol" w:hAnsi="Symbol" w:hint="default"/>
    </w:rPr>
  </w:style>
  <w:style w:type="character" w:customStyle="1" w:styleId="WW8Num41z0">
    <w:name w:val="WW8Num41z0"/>
    <w:uiPriority w:val="99"/>
    <w:rsid w:val="00B61B77"/>
    <w:rPr>
      <w:b/>
      <w:bCs w:val="0"/>
      <w:color w:val="auto"/>
    </w:rPr>
  </w:style>
  <w:style w:type="character" w:customStyle="1" w:styleId="WW8Num42z0">
    <w:name w:val="WW8Num42z0"/>
    <w:uiPriority w:val="99"/>
    <w:rsid w:val="00B61B77"/>
    <w:rPr>
      <w:rFonts w:ascii="Times New Roman" w:eastAsia="Times New Roman" w:hAnsi="Times New Roman" w:cs="Times New Roman" w:hint="default"/>
    </w:rPr>
  </w:style>
  <w:style w:type="character" w:customStyle="1" w:styleId="WW8Num42z1">
    <w:name w:val="WW8Num42z1"/>
    <w:uiPriority w:val="99"/>
    <w:rsid w:val="00B61B77"/>
    <w:rPr>
      <w:rFonts w:ascii="Courier New" w:hAnsi="Courier New" w:cs="Courier New" w:hint="default"/>
    </w:rPr>
  </w:style>
  <w:style w:type="character" w:customStyle="1" w:styleId="WW8Num42z2">
    <w:name w:val="WW8Num42z2"/>
    <w:uiPriority w:val="99"/>
    <w:rsid w:val="00B61B77"/>
    <w:rPr>
      <w:rFonts w:ascii="Wingdings" w:hAnsi="Wingdings" w:hint="default"/>
    </w:rPr>
  </w:style>
  <w:style w:type="character" w:customStyle="1" w:styleId="WW8Num42z3">
    <w:name w:val="WW8Num42z3"/>
    <w:uiPriority w:val="99"/>
    <w:rsid w:val="00B61B77"/>
    <w:rPr>
      <w:rFonts w:ascii="Symbol" w:hAnsi="Symbol" w:hint="default"/>
    </w:rPr>
  </w:style>
  <w:style w:type="character" w:customStyle="1" w:styleId="WW8Num43z0">
    <w:name w:val="WW8Num43z0"/>
    <w:uiPriority w:val="99"/>
    <w:rsid w:val="00B61B77"/>
    <w:rPr>
      <w:rFonts w:ascii="Symbol" w:hAnsi="Symbol" w:hint="default"/>
    </w:rPr>
  </w:style>
  <w:style w:type="character" w:customStyle="1" w:styleId="WW8Num43z1">
    <w:name w:val="WW8Num43z1"/>
    <w:uiPriority w:val="99"/>
    <w:rsid w:val="00B61B77"/>
    <w:rPr>
      <w:rFonts w:ascii="Courier New" w:hAnsi="Courier New" w:cs="Courier New" w:hint="default"/>
    </w:rPr>
  </w:style>
  <w:style w:type="character" w:customStyle="1" w:styleId="WW8Num43z2">
    <w:name w:val="WW8Num43z2"/>
    <w:uiPriority w:val="99"/>
    <w:rsid w:val="00B61B77"/>
    <w:rPr>
      <w:rFonts w:ascii="Wingdings" w:hAnsi="Wingdings" w:hint="default"/>
    </w:rPr>
  </w:style>
  <w:style w:type="character" w:customStyle="1" w:styleId="WW8Num44z0">
    <w:name w:val="WW8Num44z0"/>
    <w:uiPriority w:val="99"/>
    <w:rsid w:val="00B61B77"/>
    <w:rPr>
      <w:rFonts w:ascii="Symbol" w:hAnsi="Symbol" w:hint="default"/>
    </w:rPr>
  </w:style>
  <w:style w:type="character" w:customStyle="1" w:styleId="WW8Num44z1">
    <w:name w:val="WW8Num44z1"/>
    <w:uiPriority w:val="99"/>
    <w:rsid w:val="00B61B77"/>
    <w:rPr>
      <w:rFonts w:ascii="Courier New" w:hAnsi="Courier New" w:cs="Courier New" w:hint="default"/>
    </w:rPr>
  </w:style>
  <w:style w:type="character" w:customStyle="1" w:styleId="WW8Num44z2">
    <w:name w:val="WW8Num44z2"/>
    <w:uiPriority w:val="99"/>
    <w:rsid w:val="00B61B77"/>
    <w:rPr>
      <w:rFonts w:ascii="Wingdings" w:hAnsi="Wingdings" w:hint="default"/>
    </w:rPr>
  </w:style>
  <w:style w:type="character" w:customStyle="1" w:styleId="WW8Num48z0">
    <w:name w:val="WW8Num48z0"/>
    <w:uiPriority w:val="99"/>
    <w:rsid w:val="00B61B77"/>
    <w:rPr>
      <w:rFonts w:ascii="Symbol" w:hAnsi="Symbol" w:hint="default"/>
    </w:rPr>
  </w:style>
  <w:style w:type="character" w:customStyle="1" w:styleId="WW8Num48z2">
    <w:name w:val="WW8Num48z2"/>
    <w:uiPriority w:val="99"/>
    <w:rsid w:val="00B61B77"/>
    <w:rPr>
      <w:rFonts w:ascii="Wingdings" w:hAnsi="Wingdings" w:hint="default"/>
    </w:rPr>
  </w:style>
  <w:style w:type="character" w:customStyle="1" w:styleId="WW8Num48z4">
    <w:name w:val="WW8Num48z4"/>
    <w:uiPriority w:val="99"/>
    <w:rsid w:val="00B61B77"/>
    <w:rPr>
      <w:rFonts w:ascii="Courier New" w:hAnsi="Courier New" w:cs="Courier New" w:hint="default"/>
    </w:rPr>
  </w:style>
  <w:style w:type="character" w:customStyle="1" w:styleId="WW8Num49z0">
    <w:name w:val="WW8Num49z0"/>
    <w:uiPriority w:val="99"/>
    <w:rsid w:val="00B61B77"/>
    <w:rPr>
      <w:rFonts w:ascii="Symbol" w:hAnsi="Symbol" w:hint="default"/>
    </w:rPr>
  </w:style>
  <w:style w:type="character" w:customStyle="1" w:styleId="WW8Num49z1">
    <w:name w:val="WW8Num49z1"/>
    <w:uiPriority w:val="99"/>
    <w:rsid w:val="00B61B77"/>
    <w:rPr>
      <w:rFonts w:ascii="Courier New" w:hAnsi="Courier New" w:cs="Courier New" w:hint="default"/>
    </w:rPr>
  </w:style>
  <w:style w:type="character" w:customStyle="1" w:styleId="WW8Num49z2">
    <w:name w:val="WW8Num49z2"/>
    <w:uiPriority w:val="99"/>
    <w:rsid w:val="00B61B77"/>
    <w:rPr>
      <w:rFonts w:ascii="Wingdings" w:hAnsi="Wingdings" w:hint="default"/>
    </w:rPr>
  </w:style>
  <w:style w:type="character" w:customStyle="1" w:styleId="WW8Num54z0">
    <w:name w:val="WW8Num54z0"/>
    <w:uiPriority w:val="99"/>
    <w:rsid w:val="00B61B77"/>
    <w:rPr>
      <w:rFonts w:ascii="Symbol" w:hAnsi="Symbol" w:hint="default"/>
    </w:rPr>
  </w:style>
  <w:style w:type="character" w:customStyle="1" w:styleId="WW8Num54z1">
    <w:name w:val="WW8Num54z1"/>
    <w:uiPriority w:val="99"/>
    <w:rsid w:val="00B61B77"/>
    <w:rPr>
      <w:rFonts w:ascii="Courier New" w:hAnsi="Courier New" w:cs="Courier New" w:hint="default"/>
    </w:rPr>
  </w:style>
  <w:style w:type="character" w:customStyle="1" w:styleId="WW8Num54z2">
    <w:name w:val="WW8Num54z2"/>
    <w:uiPriority w:val="99"/>
    <w:rsid w:val="00B61B77"/>
    <w:rPr>
      <w:rFonts w:ascii="Wingdings" w:hAnsi="Wingdings" w:hint="default"/>
    </w:rPr>
  </w:style>
  <w:style w:type="character" w:customStyle="1" w:styleId="WW8Num55z0">
    <w:name w:val="WW8Num55z0"/>
    <w:uiPriority w:val="99"/>
    <w:rsid w:val="00B61B77"/>
    <w:rPr>
      <w:rFonts w:ascii="Symbol" w:hAnsi="Symbol" w:hint="default"/>
    </w:rPr>
  </w:style>
  <w:style w:type="character" w:customStyle="1" w:styleId="WW8Num55z1">
    <w:name w:val="WW8Num55z1"/>
    <w:uiPriority w:val="99"/>
    <w:rsid w:val="00B61B77"/>
    <w:rPr>
      <w:rFonts w:ascii="Courier New" w:hAnsi="Courier New" w:cs="Courier New" w:hint="default"/>
    </w:rPr>
  </w:style>
  <w:style w:type="character" w:customStyle="1" w:styleId="WW8Num55z2">
    <w:name w:val="WW8Num55z2"/>
    <w:uiPriority w:val="99"/>
    <w:rsid w:val="00B61B77"/>
    <w:rPr>
      <w:rFonts w:ascii="Wingdings" w:hAnsi="Wingdings" w:hint="default"/>
    </w:rPr>
  </w:style>
  <w:style w:type="character" w:customStyle="1" w:styleId="WW8Num56z0">
    <w:name w:val="WW8Num56z0"/>
    <w:uiPriority w:val="99"/>
    <w:rsid w:val="00B61B77"/>
    <w:rPr>
      <w:rFonts w:ascii="Symbol" w:hAnsi="Symbol" w:hint="default"/>
    </w:rPr>
  </w:style>
  <w:style w:type="character" w:customStyle="1" w:styleId="WW8Num56z1">
    <w:name w:val="WW8Num56z1"/>
    <w:uiPriority w:val="99"/>
    <w:rsid w:val="00B61B77"/>
    <w:rPr>
      <w:rFonts w:ascii="Courier New" w:hAnsi="Courier New" w:cs="Courier New" w:hint="default"/>
    </w:rPr>
  </w:style>
  <w:style w:type="character" w:customStyle="1" w:styleId="WW8Num56z2">
    <w:name w:val="WW8Num56z2"/>
    <w:uiPriority w:val="99"/>
    <w:rsid w:val="00B61B77"/>
    <w:rPr>
      <w:rFonts w:ascii="Wingdings" w:hAnsi="Wingdings" w:hint="default"/>
    </w:rPr>
  </w:style>
  <w:style w:type="character" w:customStyle="1" w:styleId="WW8Num58z0">
    <w:name w:val="WW8Num58z0"/>
    <w:uiPriority w:val="99"/>
    <w:rsid w:val="00B61B77"/>
    <w:rPr>
      <w:rFonts w:ascii="Wingdings" w:hAnsi="Wingdings" w:hint="default"/>
    </w:rPr>
  </w:style>
  <w:style w:type="character" w:customStyle="1" w:styleId="WW8Num58z1">
    <w:name w:val="WW8Num58z1"/>
    <w:uiPriority w:val="99"/>
    <w:rsid w:val="00B61B77"/>
    <w:rPr>
      <w:rFonts w:ascii="Courier New" w:hAnsi="Courier New" w:cs="Courier New" w:hint="default"/>
    </w:rPr>
  </w:style>
  <w:style w:type="character" w:customStyle="1" w:styleId="WW8Num58z3">
    <w:name w:val="WW8Num58z3"/>
    <w:uiPriority w:val="99"/>
    <w:rsid w:val="00B61B77"/>
    <w:rPr>
      <w:rFonts w:ascii="Symbol" w:hAnsi="Symbol" w:hint="default"/>
    </w:rPr>
  </w:style>
  <w:style w:type="character" w:customStyle="1" w:styleId="WW8Num59z0">
    <w:name w:val="WW8Num59z0"/>
    <w:uiPriority w:val="99"/>
    <w:rsid w:val="00B61B77"/>
    <w:rPr>
      <w:rFonts w:ascii="Symbol" w:hAnsi="Symbol" w:hint="default"/>
    </w:rPr>
  </w:style>
  <w:style w:type="character" w:customStyle="1" w:styleId="WW8Num59z1">
    <w:name w:val="WW8Num59z1"/>
    <w:uiPriority w:val="99"/>
    <w:rsid w:val="00B61B77"/>
    <w:rPr>
      <w:rFonts w:ascii="Courier New" w:hAnsi="Courier New" w:cs="Courier New" w:hint="default"/>
    </w:rPr>
  </w:style>
  <w:style w:type="character" w:customStyle="1" w:styleId="WW8Num59z2">
    <w:name w:val="WW8Num59z2"/>
    <w:uiPriority w:val="99"/>
    <w:rsid w:val="00B61B77"/>
    <w:rPr>
      <w:rFonts w:ascii="Wingdings" w:hAnsi="Wingdings" w:hint="default"/>
    </w:rPr>
  </w:style>
  <w:style w:type="character" w:customStyle="1" w:styleId="WW8Num61z0">
    <w:name w:val="WW8Num61z0"/>
    <w:uiPriority w:val="99"/>
    <w:rsid w:val="00B61B77"/>
    <w:rPr>
      <w:rFonts w:ascii="Wingdings" w:hAnsi="Wingdings" w:hint="default"/>
    </w:rPr>
  </w:style>
  <w:style w:type="character" w:customStyle="1" w:styleId="WW8Num61z3">
    <w:name w:val="WW8Num61z3"/>
    <w:uiPriority w:val="99"/>
    <w:rsid w:val="00B61B77"/>
    <w:rPr>
      <w:rFonts w:ascii="Symbol" w:hAnsi="Symbol" w:hint="default"/>
    </w:rPr>
  </w:style>
  <w:style w:type="character" w:customStyle="1" w:styleId="WW8Num61z4">
    <w:name w:val="WW8Num61z4"/>
    <w:uiPriority w:val="99"/>
    <w:rsid w:val="00B61B77"/>
    <w:rPr>
      <w:rFonts w:ascii="Courier New" w:hAnsi="Courier New" w:cs="Courier New" w:hint="default"/>
    </w:rPr>
  </w:style>
  <w:style w:type="character" w:customStyle="1" w:styleId="WW8Num62z0">
    <w:name w:val="WW8Num62z0"/>
    <w:uiPriority w:val="99"/>
    <w:rsid w:val="00B61B77"/>
    <w:rPr>
      <w:rFonts w:ascii="Symbol" w:hAnsi="Symbol" w:hint="default"/>
    </w:rPr>
  </w:style>
  <w:style w:type="character" w:customStyle="1" w:styleId="WW8Num62z1">
    <w:name w:val="WW8Num62z1"/>
    <w:uiPriority w:val="99"/>
    <w:rsid w:val="00B61B77"/>
    <w:rPr>
      <w:rFonts w:ascii="Courier New" w:hAnsi="Courier New" w:cs="Courier New" w:hint="default"/>
    </w:rPr>
  </w:style>
  <w:style w:type="character" w:customStyle="1" w:styleId="WW8Num62z2">
    <w:name w:val="WW8Num62z2"/>
    <w:uiPriority w:val="99"/>
    <w:rsid w:val="00B61B77"/>
    <w:rPr>
      <w:rFonts w:ascii="Wingdings" w:hAnsi="Wingdings" w:hint="default"/>
    </w:rPr>
  </w:style>
  <w:style w:type="character" w:customStyle="1" w:styleId="WW8Num64z0">
    <w:name w:val="WW8Num64z0"/>
    <w:uiPriority w:val="99"/>
    <w:rsid w:val="00B61B77"/>
    <w:rPr>
      <w:b/>
      <w:bCs w:val="0"/>
      <w:i/>
      <w:iCs w:val="0"/>
    </w:rPr>
  </w:style>
  <w:style w:type="character" w:customStyle="1" w:styleId="WW8Num65z0">
    <w:name w:val="WW8Num65z0"/>
    <w:uiPriority w:val="99"/>
    <w:rsid w:val="00B61B77"/>
    <w:rPr>
      <w:rFonts w:ascii="Symbol" w:hAnsi="Symbol" w:hint="default"/>
    </w:rPr>
  </w:style>
  <w:style w:type="character" w:customStyle="1" w:styleId="WW8Num65z1">
    <w:name w:val="WW8Num65z1"/>
    <w:uiPriority w:val="99"/>
    <w:rsid w:val="00B61B77"/>
    <w:rPr>
      <w:rFonts w:ascii="Courier New" w:hAnsi="Courier New" w:cs="Courier New" w:hint="default"/>
    </w:rPr>
  </w:style>
  <w:style w:type="character" w:customStyle="1" w:styleId="WW8Num65z2">
    <w:name w:val="WW8Num65z2"/>
    <w:uiPriority w:val="99"/>
    <w:rsid w:val="00B61B77"/>
    <w:rPr>
      <w:rFonts w:ascii="Wingdings" w:hAnsi="Wingdings" w:hint="default"/>
    </w:rPr>
  </w:style>
  <w:style w:type="character" w:customStyle="1" w:styleId="WW8Num67z0">
    <w:name w:val="WW8Num67z0"/>
    <w:uiPriority w:val="99"/>
    <w:rsid w:val="00B61B77"/>
    <w:rPr>
      <w:rFonts w:ascii="Symbol" w:hAnsi="Symbol" w:hint="default"/>
    </w:rPr>
  </w:style>
  <w:style w:type="character" w:customStyle="1" w:styleId="WW8Num67z1">
    <w:name w:val="WW8Num67z1"/>
    <w:uiPriority w:val="99"/>
    <w:rsid w:val="00B61B77"/>
    <w:rPr>
      <w:rFonts w:ascii="Courier New" w:hAnsi="Courier New" w:cs="Courier New" w:hint="default"/>
    </w:rPr>
  </w:style>
  <w:style w:type="character" w:customStyle="1" w:styleId="WW8Num67z2">
    <w:name w:val="WW8Num67z2"/>
    <w:uiPriority w:val="99"/>
    <w:rsid w:val="00B61B77"/>
    <w:rPr>
      <w:rFonts w:ascii="Wingdings" w:hAnsi="Wingdings" w:hint="default"/>
    </w:rPr>
  </w:style>
  <w:style w:type="character" w:customStyle="1" w:styleId="WW8Num68z0">
    <w:name w:val="WW8Num68z0"/>
    <w:uiPriority w:val="99"/>
    <w:rsid w:val="00B61B77"/>
    <w:rPr>
      <w:rFonts w:ascii="Symbol" w:hAnsi="Symbol" w:hint="default"/>
    </w:rPr>
  </w:style>
  <w:style w:type="character" w:customStyle="1" w:styleId="WW8Num68z1">
    <w:name w:val="WW8Num68z1"/>
    <w:uiPriority w:val="99"/>
    <w:rsid w:val="00B61B77"/>
    <w:rPr>
      <w:rFonts w:ascii="Courier New" w:hAnsi="Courier New" w:cs="Courier New" w:hint="default"/>
    </w:rPr>
  </w:style>
  <w:style w:type="character" w:customStyle="1" w:styleId="WW8Num68z2">
    <w:name w:val="WW8Num68z2"/>
    <w:uiPriority w:val="99"/>
    <w:rsid w:val="00B61B77"/>
    <w:rPr>
      <w:rFonts w:ascii="Wingdings" w:hAnsi="Wingdings" w:hint="default"/>
    </w:rPr>
  </w:style>
  <w:style w:type="character" w:customStyle="1" w:styleId="WW8Num69z0">
    <w:name w:val="WW8Num69z0"/>
    <w:uiPriority w:val="99"/>
    <w:rsid w:val="00B61B77"/>
    <w:rPr>
      <w:rFonts w:ascii="Symbol" w:hAnsi="Symbol" w:hint="default"/>
    </w:rPr>
  </w:style>
  <w:style w:type="character" w:customStyle="1" w:styleId="WW8Num69z1">
    <w:name w:val="WW8Num69z1"/>
    <w:uiPriority w:val="99"/>
    <w:rsid w:val="00B61B77"/>
    <w:rPr>
      <w:rFonts w:ascii="Courier New" w:hAnsi="Courier New" w:cs="Courier New" w:hint="default"/>
    </w:rPr>
  </w:style>
  <w:style w:type="character" w:customStyle="1" w:styleId="WW8Num69z2">
    <w:name w:val="WW8Num69z2"/>
    <w:uiPriority w:val="99"/>
    <w:rsid w:val="00B61B77"/>
    <w:rPr>
      <w:rFonts w:ascii="Wingdings" w:hAnsi="Wingdings" w:hint="default"/>
    </w:rPr>
  </w:style>
  <w:style w:type="character" w:customStyle="1" w:styleId="WW8Num71z0">
    <w:name w:val="WW8Num71z0"/>
    <w:uiPriority w:val="99"/>
    <w:rsid w:val="00B61B77"/>
    <w:rPr>
      <w:rFonts w:ascii="Wingdings" w:hAnsi="Wingdings" w:hint="default"/>
    </w:rPr>
  </w:style>
  <w:style w:type="character" w:customStyle="1" w:styleId="WW8Num71z1">
    <w:name w:val="WW8Num71z1"/>
    <w:uiPriority w:val="99"/>
    <w:rsid w:val="00B61B77"/>
    <w:rPr>
      <w:rFonts w:ascii="Courier New" w:hAnsi="Courier New" w:cs="Courier New" w:hint="default"/>
    </w:rPr>
  </w:style>
  <w:style w:type="character" w:customStyle="1" w:styleId="WW8Num71z3">
    <w:name w:val="WW8Num71z3"/>
    <w:uiPriority w:val="99"/>
    <w:rsid w:val="00B61B77"/>
    <w:rPr>
      <w:rFonts w:ascii="Symbol" w:hAnsi="Symbol" w:hint="default"/>
    </w:rPr>
  </w:style>
  <w:style w:type="character" w:customStyle="1" w:styleId="WW8Num73z1">
    <w:name w:val="WW8Num73z1"/>
    <w:uiPriority w:val="99"/>
    <w:rsid w:val="00B61B77"/>
    <w:rPr>
      <w:rFonts w:ascii="Symbol" w:hAnsi="Symbol" w:hint="default"/>
    </w:rPr>
  </w:style>
  <w:style w:type="character" w:customStyle="1" w:styleId="WW8Num73z2">
    <w:name w:val="WW8Num73z2"/>
    <w:uiPriority w:val="99"/>
    <w:rsid w:val="00B61B77"/>
    <w:rPr>
      <w:rFonts w:ascii="Wingdings" w:hAnsi="Wingdings" w:hint="default"/>
    </w:rPr>
  </w:style>
  <w:style w:type="character" w:customStyle="1" w:styleId="WW8Num73z4">
    <w:name w:val="WW8Num73z4"/>
    <w:uiPriority w:val="99"/>
    <w:rsid w:val="00B61B77"/>
    <w:rPr>
      <w:rFonts w:ascii="Courier New" w:hAnsi="Courier New" w:cs="Courier New" w:hint="default"/>
    </w:rPr>
  </w:style>
  <w:style w:type="character" w:customStyle="1" w:styleId="WW8Num75z0">
    <w:name w:val="WW8Num75z0"/>
    <w:uiPriority w:val="99"/>
    <w:rsid w:val="00B61B77"/>
    <w:rPr>
      <w:rFonts w:ascii="Wingdings" w:hAnsi="Wingdings" w:hint="default"/>
    </w:rPr>
  </w:style>
  <w:style w:type="character" w:customStyle="1" w:styleId="WW8Num75z1">
    <w:name w:val="WW8Num75z1"/>
    <w:uiPriority w:val="99"/>
    <w:rsid w:val="00B61B77"/>
    <w:rPr>
      <w:rFonts w:ascii="Courier New" w:hAnsi="Courier New" w:cs="Courier New" w:hint="default"/>
    </w:rPr>
  </w:style>
  <w:style w:type="character" w:customStyle="1" w:styleId="WW8Num75z3">
    <w:name w:val="WW8Num75z3"/>
    <w:uiPriority w:val="99"/>
    <w:rsid w:val="00B61B77"/>
    <w:rPr>
      <w:rFonts w:ascii="Symbol" w:hAnsi="Symbol" w:hint="default"/>
    </w:rPr>
  </w:style>
  <w:style w:type="character" w:customStyle="1" w:styleId="WW8Num76z0">
    <w:name w:val="WW8Num76z0"/>
    <w:uiPriority w:val="99"/>
    <w:rsid w:val="00B61B77"/>
    <w:rPr>
      <w:rFonts w:ascii="Times New Roman" w:eastAsia="Times New Roman" w:hAnsi="Times New Roman" w:cs="Times New Roman" w:hint="default"/>
    </w:rPr>
  </w:style>
  <w:style w:type="character" w:customStyle="1" w:styleId="WW8Num76z1">
    <w:name w:val="WW8Num76z1"/>
    <w:uiPriority w:val="99"/>
    <w:rsid w:val="00B61B77"/>
    <w:rPr>
      <w:rFonts w:ascii="Courier New" w:hAnsi="Courier New" w:cs="Courier New" w:hint="default"/>
    </w:rPr>
  </w:style>
  <w:style w:type="character" w:customStyle="1" w:styleId="WW8Num76z2">
    <w:name w:val="WW8Num76z2"/>
    <w:uiPriority w:val="99"/>
    <w:rsid w:val="00B61B77"/>
    <w:rPr>
      <w:rFonts w:ascii="Wingdings" w:hAnsi="Wingdings" w:hint="default"/>
    </w:rPr>
  </w:style>
  <w:style w:type="character" w:customStyle="1" w:styleId="WW8Num76z3">
    <w:name w:val="WW8Num76z3"/>
    <w:uiPriority w:val="99"/>
    <w:rsid w:val="00B61B77"/>
    <w:rPr>
      <w:rFonts w:ascii="Symbol" w:hAnsi="Symbol" w:hint="default"/>
    </w:rPr>
  </w:style>
  <w:style w:type="character" w:customStyle="1" w:styleId="WW8Num80z0">
    <w:name w:val="WW8Num80z0"/>
    <w:uiPriority w:val="99"/>
    <w:rsid w:val="00B61B77"/>
    <w:rPr>
      <w:rFonts w:ascii="Symbol" w:hAnsi="Symbol" w:hint="default"/>
    </w:rPr>
  </w:style>
  <w:style w:type="character" w:customStyle="1" w:styleId="WW8Num80z1">
    <w:name w:val="WW8Num80z1"/>
    <w:uiPriority w:val="99"/>
    <w:rsid w:val="00B61B77"/>
    <w:rPr>
      <w:rFonts w:ascii="Courier New" w:hAnsi="Courier New" w:cs="Courier New" w:hint="default"/>
    </w:rPr>
  </w:style>
  <w:style w:type="character" w:customStyle="1" w:styleId="WW8Num80z2">
    <w:name w:val="WW8Num80z2"/>
    <w:uiPriority w:val="99"/>
    <w:rsid w:val="00B61B77"/>
    <w:rPr>
      <w:rFonts w:ascii="Wingdings" w:hAnsi="Wingdings" w:hint="default"/>
    </w:rPr>
  </w:style>
  <w:style w:type="character" w:customStyle="1" w:styleId="WW8Num81z0">
    <w:name w:val="WW8Num81z0"/>
    <w:uiPriority w:val="99"/>
    <w:rsid w:val="00B61B77"/>
    <w:rPr>
      <w:rFonts w:ascii="Times New Roman" w:eastAsia="Times New Roman" w:hAnsi="Times New Roman" w:cs="Times New Roman" w:hint="default"/>
    </w:rPr>
  </w:style>
  <w:style w:type="character" w:customStyle="1" w:styleId="WW8Num81z1">
    <w:name w:val="WW8Num81z1"/>
    <w:uiPriority w:val="99"/>
    <w:rsid w:val="00B61B77"/>
    <w:rPr>
      <w:rFonts w:ascii="Courier New" w:hAnsi="Courier New" w:cs="Courier New" w:hint="default"/>
    </w:rPr>
  </w:style>
  <w:style w:type="character" w:customStyle="1" w:styleId="WW8Num81z2">
    <w:name w:val="WW8Num81z2"/>
    <w:uiPriority w:val="99"/>
    <w:rsid w:val="00B61B77"/>
    <w:rPr>
      <w:rFonts w:ascii="Wingdings" w:hAnsi="Wingdings" w:hint="default"/>
    </w:rPr>
  </w:style>
  <w:style w:type="character" w:customStyle="1" w:styleId="WW8Num81z3">
    <w:name w:val="WW8Num81z3"/>
    <w:uiPriority w:val="99"/>
    <w:rsid w:val="00B61B77"/>
    <w:rPr>
      <w:rFonts w:ascii="Symbol" w:hAnsi="Symbol" w:hint="default"/>
    </w:rPr>
  </w:style>
  <w:style w:type="character" w:customStyle="1" w:styleId="WW8Num86z0">
    <w:name w:val="WW8Num86z0"/>
    <w:uiPriority w:val="99"/>
    <w:rsid w:val="00B61B77"/>
    <w:rPr>
      <w:rFonts w:ascii="Symbol" w:hAnsi="Symbol" w:hint="default"/>
    </w:rPr>
  </w:style>
  <w:style w:type="character" w:customStyle="1" w:styleId="WW8Num86z1">
    <w:name w:val="WW8Num86z1"/>
    <w:uiPriority w:val="99"/>
    <w:rsid w:val="00B61B77"/>
    <w:rPr>
      <w:rFonts w:ascii="Courier New" w:hAnsi="Courier New" w:cs="Courier New" w:hint="default"/>
    </w:rPr>
  </w:style>
  <w:style w:type="character" w:customStyle="1" w:styleId="WW8Num86z2">
    <w:name w:val="WW8Num86z2"/>
    <w:uiPriority w:val="99"/>
    <w:rsid w:val="00B61B77"/>
    <w:rPr>
      <w:rFonts w:ascii="Wingdings" w:hAnsi="Wingdings" w:hint="default"/>
    </w:rPr>
  </w:style>
  <w:style w:type="character" w:customStyle="1" w:styleId="WW8Num88z0">
    <w:name w:val="WW8Num88z0"/>
    <w:uiPriority w:val="99"/>
    <w:rsid w:val="00B61B77"/>
    <w:rPr>
      <w:rFonts w:ascii="Symbol" w:hAnsi="Symbol" w:hint="default"/>
    </w:rPr>
  </w:style>
  <w:style w:type="character" w:customStyle="1" w:styleId="WW8Num88z1">
    <w:name w:val="WW8Num88z1"/>
    <w:uiPriority w:val="99"/>
    <w:rsid w:val="00B61B77"/>
    <w:rPr>
      <w:rFonts w:ascii="Courier New" w:hAnsi="Courier New" w:cs="Courier New" w:hint="default"/>
    </w:rPr>
  </w:style>
  <w:style w:type="character" w:customStyle="1" w:styleId="WW8Num88z2">
    <w:name w:val="WW8Num88z2"/>
    <w:uiPriority w:val="99"/>
    <w:rsid w:val="00B61B77"/>
    <w:rPr>
      <w:rFonts w:ascii="Wingdings" w:hAnsi="Wingdings" w:hint="default"/>
    </w:rPr>
  </w:style>
  <w:style w:type="character" w:customStyle="1" w:styleId="WW8Num89z0">
    <w:name w:val="WW8Num89z0"/>
    <w:uiPriority w:val="99"/>
    <w:rsid w:val="00B61B77"/>
    <w:rPr>
      <w:rFonts w:ascii="Wingdings" w:hAnsi="Wingdings" w:hint="default"/>
    </w:rPr>
  </w:style>
  <w:style w:type="character" w:customStyle="1" w:styleId="WW8Num89z1">
    <w:name w:val="WW8Num89z1"/>
    <w:uiPriority w:val="99"/>
    <w:rsid w:val="00B61B77"/>
    <w:rPr>
      <w:rFonts w:ascii="Courier New" w:hAnsi="Courier New" w:cs="Courier New" w:hint="default"/>
    </w:rPr>
  </w:style>
  <w:style w:type="character" w:customStyle="1" w:styleId="WW8Num89z3">
    <w:name w:val="WW8Num89z3"/>
    <w:uiPriority w:val="99"/>
    <w:rsid w:val="00B61B77"/>
    <w:rPr>
      <w:rFonts w:ascii="Symbol" w:hAnsi="Symbol" w:hint="default"/>
    </w:rPr>
  </w:style>
  <w:style w:type="character" w:customStyle="1" w:styleId="WW8Num90z0">
    <w:name w:val="WW8Num90z0"/>
    <w:uiPriority w:val="99"/>
    <w:rsid w:val="00B61B77"/>
    <w:rPr>
      <w:rFonts w:ascii="Symbol" w:eastAsia="Times New Roman" w:hAnsi="Symbol" w:cs="Times New Roman" w:hint="default"/>
    </w:rPr>
  </w:style>
  <w:style w:type="character" w:customStyle="1" w:styleId="WW8Num90z1">
    <w:name w:val="WW8Num90z1"/>
    <w:uiPriority w:val="99"/>
    <w:rsid w:val="00B61B77"/>
    <w:rPr>
      <w:rFonts w:ascii="Courier New" w:hAnsi="Courier New" w:cs="Courier New" w:hint="default"/>
    </w:rPr>
  </w:style>
  <w:style w:type="character" w:customStyle="1" w:styleId="WW8Num90z2">
    <w:name w:val="WW8Num90z2"/>
    <w:uiPriority w:val="99"/>
    <w:rsid w:val="00B61B77"/>
    <w:rPr>
      <w:rFonts w:ascii="Wingdings" w:hAnsi="Wingdings" w:hint="default"/>
    </w:rPr>
  </w:style>
  <w:style w:type="character" w:customStyle="1" w:styleId="WW8Num90z3">
    <w:name w:val="WW8Num90z3"/>
    <w:uiPriority w:val="99"/>
    <w:rsid w:val="00B61B77"/>
    <w:rPr>
      <w:rFonts w:ascii="Symbol" w:hAnsi="Symbol" w:hint="default"/>
    </w:rPr>
  </w:style>
  <w:style w:type="character" w:customStyle="1" w:styleId="WW8Num95z1">
    <w:name w:val="WW8Num95z1"/>
    <w:uiPriority w:val="99"/>
    <w:rsid w:val="00B61B77"/>
    <w:rPr>
      <w:rFonts w:ascii="Symbol" w:hAnsi="Symbol" w:hint="default"/>
    </w:rPr>
  </w:style>
  <w:style w:type="character" w:customStyle="1" w:styleId="WW8Num96z0">
    <w:name w:val="WW8Num96z0"/>
    <w:uiPriority w:val="99"/>
    <w:rsid w:val="00B61B77"/>
    <w:rPr>
      <w:rFonts w:ascii="Symbol" w:hAnsi="Symbol" w:hint="default"/>
    </w:rPr>
  </w:style>
  <w:style w:type="character" w:customStyle="1" w:styleId="WW8Num96z1">
    <w:name w:val="WW8Num96z1"/>
    <w:uiPriority w:val="99"/>
    <w:rsid w:val="00B61B77"/>
    <w:rPr>
      <w:rFonts w:ascii="Courier New" w:hAnsi="Courier New" w:cs="Courier New" w:hint="default"/>
    </w:rPr>
  </w:style>
  <w:style w:type="character" w:customStyle="1" w:styleId="WW8Num96z2">
    <w:name w:val="WW8Num96z2"/>
    <w:uiPriority w:val="99"/>
    <w:rsid w:val="00B61B77"/>
    <w:rPr>
      <w:rFonts w:ascii="Wingdings" w:hAnsi="Wingdings" w:hint="default"/>
    </w:rPr>
  </w:style>
  <w:style w:type="character" w:customStyle="1" w:styleId="WW8Num97z0">
    <w:name w:val="WW8Num97z0"/>
    <w:uiPriority w:val="99"/>
    <w:rsid w:val="00B61B77"/>
    <w:rPr>
      <w:rFonts w:ascii="Times New Roman" w:eastAsia="Times New Roman" w:hAnsi="Times New Roman" w:cs="Times New Roman" w:hint="default"/>
    </w:rPr>
  </w:style>
  <w:style w:type="character" w:customStyle="1" w:styleId="WW8Num97z1">
    <w:name w:val="WW8Num97z1"/>
    <w:uiPriority w:val="99"/>
    <w:rsid w:val="00B61B77"/>
    <w:rPr>
      <w:rFonts w:ascii="Courier New" w:hAnsi="Courier New" w:cs="Courier New" w:hint="default"/>
    </w:rPr>
  </w:style>
  <w:style w:type="character" w:customStyle="1" w:styleId="WW8Num97z2">
    <w:name w:val="WW8Num97z2"/>
    <w:uiPriority w:val="99"/>
    <w:rsid w:val="00B61B77"/>
    <w:rPr>
      <w:rFonts w:ascii="Wingdings" w:hAnsi="Wingdings" w:hint="default"/>
    </w:rPr>
  </w:style>
  <w:style w:type="character" w:customStyle="1" w:styleId="WW8Num97z3">
    <w:name w:val="WW8Num97z3"/>
    <w:uiPriority w:val="99"/>
    <w:rsid w:val="00B61B77"/>
    <w:rPr>
      <w:rFonts w:ascii="Symbol" w:hAnsi="Symbol" w:hint="default"/>
    </w:rPr>
  </w:style>
  <w:style w:type="character" w:customStyle="1" w:styleId="WW8Num101z0">
    <w:name w:val="WW8Num101z0"/>
    <w:uiPriority w:val="99"/>
    <w:rsid w:val="00B61B77"/>
    <w:rPr>
      <w:rFonts w:ascii="Wingdings" w:hAnsi="Wingdings" w:hint="default"/>
    </w:rPr>
  </w:style>
  <w:style w:type="character" w:customStyle="1" w:styleId="WW8Num101z1">
    <w:name w:val="WW8Num101z1"/>
    <w:uiPriority w:val="99"/>
    <w:rsid w:val="00B61B77"/>
    <w:rPr>
      <w:rFonts w:ascii="Courier New" w:hAnsi="Courier New" w:cs="Courier New" w:hint="default"/>
    </w:rPr>
  </w:style>
  <w:style w:type="character" w:customStyle="1" w:styleId="WW8Num101z3">
    <w:name w:val="WW8Num101z3"/>
    <w:uiPriority w:val="99"/>
    <w:rsid w:val="00B61B77"/>
    <w:rPr>
      <w:rFonts w:ascii="Symbol" w:hAnsi="Symbol" w:hint="default"/>
    </w:rPr>
  </w:style>
  <w:style w:type="character" w:customStyle="1" w:styleId="WW8Num102z0">
    <w:name w:val="WW8Num102z0"/>
    <w:uiPriority w:val="99"/>
    <w:rsid w:val="00B61B77"/>
    <w:rPr>
      <w:rFonts w:ascii="Symbol" w:hAnsi="Symbol" w:hint="default"/>
    </w:rPr>
  </w:style>
  <w:style w:type="character" w:customStyle="1" w:styleId="WW8Num102z1">
    <w:name w:val="WW8Num102z1"/>
    <w:uiPriority w:val="99"/>
    <w:rsid w:val="00B61B77"/>
    <w:rPr>
      <w:rFonts w:ascii="Wingdings" w:hAnsi="Wingdings" w:hint="default"/>
    </w:rPr>
  </w:style>
  <w:style w:type="character" w:customStyle="1" w:styleId="WW8Num102z4">
    <w:name w:val="WW8Num102z4"/>
    <w:uiPriority w:val="99"/>
    <w:rsid w:val="00B61B77"/>
    <w:rPr>
      <w:rFonts w:ascii="Courier New" w:hAnsi="Courier New" w:cs="Courier New" w:hint="default"/>
    </w:rPr>
  </w:style>
  <w:style w:type="character" w:customStyle="1" w:styleId="WW8Num104z0">
    <w:name w:val="WW8Num104z0"/>
    <w:uiPriority w:val="99"/>
    <w:rsid w:val="00B61B77"/>
    <w:rPr>
      <w:rFonts w:ascii="Times New Roman" w:eastAsia="Times New Roman" w:hAnsi="Times New Roman" w:cs="Times New Roman" w:hint="default"/>
    </w:rPr>
  </w:style>
  <w:style w:type="character" w:customStyle="1" w:styleId="WW8Num104z1">
    <w:name w:val="WW8Num104z1"/>
    <w:uiPriority w:val="99"/>
    <w:rsid w:val="00B61B77"/>
    <w:rPr>
      <w:rFonts w:ascii="Courier New" w:hAnsi="Courier New" w:cs="Courier New" w:hint="default"/>
    </w:rPr>
  </w:style>
  <w:style w:type="character" w:customStyle="1" w:styleId="WW8Num104z2">
    <w:name w:val="WW8Num104z2"/>
    <w:uiPriority w:val="99"/>
    <w:rsid w:val="00B61B77"/>
    <w:rPr>
      <w:rFonts w:ascii="Wingdings" w:hAnsi="Wingdings" w:hint="default"/>
    </w:rPr>
  </w:style>
  <w:style w:type="character" w:customStyle="1" w:styleId="WW8Num104z3">
    <w:name w:val="WW8Num104z3"/>
    <w:uiPriority w:val="99"/>
    <w:rsid w:val="00B61B77"/>
    <w:rPr>
      <w:rFonts w:ascii="Symbol" w:hAnsi="Symbol" w:hint="default"/>
    </w:rPr>
  </w:style>
  <w:style w:type="character" w:customStyle="1" w:styleId="WW8Num106z0">
    <w:name w:val="WW8Num106z0"/>
    <w:uiPriority w:val="99"/>
    <w:rsid w:val="00B61B77"/>
    <w:rPr>
      <w:rFonts w:ascii="Times New Roman" w:eastAsia="Times New Roman" w:hAnsi="Times New Roman" w:cs="Times New Roman" w:hint="default"/>
    </w:rPr>
  </w:style>
  <w:style w:type="character" w:customStyle="1" w:styleId="WW8Num106z1">
    <w:name w:val="WW8Num106z1"/>
    <w:uiPriority w:val="99"/>
    <w:rsid w:val="00B61B77"/>
    <w:rPr>
      <w:rFonts w:ascii="Courier New" w:hAnsi="Courier New" w:cs="Courier New" w:hint="default"/>
    </w:rPr>
  </w:style>
  <w:style w:type="character" w:customStyle="1" w:styleId="WW8Num106z2">
    <w:name w:val="WW8Num106z2"/>
    <w:uiPriority w:val="99"/>
    <w:rsid w:val="00B61B77"/>
    <w:rPr>
      <w:rFonts w:ascii="Wingdings" w:hAnsi="Wingdings" w:hint="default"/>
    </w:rPr>
  </w:style>
  <w:style w:type="character" w:customStyle="1" w:styleId="WW8Num106z3">
    <w:name w:val="WW8Num106z3"/>
    <w:uiPriority w:val="99"/>
    <w:rsid w:val="00B61B77"/>
    <w:rPr>
      <w:rFonts w:ascii="Symbol" w:hAnsi="Symbol" w:hint="default"/>
    </w:rPr>
  </w:style>
  <w:style w:type="character" w:customStyle="1" w:styleId="WW8Num107z0">
    <w:name w:val="WW8Num107z0"/>
    <w:uiPriority w:val="99"/>
    <w:rsid w:val="00B61B77"/>
    <w:rPr>
      <w:rFonts w:ascii="Symbol" w:hAnsi="Symbol" w:hint="default"/>
    </w:rPr>
  </w:style>
  <w:style w:type="character" w:customStyle="1" w:styleId="WW8Num107z1">
    <w:name w:val="WW8Num107z1"/>
    <w:uiPriority w:val="99"/>
    <w:rsid w:val="00B61B77"/>
    <w:rPr>
      <w:rFonts w:ascii="Courier New" w:hAnsi="Courier New" w:cs="Courier New" w:hint="default"/>
    </w:rPr>
  </w:style>
  <w:style w:type="character" w:customStyle="1" w:styleId="WW8Num107z2">
    <w:name w:val="WW8Num107z2"/>
    <w:uiPriority w:val="99"/>
    <w:rsid w:val="00B61B77"/>
    <w:rPr>
      <w:rFonts w:ascii="Wingdings" w:hAnsi="Wingdings" w:hint="default"/>
    </w:rPr>
  </w:style>
  <w:style w:type="character" w:customStyle="1" w:styleId="WW8Num108z0">
    <w:name w:val="WW8Num108z0"/>
    <w:uiPriority w:val="99"/>
    <w:rsid w:val="00B61B77"/>
    <w:rPr>
      <w:rFonts w:ascii="Symbol" w:hAnsi="Symbol" w:hint="default"/>
    </w:rPr>
  </w:style>
  <w:style w:type="character" w:customStyle="1" w:styleId="WW8Num108z1">
    <w:name w:val="WW8Num108z1"/>
    <w:uiPriority w:val="99"/>
    <w:rsid w:val="00B61B77"/>
    <w:rPr>
      <w:rFonts w:ascii="Courier New" w:hAnsi="Courier New" w:cs="Courier New" w:hint="default"/>
    </w:rPr>
  </w:style>
  <w:style w:type="character" w:customStyle="1" w:styleId="WW8Num108z2">
    <w:name w:val="WW8Num108z2"/>
    <w:uiPriority w:val="99"/>
    <w:rsid w:val="00B61B77"/>
    <w:rPr>
      <w:rFonts w:ascii="Wingdings" w:hAnsi="Wingdings" w:hint="default"/>
    </w:rPr>
  </w:style>
  <w:style w:type="character" w:customStyle="1" w:styleId="WW8Num109z0">
    <w:name w:val="WW8Num109z0"/>
    <w:uiPriority w:val="99"/>
    <w:rsid w:val="00B61B77"/>
    <w:rPr>
      <w:rFonts w:ascii="Symbol" w:hAnsi="Symbol" w:hint="default"/>
    </w:rPr>
  </w:style>
  <w:style w:type="character" w:customStyle="1" w:styleId="WW8Num109z1">
    <w:name w:val="WW8Num109z1"/>
    <w:uiPriority w:val="99"/>
    <w:rsid w:val="00B61B77"/>
    <w:rPr>
      <w:rFonts w:ascii="Courier New" w:hAnsi="Courier New" w:cs="Courier New" w:hint="default"/>
    </w:rPr>
  </w:style>
  <w:style w:type="character" w:customStyle="1" w:styleId="WW8Num109z2">
    <w:name w:val="WW8Num109z2"/>
    <w:uiPriority w:val="99"/>
    <w:rsid w:val="00B61B77"/>
    <w:rPr>
      <w:rFonts w:ascii="Wingdings" w:hAnsi="Wingdings" w:hint="default"/>
    </w:rPr>
  </w:style>
  <w:style w:type="character" w:customStyle="1" w:styleId="WW8Num110z0">
    <w:name w:val="WW8Num110z0"/>
    <w:uiPriority w:val="99"/>
    <w:rsid w:val="00B61B77"/>
    <w:rPr>
      <w:rFonts w:ascii="Symbol" w:hAnsi="Symbol" w:hint="default"/>
    </w:rPr>
  </w:style>
  <w:style w:type="character" w:customStyle="1" w:styleId="WW8Num110z1">
    <w:name w:val="WW8Num110z1"/>
    <w:uiPriority w:val="99"/>
    <w:rsid w:val="00B61B77"/>
    <w:rPr>
      <w:rFonts w:ascii="Courier New" w:hAnsi="Courier New" w:cs="Courier New" w:hint="default"/>
    </w:rPr>
  </w:style>
  <w:style w:type="character" w:customStyle="1" w:styleId="WW8Num110z2">
    <w:name w:val="WW8Num110z2"/>
    <w:uiPriority w:val="99"/>
    <w:rsid w:val="00B61B77"/>
    <w:rPr>
      <w:rFonts w:ascii="Wingdings" w:hAnsi="Wingdings" w:hint="default"/>
    </w:rPr>
  </w:style>
  <w:style w:type="character" w:customStyle="1" w:styleId="WW8Num111z0">
    <w:name w:val="WW8Num111z0"/>
    <w:uiPriority w:val="99"/>
    <w:rsid w:val="00B61B77"/>
    <w:rPr>
      <w:rFonts w:ascii="Symbol" w:hAnsi="Symbol" w:hint="default"/>
    </w:rPr>
  </w:style>
  <w:style w:type="character" w:customStyle="1" w:styleId="WW8Num111z1">
    <w:name w:val="WW8Num111z1"/>
    <w:uiPriority w:val="99"/>
    <w:rsid w:val="00B61B77"/>
    <w:rPr>
      <w:rFonts w:ascii="Courier New" w:hAnsi="Courier New" w:cs="Courier New" w:hint="default"/>
    </w:rPr>
  </w:style>
  <w:style w:type="character" w:customStyle="1" w:styleId="WW8Num111z2">
    <w:name w:val="WW8Num111z2"/>
    <w:uiPriority w:val="99"/>
    <w:rsid w:val="00B61B77"/>
    <w:rPr>
      <w:rFonts w:ascii="Wingdings" w:hAnsi="Wingdings" w:hint="default"/>
    </w:rPr>
  </w:style>
  <w:style w:type="character" w:customStyle="1" w:styleId="WW8Num113z0">
    <w:name w:val="WW8Num113z0"/>
    <w:uiPriority w:val="99"/>
    <w:rsid w:val="00B61B77"/>
    <w:rPr>
      <w:rFonts w:ascii="Symbol" w:hAnsi="Symbol" w:hint="default"/>
    </w:rPr>
  </w:style>
  <w:style w:type="character" w:customStyle="1" w:styleId="WW8Num113z1">
    <w:name w:val="WW8Num113z1"/>
    <w:uiPriority w:val="99"/>
    <w:rsid w:val="00B61B77"/>
    <w:rPr>
      <w:rFonts w:ascii="Courier New" w:hAnsi="Courier New" w:cs="Courier New" w:hint="default"/>
    </w:rPr>
  </w:style>
  <w:style w:type="character" w:customStyle="1" w:styleId="WW8Num113z2">
    <w:name w:val="WW8Num113z2"/>
    <w:uiPriority w:val="99"/>
    <w:rsid w:val="00B61B77"/>
    <w:rPr>
      <w:rFonts w:ascii="Wingdings" w:hAnsi="Wingdings" w:hint="default"/>
    </w:rPr>
  </w:style>
  <w:style w:type="character" w:customStyle="1" w:styleId="WW8Num116z0">
    <w:name w:val="WW8Num116z0"/>
    <w:uiPriority w:val="99"/>
    <w:rsid w:val="00B61B77"/>
    <w:rPr>
      <w:rFonts w:ascii="Symbol" w:hAnsi="Symbol" w:hint="default"/>
    </w:rPr>
  </w:style>
  <w:style w:type="character" w:customStyle="1" w:styleId="WW8Num116z1">
    <w:name w:val="WW8Num116z1"/>
    <w:uiPriority w:val="99"/>
    <w:rsid w:val="00B61B77"/>
    <w:rPr>
      <w:rFonts w:ascii="Courier New" w:hAnsi="Courier New" w:cs="Courier New" w:hint="default"/>
    </w:rPr>
  </w:style>
  <w:style w:type="character" w:customStyle="1" w:styleId="WW8Num116z2">
    <w:name w:val="WW8Num116z2"/>
    <w:uiPriority w:val="99"/>
    <w:rsid w:val="00B61B77"/>
    <w:rPr>
      <w:rFonts w:ascii="Wingdings" w:hAnsi="Wingdings" w:hint="default"/>
    </w:rPr>
  </w:style>
  <w:style w:type="character" w:customStyle="1" w:styleId="WW8Num118z0">
    <w:name w:val="WW8Num118z0"/>
    <w:uiPriority w:val="99"/>
    <w:rsid w:val="00B61B77"/>
    <w:rPr>
      <w:rFonts w:ascii="Symbol" w:hAnsi="Symbol" w:hint="default"/>
    </w:rPr>
  </w:style>
  <w:style w:type="character" w:customStyle="1" w:styleId="WW8Num118z1">
    <w:name w:val="WW8Num118z1"/>
    <w:uiPriority w:val="99"/>
    <w:rsid w:val="00B61B77"/>
    <w:rPr>
      <w:rFonts w:ascii="Courier New" w:hAnsi="Courier New" w:cs="Courier New" w:hint="default"/>
    </w:rPr>
  </w:style>
  <w:style w:type="character" w:customStyle="1" w:styleId="WW8Num118z2">
    <w:name w:val="WW8Num118z2"/>
    <w:uiPriority w:val="99"/>
    <w:rsid w:val="00B61B77"/>
    <w:rPr>
      <w:rFonts w:ascii="Wingdings" w:hAnsi="Wingdings" w:hint="default"/>
    </w:rPr>
  </w:style>
  <w:style w:type="character" w:customStyle="1" w:styleId="WW8Num119z0">
    <w:name w:val="WW8Num119z0"/>
    <w:uiPriority w:val="99"/>
    <w:rsid w:val="00B61B77"/>
    <w:rPr>
      <w:rFonts w:ascii="Wingdings" w:hAnsi="Wingdings" w:hint="default"/>
    </w:rPr>
  </w:style>
  <w:style w:type="character" w:customStyle="1" w:styleId="WW8Num119z1">
    <w:name w:val="WW8Num119z1"/>
    <w:uiPriority w:val="99"/>
    <w:rsid w:val="00B61B77"/>
    <w:rPr>
      <w:rFonts w:ascii="Courier New" w:hAnsi="Courier New" w:cs="Courier New" w:hint="default"/>
    </w:rPr>
  </w:style>
  <w:style w:type="character" w:customStyle="1" w:styleId="WW8Num119z3">
    <w:name w:val="WW8Num119z3"/>
    <w:uiPriority w:val="99"/>
    <w:rsid w:val="00B61B77"/>
    <w:rPr>
      <w:rFonts w:ascii="Symbol" w:hAnsi="Symbol" w:hint="default"/>
    </w:rPr>
  </w:style>
  <w:style w:type="character" w:customStyle="1" w:styleId="WW8Num120z0">
    <w:name w:val="WW8Num120z0"/>
    <w:uiPriority w:val="99"/>
    <w:rsid w:val="00B61B77"/>
    <w:rPr>
      <w:rFonts w:ascii="Times New Roman" w:eastAsia="Times New Roman" w:hAnsi="Times New Roman" w:cs="Times New Roman" w:hint="default"/>
    </w:rPr>
  </w:style>
  <w:style w:type="character" w:customStyle="1" w:styleId="WW8Num120z1">
    <w:name w:val="WW8Num120z1"/>
    <w:uiPriority w:val="99"/>
    <w:rsid w:val="00B61B77"/>
    <w:rPr>
      <w:rFonts w:ascii="Courier New" w:hAnsi="Courier New" w:cs="Courier New" w:hint="default"/>
    </w:rPr>
  </w:style>
  <w:style w:type="character" w:customStyle="1" w:styleId="WW8Num120z2">
    <w:name w:val="WW8Num120z2"/>
    <w:uiPriority w:val="99"/>
    <w:rsid w:val="00B61B77"/>
    <w:rPr>
      <w:rFonts w:ascii="Wingdings" w:hAnsi="Wingdings" w:hint="default"/>
    </w:rPr>
  </w:style>
  <w:style w:type="character" w:customStyle="1" w:styleId="WW8Num120z3">
    <w:name w:val="WW8Num120z3"/>
    <w:uiPriority w:val="99"/>
    <w:rsid w:val="00B61B77"/>
    <w:rPr>
      <w:rFonts w:ascii="Symbol" w:hAnsi="Symbol" w:hint="default"/>
    </w:rPr>
  </w:style>
  <w:style w:type="character" w:customStyle="1" w:styleId="WW8Num122z1">
    <w:name w:val="WW8Num122z1"/>
    <w:uiPriority w:val="99"/>
    <w:rsid w:val="00B61B77"/>
    <w:rPr>
      <w:rFonts w:ascii="Courier New" w:hAnsi="Courier New" w:cs="Courier New" w:hint="default"/>
    </w:rPr>
  </w:style>
  <w:style w:type="character" w:customStyle="1" w:styleId="WW8Num122z2">
    <w:name w:val="WW8Num122z2"/>
    <w:uiPriority w:val="99"/>
    <w:rsid w:val="00B61B77"/>
    <w:rPr>
      <w:rFonts w:ascii="Wingdings" w:hAnsi="Wingdings" w:hint="default"/>
    </w:rPr>
  </w:style>
  <w:style w:type="character" w:customStyle="1" w:styleId="WW8Num122z3">
    <w:name w:val="WW8Num122z3"/>
    <w:uiPriority w:val="99"/>
    <w:rsid w:val="00B61B77"/>
    <w:rPr>
      <w:rFonts w:ascii="Symbol" w:hAnsi="Symbol" w:hint="default"/>
    </w:rPr>
  </w:style>
  <w:style w:type="character" w:customStyle="1" w:styleId="WW8Num123z0">
    <w:name w:val="WW8Num123z0"/>
    <w:uiPriority w:val="99"/>
    <w:rsid w:val="00B61B77"/>
    <w:rPr>
      <w:rFonts w:ascii="Symbol" w:hAnsi="Symbol" w:hint="default"/>
    </w:rPr>
  </w:style>
  <w:style w:type="character" w:customStyle="1" w:styleId="WW8Num123z1">
    <w:name w:val="WW8Num123z1"/>
    <w:uiPriority w:val="99"/>
    <w:rsid w:val="00B61B77"/>
    <w:rPr>
      <w:rFonts w:ascii="Courier New" w:hAnsi="Courier New" w:cs="Courier New" w:hint="default"/>
    </w:rPr>
  </w:style>
  <w:style w:type="character" w:customStyle="1" w:styleId="WW8Num123z2">
    <w:name w:val="WW8Num123z2"/>
    <w:uiPriority w:val="99"/>
    <w:rsid w:val="00B61B77"/>
    <w:rPr>
      <w:rFonts w:ascii="Wingdings" w:hAnsi="Wingdings" w:hint="default"/>
    </w:rPr>
  </w:style>
  <w:style w:type="character" w:customStyle="1" w:styleId="WW8Num126z0">
    <w:name w:val="WW8Num126z0"/>
    <w:uiPriority w:val="99"/>
    <w:rsid w:val="00B61B77"/>
    <w:rPr>
      <w:rFonts w:ascii="Symbol" w:hAnsi="Symbol" w:hint="default"/>
    </w:rPr>
  </w:style>
  <w:style w:type="character" w:customStyle="1" w:styleId="WW8Num126z1">
    <w:name w:val="WW8Num126z1"/>
    <w:uiPriority w:val="99"/>
    <w:rsid w:val="00B61B77"/>
    <w:rPr>
      <w:rFonts w:ascii="Courier New" w:hAnsi="Courier New" w:cs="Courier New" w:hint="default"/>
    </w:rPr>
  </w:style>
  <w:style w:type="character" w:customStyle="1" w:styleId="WW8Num126z2">
    <w:name w:val="WW8Num126z2"/>
    <w:uiPriority w:val="99"/>
    <w:rsid w:val="00B61B77"/>
    <w:rPr>
      <w:rFonts w:ascii="Wingdings" w:hAnsi="Wingdings" w:hint="default"/>
    </w:rPr>
  </w:style>
  <w:style w:type="character" w:customStyle="1" w:styleId="WW8Num128z0">
    <w:name w:val="WW8Num128z0"/>
    <w:uiPriority w:val="99"/>
    <w:rsid w:val="00B61B77"/>
    <w:rPr>
      <w:rFonts w:ascii="Symbol" w:hAnsi="Symbol" w:hint="default"/>
    </w:rPr>
  </w:style>
  <w:style w:type="character" w:customStyle="1" w:styleId="WW8Num128z1">
    <w:name w:val="WW8Num128z1"/>
    <w:uiPriority w:val="99"/>
    <w:rsid w:val="00B61B77"/>
    <w:rPr>
      <w:rFonts w:ascii="Courier New" w:hAnsi="Courier New" w:cs="Courier New" w:hint="default"/>
    </w:rPr>
  </w:style>
  <w:style w:type="character" w:customStyle="1" w:styleId="WW8Num128z2">
    <w:name w:val="WW8Num128z2"/>
    <w:uiPriority w:val="99"/>
    <w:rsid w:val="00B61B77"/>
    <w:rPr>
      <w:rFonts w:ascii="Wingdings" w:hAnsi="Wingdings" w:hint="default"/>
    </w:rPr>
  </w:style>
  <w:style w:type="character" w:customStyle="1" w:styleId="WW8Num131z0">
    <w:name w:val="WW8Num131z0"/>
    <w:uiPriority w:val="99"/>
    <w:rsid w:val="00B61B77"/>
    <w:rPr>
      <w:rFonts w:ascii="Wingdings" w:hAnsi="Wingdings" w:hint="default"/>
    </w:rPr>
  </w:style>
  <w:style w:type="character" w:customStyle="1" w:styleId="WW8Num131z1">
    <w:name w:val="WW8Num131z1"/>
    <w:uiPriority w:val="99"/>
    <w:rsid w:val="00B61B77"/>
    <w:rPr>
      <w:rFonts w:ascii="Courier New" w:hAnsi="Courier New" w:cs="Courier New" w:hint="default"/>
    </w:rPr>
  </w:style>
  <w:style w:type="character" w:customStyle="1" w:styleId="WW8Num131z3">
    <w:name w:val="WW8Num131z3"/>
    <w:uiPriority w:val="99"/>
    <w:rsid w:val="00B61B77"/>
    <w:rPr>
      <w:rFonts w:ascii="Symbol" w:hAnsi="Symbol" w:hint="default"/>
    </w:rPr>
  </w:style>
  <w:style w:type="character" w:customStyle="1" w:styleId="WW8Num138z0">
    <w:name w:val="WW8Num138z0"/>
    <w:uiPriority w:val="99"/>
    <w:rsid w:val="00B61B77"/>
    <w:rPr>
      <w:rFonts w:ascii="Times New Roman" w:eastAsia="Times New Roman" w:hAnsi="Times New Roman" w:cs="Times New Roman" w:hint="default"/>
    </w:rPr>
  </w:style>
  <w:style w:type="character" w:customStyle="1" w:styleId="WW8Num138z1">
    <w:name w:val="WW8Num138z1"/>
    <w:uiPriority w:val="99"/>
    <w:rsid w:val="00B61B77"/>
    <w:rPr>
      <w:rFonts w:ascii="Courier New" w:hAnsi="Courier New" w:cs="Courier New" w:hint="default"/>
    </w:rPr>
  </w:style>
  <w:style w:type="character" w:customStyle="1" w:styleId="WW8Num138z2">
    <w:name w:val="WW8Num138z2"/>
    <w:uiPriority w:val="99"/>
    <w:rsid w:val="00B61B77"/>
    <w:rPr>
      <w:rFonts w:ascii="Wingdings" w:hAnsi="Wingdings" w:hint="default"/>
    </w:rPr>
  </w:style>
  <w:style w:type="character" w:customStyle="1" w:styleId="WW8Num138z3">
    <w:name w:val="WW8Num138z3"/>
    <w:uiPriority w:val="99"/>
    <w:rsid w:val="00B61B77"/>
    <w:rPr>
      <w:rFonts w:ascii="Symbol" w:hAnsi="Symbol" w:hint="default"/>
    </w:rPr>
  </w:style>
  <w:style w:type="character" w:customStyle="1" w:styleId="WW8Num139z0">
    <w:name w:val="WW8Num139z0"/>
    <w:uiPriority w:val="99"/>
    <w:rsid w:val="00B61B77"/>
    <w:rPr>
      <w:rFonts w:ascii="MS Mincho" w:eastAsia="MS Mincho" w:hAnsi="MS Mincho" w:hint="eastAsia"/>
    </w:rPr>
  </w:style>
  <w:style w:type="character" w:customStyle="1" w:styleId="WW8Num140z0">
    <w:name w:val="WW8Num140z0"/>
    <w:uiPriority w:val="99"/>
    <w:rsid w:val="00B61B77"/>
    <w:rPr>
      <w:rFonts w:ascii="Symbol" w:hAnsi="Symbol" w:hint="default"/>
    </w:rPr>
  </w:style>
  <w:style w:type="character" w:customStyle="1" w:styleId="WW8Num140z1">
    <w:name w:val="WW8Num140z1"/>
    <w:uiPriority w:val="99"/>
    <w:rsid w:val="00B61B77"/>
    <w:rPr>
      <w:rFonts w:ascii="Courier New" w:hAnsi="Courier New" w:cs="Courier New" w:hint="default"/>
    </w:rPr>
  </w:style>
  <w:style w:type="character" w:customStyle="1" w:styleId="WW8Num140z2">
    <w:name w:val="WW8Num140z2"/>
    <w:uiPriority w:val="99"/>
    <w:rsid w:val="00B61B77"/>
    <w:rPr>
      <w:rFonts w:ascii="Wingdings" w:hAnsi="Wingdings" w:hint="default"/>
    </w:rPr>
  </w:style>
  <w:style w:type="character" w:customStyle="1" w:styleId="WW8Num145z0">
    <w:name w:val="WW8Num145z0"/>
    <w:uiPriority w:val="99"/>
    <w:rsid w:val="00B61B77"/>
    <w:rPr>
      <w:rFonts w:ascii="Wingdings" w:hAnsi="Wingdings" w:hint="default"/>
    </w:rPr>
  </w:style>
  <w:style w:type="character" w:customStyle="1" w:styleId="WW8Num145z1">
    <w:name w:val="WW8Num145z1"/>
    <w:uiPriority w:val="99"/>
    <w:rsid w:val="00B61B77"/>
    <w:rPr>
      <w:rFonts w:ascii="Courier New" w:hAnsi="Courier New" w:cs="Courier New" w:hint="default"/>
    </w:rPr>
  </w:style>
  <w:style w:type="character" w:customStyle="1" w:styleId="WW8Num145z3">
    <w:name w:val="WW8Num145z3"/>
    <w:uiPriority w:val="99"/>
    <w:rsid w:val="00B61B77"/>
    <w:rPr>
      <w:rFonts w:ascii="Symbol" w:hAnsi="Symbol" w:hint="default"/>
    </w:rPr>
  </w:style>
  <w:style w:type="character" w:customStyle="1" w:styleId="WW8Num147z1">
    <w:name w:val="WW8Num147z1"/>
    <w:uiPriority w:val="99"/>
    <w:rsid w:val="00B61B77"/>
    <w:rPr>
      <w:rFonts w:ascii="Symbol" w:hAnsi="Symbol" w:hint="default"/>
    </w:rPr>
  </w:style>
  <w:style w:type="character" w:customStyle="1" w:styleId="WW8Num148z0">
    <w:name w:val="WW8Num148z0"/>
    <w:uiPriority w:val="99"/>
    <w:rsid w:val="00B61B77"/>
    <w:rPr>
      <w:rFonts w:ascii="Wingdings" w:hAnsi="Wingdings" w:hint="default"/>
    </w:rPr>
  </w:style>
  <w:style w:type="character" w:customStyle="1" w:styleId="WW8Num148z1">
    <w:name w:val="WW8Num148z1"/>
    <w:uiPriority w:val="99"/>
    <w:rsid w:val="00B61B77"/>
    <w:rPr>
      <w:rFonts w:ascii="Courier New" w:hAnsi="Courier New" w:cs="Courier New" w:hint="default"/>
    </w:rPr>
  </w:style>
  <w:style w:type="character" w:customStyle="1" w:styleId="WW8Num148z3">
    <w:name w:val="WW8Num148z3"/>
    <w:uiPriority w:val="99"/>
    <w:rsid w:val="00B61B77"/>
    <w:rPr>
      <w:rFonts w:ascii="Symbol" w:hAnsi="Symbol" w:hint="default"/>
    </w:rPr>
  </w:style>
  <w:style w:type="character" w:customStyle="1" w:styleId="WW8Num149z0">
    <w:name w:val="WW8Num149z0"/>
    <w:uiPriority w:val="99"/>
    <w:rsid w:val="00B61B77"/>
    <w:rPr>
      <w:rFonts w:ascii="Symbol" w:hAnsi="Symbol" w:hint="default"/>
    </w:rPr>
  </w:style>
  <w:style w:type="character" w:customStyle="1" w:styleId="WW8Num149z1">
    <w:name w:val="WW8Num149z1"/>
    <w:uiPriority w:val="99"/>
    <w:rsid w:val="00B61B77"/>
    <w:rPr>
      <w:rFonts w:ascii="Courier New" w:hAnsi="Courier New" w:cs="Courier New" w:hint="default"/>
    </w:rPr>
  </w:style>
  <w:style w:type="character" w:customStyle="1" w:styleId="WW8Num149z2">
    <w:name w:val="WW8Num149z2"/>
    <w:uiPriority w:val="99"/>
    <w:rsid w:val="00B61B77"/>
    <w:rPr>
      <w:rFonts w:ascii="Wingdings" w:hAnsi="Wingdings" w:hint="default"/>
    </w:rPr>
  </w:style>
  <w:style w:type="character" w:customStyle="1" w:styleId="WW8Num151z0">
    <w:name w:val="WW8Num151z0"/>
    <w:uiPriority w:val="99"/>
    <w:rsid w:val="00B61B77"/>
    <w:rPr>
      <w:rFonts w:ascii="Times New Roman" w:eastAsia="Times New Roman" w:hAnsi="Times New Roman" w:cs="Times New Roman" w:hint="default"/>
    </w:rPr>
  </w:style>
  <w:style w:type="character" w:customStyle="1" w:styleId="WW8Num151z1">
    <w:name w:val="WW8Num151z1"/>
    <w:uiPriority w:val="99"/>
    <w:rsid w:val="00B61B77"/>
    <w:rPr>
      <w:rFonts w:ascii="Courier New" w:hAnsi="Courier New" w:cs="Courier New" w:hint="default"/>
    </w:rPr>
  </w:style>
  <w:style w:type="character" w:customStyle="1" w:styleId="WW8Num151z2">
    <w:name w:val="WW8Num151z2"/>
    <w:uiPriority w:val="99"/>
    <w:rsid w:val="00B61B77"/>
    <w:rPr>
      <w:rFonts w:ascii="Wingdings" w:hAnsi="Wingdings" w:hint="default"/>
    </w:rPr>
  </w:style>
  <w:style w:type="character" w:customStyle="1" w:styleId="WW8Num151z3">
    <w:name w:val="WW8Num151z3"/>
    <w:uiPriority w:val="99"/>
    <w:rsid w:val="00B61B77"/>
    <w:rPr>
      <w:rFonts w:ascii="Symbol" w:hAnsi="Symbol" w:hint="default"/>
    </w:rPr>
  </w:style>
  <w:style w:type="character" w:customStyle="1" w:styleId="WW8Num152z0">
    <w:name w:val="WW8Num152z0"/>
    <w:uiPriority w:val="99"/>
    <w:rsid w:val="00B61B77"/>
    <w:rPr>
      <w:rFonts w:ascii="Times New Roman" w:eastAsia="Times New Roman" w:hAnsi="Times New Roman" w:cs="Times New Roman" w:hint="default"/>
      <w:b/>
      <w:bCs w:val="0"/>
    </w:rPr>
  </w:style>
  <w:style w:type="character" w:customStyle="1" w:styleId="WW8Num153z0">
    <w:name w:val="WW8Num153z0"/>
    <w:uiPriority w:val="99"/>
    <w:rsid w:val="00B61B77"/>
    <w:rPr>
      <w:rFonts w:ascii="Wingdings" w:hAnsi="Wingdings" w:hint="default"/>
    </w:rPr>
  </w:style>
  <w:style w:type="character" w:customStyle="1" w:styleId="WW8Num153z1">
    <w:name w:val="WW8Num153z1"/>
    <w:uiPriority w:val="99"/>
    <w:rsid w:val="00B61B77"/>
    <w:rPr>
      <w:rFonts w:ascii="Courier New" w:hAnsi="Courier New" w:cs="Courier New" w:hint="default"/>
    </w:rPr>
  </w:style>
  <w:style w:type="character" w:customStyle="1" w:styleId="WW8Num153z3">
    <w:name w:val="WW8Num153z3"/>
    <w:uiPriority w:val="99"/>
    <w:rsid w:val="00B61B77"/>
    <w:rPr>
      <w:rFonts w:ascii="Symbol" w:hAnsi="Symbol" w:hint="default"/>
    </w:rPr>
  </w:style>
  <w:style w:type="character" w:customStyle="1" w:styleId="WW8Num154z0">
    <w:name w:val="WW8Num154z0"/>
    <w:uiPriority w:val="99"/>
    <w:rsid w:val="00B61B77"/>
    <w:rPr>
      <w:rFonts w:ascii="Symbol" w:hAnsi="Symbol" w:hint="default"/>
    </w:rPr>
  </w:style>
  <w:style w:type="character" w:customStyle="1" w:styleId="WW8Num154z1">
    <w:name w:val="WW8Num154z1"/>
    <w:uiPriority w:val="99"/>
    <w:rsid w:val="00B61B77"/>
    <w:rPr>
      <w:rFonts w:ascii="Courier New" w:hAnsi="Courier New" w:cs="Courier New" w:hint="default"/>
    </w:rPr>
  </w:style>
  <w:style w:type="character" w:customStyle="1" w:styleId="WW8Num154z2">
    <w:name w:val="WW8Num154z2"/>
    <w:uiPriority w:val="99"/>
    <w:rsid w:val="00B61B77"/>
    <w:rPr>
      <w:rFonts w:ascii="Wingdings" w:hAnsi="Wingdings" w:hint="default"/>
    </w:rPr>
  </w:style>
  <w:style w:type="character" w:customStyle="1" w:styleId="WW8Num155z0">
    <w:name w:val="WW8Num155z0"/>
    <w:uiPriority w:val="99"/>
    <w:rsid w:val="00B61B77"/>
    <w:rPr>
      <w:rFonts w:ascii="Wingdings" w:hAnsi="Wingdings" w:hint="default"/>
    </w:rPr>
  </w:style>
  <w:style w:type="character" w:customStyle="1" w:styleId="WW8Num155z1">
    <w:name w:val="WW8Num155z1"/>
    <w:uiPriority w:val="99"/>
    <w:rsid w:val="00B61B77"/>
    <w:rPr>
      <w:rFonts w:ascii="Courier New" w:hAnsi="Courier New" w:cs="Courier New" w:hint="default"/>
    </w:rPr>
  </w:style>
  <w:style w:type="character" w:customStyle="1" w:styleId="WW8Num155z3">
    <w:name w:val="WW8Num155z3"/>
    <w:uiPriority w:val="99"/>
    <w:rsid w:val="00B61B77"/>
    <w:rPr>
      <w:rFonts w:ascii="Symbol" w:hAnsi="Symbol" w:hint="default"/>
    </w:rPr>
  </w:style>
  <w:style w:type="character" w:customStyle="1" w:styleId="WW8Num159z0">
    <w:name w:val="WW8Num159z0"/>
    <w:uiPriority w:val="99"/>
    <w:rsid w:val="00B61B77"/>
    <w:rPr>
      <w:rFonts w:ascii="Symbol" w:hAnsi="Symbol" w:hint="default"/>
    </w:rPr>
  </w:style>
  <w:style w:type="character" w:customStyle="1" w:styleId="WW8Num159z2">
    <w:name w:val="WW8Num159z2"/>
    <w:uiPriority w:val="99"/>
    <w:rsid w:val="00B61B77"/>
    <w:rPr>
      <w:rFonts w:ascii="Wingdings" w:hAnsi="Wingdings" w:hint="default"/>
    </w:rPr>
  </w:style>
  <w:style w:type="character" w:customStyle="1" w:styleId="WW8Num159z4">
    <w:name w:val="WW8Num159z4"/>
    <w:uiPriority w:val="99"/>
    <w:rsid w:val="00B61B77"/>
    <w:rPr>
      <w:rFonts w:ascii="Courier New" w:hAnsi="Courier New" w:cs="Courier New" w:hint="default"/>
    </w:rPr>
  </w:style>
  <w:style w:type="character" w:customStyle="1" w:styleId="WW8Num162z0">
    <w:name w:val="WW8Num162z0"/>
    <w:uiPriority w:val="99"/>
    <w:rsid w:val="00B61B77"/>
    <w:rPr>
      <w:rFonts w:ascii="Symbol" w:hAnsi="Symbol" w:hint="default"/>
    </w:rPr>
  </w:style>
  <w:style w:type="character" w:customStyle="1" w:styleId="WW8Num162z1">
    <w:name w:val="WW8Num162z1"/>
    <w:uiPriority w:val="99"/>
    <w:rsid w:val="00B61B77"/>
    <w:rPr>
      <w:rFonts w:ascii="Courier New" w:hAnsi="Courier New" w:cs="Courier New" w:hint="default"/>
    </w:rPr>
  </w:style>
  <w:style w:type="character" w:customStyle="1" w:styleId="WW8Num162z2">
    <w:name w:val="WW8Num162z2"/>
    <w:uiPriority w:val="99"/>
    <w:rsid w:val="00B61B77"/>
    <w:rPr>
      <w:rFonts w:ascii="Wingdings" w:hAnsi="Wingdings" w:hint="default"/>
    </w:rPr>
  </w:style>
  <w:style w:type="character" w:customStyle="1" w:styleId="WW8Num163z0">
    <w:name w:val="WW8Num163z0"/>
    <w:uiPriority w:val="99"/>
    <w:rsid w:val="00B61B77"/>
    <w:rPr>
      <w:b/>
      <w:bCs w:val="0"/>
    </w:rPr>
  </w:style>
  <w:style w:type="character" w:customStyle="1" w:styleId="WW8Num165z0">
    <w:name w:val="WW8Num165z0"/>
    <w:uiPriority w:val="99"/>
    <w:rsid w:val="00B61B77"/>
    <w:rPr>
      <w:rFonts w:ascii="Wingdings" w:hAnsi="Wingdings" w:hint="default"/>
    </w:rPr>
  </w:style>
  <w:style w:type="character" w:customStyle="1" w:styleId="WW8Num165z1">
    <w:name w:val="WW8Num165z1"/>
    <w:uiPriority w:val="99"/>
    <w:rsid w:val="00B61B77"/>
    <w:rPr>
      <w:rFonts w:ascii="Courier New" w:hAnsi="Courier New" w:cs="Courier New" w:hint="default"/>
    </w:rPr>
  </w:style>
  <w:style w:type="character" w:customStyle="1" w:styleId="WW8Num165z3">
    <w:name w:val="WW8Num165z3"/>
    <w:uiPriority w:val="99"/>
    <w:rsid w:val="00B61B77"/>
    <w:rPr>
      <w:rFonts w:ascii="Symbol" w:hAnsi="Symbol" w:hint="default"/>
    </w:rPr>
  </w:style>
  <w:style w:type="character" w:customStyle="1" w:styleId="WW8Num166z0">
    <w:name w:val="WW8Num166z0"/>
    <w:uiPriority w:val="99"/>
    <w:rsid w:val="00B61B77"/>
    <w:rPr>
      <w:rFonts w:ascii="Symbol" w:hAnsi="Symbol" w:hint="default"/>
    </w:rPr>
  </w:style>
  <w:style w:type="character" w:customStyle="1" w:styleId="WW8Num166z1">
    <w:name w:val="WW8Num166z1"/>
    <w:uiPriority w:val="99"/>
    <w:rsid w:val="00B61B77"/>
    <w:rPr>
      <w:rFonts w:ascii="Courier New" w:hAnsi="Courier New" w:cs="Courier New" w:hint="default"/>
    </w:rPr>
  </w:style>
  <w:style w:type="character" w:customStyle="1" w:styleId="WW8Num166z2">
    <w:name w:val="WW8Num166z2"/>
    <w:uiPriority w:val="99"/>
    <w:rsid w:val="00B61B77"/>
    <w:rPr>
      <w:rFonts w:ascii="Wingdings" w:hAnsi="Wingdings" w:hint="default"/>
    </w:rPr>
  </w:style>
  <w:style w:type="character" w:customStyle="1" w:styleId="WW8Num168z0">
    <w:name w:val="WW8Num168z0"/>
    <w:uiPriority w:val="99"/>
    <w:rsid w:val="00B61B77"/>
    <w:rPr>
      <w:rFonts w:ascii="Wingdings" w:hAnsi="Wingdings" w:hint="default"/>
    </w:rPr>
  </w:style>
  <w:style w:type="character" w:customStyle="1" w:styleId="WW8Num168z1">
    <w:name w:val="WW8Num168z1"/>
    <w:uiPriority w:val="99"/>
    <w:rsid w:val="00B61B77"/>
    <w:rPr>
      <w:rFonts w:ascii="Times New Roman" w:eastAsia="Times New Roman" w:hAnsi="Times New Roman" w:cs="Times New Roman" w:hint="default"/>
      <w:b/>
      <w:bCs w:val="0"/>
    </w:rPr>
  </w:style>
  <w:style w:type="character" w:customStyle="1" w:styleId="WW8Num168z3">
    <w:name w:val="WW8Num168z3"/>
    <w:uiPriority w:val="99"/>
    <w:rsid w:val="00B61B77"/>
    <w:rPr>
      <w:rFonts w:ascii="Symbol" w:hAnsi="Symbol" w:hint="default"/>
    </w:rPr>
  </w:style>
  <w:style w:type="character" w:customStyle="1" w:styleId="WW8Num168z4">
    <w:name w:val="WW8Num168z4"/>
    <w:uiPriority w:val="99"/>
    <w:rsid w:val="00B61B77"/>
    <w:rPr>
      <w:rFonts w:ascii="Courier New" w:hAnsi="Courier New" w:cs="Courier New" w:hint="default"/>
    </w:rPr>
  </w:style>
  <w:style w:type="character" w:customStyle="1" w:styleId="WW8Num171z0">
    <w:name w:val="WW8Num171z0"/>
    <w:uiPriority w:val="99"/>
    <w:rsid w:val="00B61B77"/>
    <w:rPr>
      <w:b/>
      <w:bCs w:val="0"/>
    </w:rPr>
  </w:style>
  <w:style w:type="character" w:customStyle="1" w:styleId="WW8Num173z0">
    <w:name w:val="WW8Num173z0"/>
    <w:uiPriority w:val="99"/>
    <w:rsid w:val="00B61B77"/>
    <w:rPr>
      <w:rFonts w:ascii="Wingdings" w:hAnsi="Wingdings" w:hint="default"/>
    </w:rPr>
  </w:style>
  <w:style w:type="character" w:customStyle="1" w:styleId="WW8Num173z1">
    <w:name w:val="WW8Num173z1"/>
    <w:uiPriority w:val="99"/>
    <w:rsid w:val="00B61B77"/>
    <w:rPr>
      <w:rFonts w:ascii="Courier New" w:hAnsi="Courier New" w:cs="Courier New" w:hint="default"/>
    </w:rPr>
  </w:style>
  <w:style w:type="character" w:customStyle="1" w:styleId="WW8Num173z3">
    <w:name w:val="WW8Num173z3"/>
    <w:uiPriority w:val="99"/>
    <w:rsid w:val="00B61B77"/>
    <w:rPr>
      <w:rFonts w:ascii="Symbol" w:hAnsi="Symbol" w:hint="default"/>
    </w:rPr>
  </w:style>
  <w:style w:type="character" w:customStyle="1" w:styleId="WW8Num174z0">
    <w:name w:val="WW8Num174z0"/>
    <w:uiPriority w:val="99"/>
    <w:rsid w:val="00B61B77"/>
    <w:rPr>
      <w:rFonts w:ascii="Symbol" w:hAnsi="Symbol" w:hint="default"/>
    </w:rPr>
  </w:style>
  <w:style w:type="character" w:customStyle="1" w:styleId="WW8Num174z1">
    <w:name w:val="WW8Num174z1"/>
    <w:uiPriority w:val="99"/>
    <w:rsid w:val="00B61B77"/>
    <w:rPr>
      <w:rFonts w:ascii="Courier New" w:hAnsi="Courier New" w:cs="Courier New" w:hint="default"/>
    </w:rPr>
  </w:style>
  <w:style w:type="character" w:customStyle="1" w:styleId="WW8Num174z2">
    <w:name w:val="WW8Num174z2"/>
    <w:uiPriority w:val="99"/>
    <w:rsid w:val="00B61B77"/>
    <w:rPr>
      <w:rFonts w:ascii="Wingdings" w:hAnsi="Wingdings" w:hint="default"/>
    </w:rPr>
  </w:style>
  <w:style w:type="character" w:customStyle="1" w:styleId="WW8Num176z0">
    <w:name w:val="WW8Num176z0"/>
    <w:uiPriority w:val="99"/>
    <w:rsid w:val="00B61B77"/>
    <w:rPr>
      <w:rFonts w:ascii="Symbol" w:hAnsi="Symbol" w:hint="default"/>
    </w:rPr>
  </w:style>
  <w:style w:type="character" w:customStyle="1" w:styleId="WW8Num176z1">
    <w:name w:val="WW8Num176z1"/>
    <w:uiPriority w:val="99"/>
    <w:rsid w:val="00B61B77"/>
    <w:rPr>
      <w:rFonts w:ascii="Courier New" w:hAnsi="Courier New" w:cs="Courier New" w:hint="default"/>
    </w:rPr>
  </w:style>
  <w:style w:type="character" w:customStyle="1" w:styleId="WW8Num176z2">
    <w:name w:val="WW8Num176z2"/>
    <w:uiPriority w:val="99"/>
    <w:rsid w:val="00B61B77"/>
    <w:rPr>
      <w:rFonts w:ascii="Wingdings" w:hAnsi="Wingdings" w:hint="default"/>
    </w:rPr>
  </w:style>
  <w:style w:type="character" w:customStyle="1" w:styleId="WW8Num177z0">
    <w:name w:val="WW8Num177z0"/>
    <w:uiPriority w:val="99"/>
    <w:rsid w:val="00B61B77"/>
    <w:rPr>
      <w:rFonts w:ascii="Symbol" w:hAnsi="Symbol" w:hint="default"/>
    </w:rPr>
  </w:style>
  <w:style w:type="character" w:customStyle="1" w:styleId="WW8Num177z1">
    <w:name w:val="WW8Num177z1"/>
    <w:uiPriority w:val="99"/>
    <w:rsid w:val="00B61B77"/>
    <w:rPr>
      <w:rFonts w:ascii="Courier New" w:hAnsi="Courier New" w:cs="Courier New" w:hint="default"/>
    </w:rPr>
  </w:style>
  <w:style w:type="character" w:customStyle="1" w:styleId="WW8Num177z2">
    <w:name w:val="WW8Num177z2"/>
    <w:uiPriority w:val="99"/>
    <w:rsid w:val="00B61B77"/>
    <w:rPr>
      <w:rFonts w:ascii="Wingdings" w:hAnsi="Wingdings" w:hint="default"/>
    </w:rPr>
  </w:style>
  <w:style w:type="character" w:customStyle="1" w:styleId="WW8Num178z0">
    <w:name w:val="WW8Num178z0"/>
    <w:uiPriority w:val="99"/>
    <w:rsid w:val="00B61B77"/>
    <w:rPr>
      <w:rFonts w:ascii="Symbol" w:hAnsi="Symbol" w:hint="default"/>
    </w:rPr>
  </w:style>
  <w:style w:type="character" w:customStyle="1" w:styleId="WW8Num178z1">
    <w:name w:val="WW8Num178z1"/>
    <w:uiPriority w:val="99"/>
    <w:rsid w:val="00B61B77"/>
    <w:rPr>
      <w:rFonts w:ascii="Courier New" w:hAnsi="Courier New" w:cs="Courier New" w:hint="default"/>
    </w:rPr>
  </w:style>
  <w:style w:type="character" w:customStyle="1" w:styleId="WW8Num178z2">
    <w:name w:val="WW8Num178z2"/>
    <w:uiPriority w:val="99"/>
    <w:rsid w:val="00B61B77"/>
    <w:rPr>
      <w:rFonts w:ascii="Wingdings" w:hAnsi="Wingdings" w:hint="default"/>
    </w:rPr>
  </w:style>
  <w:style w:type="character" w:customStyle="1" w:styleId="WW8Num179z0">
    <w:name w:val="WW8Num179z0"/>
    <w:uiPriority w:val="99"/>
    <w:rsid w:val="00B61B77"/>
    <w:rPr>
      <w:rFonts w:ascii="Wingdings" w:hAnsi="Wingdings" w:hint="default"/>
    </w:rPr>
  </w:style>
  <w:style w:type="character" w:customStyle="1" w:styleId="WW8Num179z1">
    <w:name w:val="WW8Num179z1"/>
    <w:uiPriority w:val="99"/>
    <w:rsid w:val="00B61B77"/>
    <w:rPr>
      <w:rFonts w:ascii="Courier New" w:hAnsi="Courier New" w:cs="Courier New" w:hint="default"/>
    </w:rPr>
  </w:style>
  <w:style w:type="character" w:customStyle="1" w:styleId="WW8Num179z3">
    <w:name w:val="WW8Num179z3"/>
    <w:uiPriority w:val="99"/>
    <w:rsid w:val="00B61B77"/>
    <w:rPr>
      <w:rFonts w:ascii="Symbol" w:hAnsi="Symbol" w:hint="default"/>
    </w:rPr>
  </w:style>
  <w:style w:type="character" w:customStyle="1" w:styleId="WW8Num180z0">
    <w:name w:val="WW8Num180z0"/>
    <w:uiPriority w:val="99"/>
    <w:rsid w:val="00B61B77"/>
    <w:rPr>
      <w:rFonts w:ascii="Times New Roman" w:eastAsia="Times New Roman" w:hAnsi="Times New Roman" w:cs="Times New Roman" w:hint="default"/>
    </w:rPr>
  </w:style>
  <w:style w:type="character" w:customStyle="1" w:styleId="WW8Num180z1">
    <w:name w:val="WW8Num180z1"/>
    <w:uiPriority w:val="99"/>
    <w:rsid w:val="00B61B77"/>
    <w:rPr>
      <w:rFonts w:ascii="Courier New" w:hAnsi="Courier New" w:cs="Courier New" w:hint="default"/>
    </w:rPr>
  </w:style>
  <w:style w:type="character" w:customStyle="1" w:styleId="WW8Num180z2">
    <w:name w:val="WW8Num180z2"/>
    <w:uiPriority w:val="99"/>
    <w:rsid w:val="00B61B77"/>
    <w:rPr>
      <w:rFonts w:ascii="Wingdings" w:hAnsi="Wingdings" w:hint="default"/>
    </w:rPr>
  </w:style>
  <w:style w:type="character" w:customStyle="1" w:styleId="WW8Num180z3">
    <w:name w:val="WW8Num180z3"/>
    <w:uiPriority w:val="99"/>
    <w:rsid w:val="00B61B77"/>
    <w:rPr>
      <w:rFonts w:ascii="Symbol" w:hAnsi="Symbol" w:hint="default"/>
    </w:rPr>
  </w:style>
  <w:style w:type="character" w:customStyle="1" w:styleId="WW8Num182z0">
    <w:name w:val="WW8Num182z0"/>
    <w:uiPriority w:val="99"/>
    <w:rsid w:val="00B61B77"/>
    <w:rPr>
      <w:rFonts w:ascii="Symbol" w:hAnsi="Symbol" w:hint="default"/>
    </w:rPr>
  </w:style>
  <w:style w:type="character" w:customStyle="1" w:styleId="WW8Num182z1">
    <w:name w:val="WW8Num182z1"/>
    <w:uiPriority w:val="99"/>
    <w:rsid w:val="00B61B77"/>
    <w:rPr>
      <w:rFonts w:ascii="Courier New" w:hAnsi="Courier New" w:cs="Courier New" w:hint="default"/>
    </w:rPr>
  </w:style>
  <w:style w:type="character" w:customStyle="1" w:styleId="WW8Num182z2">
    <w:name w:val="WW8Num182z2"/>
    <w:uiPriority w:val="99"/>
    <w:rsid w:val="00B61B77"/>
    <w:rPr>
      <w:rFonts w:ascii="Wingdings" w:hAnsi="Wingdings" w:hint="default"/>
    </w:rPr>
  </w:style>
  <w:style w:type="character" w:customStyle="1" w:styleId="WW8Num184z0">
    <w:name w:val="WW8Num184z0"/>
    <w:uiPriority w:val="99"/>
    <w:rsid w:val="00B61B77"/>
    <w:rPr>
      <w:rFonts w:ascii="Wingdings" w:hAnsi="Wingdings" w:hint="default"/>
    </w:rPr>
  </w:style>
  <w:style w:type="character" w:customStyle="1" w:styleId="WW8Num184z1">
    <w:name w:val="WW8Num184z1"/>
    <w:uiPriority w:val="99"/>
    <w:rsid w:val="00B61B77"/>
    <w:rPr>
      <w:rFonts w:ascii="Courier New" w:hAnsi="Courier New" w:cs="Courier New" w:hint="default"/>
    </w:rPr>
  </w:style>
  <w:style w:type="character" w:customStyle="1" w:styleId="WW8Num184z3">
    <w:name w:val="WW8Num184z3"/>
    <w:uiPriority w:val="99"/>
    <w:rsid w:val="00B61B77"/>
    <w:rPr>
      <w:rFonts w:ascii="Symbol" w:hAnsi="Symbol" w:hint="default"/>
    </w:rPr>
  </w:style>
  <w:style w:type="character" w:customStyle="1" w:styleId="WW8Num185z0">
    <w:name w:val="WW8Num185z0"/>
    <w:uiPriority w:val="99"/>
    <w:rsid w:val="00B61B77"/>
    <w:rPr>
      <w:rFonts w:ascii="Symbol" w:hAnsi="Symbol" w:hint="default"/>
    </w:rPr>
  </w:style>
  <w:style w:type="character" w:customStyle="1" w:styleId="WW8Num185z1">
    <w:name w:val="WW8Num185z1"/>
    <w:uiPriority w:val="99"/>
    <w:rsid w:val="00B61B77"/>
    <w:rPr>
      <w:rFonts w:ascii="Courier New" w:hAnsi="Courier New" w:cs="Courier New" w:hint="default"/>
    </w:rPr>
  </w:style>
  <w:style w:type="character" w:customStyle="1" w:styleId="WW8Num185z2">
    <w:name w:val="WW8Num185z2"/>
    <w:uiPriority w:val="99"/>
    <w:rsid w:val="00B61B77"/>
    <w:rPr>
      <w:rFonts w:ascii="Wingdings" w:hAnsi="Wingdings" w:hint="default"/>
    </w:rPr>
  </w:style>
  <w:style w:type="character" w:customStyle="1" w:styleId="WW8Num187z0">
    <w:name w:val="WW8Num187z0"/>
    <w:uiPriority w:val="99"/>
    <w:rsid w:val="00B61B77"/>
    <w:rPr>
      <w:rFonts w:ascii="Symbol" w:eastAsia="Times New Roman" w:hAnsi="Symbol" w:cs="Times New Roman" w:hint="default"/>
    </w:rPr>
  </w:style>
  <w:style w:type="character" w:customStyle="1" w:styleId="WW8Num187z1">
    <w:name w:val="WW8Num187z1"/>
    <w:uiPriority w:val="99"/>
    <w:rsid w:val="00B61B77"/>
    <w:rPr>
      <w:rFonts w:ascii="Courier New" w:hAnsi="Courier New" w:cs="Courier New" w:hint="default"/>
    </w:rPr>
  </w:style>
  <w:style w:type="character" w:customStyle="1" w:styleId="WW8Num187z2">
    <w:name w:val="WW8Num187z2"/>
    <w:uiPriority w:val="99"/>
    <w:rsid w:val="00B61B77"/>
    <w:rPr>
      <w:rFonts w:ascii="Wingdings" w:hAnsi="Wingdings" w:hint="default"/>
    </w:rPr>
  </w:style>
  <w:style w:type="character" w:customStyle="1" w:styleId="WW8Num187z3">
    <w:name w:val="WW8Num187z3"/>
    <w:uiPriority w:val="99"/>
    <w:rsid w:val="00B61B77"/>
    <w:rPr>
      <w:rFonts w:ascii="Symbol" w:hAnsi="Symbol" w:hint="default"/>
    </w:rPr>
  </w:style>
  <w:style w:type="character" w:customStyle="1" w:styleId="WW8Num189z0">
    <w:name w:val="WW8Num189z0"/>
    <w:uiPriority w:val="99"/>
    <w:rsid w:val="00B61B77"/>
    <w:rPr>
      <w:rFonts w:ascii="Symbol" w:hAnsi="Symbol" w:hint="default"/>
    </w:rPr>
  </w:style>
  <w:style w:type="character" w:customStyle="1" w:styleId="WW8Num189z1">
    <w:name w:val="WW8Num189z1"/>
    <w:uiPriority w:val="99"/>
    <w:rsid w:val="00B61B77"/>
    <w:rPr>
      <w:rFonts w:ascii="Courier New" w:hAnsi="Courier New" w:cs="Courier New" w:hint="default"/>
    </w:rPr>
  </w:style>
  <w:style w:type="character" w:customStyle="1" w:styleId="WW8Num189z2">
    <w:name w:val="WW8Num189z2"/>
    <w:uiPriority w:val="99"/>
    <w:rsid w:val="00B61B77"/>
    <w:rPr>
      <w:rFonts w:ascii="Wingdings" w:hAnsi="Wingdings" w:hint="default"/>
    </w:rPr>
  </w:style>
  <w:style w:type="character" w:customStyle="1" w:styleId="WW8Num190z0">
    <w:name w:val="WW8Num190z0"/>
    <w:uiPriority w:val="99"/>
    <w:rsid w:val="00B61B77"/>
    <w:rPr>
      <w:rFonts w:ascii="Symbol" w:hAnsi="Symbol" w:hint="default"/>
    </w:rPr>
  </w:style>
  <w:style w:type="character" w:customStyle="1" w:styleId="WW8Num190z1">
    <w:name w:val="WW8Num190z1"/>
    <w:uiPriority w:val="99"/>
    <w:rsid w:val="00B61B77"/>
    <w:rPr>
      <w:rFonts w:ascii="Courier New" w:hAnsi="Courier New" w:cs="Courier New" w:hint="default"/>
    </w:rPr>
  </w:style>
  <w:style w:type="character" w:customStyle="1" w:styleId="WW8Num190z2">
    <w:name w:val="WW8Num190z2"/>
    <w:uiPriority w:val="99"/>
    <w:rsid w:val="00B61B77"/>
    <w:rPr>
      <w:rFonts w:ascii="Wingdings" w:hAnsi="Wingdings" w:hint="default"/>
    </w:rPr>
  </w:style>
  <w:style w:type="character" w:customStyle="1" w:styleId="WW8Num191z0">
    <w:name w:val="WW8Num191z0"/>
    <w:uiPriority w:val="99"/>
    <w:rsid w:val="00B61B77"/>
    <w:rPr>
      <w:rFonts w:ascii="Symbol" w:hAnsi="Symbol" w:hint="default"/>
    </w:rPr>
  </w:style>
  <w:style w:type="character" w:customStyle="1" w:styleId="WW8Num191z1">
    <w:name w:val="WW8Num191z1"/>
    <w:uiPriority w:val="99"/>
    <w:rsid w:val="00B61B77"/>
    <w:rPr>
      <w:rFonts w:ascii="Courier New" w:hAnsi="Courier New" w:cs="Courier New" w:hint="default"/>
    </w:rPr>
  </w:style>
  <w:style w:type="character" w:customStyle="1" w:styleId="WW8Num191z2">
    <w:name w:val="WW8Num191z2"/>
    <w:uiPriority w:val="99"/>
    <w:rsid w:val="00B61B77"/>
    <w:rPr>
      <w:rFonts w:ascii="Wingdings" w:hAnsi="Wingdings" w:hint="default"/>
    </w:rPr>
  </w:style>
  <w:style w:type="character" w:customStyle="1" w:styleId="WW8Num193z0">
    <w:name w:val="WW8Num193z0"/>
    <w:uiPriority w:val="99"/>
    <w:rsid w:val="00B61B77"/>
    <w:rPr>
      <w:rFonts w:ascii="Symbol" w:hAnsi="Symbol" w:hint="default"/>
    </w:rPr>
  </w:style>
  <w:style w:type="character" w:customStyle="1" w:styleId="WW8Num193z1">
    <w:name w:val="WW8Num193z1"/>
    <w:uiPriority w:val="99"/>
    <w:rsid w:val="00B61B77"/>
    <w:rPr>
      <w:rFonts w:ascii="Courier New" w:hAnsi="Courier New" w:cs="Courier New" w:hint="default"/>
    </w:rPr>
  </w:style>
  <w:style w:type="character" w:customStyle="1" w:styleId="WW8Num193z2">
    <w:name w:val="WW8Num193z2"/>
    <w:uiPriority w:val="99"/>
    <w:rsid w:val="00B61B77"/>
    <w:rPr>
      <w:rFonts w:ascii="Wingdings" w:hAnsi="Wingdings" w:hint="default"/>
    </w:rPr>
  </w:style>
  <w:style w:type="character" w:customStyle="1" w:styleId="WW8Num194z0">
    <w:name w:val="WW8Num194z0"/>
    <w:uiPriority w:val="99"/>
    <w:rsid w:val="00B61B77"/>
    <w:rPr>
      <w:rFonts w:ascii="Symbol" w:hAnsi="Symbol" w:hint="default"/>
    </w:rPr>
  </w:style>
  <w:style w:type="character" w:customStyle="1" w:styleId="WW8Num194z1">
    <w:name w:val="WW8Num194z1"/>
    <w:uiPriority w:val="99"/>
    <w:rsid w:val="00B61B77"/>
    <w:rPr>
      <w:rFonts w:ascii="Courier New" w:hAnsi="Courier New" w:cs="Courier New" w:hint="default"/>
    </w:rPr>
  </w:style>
  <w:style w:type="character" w:customStyle="1" w:styleId="WW8Num194z2">
    <w:name w:val="WW8Num194z2"/>
    <w:uiPriority w:val="99"/>
    <w:rsid w:val="00B61B77"/>
    <w:rPr>
      <w:rFonts w:ascii="Wingdings" w:hAnsi="Wingdings" w:hint="default"/>
    </w:rPr>
  </w:style>
  <w:style w:type="character" w:customStyle="1" w:styleId="WW8Num195z0">
    <w:name w:val="WW8Num195z0"/>
    <w:uiPriority w:val="99"/>
    <w:rsid w:val="00B61B77"/>
    <w:rPr>
      <w:rFonts w:ascii="Symbol" w:hAnsi="Symbol" w:hint="default"/>
    </w:rPr>
  </w:style>
  <w:style w:type="character" w:customStyle="1" w:styleId="WW8Num195z1">
    <w:name w:val="WW8Num195z1"/>
    <w:uiPriority w:val="99"/>
    <w:rsid w:val="00B61B77"/>
    <w:rPr>
      <w:rFonts w:ascii="Times New Roman" w:eastAsia="Times New Roman" w:hAnsi="Times New Roman" w:cs="Times New Roman" w:hint="default"/>
    </w:rPr>
  </w:style>
  <w:style w:type="character" w:customStyle="1" w:styleId="WW8Num195z4">
    <w:name w:val="WW8Num195z4"/>
    <w:uiPriority w:val="99"/>
    <w:rsid w:val="00B61B77"/>
    <w:rPr>
      <w:rFonts w:ascii="Courier New" w:hAnsi="Courier New" w:cs="Courier New" w:hint="default"/>
    </w:rPr>
  </w:style>
  <w:style w:type="character" w:customStyle="1" w:styleId="WW8Num195z5">
    <w:name w:val="WW8Num195z5"/>
    <w:uiPriority w:val="99"/>
    <w:rsid w:val="00B61B77"/>
    <w:rPr>
      <w:rFonts w:ascii="Wingdings" w:hAnsi="Wingdings" w:hint="default"/>
    </w:rPr>
  </w:style>
  <w:style w:type="character" w:customStyle="1" w:styleId="WW8Num197z0">
    <w:name w:val="WW8Num197z0"/>
    <w:uiPriority w:val="99"/>
    <w:rsid w:val="00B61B77"/>
    <w:rPr>
      <w:rFonts w:ascii="Times New Roman" w:eastAsia="Times New Roman" w:hAnsi="Times New Roman" w:cs="Times New Roman" w:hint="default"/>
    </w:rPr>
  </w:style>
  <w:style w:type="character" w:customStyle="1" w:styleId="WW8Num199z0">
    <w:name w:val="WW8Num199z0"/>
    <w:uiPriority w:val="99"/>
    <w:rsid w:val="00B61B77"/>
    <w:rPr>
      <w:rFonts w:ascii="Symbol" w:hAnsi="Symbol" w:hint="default"/>
    </w:rPr>
  </w:style>
  <w:style w:type="character" w:customStyle="1" w:styleId="WW8Num199z1">
    <w:name w:val="WW8Num199z1"/>
    <w:uiPriority w:val="99"/>
    <w:rsid w:val="00B61B77"/>
    <w:rPr>
      <w:rFonts w:ascii="Wingdings" w:hAnsi="Wingdings" w:hint="default"/>
    </w:rPr>
  </w:style>
  <w:style w:type="character" w:customStyle="1" w:styleId="WW8Num199z4">
    <w:name w:val="WW8Num199z4"/>
    <w:uiPriority w:val="99"/>
    <w:rsid w:val="00B61B77"/>
    <w:rPr>
      <w:rFonts w:ascii="Courier New" w:hAnsi="Courier New" w:cs="Courier New" w:hint="default"/>
    </w:rPr>
  </w:style>
  <w:style w:type="character" w:customStyle="1" w:styleId="WW8Num201z0">
    <w:name w:val="WW8Num201z0"/>
    <w:uiPriority w:val="99"/>
    <w:rsid w:val="00B61B77"/>
    <w:rPr>
      <w:rFonts w:ascii="Symbol" w:hAnsi="Symbol" w:hint="default"/>
    </w:rPr>
  </w:style>
  <w:style w:type="character" w:customStyle="1" w:styleId="WW8Num201z1">
    <w:name w:val="WW8Num201z1"/>
    <w:uiPriority w:val="99"/>
    <w:rsid w:val="00B61B77"/>
    <w:rPr>
      <w:rFonts w:ascii="Courier New" w:hAnsi="Courier New" w:cs="Courier New" w:hint="default"/>
    </w:rPr>
  </w:style>
  <w:style w:type="character" w:customStyle="1" w:styleId="WW8Num201z2">
    <w:name w:val="WW8Num201z2"/>
    <w:uiPriority w:val="99"/>
    <w:rsid w:val="00B61B77"/>
    <w:rPr>
      <w:rFonts w:ascii="Wingdings" w:hAnsi="Wingdings" w:hint="default"/>
    </w:rPr>
  </w:style>
  <w:style w:type="character" w:customStyle="1" w:styleId="SUBST">
    <w:name w:val="__SUBST"/>
    <w:uiPriority w:val="99"/>
    <w:rsid w:val="00B61B77"/>
    <w:rPr>
      <w:b/>
      <w:bCs/>
      <w:i/>
      <w:iCs/>
      <w:sz w:val="22"/>
      <w:szCs w:val="22"/>
    </w:rPr>
  </w:style>
  <w:style w:type="character" w:customStyle="1" w:styleId="docaccesstitle">
    <w:name w:val="docaccess_title"/>
    <w:uiPriority w:val="99"/>
    <w:rsid w:val="00B61B77"/>
  </w:style>
  <w:style w:type="character" w:customStyle="1" w:styleId="docaccessactnever">
    <w:name w:val="docaccess_act_never"/>
    <w:uiPriority w:val="99"/>
    <w:rsid w:val="00B61B77"/>
  </w:style>
  <w:style w:type="character" w:customStyle="1" w:styleId="docaccessbase">
    <w:name w:val="docaccess_base"/>
    <w:uiPriority w:val="99"/>
    <w:rsid w:val="00B61B77"/>
  </w:style>
  <w:style w:type="character" w:customStyle="1" w:styleId="afffffffffffffffffffff1">
    <w:name w:val="Цветовое выделение"/>
    <w:uiPriority w:val="99"/>
    <w:rsid w:val="00B61B77"/>
    <w:rPr>
      <w:b/>
      <w:bCs/>
      <w:color w:val="000080"/>
      <w:sz w:val="22"/>
      <w:szCs w:val="22"/>
    </w:rPr>
  </w:style>
  <w:style w:type="character" w:customStyle="1" w:styleId="pagefont1">
    <w:name w:val="pagefont1"/>
    <w:uiPriority w:val="99"/>
    <w:rsid w:val="00B61B77"/>
    <w:rPr>
      <w:rFonts w:ascii="Verdana" w:hAnsi="Verdana" w:hint="default"/>
      <w:sz w:val="18"/>
      <w:szCs w:val="18"/>
    </w:rPr>
  </w:style>
  <w:style w:type="paragraph" w:customStyle="1" w:styleId="Index">
    <w:name w:val="Index"/>
    <w:basedOn w:val="Standard"/>
    <w:uiPriority w:val="99"/>
    <w:qFormat/>
    <w:rsid w:val="00B61B77"/>
    <w:pPr>
      <w:suppressLineNumbers/>
      <w:textAlignment w:val="auto"/>
    </w:pPr>
    <w:rPr>
      <w:rFonts w:eastAsia="Droid Sans Fallback" w:cs="Lohit Hindi"/>
    </w:rPr>
  </w:style>
  <w:style w:type="paragraph" w:customStyle="1" w:styleId="TableContents">
    <w:name w:val="Table Contents"/>
    <w:basedOn w:val="Standard"/>
    <w:uiPriority w:val="99"/>
    <w:qFormat/>
    <w:rsid w:val="00B61B77"/>
    <w:pPr>
      <w:suppressLineNumbers/>
      <w:textAlignment w:val="auto"/>
    </w:pPr>
    <w:rPr>
      <w:rFonts w:eastAsia="Droid Sans Fallback" w:cs="Lohit Hindi"/>
    </w:rPr>
  </w:style>
  <w:style w:type="paragraph" w:customStyle="1" w:styleId="TableHeading">
    <w:name w:val="Table Heading"/>
    <w:basedOn w:val="TableContents"/>
    <w:uiPriority w:val="99"/>
    <w:qFormat/>
    <w:rsid w:val="00B61B77"/>
    <w:pPr>
      <w:jc w:val="center"/>
    </w:pPr>
    <w:rPr>
      <w:b/>
      <w:bCs/>
    </w:rPr>
  </w:style>
  <w:style w:type="paragraph" w:customStyle="1" w:styleId="afffffffffffffffffffff2">
    <w:name w:val="Заглавие"/>
    <w:basedOn w:val="afffffffffffffffffff3"/>
    <w:next w:val="affff"/>
    <w:uiPriority w:val="99"/>
    <w:qFormat/>
    <w:rsid w:val="00B61B77"/>
    <w:pPr>
      <w:suppressLineNumbers/>
      <w:tabs>
        <w:tab w:val="clear" w:pos="709"/>
        <w:tab w:val="left" w:pos="708"/>
      </w:tabs>
      <w:autoSpaceDN w:val="0"/>
      <w:spacing w:before="120" w:after="120" w:line="100" w:lineRule="atLeast"/>
      <w:jc w:val="center"/>
    </w:pPr>
    <w:rPr>
      <w:rFonts w:ascii="Calibri" w:eastAsia="Droid Sans Fallback" w:hAnsi="Calibri" w:cs="Lohit Hindi"/>
      <w:b/>
      <w:bCs/>
      <w:i/>
      <w:iCs/>
      <w:color w:val="00000A"/>
      <w:sz w:val="24"/>
      <w:szCs w:val="24"/>
      <w:lang w:eastAsia="en-US"/>
    </w:rPr>
  </w:style>
  <w:style w:type="character" w:customStyle="1" w:styleId="WW8Num160z0">
    <w:name w:val="WW8Num160z0"/>
    <w:uiPriority w:val="99"/>
    <w:rsid w:val="00B61B77"/>
    <w:rPr>
      <w:rFonts w:ascii="Wingdings" w:hAnsi="Wingdings" w:cs="Wingdings" w:hint="default"/>
    </w:rPr>
  </w:style>
  <w:style w:type="character" w:customStyle="1" w:styleId="WW8Num160z1">
    <w:name w:val="WW8Num160z1"/>
    <w:uiPriority w:val="99"/>
    <w:rsid w:val="00B61B77"/>
    <w:rPr>
      <w:rFonts w:ascii="Courier New" w:hAnsi="Courier New" w:cs="Courier New" w:hint="default"/>
    </w:rPr>
  </w:style>
  <w:style w:type="character" w:customStyle="1" w:styleId="WW8Num160z3">
    <w:name w:val="WW8Num160z3"/>
    <w:uiPriority w:val="99"/>
    <w:rsid w:val="00B61B77"/>
    <w:rPr>
      <w:rFonts w:ascii="Symbol" w:hAnsi="Symbol" w:cs="Symbol" w:hint="default"/>
    </w:rPr>
  </w:style>
  <w:style w:type="character" w:customStyle="1" w:styleId="ListLabel8">
    <w:name w:val="ListLabel 8"/>
    <w:uiPriority w:val="99"/>
    <w:rsid w:val="00B61B77"/>
    <w:rPr>
      <w:rFonts w:ascii="Symbol" w:hAnsi="Symbol" w:cs="Symbol" w:hint="default"/>
    </w:rPr>
  </w:style>
  <w:style w:type="character" w:customStyle="1" w:styleId="ListLabel9">
    <w:name w:val="ListLabel 9"/>
    <w:uiPriority w:val="99"/>
    <w:rsid w:val="00B61B77"/>
    <w:rPr>
      <w:rFonts w:ascii="Courier New" w:hAnsi="Courier New" w:cs="Courier New" w:hint="default"/>
    </w:rPr>
  </w:style>
  <w:style w:type="character" w:customStyle="1" w:styleId="ListLabel10">
    <w:name w:val="ListLabel 10"/>
    <w:uiPriority w:val="99"/>
    <w:rsid w:val="00B61B77"/>
    <w:rPr>
      <w:rFonts w:ascii="Wingdings" w:hAnsi="Wingdings" w:cs="Wingdings" w:hint="default"/>
    </w:rPr>
  </w:style>
  <w:style w:type="character" w:customStyle="1" w:styleId="WW8Num70z0">
    <w:name w:val="WW8Num70z0"/>
    <w:uiPriority w:val="99"/>
    <w:rsid w:val="00B61B77"/>
    <w:rPr>
      <w:rFonts w:ascii="Arial" w:hAnsi="Arial" w:cs="Arial" w:hint="default"/>
      <w:b/>
      <w:bCs w:val="0"/>
      <w:i w:val="0"/>
      <w:iCs w:val="0"/>
    </w:rPr>
  </w:style>
  <w:style w:type="character" w:customStyle="1" w:styleId="WW8Num70z1">
    <w:name w:val="WW8Num70z1"/>
    <w:uiPriority w:val="99"/>
    <w:rsid w:val="00B61B77"/>
    <w:rPr>
      <w:rFonts w:ascii="Courier New" w:hAnsi="Courier New" w:cs="Courier New" w:hint="default"/>
    </w:rPr>
  </w:style>
  <w:style w:type="character" w:customStyle="1" w:styleId="WW8Num70z2">
    <w:name w:val="WW8Num70z2"/>
    <w:uiPriority w:val="99"/>
    <w:rsid w:val="00B61B77"/>
    <w:rPr>
      <w:rFonts w:ascii="Symbol" w:hAnsi="Symbol" w:cs="Symbol" w:hint="default"/>
      <w:b/>
      <w:bCs w:val="0"/>
      <w:i w:val="0"/>
      <w:iCs w:val="0"/>
    </w:rPr>
  </w:style>
  <w:style w:type="character" w:customStyle="1" w:styleId="WW8Num70z3">
    <w:name w:val="WW8Num70z3"/>
    <w:uiPriority w:val="99"/>
    <w:rsid w:val="00B61B77"/>
    <w:rPr>
      <w:rFonts w:ascii="Symbol" w:hAnsi="Symbol" w:cs="Symbol" w:hint="default"/>
    </w:rPr>
  </w:style>
  <w:style w:type="character" w:customStyle="1" w:styleId="WW8Num70z5">
    <w:name w:val="WW8Num70z5"/>
    <w:uiPriority w:val="99"/>
    <w:rsid w:val="00B61B77"/>
    <w:rPr>
      <w:rFonts w:ascii="Wingdings" w:hAnsi="Wingdings" w:cs="Wingdings" w:hint="default"/>
    </w:rPr>
  </w:style>
  <w:style w:type="character" w:customStyle="1" w:styleId="WW8Num94z0">
    <w:name w:val="WW8Num94z0"/>
    <w:uiPriority w:val="99"/>
    <w:rsid w:val="00B61B77"/>
    <w:rPr>
      <w:b/>
      <w:bCs w:val="0"/>
    </w:rPr>
  </w:style>
  <w:style w:type="character" w:customStyle="1" w:styleId="BulletSymbols">
    <w:name w:val="Bullet Symbols"/>
    <w:uiPriority w:val="99"/>
    <w:rsid w:val="00B61B77"/>
    <w:rPr>
      <w:rFonts w:ascii="OpenSymbol" w:eastAsia="OpenSymbol" w:hAnsi="OpenSymbol" w:cs="OpenSymbol" w:hint="default"/>
    </w:rPr>
  </w:style>
  <w:style w:type="character" w:customStyle="1" w:styleId="NumberingSymbols">
    <w:name w:val="Numbering Symbols"/>
    <w:uiPriority w:val="99"/>
    <w:rsid w:val="00B61B77"/>
  </w:style>
  <w:style w:type="character" w:customStyle="1" w:styleId="ListLabel1">
    <w:name w:val="ListLabel 1"/>
    <w:uiPriority w:val="99"/>
    <w:rsid w:val="00B61B77"/>
    <w:rPr>
      <w:rFonts w:ascii="Courier New" w:hAnsi="Courier New" w:cs="Courier New" w:hint="default"/>
    </w:rPr>
  </w:style>
  <w:style w:type="character" w:customStyle="1" w:styleId="ListLabel2">
    <w:name w:val="ListLabel 2"/>
    <w:uiPriority w:val="99"/>
    <w:rsid w:val="00B61B77"/>
    <w:rPr>
      <w:rFonts w:ascii="Symbol" w:hAnsi="Symbol" w:cs="Symbol" w:hint="default"/>
    </w:rPr>
  </w:style>
  <w:style w:type="character" w:customStyle="1" w:styleId="ListLabel3">
    <w:name w:val="ListLabel 3"/>
    <w:uiPriority w:val="99"/>
    <w:rsid w:val="00B61B77"/>
    <w:rPr>
      <w:rFonts w:ascii="Courier New" w:hAnsi="Courier New" w:cs="Courier New" w:hint="default"/>
    </w:rPr>
  </w:style>
  <w:style w:type="character" w:customStyle="1" w:styleId="ListLabel4">
    <w:name w:val="ListLabel 4"/>
    <w:uiPriority w:val="99"/>
    <w:rsid w:val="00B61B77"/>
    <w:rPr>
      <w:rFonts w:ascii="Wingdings" w:hAnsi="Wingdings" w:cs="Wingdings" w:hint="default"/>
    </w:rPr>
  </w:style>
  <w:style w:type="character" w:customStyle="1" w:styleId="ListLabel5">
    <w:name w:val="ListLabel 5"/>
    <w:uiPriority w:val="99"/>
    <w:rsid w:val="00B61B77"/>
    <w:rPr>
      <w:rFonts w:ascii="Symbol" w:hAnsi="Symbol" w:cs="Symbol" w:hint="default"/>
    </w:rPr>
  </w:style>
  <w:style w:type="character" w:customStyle="1" w:styleId="ListLabel6">
    <w:name w:val="ListLabel 6"/>
    <w:uiPriority w:val="99"/>
    <w:rsid w:val="00B61B77"/>
    <w:rPr>
      <w:rFonts w:ascii="Courier New" w:hAnsi="Courier New" w:cs="Courier New" w:hint="default"/>
    </w:rPr>
  </w:style>
  <w:style w:type="character" w:customStyle="1" w:styleId="ListLabel7">
    <w:name w:val="ListLabel 7"/>
    <w:uiPriority w:val="99"/>
    <w:rsid w:val="00B61B77"/>
    <w:rPr>
      <w:rFonts w:ascii="Wingdings" w:hAnsi="Wingdings" w:cs="Wingdings" w:hint="default"/>
    </w:rPr>
  </w:style>
  <w:style w:type="character" w:customStyle="1" w:styleId="ListLabel11">
    <w:name w:val="ListLabel 11"/>
    <w:uiPriority w:val="99"/>
    <w:rsid w:val="00B61B77"/>
    <w:rPr>
      <w:rFonts w:ascii="Symbol" w:hAnsi="Symbol" w:cs="Symbol" w:hint="default"/>
    </w:rPr>
  </w:style>
  <w:style w:type="character" w:customStyle="1" w:styleId="ListLabel12">
    <w:name w:val="ListLabel 12"/>
    <w:uiPriority w:val="99"/>
    <w:rsid w:val="00B61B77"/>
    <w:rPr>
      <w:rFonts w:ascii="Courier New" w:hAnsi="Courier New" w:cs="Courier New" w:hint="default"/>
    </w:rPr>
  </w:style>
  <w:style w:type="character" w:customStyle="1" w:styleId="ListLabel13">
    <w:name w:val="ListLabel 13"/>
    <w:uiPriority w:val="99"/>
    <w:rsid w:val="00B61B77"/>
    <w:rPr>
      <w:rFonts w:ascii="Wingdings" w:hAnsi="Wingdings" w:cs="Wingdings" w:hint="default"/>
    </w:rPr>
  </w:style>
  <w:style w:type="numbering" w:customStyle="1" w:styleId="WW8Num160">
    <w:name w:val="WW8Num160"/>
    <w:rsid w:val="00B61B77"/>
  </w:style>
  <w:style w:type="numbering" w:customStyle="1" w:styleId="WWNum4">
    <w:name w:val="WWNum4"/>
    <w:rsid w:val="00B61B77"/>
    <w:pPr>
      <w:numPr>
        <w:numId w:val="14"/>
      </w:numPr>
    </w:pPr>
  </w:style>
  <w:style w:type="numbering" w:customStyle="1" w:styleId="WW8Num70">
    <w:name w:val="WW8Num70"/>
    <w:rsid w:val="00B61B77"/>
  </w:style>
  <w:style w:type="numbering" w:customStyle="1" w:styleId="WW8Num90">
    <w:name w:val="WW8Num90"/>
    <w:rsid w:val="00B61B77"/>
  </w:style>
  <w:style w:type="numbering" w:customStyle="1" w:styleId="WW8Num68">
    <w:name w:val="WW8Num68"/>
    <w:rsid w:val="00B61B77"/>
    <w:pPr>
      <w:numPr>
        <w:numId w:val="25"/>
      </w:numPr>
    </w:pPr>
  </w:style>
  <w:style w:type="numbering" w:customStyle="1" w:styleId="WW8Num111">
    <w:name w:val="WW8Num111"/>
    <w:rsid w:val="00B61B77"/>
  </w:style>
  <w:style w:type="numbering" w:customStyle="1" w:styleId="WW8Num126">
    <w:name w:val="WW8Num126"/>
    <w:rsid w:val="00B61B77"/>
    <w:pPr>
      <w:numPr>
        <w:numId w:val="27"/>
      </w:numPr>
    </w:pPr>
  </w:style>
  <w:style w:type="paragraph" w:customStyle="1" w:styleId="afffffffffffffffffffff3">
    <w:name w:val="Заг.раздела"/>
    <w:basedOn w:val="a3"/>
    <w:uiPriority w:val="99"/>
    <w:qFormat/>
    <w:rsid w:val="00B61B77"/>
    <w:pPr>
      <w:ind w:left="0"/>
      <w:jc w:val="center"/>
    </w:pPr>
    <w:rPr>
      <w:rFonts w:ascii="Antiqua" w:eastAsia="Times New Roman" w:hAnsi="Antiqua"/>
      <w:sz w:val="26"/>
      <w:szCs w:val="20"/>
      <w:lang w:eastAsia="ru-RU"/>
    </w:rPr>
  </w:style>
  <w:style w:type="paragraph" w:customStyle="1" w:styleId="127012">
    <w:name w:val="Стиль Слева:  127 см Первая строка:  0 см Перед:  12 пт"/>
    <w:basedOn w:val="a3"/>
    <w:uiPriority w:val="99"/>
    <w:qFormat/>
    <w:rsid w:val="00B61B77"/>
    <w:pPr>
      <w:widowControl w:val="0"/>
      <w:autoSpaceDE w:val="0"/>
      <w:autoSpaceDN w:val="0"/>
      <w:adjustRightInd w:val="0"/>
      <w:spacing w:before="120"/>
      <w:ind w:left="720"/>
      <w:jc w:val="both"/>
    </w:pPr>
    <w:rPr>
      <w:rFonts w:eastAsia="Times New Roman"/>
      <w:sz w:val="26"/>
      <w:szCs w:val="20"/>
      <w:lang w:eastAsia="ru-RU"/>
    </w:rPr>
  </w:style>
  <w:style w:type="character" w:customStyle="1" w:styleId="FontStyle150">
    <w:name w:val="Font Style150"/>
    <w:uiPriority w:val="99"/>
    <w:rsid w:val="00B61B77"/>
    <w:rPr>
      <w:rFonts w:ascii="Times New Roman" w:hAnsi="Times New Roman" w:cs="Times New Roman"/>
      <w:sz w:val="16"/>
      <w:szCs w:val="16"/>
    </w:rPr>
  </w:style>
  <w:style w:type="character" w:customStyle="1" w:styleId="FontStyle29">
    <w:name w:val="Font Style29"/>
    <w:uiPriority w:val="99"/>
    <w:rsid w:val="00B61B77"/>
    <w:rPr>
      <w:rFonts w:ascii="Times New Roman" w:hAnsi="Times New Roman" w:cs="Times New Roman"/>
      <w:sz w:val="24"/>
      <w:szCs w:val="24"/>
    </w:rPr>
  </w:style>
  <w:style w:type="paragraph" w:customStyle="1" w:styleId="2ffffd">
    <w:name w:val="Заголовок 2.Назван"/>
    <w:basedOn w:val="a3"/>
    <w:next w:val="a3"/>
    <w:uiPriority w:val="99"/>
    <w:qFormat/>
    <w:rsid w:val="00B61B77"/>
    <w:pPr>
      <w:keepNext/>
      <w:ind w:left="0" w:firstLine="360"/>
      <w:jc w:val="both"/>
      <w:outlineLvl w:val="1"/>
    </w:pPr>
    <w:rPr>
      <w:rFonts w:eastAsia="Times New Roman"/>
      <w:b/>
      <w:sz w:val="26"/>
      <w:szCs w:val="20"/>
      <w:lang w:eastAsia="ru-RU"/>
    </w:rPr>
  </w:style>
  <w:style w:type="paragraph" w:customStyle="1" w:styleId="afffffffffffffffffffff4">
    <w:name w:val="Назв.табл."/>
    <w:basedOn w:val="a3"/>
    <w:uiPriority w:val="99"/>
    <w:qFormat/>
    <w:rsid w:val="00B61B77"/>
    <w:pPr>
      <w:ind w:left="0"/>
      <w:jc w:val="right"/>
    </w:pPr>
    <w:rPr>
      <w:rFonts w:ascii="HelvDL" w:eastAsia="Times New Roman" w:hAnsi="HelvDL"/>
      <w:i/>
      <w:szCs w:val="20"/>
      <w:lang w:eastAsia="ru-RU"/>
    </w:rPr>
  </w:style>
  <w:style w:type="character" w:customStyle="1" w:styleId="afffffffffffffffffffff5">
    <w:name w:val="Привязка сноски"/>
    <w:uiPriority w:val="99"/>
    <w:rsid w:val="00B61B77"/>
    <w:rPr>
      <w:vertAlign w:val="superscript"/>
    </w:rPr>
  </w:style>
  <w:style w:type="character" w:customStyle="1" w:styleId="rvts148">
    <w:name w:val="rvts148"/>
    <w:uiPriority w:val="99"/>
    <w:rsid w:val="00B61B77"/>
    <w:rPr>
      <w:rFonts w:ascii="Arial" w:hAnsi="Arial" w:cs="Arial" w:hint="default"/>
      <w:b w:val="0"/>
      <w:bCs w:val="0"/>
      <w:i w:val="0"/>
      <w:iCs w:val="0"/>
      <w:strike w:val="0"/>
      <w:dstrike w:val="0"/>
      <w:color w:val="755000"/>
      <w:sz w:val="22"/>
      <w:szCs w:val="22"/>
      <w:u w:val="none"/>
      <w:effect w:val="none"/>
      <w:shd w:val="clear" w:color="auto" w:fill="auto"/>
    </w:rPr>
  </w:style>
  <w:style w:type="paragraph" w:customStyle="1" w:styleId="rvps1451">
    <w:name w:val="rvps1451"/>
    <w:basedOn w:val="a3"/>
    <w:uiPriority w:val="99"/>
    <w:qFormat/>
    <w:rsid w:val="00B61B77"/>
    <w:pPr>
      <w:spacing w:before="208" w:after="277"/>
      <w:ind w:left="415"/>
    </w:pPr>
    <w:rPr>
      <w:rFonts w:ascii="Arial" w:eastAsia="Times New Roman" w:hAnsi="Arial" w:cs="Arial"/>
      <w:color w:val="000000"/>
      <w:sz w:val="17"/>
      <w:szCs w:val="17"/>
      <w:lang w:eastAsia="ru-RU"/>
    </w:rPr>
  </w:style>
  <w:style w:type="paragraph" w:customStyle="1" w:styleId="rvps1401">
    <w:name w:val="rvps1401"/>
    <w:basedOn w:val="a3"/>
    <w:uiPriority w:val="99"/>
    <w:qFormat/>
    <w:rsid w:val="00B61B77"/>
    <w:pPr>
      <w:spacing w:after="208"/>
      <w:ind w:left="0"/>
    </w:pPr>
    <w:rPr>
      <w:rFonts w:ascii="Arial" w:eastAsia="Times New Roman" w:hAnsi="Arial" w:cs="Arial"/>
      <w:color w:val="000000"/>
      <w:sz w:val="17"/>
      <w:szCs w:val="17"/>
      <w:lang w:eastAsia="ru-RU"/>
    </w:rPr>
  </w:style>
  <w:style w:type="paragraph" w:customStyle="1" w:styleId="rvps145">
    <w:name w:val="rvps145"/>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rvps144">
    <w:name w:val="rvps144"/>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rvts1410">
    <w:name w:val="rvts1410"/>
    <w:uiPriority w:val="99"/>
    <w:rsid w:val="00B61B77"/>
  </w:style>
  <w:style w:type="character" w:customStyle="1" w:styleId="FontStyle151">
    <w:name w:val="Font Style151"/>
    <w:uiPriority w:val="99"/>
    <w:rsid w:val="00B61B77"/>
    <w:rPr>
      <w:rFonts w:ascii="Times New Roman" w:hAnsi="Times New Roman" w:cs="Times New Roman"/>
      <w:sz w:val="16"/>
      <w:szCs w:val="16"/>
    </w:rPr>
  </w:style>
  <w:style w:type="paragraph" w:customStyle="1" w:styleId="5f2">
    <w:name w:val="5 МГП Обычный текст"/>
    <w:basedOn w:val="a3"/>
    <w:link w:val="5f3"/>
    <w:uiPriority w:val="99"/>
    <w:qFormat/>
    <w:rsid w:val="00B61B77"/>
    <w:pPr>
      <w:spacing w:line="276" w:lineRule="auto"/>
      <w:ind w:left="0" w:firstLine="709"/>
      <w:jc w:val="both"/>
    </w:pPr>
    <w:rPr>
      <w:rFonts w:eastAsia="Times New Roman"/>
      <w:sz w:val="28"/>
      <w:lang w:val="x-none"/>
    </w:rPr>
  </w:style>
  <w:style w:type="character" w:customStyle="1" w:styleId="5f3">
    <w:name w:val="5 МГП Обычный текст Знак"/>
    <w:link w:val="5f2"/>
    <w:uiPriority w:val="99"/>
    <w:locked/>
    <w:rsid w:val="00B61B77"/>
    <w:rPr>
      <w:rFonts w:eastAsia="Times New Roman"/>
      <w:sz w:val="28"/>
      <w:lang w:val="x-none"/>
    </w:rPr>
  </w:style>
  <w:style w:type="paragraph" w:customStyle="1" w:styleId="03">
    <w:name w:val="03"/>
    <w:basedOn w:val="a3"/>
    <w:uiPriority w:val="99"/>
    <w:qFormat/>
    <w:rsid w:val="00B61B77"/>
    <w:pPr>
      <w:ind w:left="284" w:firstLine="425"/>
      <w:jc w:val="both"/>
    </w:pPr>
    <w:rPr>
      <w:rFonts w:eastAsia="Times New Roman"/>
      <w:color w:val="000000"/>
      <w:sz w:val="28"/>
      <w:szCs w:val="28"/>
      <w:lang w:eastAsia="ru-RU"/>
    </w:rPr>
  </w:style>
  <w:style w:type="character" w:customStyle="1" w:styleId="1fffffff7">
    <w:name w:val="Слабое выделение1"/>
    <w:aliases w:val="Абзац списка 2"/>
    <w:uiPriority w:val="99"/>
    <w:rsid w:val="00B61B77"/>
    <w:rPr>
      <w:rFonts w:ascii="Times New Roman" w:hAnsi="Times New Roman"/>
      <w:color w:val="auto"/>
      <w:sz w:val="24"/>
    </w:rPr>
  </w:style>
  <w:style w:type="paragraph" w:customStyle="1" w:styleId="1fffffff8">
    <w:name w:val="Список маркированный 1"/>
    <w:basedOn w:val="a3"/>
    <w:uiPriority w:val="99"/>
    <w:qFormat/>
    <w:rsid w:val="00B61B77"/>
    <w:pPr>
      <w:tabs>
        <w:tab w:val="left" w:pos="357"/>
      </w:tabs>
      <w:spacing w:line="312" w:lineRule="auto"/>
      <w:ind w:left="0"/>
      <w:jc w:val="both"/>
    </w:pPr>
    <w:rPr>
      <w:rFonts w:eastAsia="Times New Roman"/>
      <w:sz w:val="24"/>
      <w:szCs w:val="24"/>
      <w:lang w:eastAsia="ru-RU"/>
    </w:rPr>
  </w:style>
  <w:style w:type="paragraph" w:customStyle="1" w:styleId="343">
    <w:name w:val="Основной текст 34"/>
    <w:basedOn w:val="a3"/>
    <w:qFormat/>
    <w:rsid w:val="00B61B77"/>
    <w:pPr>
      <w:ind w:left="0"/>
    </w:pPr>
    <w:rPr>
      <w:rFonts w:eastAsia="Times New Roman"/>
      <w:sz w:val="28"/>
      <w:szCs w:val="20"/>
      <w:lang w:val="en-US" w:eastAsia="ru-RU"/>
    </w:rPr>
  </w:style>
  <w:style w:type="paragraph" w:customStyle="1" w:styleId="afffffffffffffffffffff6">
    <w:name w:val="название"/>
    <w:basedOn w:val="a3"/>
    <w:uiPriority w:val="99"/>
    <w:qFormat/>
    <w:rsid w:val="00B61B77"/>
    <w:pPr>
      <w:suppressAutoHyphens/>
      <w:spacing w:before="240"/>
      <w:ind w:left="0"/>
      <w:jc w:val="both"/>
    </w:pPr>
    <w:rPr>
      <w:rFonts w:eastAsia="Times New Roman"/>
      <w:b/>
      <w:bCs/>
      <w:sz w:val="24"/>
      <w:szCs w:val="24"/>
      <w:lang w:eastAsia="ar-SA"/>
    </w:rPr>
  </w:style>
  <w:style w:type="character" w:customStyle="1" w:styleId="WW8Num3z0">
    <w:name w:val="WW8Num3z0"/>
    <w:uiPriority w:val="99"/>
    <w:rsid w:val="00B61B77"/>
    <w:rPr>
      <w:rFonts w:ascii="Symbol" w:hAnsi="Symbol"/>
    </w:rPr>
  </w:style>
  <w:style w:type="character" w:customStyle="1" w:styleId="WW8Num4z0">
    <w:name w:val="WW8Num4z0"/>
    <w:uiPriority w:val="99"/>
    <w:rsid w:val="00B61B77"/>
    <w:rPr>
      <w:rFonts w:ascii="Symbol" w:hAnsi="Symbol"/>
    </w:rPr>
  </w:style>
  <w:style w:type="character" w:customStyle="1" w:styleId="WW8Num16z4">
    <w:name w:val="WW8Num16z4"/>
    <w:uiPriority w:val="99"/>
    <w:rsid w:val="00B61B77"/>
    <w:rPr>
      <w:rFonts w:ascii="Courier New" w:hAnsi="Courier New"/>
    </w:rPr>
  </w:style>
  <w:style w:type="character" w:customStyle="1" w:styleId="WW8Num26z3">
    <w:name w:val="WW8Num26z3"/>
    <w:uiPriority w:val="99"/>
    <w:rsid w:val="00B61B77"/>
    <w:rPr>
      <w:rFonts w:ascii="Symbol" w:hAnsi="Symbol"/>
    </w:rPr>
  </w:style>
  <w:style w:type="character" w:customStyle="1" w:styleId="WW8Num26z4">
    <w:name w:val="WW8Num26z4"/>
    <w:uiPriority w:val="99"/>
    <w:rsid w:val="00B61B77"/>
    <w:rPr>
      <w:rFonts w:ascii="Courier New" w:hAnsi="Courier New"/>
    </w:rPr>
  </w:style>
  <w:style w:type="character" w:customStyle="1" w:styleId="WW8Num27z0">
    <w:name w:val="WW8Num27z0"/>
    <w:uiPriority w:val="99"/>
    <w:rsid w:val="00B61B77"/>
    <w:rPr>
      <w:rFonts w:ascii="Symbol" w:hAnsi="Symbol"/>
    </w:rPr>
  </w:style>
  <w:style w:type="character" w:customStyle="1" w:styleId="WW8Num29z0">
    <w:name w:val="WW8Num29z0"/>
    <w:uiPriority w:val="99"/>
    <w:rsid w:val="00B61B77"/>
    <w:rPr>
      <w:rFonts w:ascii="Times New Roman" w:eastAsia="Times New Roman" w:hAnsi="Times New Roman" w:cs="Times New Roman"/>
    </w:rPr>
  </w:style>
  <w:style w:type="character" w:customStyle="1" w:styleId="WW8Num32z0">
    <w:name w:val="WW8Num32z0"/>
    <w:uiPriority w:val="99"/>
    <w:rsid w:val="00B61B77"/>
    <w:rPr>
      <w:rFonts w:ascii="Symbol" w:hAnsi="Symbol"/>
    </w:rPr>
  </w:style>
  <w:style w:type="character" w:customStyle="1" w:styleId="WW8Num40z0">
    <w:name w:val="WW8Num40z0"/>
    <w:uiPriority w:val="99"/>
    <w:rsid w:val="00B61B77"/>
    <w:rPr>
      <w:rFonts w:ascii="Symbol" w:hAnsi="Symbol"/>
    </w:rPr>
  </w:style>
  <w:style w:type="character" w:customStyle="1" w:styleId="WW8Num45z0">
    <w:name w:val="WW8Num45z0"/>
    <w:uiPriority w:val="99"/>
    <w:rsid w:val="00B61B77"/>
    <w:rPr>
      <w:b/>
    </w:rPr>
  </w:style>
  <w:style w:type="character" w:customStyle="1" w:styleId="WW8Num46z0">
    <w:name w:val="WW8Num46z0"/>
    <w:uiPriority w:val="99"/>
    <w:rsid w:val="00B61B77"/>
    <w:rPr>
      <w:rFonts w:ascii="Symbol" w:hAnsi="Symbol"/>
    </w:rPr>
  </w:style>
  <w:style w:type="character" w:customStyle="1" w:styleId="WW8Num47z0">
    <w:name w:val="WW8Num47z0"/>
    <w:uiPriority w:val="99"/>
    <w:rsid w:val="00B61B77"/>
    <w:rPr>
      <w:rFonts w:ascii="Symbol" w:hAnsi="Symbol"/>
    </w:rPr>
  </w:style>
  <w:style w:type="character" w:customStyle="1" w:styleId="WW8Num50z0">
    <w:name w:val="WW8Num50z0"/>
    <w:uiPriority w:val="99"/>
    <w:rsid w:val="00B61B77"/>
    <w:rPr>
      <w:rFonts w:ascii="Symbol" w:hAnsi="Symbol"/>
    </w:rPr>
  </w:style>
  <w:style w:type="character" w:customStyle="1" w:styleId="WW8Num52z0">
    <w:name w:val="WW8Num52z0"/>
    <w:uiPriority w:val="99"/>
    <w:rsid w:val="00B61B77"/>
    <w:rPr>
      <w:rFonts w:ascii="Symbol" w:hAnsi="Symbol"/>
    </w:rPr>
  </w:style>
  <w:style w:type="character" w:customStyle="1" w:styleId="WW8Num53z0">
    <w:name w:val="WW8Num53z0"/>
    <w:uiPriority w:val="99"/>
    <w:rsid w:val="00B61B77"/>
    <w:rPr>
      <w:rFonts w:ascii="Symbol" w:hAnsi="Symbol"/>
    </w:rPr>
  </w:style>
  <w:style w:type="character" w:customStyle="1" w:styleId="WW8Num57z0">
    <w:name w:val="WW8Num57z0"/>
    <w:uiPriority w:val="99"/>
    <w:rsid w:val="00B61B77"/>
    <w:rPr>
      <w:rFonts w:ascii="Symbol" w:hAnsi="Symbol"/>
    </w:rPr>
  </w:style>
  <w:style w:type="character" w:customStyle="1" w:styleId="WW8Num57z1">
    <w:name w:val="WW8Num57z1"/>
    <w:uiPriority w:val="99"/>
    <w:rsid w:val="00B61B77"/>
    <w:rPr>
      <w:rFonts w:ascii="Courier New" w:hAnsi="Courier New" w:cs="Courier New"/>
    </w:rPr>
  </w:style>
  <w:style w:type="character" w:customStyle="1" w:styleId="WW8Num57z5">
    <w:name w:val="WW8Num57z5"/>
    <w:uiPriority w:val="99"/>
    <w:rsid w:val="00B61B77"/>
    <w:rPr>
      <w:rFonts w:ascii="Wingdings" w:hAnsi="Wingdings"/>
    </w:rPr>
  </w:style>
  <w:style w:type="character" w:customStyle="1" w:styleId="WW8Num63z0">
    <w:name w:val="WW8Num63z0"/>
    <w:uiPriority w:val="99"/>
    <w:rsid w:val="00B61B77"/>
    <w:rPr>
      <w:rFonts w:ascii="Times New Roman" w:hAnsi="Times New Roman" w:cs="Times New Roman"/>
      <w:b/>
      <w:i w:val="0"/>
    </w:rPr>
  </w:style>
  <w:style w:type="character" w:customStyle="1" w:styleId="WW8Num63z1">
    <w:name w:val="WW8Num63z1"/>
    <w:uiPriority w:val="99"/>
    <w:rsid w:val="00B61B77"/>
    <w:rPr>
      <w:rFonts w:ascii="Courier New" w:hAnsi="Courier New" w:cs="Courier New"/>
    </w:rPr>
  </w:style>
  <w:style w:type="character" w:customStyle="1" w:styleId="WW8Num63z2">
    <w:name w:val="WW8Num63z2"/>
    <w:uiPriority w:val="99"/>
    <w:rsid w:val="00B61B77"/>
    <w:rPr>
      <w:rFonts w:ascii="Wingdings" w:hAnsi="Wingdings"/>
    </w:rPr>
  </w:style>
  <w:style w:type="character" w:customStyle="1" w:styleId="WW8Num63z3">
    <w:name w:val="WW8Num63z3"/>
    <w:uiPriority w:val="99"/>
    <w:rsid w:val="00B61B77"/>
    <w:rPr>
      <w:rFonts w:ascii="Symbol" w:hAnsi="Symbol"/>
    </w:rPr>
  </w:style>
  <w:style w:type="character" w:customStyle="1" w:styleId="WW8Num66z0">
    <w:name w:val="WW8Num66z0"/>
    <w:uiPriority w:val="99"/>
    <w:rsid w:val="00B61B77"/>
    <w:rPr>
      <w:rFonts w:ascii="Times New Roman" w:eastAsia="Times New Roman" w:hAnsi="Times New Roman" w:cs="Times New Roman"/>
    </w:rPr>
  </w:style>
  <w:style w:type="character" w:customStyle="1" w:styleId="WW8Num72z0">
    <w:name w:val="WW8Num72z0"/>
    <w:uiPriority w:val="99"/>
    <w:rsid w:val="00B61B77"/>
    <w:rPr>
      <w:rFonts w:ascii="Times New Roman" w:eastAsia="Times New Roman" w:hAnsi="Times New Roman" w:cs="Times New Roman"/>
    </w:rPr>
  </w:style>
  <w:style w:type="character" w:customStyle="1" w:styleId="WW8Num73z0">
    <w:name w:val="WW8Num73z0"/>
    <w:uiPriority w:val="99"/>
    <w:rsid w:val="00B61B77"/>
    <w:rPr>
      <w:b/>
      <w:sz w:val="24"/>
    </w:rPr>
  </w:style>
  <w:style w:type="character" w:customStyle="1" w:styleId="WW8Num74z0">
    <w:name w:val="WW8Num74z0"/>
    <w:uiPriority w:val="99"/>
    <w:rsid w:val="00B61B77"/>
    <w:rPr>
      <w:rFonts w:ascii="Times New Roman" w:eastAsia="Times New Roman" w:hAnsi="Times New Roman" w:cs="Times New Roman"/>
    </w:rPr>
  </w:style>
  <w:style w:type="character" w:customStyle="1" w:styleId="WW8Num77z0">
    <w:name w:val="WW8Num77z0"/>
    <w:uiPriority w:val="99"/>
    <w:rsid w:val="00B61B77"/>
    <w:rPr>
      <w:rFonts w:ascii="Symbol" w:hAnsi="Symbol"/>
    </w:rPr>
  </w:style>
  <w:style w:type="character" w:customStyle="1" w:styleId="WW8Num78z0">
    <w:name w:val="WW8Num78z0"/>
    <w:uiPriority w:val="99"/>
    <w:rsid w:val="00B61B77"/>
    <w:rPr>
      <w:rFonts w:ascii="Symbol" w:hAnsi="Symbol"/>
    </w:rPr>
  </w:style>
  <w:style w:type="character" w:customStyle="1" w:styleId="WW8Num79z0">
    <w:name w:val="WW8Num79z0"/>
    <w:uiPriority w:val="99"/>
    <w:rsid w:val="00B61B77"/>
    <w:rPr>
      <w:rFonts w:ascii="Symbol" w:hAnsi="Symbol"/>
    </w:rPr>
  </w:style>
  <w:style w:type="character" w:customStyle="1" w:styleId="WW8Num79z1">
    <w:name w:val="WW8Num79z1"/>
    <w:uiPriority w:val="99"/>
    <w:rsid w:val="00B61B77"/>
    <w:rPr>
      <w:rFonts w:ascii="Courier New" w:hAnsi="Courier New" w:cs="Courier New"/>
    </w:rPr>
  </w:style>
  <w:style w:type="character" w:customStyle="1" w:styleId="WW8Num79z2">
    <w:name w:val="WW8Num79z2"/>
    <w:uiPriority w:val="99"/>
    <w:rsid w:val="00B61B77"/>
    <w:rPr>
      <w:rFonts w:ascii="Wingdings" w:hAnsi="Wingdings"/>
    </w:rPr>
  </w:style>
  <w:style w:type="character" w:customStyle="1" w:styleId="WW8Num82z0">
    <w:name w:val="WW8Num82z0"/>
    <w:uiPriority w:val="99"/>
    <w:rsid w:val="00B61B77"/>
    <w:rPr>
      <w:rFonts w:ascii="Courier New" w:hAnsi="Courier New"/>
    </w:rPr>
  </w:style>
  <w:style w:type="character" w:customStyle="1" w:styleId="WW8Num82z1">
    <w:name w:val="WW8Num82z1"/>
    <w:uiPriority w:val="99"/>
    <w:rsid w:val="00B61B77"/>
    <w:rPr>
      <w:rFonts w:ascii="Times New Roman" w:hAnsi="Times New Roman" w:cs="Times New Roman"/>
    </w:rPr>
  </w:style>
  <w:style w:type="character" w:customStyle="1" w:styleId="WW8Num83z0">
    <w:name w:val="WW8Num83z0"/>
    <w:uiPriority w:val="99"/>
    <w:rsid w:val="00B61B77"/>
    <w:rPr>
      <w:b/>
    </w:rPr>
  </w:style>
  <w:style w:type="character" w:customStyle="1" w:styleId="WW8Num84z0">
    <w:name w:val="WW8Num84z0"/>
    <w:uiPriority w:val="99"/>
    <w:rsid w:val="00B61B77"/>
    <w:rPr>
      <w:rFonts w:ascii="Symbol" w:hAnsi="Symbol"/>
    </w:rPr>
  </w:style>
  <w:style w:type="character" w:customStyle="1" w:styleId="WW8Num85z0">
    <w:name w:val="WW8Num85z0"/>
    <w:uiPriority w:val="99"/>
    <w:rsid w:val="00B61B77"/>
    <w:rPr>
      <w:rFonts w:ascii="Times New Roman" w:eastAsia="Times New Roman" w:hAnsi="Times New Roman" w:cs="Times New Roman"/>
    </w:rPr>
  </w:style>
  <w:style w:type="character" w:customStyle="1" w:styleId="WW8Num87z0">
    <w:name w:val="WW8Num87z0"/>
    <w:uiPriority w:val="99"/>
    <w:rsid w:val="00B61B77"/>
    <w:rPr>
      <w:rFonts w:ascii="Symbol" w:hAnsi="Symbol"/>
    </w:rPr>
  </w:style>
  <w:style w:type="character" w:customStyle="1" w:styleId="WW8Num93z0">
    <w:name w:val="WW8Num93z0"/>
    <w:uiPriority w:val="99"/>
    <w:rsid w:val="00B61B77"/>
    <w:rPr>
      <w:rFonts w:ascii="Symbol" w:hAnsi="Symbol"/>
    </w:rPr>
  </w:style>
  <w:style w:type="character" w:customStyle="1" w:styleId="WW8Num95z0">
    <w:name w:val="WW8Num95z0"/>
    <w:uiPriority w:val="99"/>
    <w:rsid w:val="00B61B77"/>
    <w:rPr>
      <w:rFonts w:ascii="Times New Roman" w:hAnsi="Times New Roman" w:cs="Times New Roman"/>
    </w:rPr>
  </w:style>
  <w:style w:type="character" w:customStyle="1" w:styleId="WW8Num98z0">
    <w:name w:val="WW8Num98z0"/>
    <w:uiPriority w:val="99"/>
    <w:rsid w:val="00B61B77"/>
    <w:rPr>
      <w:rFonts w:ascii="Times New Roman" w:hAnsi="Times New Roman" w:cs="Times New Roman"/>
    </w:rPr>
  </w:style>
  <w:style w:type="character" w:customStyle="1" w:styleId="WW8Num100z0">
    <w:name w:val="WW8Num100z0"/>
    <w:uiPriority w:val="99"/>
    <w:rsid w:val="00B61B77"/>
    <w:rPr>
      <w:rFonts w:ascii="Times New Roman" w:eastAsia="Times New Roman" w:hAnsi="Times New Roman" w:cs="Times New Roman"/>
    </w:rPr>
  </w:style>
  <w:style w:type="character" w:customStyle="1" w:styleId="WW8Num100z1">
    <w:name w:val="WW8Num100z1"/>
    <w:uiPriority w:val="99"/>
    <w:rsid w:val="00B61B77"/>
    <w:rPr>
      <w:rFonts w:ascii="Courier New" w:hAnsi="Courier New"/>
    </w:rPr>
  </w:style>
  <w:style w:type="character" w:customStyle="1" w:styleId="WW8Num100z2">
    <w:name w:val="WW8Num100z2"/>
    <w:uiPriority w:val="99"/>
    <w:rsid w:val="00B61B77"/>
    <w:rPr>
      <w:rFonts w:ascii="Wingdings" w:hAnsi="Wingdings"/>
    </w:rPr>
  </w:style>
  <w:style w:type="character" w:customStyle="1" w:styleId="WW8Num105z0">
    <w:name w:val="WW8Num105z0"/>
    <w:uiPriority w:val="99"/>
    <w:rsid w:val="00B61B77"/>
    <w:rPr>
      <w:rFonts w:ascii="Symbol" w:hAnsi="Symbol"/>
    </w:rPr>
  </w:style>
  <w:style w:type="character" w:customStyle="1" w:styleId="WW8Num112z0">
    <w:name w:val="WW8Num112z0"/>
    <w:uiPriority w:val="99"/>
    <w:rsid w:val="00B61B77"/>
    <w:rPr>
      <w:rFonts w:ascii="Times New Roman" w:hAnsi="Times New Roman" w:cs="Times New Roman"/>
    </w:rPr>
  </w:style>
  <w:style w:type="character" w:customStyle="1" w:styleId="WW8Num114z0">
    <w:name w:val="WW8Num114z0"/>
    <w:uiPriority w:val="99"/>
    <w:rsid w:val="00B61B77"/>
    <w:rPr>
      <w:rFonts w:ascii="Symbol" w:hAnsi="Symbol" w:cs="StarSymbol"/>
      <w:sz w:val="18"/>
      <w:szCs w:val="18"/>
    </w:rPr>
  </w:style>
  <w:style w:type="character" w:customStyle="1" w:styleId="WW8Num115z0">
    <w:name w:val="WW8Num115z0"/>
    <w:uiPriority w:val="99"/>
    <w:rsid w:val="00B61B77"/>
    <w:rPr>
      <w:rFonts w:ascii="StarSymbol" w:hAnsi="StarSymbol"/>
    </w:rPr>
  </w:style>
  <w:style w:type="character" w:customStyle="1" w:styleId="WW8Num117z0">
    <w:name w:val="WW8Num117z0"/>
    <w:uiPriority w:val="99"/>
    <w:rsid w:val="00B61B77"/>
    <w:rPr>
      <w:rFonts w:ascii="Symbol" w:hAnsi="Symbol"/>
    </w:rPr>
  </w:style>
  <w:style w:type="character" w:customStyle="1" w:styleId="WW8Num121z0">
    <w:name w:val="WW8Num121z0"/>
    <w:uiPriority w:val="99"/>
    <w:rsid w:val="00B61B77"/>
    <w:rPr>
      <w:rFonts w:ascii="Symbol" w:hAnsi="Symbol"/>
    </w:rPr>
  </w:style>
  <w:style w:type="character" w:customStyle="1" w:styleId="WW8Num122z0">
    <w:name w:val="WW8Num122z0"/>
    <w:uiPriority w:val="99"/>
    <w:rsid w:val="00B61B77"/>
    <w:rPr>
      <w:rFonts w:ascii="Symbol" w:hAnsi="Symbol"/>
    </w:rPr>
  </w:style>
  <w:style w:type="character" w:customStyle="1" w:styleId="WW8Num124z0">
    <w:name w:val="WW8Num124z0"/>
    <w:uiPriority w:val="99"/>
    <w:rsid w:val="00B61B77"/>
    <w:rPr>
      <w:rFonts w:ascii="Symbol" w:hAnsi="Symbol" w:cs="Times New Roman"/>
    </w:rPr>
  </w:style>
  <w:style w:type="character" w:customStyle="1" w:styleId="WW8Num125z0">
    <w:name w:val="WW8Num125z0"/>
    <w:uiPriority w:val="99"/>
    <w:rsid w:val="00B61B77"/>
    <w:rPr>
      <w:rFonts w:ascii="StarSymbol" w:hAnsi="StarSymbol"/>
    </w:rPr>
  </w:style>
  <w:style w:type="character" w:customStyle="1" w:styleId="WW8Num127z0">
    <w:name w:val="WW8Num127z0"/>
    <w:uiPriority w:val="99"/>
    <w:rsid w:val="00B61B77"/>
    <w:rPr>
      <w:rFonts w:ascii="Times New Roman" w:hAnsi="Times New Roman" w:cs="Times New Roman"/>
      <w:b/>
      <w:i w:val="0"/>
    </w:rPr>
  </w:style>
  <w:style w:type="character" w:customStyle="1" w:styleId="WW8Num129z0">
    <w:name w:val="WW8Num129z0"/>
    <w:uiPriority w:val="99"/>
    <w:rsid w:val="00B61B77"/>
    <w:rPr>
      <w:rFonts w:ascii="Times New Roman" w:hAnsi="Times New Roman" w:cs="Times New Roman"/>
    </w:rPr>
  </w:style>
  <w:style w:type="character" w:customStyle="1" w:styleId="WW8Num130z0">
    <w:name w:val="WW8Num130z0"/>
    <w:uiPriority w:val="99"/>
    <w:rsid w:val="00B61B77"/>
    <w:rPr>
      <w:rFonts w:ascii="Times New Roman" w:hAnsi="Times New Roman" w:cs="Times New Roman"/>
    </w:rPr>
  </w:style>
  <w:style w:type="character" w:customStyle="1" w:styleId="WW8Num132z0">
    <w:name w:val="WW8Num132z0"/>
    <w:uiPriority w:val="99"/>
    <w:rsid w:val="00B61B77"/>
    <w:rPr>
      <w:rFonts w:ascii="Times New Roman" w:hAnsi="Times New Roman" w:cs="Times New Roman"/>
    </w:rPr>
  </w:style>
  <w:style w:type="character" w:customStyle="1" w:styleId="WW8Num133z0">
    <w:name w:val="WW8Num133z0"/>
    <w:uiPriority w:val="99"/>
    <w:rsid w:val="00B61B77"/>
    <w:rPr>
      <w:rFonts w:ascii="Times New Roman" w:hAnsi="Times New Roman" w:cs="Times New Roman"/>
    </w:rPr>
  </w:style>
  <w:style w:type="character" w:customStyle="1" w:styleId="WW8Num134z0">
    <w:name w:val="WW8Num134z0"/>
    <w:uiPriority w:val="99"/>
    <w:rsid w:val="00B61B77"/>
    <w:rPr>
      <w:rFonts w:ascii="Times New Roman" w:hAnsi="Times New Roman" w:cs="Times New Roman"/>
    </w:rPr>
  </w:style>
  <w:style w:type="character" w:customStyle="1" w:styleId="WW8Num135z0">
    <w:name w:val="WW8Num135z0"/>
    <w:uiPriority w:val="99"/>
    <w:rsid w:val="00B61B77"/>
    <w:rPr>
      <w:rFonts w:ascii="Times New Roman" w:hAnsi="Times New Roman" w:cs="Times New Roman"/>
    </w:rPr>
  </w:style>
  <w:style w:type="character" w:customStyle="1" w:styleId="WW8Num136z0">
    <w:name w:val="WW8Num136z0"/>
    <w:uiPriority w:val="99"/>
    <w:rsid w:val="00B61B77"/>
    <w:rPr>
      <w:rFonts w:ascii="Times New Roman" w:hAnsi="Times New Roman" w:cs="Times New Roman"/>
    </w:rPr>
  </w:style>
  <w:style w:type="character" w:customStyle="1" w:styleId="WW8Num137z0">
    <w:name w:val="WW8Num137z0"/>
    <w:uiPriority w:val="99"/>
    <w:rsid w:val="00B61B77"/>
    <w:rPr>
      <w:rFonts w:ascii="Times New Roman" w:hAnsi="Times New Roman" w:cs="Times New Roman"/>
    </w:rPr>
  </w:style>
  <w:style w:type="character" w:customStyle="1" w:styleId="WW8Num141z0">
    <w:name w:val="WW8Num141z0"/>
    <w:uiPriority w:val="99"/>
    <w:rsid w:val="00B61B77"/>
    <w:rPr>
      <w:rFonts w:ascii="Symbol" w:hAnsi="Symbol"/>
    </w:rPr>
  </w:style>
  <w:style w:type="character" w:customStyle="1" w:styleId="WW8Num142z0">
    <w:name w:val="WW8Num142z0"/>
    <w:uiPriority w:val="99"/>
    <w:rsid w:val="00B61B77"/>
    <w:rPr>
      <w:rFonts w:ascii="Symbol" w:hAnsi="Symbol"/>
    </w:rPr>
  </w:style>
  <w:style w:type="character" w:customStyle="1" w:styleId="WW8Num143z0">
    <w:name w:val="WW8Num143z0"/>
    <w:uiPriority w:val="99"/>
    <w:rsid w:val="00B61B77"/>
    <w:rPr>
      <w:rFonts w:ascii="Symbol" w:hAnsi="Symbol"/>
    </w:rPr>
  </w:style>
  <w:style w:type="character" w:customStyle="1" w:styleId="WW8Num144z0">
    <w:name w:val="WW8Num144z0"/>
    <w:uiPriority w:val="99"/>
    <w:rsid w:val="00B61B77"/>
    <w:rPr>
      <w:rFonts w:ascii="Symbol" w:hAnsi="Symbol"/>
    </w:rPr>
  </w:style>
  <w:style w:type="character" w:customStyle="1" w:styleId="WW8Num146z0">
    <w:name w:val="WW8Num146z0"/>
    <w:uiPriority w:val="99"/>
    <w:rsid w:val="00B61B77"/>
    <w:rPr>
      <w:rFonts w:ascii="Symbol" w:hAnsi="Symbol"/>
    </w:rPr>
  </w:style>
  <w:style w:type="character" w:customStyle="1" w:styleId="WW8Num147z0">
    <w:name w:val="WW8Num147z0"/>
    <w:uiPriority w:val="99"/>
    <w:rsid w:val="00B61B77"/>
    <w:rPr>
      <w:rFonts w:ascii="Symbol" w:hAnsi="Symbol"/>
    </w:rPr>
  </w:style>
  <w:style w:type="character" w:customStyle="1" w:styleId="WW8Num150z0">
    <w:name w:val="WW8Num150z0"/>
    <w:uiPriority w:val="99"/>
    <w:rsid w:val="00B61B77"/>
    <w:rPr>
      <w:rFonts w:ascii="Symbol" w:hAnsi="Symbol"/>
    </w:rPr>
  </w:style>
  <w:style w:type="character" w:customStyle="1" w:styleId="WW8Num156z0">
    <w:name w:val="WW8Num156z0"/>
    <w:uiPriority w:val="99"/>
    <w:rsid w:val="00B61B77"/>
    <w:rPr>
      <w:rFonts w:ascii="Times New Roman" w:hAnsi="Times New Roman" w:cs="Times New Roman"/>
    </w:rPr>
  </w:style>
  <w:style w:type="character" w:customStyle="1" w:styleId="WW8Num157z0">
    <w:name w:val="WW8Num157z0"/>
    <w:uiPriority w:val="99"/>
    <w:rsid w:val="00B61B77"/>
    <w:rPr>
      <w:rFonts w:ascii="Times New Roman" w:hAnsi="Times New Roman" w:cs="Times New Roman"/>
    </w:rPr>
  </w:style>
  <w:style w:type="character" w:customStyle="1" w:styleId="WW8Num158z0">
    <w:name w:val="WW8Num158z0"/>
    <w:uiPriority w:val="99"/>
    <w:rsid w:val="00B61B77"/>
    <w:rPr>
      <w:rFonts w:ascii="Times New Roman" w:hAnsi="Times New Roman" w:cs="Times New Roman"/>
    </w:rPr>
  </w:style>
  <w:style w:type="character" w:customStyle="1" w:styleId="WW8Num161z0">
    <w:name w:val="WW8Num161z0"/>
    <w:uiPriority w:val="99"/>
    <w:rsid w:val="00B61B77"/>
    <w:rPr>
      <w:rFonts w:ascii="Times New Roman" w:hAnsi="Times New Roman" w:cs="Times New Roman"/>
    </w:rPr>
  </w:style>
  <w:style w:type="character" w:customStyle="1" w:styleId="WW8Num164z0">
    <w:name w:val="WW8Num164z0"/>
    <w:uiPriority w:val="99"/>
    <w:rsid w:val="00B61B77"/>
    <w:rPr>
      <w:rFonts w:ascii="Times New Roman" w:hAnsi="Times New Roman" w:cs="Times New Roman"/>
    </w:rPr>
  </w:style>
  <w:style w:type="character" w:customStyle="1" w:styleId="WW8Num167z0">
    <w:name w:val="WW8Num167z0"/>
    <w:uiPriority w:val="99"/>
    <w:rsid w:val="00B61B77"/>
    <w:rPr>
      <w:rFonts w:ascii="Symbol" w:hAnsi="Symbol"/>
    </w:rPr>
  </w:style>
  <w:style w:type="character" w:customStyle="1" w:styleId="WW8Num167z1">
    <w:name w:val="WW8Num167z1"/>
    <w:uiPriority w:val="99"/>
    <w:rsid w:val="00B61B77"/>
    <w:rPr>
      <w:rFonts w:ascii="Courier New" w:hAnsi="Courier New" w:cs="Courier New"/>
    </w:rPr>
  </w:style>
  <w:style w:type="character" w:customStyle="1" w:styleId="WW8Num167z2">
    <w:name w:val="WW8Num167z2"/>
    <w:uiPriority w:val="99"/>
    <w:rsid w:val="00B61B77"/>
    <w:rPr>
      <w:rFonts w:ascii="Wingdings" w:hAnsi="Wingdings"/>
    </w:rPr>
  </w:style>
  <w:style w:type="character" w:customStyle="1" w:styleId="WW8Num168z2">
    <w:name w:val="WW8Num168z2"/>
    <w:uiPriority w:val="99"/>
    <w:rsid w:val="00B61B77"/>
    <w:rPr>
      <w:rFonts w:ascii="Wingdings" w:hAnsi="Wingdings"/>
    </w:rPr>
  </w:style>
  <w:style w:type="character" w:customStyle="1" w:styleId="WW8Num169z0">
    <w:name w:val="WW8Num169z0"/>
    <w:uiPriority w:val="99"/>
    <w:rsid w:val="00B61B77"/>
    <w:rPr>
      <w:rFonts w:ascii="Times New Roman" w:hAnsi="Times New Roman" w:cs="Times New Roman"/>
    </w:rPr>
  </w:style>
  <w:style w:type="character" w:customStyle="1" w:styleId="WW8Num170z0">
    <w:name w:val="WW8Num170z0"/>
    <w:uiPriority w:val="99"/>
    <w:rsid w:val="00B61B77"/>
    <w:rPr>
      <w:rFonts w:ascii="Times New Roman" w:hAnsi="Times New Roman" w:cs="Times New Roman"/>
    </w:rPr>
  </w:style>
  <w:style w:type="character" w:customStyle="1" w:styleId="WW8Num172z0">
    <w:name w:val="WW8Num172z0"/>
    <w:uiPriority w:val="99"/>
    <w:rsid w:val="00B61B77"/>
    <w:rPr>
      <w:rFonts w:ascii="Times New Roman" w:hAnsi="Times New Roman" w:cs="Times New Roman"/>
    </w:rPr>
  </w:style>
  <w:style w:type="character" w:customStyle="1" w:styleId="WW8Num175z0">
    <w:name w:val="WW8Num175z0"/>
    <w:uiPriority w:val="99"/>
    <w:rsid w:val="00B61B77"/>
    <w:rPr>
      <w:rFonts w:ascii="Times New Roman" w:hAnsi="Times New Roman" w:cs="Times New Roman"/>
    </w:rPr>
  </w:style>
  <w:style w:type="character" w:customStyle="1" w:styleId="WW8Num181z0">
    <w:name w:val="WW8Num181z0"/>
    <w:uiPriority w:val="99"/>
    <w:rsid w:val="00B61B77"/>
    <w:rPr>
      <w:rFonts w:ascii="Times New Roman" w:hAnsi="Times New Roman" w:cs="Times New Roman"/>
    </w:rPr>
  </w:style>
  <w:style w:type="character" w:customStyle="1" w:styleId="WW8Num183z0">
    <w:name w:val="WW8Num183z0"/>
    <w:uiPriority w:val="99"/>
    <w:rsid w:val="00B61B77"/>
    <w:rPr>
      <w:rFonts w:ascii="Times New Roman" w:hAnsi="Times New Roman" w:cs="Times New Roman"/>
    </w:rPr>
  </w:style>
  <w:style w:type="character" w:customStyle="1" w:styleId="WW8Num186z0">
    <w:name w:val="WW8Num186z0"/>
    <w:uiPriority w:val="99"/>
    <w:rsid w:val="00B61B77"/>
    <w:rPr>
      <w:rFonts w:ascii="Times New Roman" w:hAnsi="Times New Roman" w:cs="Times New Roman"/>
    </w:rPr>
  </w:style>
  <w:style w:type="character" w:customStyle="1" w:styleId="WW8Num188z0">
    <w:name w:val="WW8Num188z0"/>
    <w:uiPriority w:val="99"/>
    <w:rsid w:val="00B61B77"/>
    <w:rPr>
      <w:rFonts w:ascii="Times New Roman" w:hAnsi="Times New Roman" w:cs="Times New Roman"/>
    </w:rPr>
  </w:style>
  <w:style w:type="character" w:customStyle="1" w:styleId="WW8Num192z0">
    <w:name w:val="WW8Num192z0"/>
    <w:uiPriority w:val="99"/>
    <w:rsid w:val="00B61B77"/>
    <w:rPr>
      <w:rFonts w:ascii="Times New Roman" w:hAnsi="Times New Roman" w:cs="Times New Roman"/>
    </w:rPr>
  </w:style>
  <w:style w:type="character" w:customStyle="1" w:styleId="WW8Num196z0">
    <w:name w:val="WW8Num196z0"/>
    <w:uiPriority w:val="99"/>
    <w:rsid w:val="00B61B77"/>
    <w:rPr>
      <w:rFonts w:ascii="Symbol" w:hAnsi="Symbol"/>
    </w:rPr>
  </w:style>
  <w:style w:type="character" w:customStyle="1" w:styleId="WW8Num3z1">
    <w:name w:val="WW8Num3z1"/>
    <w:uiPriority w:val="99"/>
    <w:rsid w:val="00B61B77"/>
    <w:rPr>
      <w:rFonts w:ascii="Courier New" w:hAnsi="Courier New"/>
    </w:rPr>
  </w:style>
  <w:style w:type="character" w:customStyle="1" w:styleId="WW8Num3z2">
    <w:name w:val="WW8Num3z2"/>
    <w:uiPriority w:val="99"/>
    <w:rsid w:val="00B61B77"/>
    <w:rPr>
      <w:rFonts w:ascii="Wingdings" w:hAnsi="Wingdings"/>
    </w:rPr>
  </w:style>
  <w:style w:type="character" w:customStyle="1" w:styleId="WW8Num7z1">
    <w:name w:val="WW8Num7z1"/>
    <w:uiPriority w:val="99"/>
    <w:rsid w:val="00B61B77"/>
    <w:rPr>
      <w:rFonts w:ascii="Courier New" w:hAnsi="Courier New" w:cs="Courier New"/>
    </w:rPr>
  </w:style>
  <w:style w:type="character" w:customStyle="1" w:styleId="WW8Num7z2">
    <w:name w:val="WW8Num7z2"/>
    <w:uiPriority w:val="99"/>
    <w:rsid w:val="00B61B77"/>
    <w:rPr>
      <w:rFonts w:ascii="Wingdings" w:hAnsi="Wingdings" w:cs="Times New Roman"/>
    </w:rPr>
  </w:style>
  <w:style w:type="character" w:customStyle="1" w:styleId="WW8Num13z1">
    <w:name w:val="WW8Num13z1"/>
    <w:uiPriority w:val="99"/>
    <w:rsid w:val="00B61B77"/>
    <w:rPr>
      <w:rFonts w:ascii="Courier New" w:hAnsi="Courier New" w:cs="Courier New"/>
    </w:rPr>
  </w:style>
  <w:style w:type="character" w:customStyle="1" w:styleId="WW8Num13z2">
    <w:name w:val="WW8Num13z2"/>
    <w:uiPriority w:val="99"/>
    <w:rsid w:val="00B61B77"/>
    <w:rPr>
      <w:rFonts w:ascii="Wingdings" w:hAnsi="Wingdings" w:cs="Times New Roman"/>
    </w:rPr>
  </w:style>
  <w:style w:type="character" w:customStyle="1" w:styleId="WW8Num14z3">
    <w:name w:val="WW8Num14z3"/>
    <w:uiPriority w:val="99"/>
    <w:rsid w:val="00B61B77"/>
    <w:rPr>
      <w:rFonts w:ascii="Symbol" w:hAnsi="Symbol"/>
    </w:rPr>
  </w:style>
  <w:style w:type="character" w:customStyle="1" w:styleId="WW8Num20z2">
    <w:name w:val="WW8Num20z2"/>
    <w:uiPriority w:val="99"/>
    <w:rsid w:val="00B61B77"/>
    <w:rPr>
      <w:rFonts w:ascii="Wingdings" w:hAnsi="Wingdings"/>
    </w:rPr>
  </w:style>
  <w:style w:type="character" w:customStyle="1" w:styleId="WW8Num22z1">
    <w:name w:val="WW8Num22z1"/>
    <w:uiPriority w:val="99"/>
    <w:rsid w:val="00B61B77"/>
    <w:rPr>
      <w:rFonts w:ascii="Times New Roman" w:eastAsia="Times New Roman" w:hAnsi="Times New Roman" w:cs="Times New Roman"/>
    </w:rPr>
  </w:style>
  <w:style w:type="character" w:customStyle="1" w:styleId="WW8Num23z3">
    <w:name w:val="WW8Num23z3"/>
    <w:uiPriority w:val="99"/>
    <w:rsid w:val="00B61B77"/>
    <w:rPr>
      <w:rFonts w:ascii="Symbol" w:hAnsi="Symbol"/>
    </w:rPr>
  </w:style>
  <w:style w:type="character" w:customStyle="1" w:styleId="WW8Num27z1">
    <w:name w:val="WW8Num27z1"/>
    <w:uiPriority w:val="99"/>
    <w:rsid w:val="00B61B77"/>
    <w:rPr>
      <w:rFonts w:ascii="Courier New" w:hAnsi="Courier New" w:cs="Courier New"/>
    </w:rPr>
  </w:style>
  <w:style w:type="character" w:customStyle="1" w:styleId="WW8Num27z2">
    <w:name w:val="WW8Num27z2"/>
    <w:uiPriority w:val="99"/>
    <w:rsid w:val="00B61B77"/>
    <w:rPr>
      <w:rFonts w:ascii="Marlett" w:hAnsi="Marlett"/>
    </w:rPr>
  </w:style>
  <w:style w:type="character" w:customStyle="1" w:styleId="WW8Num29z2">
    <w:name w:val="WW8Num29z2"/>
    <w:uiPriority w:val="99"/>
    <w:rsid w:val="00B61B77"/>
    <w:rPr>
      <w:rFonts w:ascii="Symbol" w:hAnsi="Symbol"/>
    </w:rPr>
  </w:style>
  <w:style w:type="character" w:customStyle="1" w:styleId="WW8Num33z3">
    <w:name w:val="WW8Num33z3"/>
    <w:uiPriority w:val="99"/>
    <w:rsid w:val="00B61B77"/>
    <w:rPr>
      <w:rFonts w:ascii="Symbol" w:hAnsi="Symbol"/>
    </w:rPr>
  </w:style>
  <w:style w:type="character" w:customStyle="1" w:styleId="WW8Num40z1">
    <w:name w:val="WW8Num40z1"/>
    <w:uiPriority w:val="99"/>
    <w:rsid w:val="00B61B77"/>
    <w:rPr>
      <w:rFonts w:ascii="Courier New" w:hAnsi="Courier New"/>
    </w:rPr>
  </w:style>
  <w:style w:type="character" w:customStyle="1" w:styleId="WW8Num40z2">
    <w:name w:val="WW8Num40z2"/>
    <w:uiPriority w:val="99"/>
    <w:rsid w:val="00B61B77"/>
    <w:rPr>
      <w:rFonts w:ascii="Wingdings" w:hAnsi="Wingdings"/>
    </w:rPr>
  </w:style>
  <w:style w:type="character" w:customStyle="1" w:styleId="WW8Num46z1">
    <w:name w:val="WW8Num46z1"/>
    <w:uiPriority w:val="99"/>
    <w:rsid w:val="00B61B77"/>
    <w:rPr>
      <w:rFonts w:ascii="Courier New" w:hAnsi="Courier New"/>
    </w:rPr>
  </w:style>
  <w:style w:type="character" w:customStyle="1" w:styleId="WW8Num46z2">
    <w:name w:val="WW8Num46z2"/>
    <w:uiPriority w:val="99"/>
    <w:rsid w:val="00B61B77"/>
    <w:rPr>
      <w:rFonts w:ascii="Wingdings" w:hAnsi="Wingdings"/>
    </w:rPr>
  </w:style>
  <w:style w:type="character" w:customStyle="1" w:styleId="WW8Num50z1">
    <w:name w:val="WW8Num50z1"/>
    <w:uiPriority w:val="99"/>
    <w:rsid w:val="00B61B77"/>
    <w:rPr>
      <w:rFonts w:ascii="Courier New" w:hAnsi="Courier New" w:cs="Courier New"/>
    </w:rPr>
  </w:style>
  <w:style w:type="character" w:customStyle="1" w:styleId="WW8Num50z2">
    <w:name w:val="WW8Num50z2"/>
    <w:uiPriority w:val="99"/>
    <w:rsid w:val="00B61B77"/>
    <w:rPr>
      <w:rFonts w:ascii="Wingdings" w:hAnsi="Wingdings"/>
    </w:rPr>
  </w:style>
  <w:style w:type="character" w:customStyle="1" w:styleId="WW8Num52z1">
    <w:name w:val="WW8Num52z1"/>
    <w:uiPriority w:val="99"/>
    <w:rsid w:val="00B61B77"/>
    <w:rPr>
      <w:rFonts w:ascii="Courier New" w:hAnsi="Courier New"/>
    </w:rPr>
  </w:style>
  <w:style w:type="character" w:customStyle="1" w:styleId="WW8Num52z2">
    <w:name w:val="WW8Num52z2"/>
    <w:uiPriority w:val="99"/>
    <w:rsid w:val="00B61B77"/>
    <w:rPr>
      <w:rFonts w:ascii="Wingdings" w:hAnsi="Wingdings"/>
    </w:rPr>
  </w:style>
  <w:style w:type="character" w:customStyle="1" w:styleId="WW8Num58z2">
    <w:name w:val="WW8Num58z2"/>
    <w:uiPriority w:val="99"/>
    <w:rsid w:val="00B61B77"/>
    <w:rPr>
      <w:rFonts w:ascii="Wingdings" w:hAnsi="Wingdings"/>
    </w:rPr>
  </w:style>
  <w:style w:type="character" w:customStyle="1" w:styleId="WW8Num66z1">
    <w:name w:val="WW8Num66z1"/>
    <w:uiPriority w:val="99"/>
    <w:rsid w:val="00B61B77"/>
    <w:rPr>
      <w:rFonts w:ascii="Courier New" w:hAnsi="Courier New"/>
    </w:rPr>
  </w:style>
  <w:style w:type="character" w:customStyle="1" w:styleId="WW8Num66z2">
    <w:name w:val="WW8Num66z2"/>
    <w:uiPriority w:val="99"/>
    <w:rsid w:val="00B61B77"/>
    <w:rPr>
      <w:rFonts w:ascii="Wingdings" w:hAnsi="Wingdings"/>
    </w:rPr>
  </w:style>
  <w:style w:type="character" w:customStyle="1" w:styleId="WW8Num66z3">
    <w:name w:val="WW8Num66z3"/>
    <w:uiPriority w:val="99"/>
    <w:rsid w:val="00B61B77"/>
    <w:rPr>
      <w:rFonts w:ascii="Symbol" w:hAnsi="Symbol"/>
    </w:rPr>
  </w:style>
  <w:style w:type="character" w:customStyle="1" w:styleId="WW8Num71z2">
    <w:name w:val="WW8Num71z2"/>
    <w:uiPriority w:val="99"/>
    <w:rsid w:val="00B61B77"/>
    <w:rPr>
      <w:rFonts w:ascii="Marlett" w:hAnsi="Marlett"/>
    </w:rPr>
  </w:style>
  <w:style w:type="character" w:customStyle="1" w:styleId="WW8Num72z1">
    <w:name w:val="WW8Num72z1"/>
    <w:uiPriority w:val="99"/>
    <w:rsid w:val="00B61B77"/>
    <w:rPr>
      <w:rFonts w:ascii="Courier New" w:hAnsi="Courier New"/>
    </w:rPr>
  </w:style>
  <w:style w:type="character" w:customStyle="1" w:styleId="WW8Num72z2">
    <w:name w:val="WW8Num72z2"/>
    <w:uiPriority w:val="99"/>
    <w:rsid w:val="00B61B77"/>
    <w:rPr>
      <w:rFonts w:ascii="Wingdings" w:hAnsi="Wingdings"/>
    </w:rPr>
  </w:style>
  <w:style w:type="character" w:customStyle="1" w:styleId="WW8Num72z3">
    <w:name w:val="WW8Num72z3"/>
    <w:uiPriority w:val="99"/>
    <w:rsid w:val="00B61B77"/>
    <w:rPr>
      <w:rFonts w:ascii="Symbol" w:hAnsi="Symbol"/>
    </w:rPr>
  </w:style>
  <w:style w:type="character" w:customStyle="1" w:styleId="WW8Num74z1">
    <w:name w:val="WW8Num74z1"/>
    <w:uiPriority w:val="99"/>
    <w:rsid w:val="00B61B77"/>
    <w:rPr>
      <w:rFonts w:ascii="Courier New" w:hAnsi="Courier New" w:cs="Courier New"/>
    </w:rPr>
  </w:style>
  <w:style w:type="character" w:customStyle="1" w:styleId="WW8Num74z2">
    <w:name w:val="WW8Num74z2"/>
    <w:uiPriority w:val="99"/>
    <w:rsid w:val="00B61B77"/>
    <w:rPr>
      <w:rFonts w:ascii="Wingdings" w:hAnsi="Wingdings"/>
    </w:rPr>
  </w:style>
  <w:style w:type="character" w:customStyle="1" w:styleId="WW8Num74z3">
    <w:name w:val="WW8Num74z3"/>
    <w:uiPriority w:val="99"/>
    <w:rsid w:val="00B61B77"/>
    <w:rPr>
      <w:rFonts w:ascii="Symbol" w:hAnsi="Symbol"/>
    </w:rPr>
  </w:style>
  <w:style w:type="character" w:customStyle="1" w:styleId="WW8Num75z2">
    <w:name w:val="WW8Num75z2"/>
    <w:uiPriority w:val="99"/>
    <w:rsid w:val="00B61B77"/>
    <w:rPr>
      <w:rFonts w:ascii="Wingdings" w:hAnsi="Wingdings"/>
    </w:rPr>
  </w:style>
  <w:style w:type="character" w:customStyle="1" w:styleId="WW8Num84z1">
    <w:name w:val="WW8Num84z1"/>
    <w:uiPriority w:val="99"/>
    <w:rsid w:val="00B61B77"/>
    <w:rPr>
      <w:rFonts w:ascii="Times New Roman" w:eastAsia="Times New Roman" w:hAnsi="Times New Roman" w:cs="Times New Roman"/>
    </w:rPr>
  </w:style>
  <w:style w:type="character" w:customStyle="1" w:styleId="WW8Num87z1">
    <w:name w:val="WW8Num87z1"/>
    <w:uiPriority w:val="99"/>
    <w:rsid w:val="00B61B77"/>
    <w:rPr>
      <w:rFonts w:ascii="Courier New" w:hAnsi="Courier New" w:cs="Courier New"/>
    </w:rPr>
  </w:style>
  <w:style w:type="character" w:customStyle="1" w:styleId="WW8Num87z2">
    <w:name w:val="WW8Num87z2"/>
    <w:uiPriority w:val="99"/>
    <w:rsid w:val="00B61B77"/>
    <w:rPr>
      <w:rFonts w:ascii="Marlett" w:hAnsi="Marlett"/>
    </w:rPr>
  </w:style>
  <w:style w:type="character" w:customStyle="1" w:styleId="WW8Num91z0">
    <w:name w:val="WW8Num91z0"/>
    <w:uiPriority w:val="99"/>
    <w:rsid w:val="00B61B77"/>
    <w:rPr>
      <w:rFonts w:ascii="Times New Roman" w:eastAsia="Times New Roman" w:hAnsi="Times New Roman" w:cs="Times New Roman"/>
    </w:rPr>
  </w:style>
  <w:style w:type="character" w:customStyle="1" w:styleId="WW8Num91z1">
    <w:name w:val="WW8Num91z1"/>
    <w:uiPriority w:val="99"/>
    <w:rsid w:val="00B61B77"/>
    <w:rPr>
      <w:rFonts w:ascii="Courier New" w:hAnsi="Courier New"/>
    </w:rPr>
  </w:style>
  <w:style w:type="character" w:customStyle="1" w:styleId="WW8Num91z2">
    <w:name w:val="WW8Num91z2"/>
    <w:uiPriority w:val="99"/>
    <w:rsid w:val="00B61B77"/>
    <w:rPr>
      <w:rFonts w:ascii="Wingdings" w:hAnsi="Wingdings"/>
    </w:rPr>
  </w:style>
  <w:style w:type="character" w:customStyle="1" w:styleId="WW8Num91z3">
    <w:name w:val="WW8Num91z3"/>
    <w:uiPriority w:val="99"/>
    <w:rsid w:val="00B61B77"/>
    <w:rPr>
      <w:rFonts w:ascii="Symbol" w:hAnsi="Symbol"/>
    </w:rPr>
  </w:style>
  <w:style w:type="character" w:customStyle="1" w:styleId="WW8Num92z0">
    <w:name w:val="WW8Num92z0"/>
    <w:uiPriority w:val="99"/>
    <w:rsid w:val="00B61B77"/>
    <w:rPr>
      <w:rFonts w:ascii="Symbol" w:hAnsi="Symbol"/>
    </w:rPr>
  </w:style>
  <w:style w:type="character" w:customStyle="1" w:styleId="WW8Num92z1">
    <w:name w:val="WW8Num92z1"/>
    <w:uiPriority w:val="99"/>
    <w:rsid w:val="00B61B77"/>
    <w:rPr>
      <w:rFonts w:ascii="Courier New" w:hAnsi="Courier New"/>
    </w:rPr>
  </w:style>
  <w:style w:type="character" w:customStyle="1" w:styleId="WW8Num92z2">
    <w:name w:val="WW8Num92z2"/>
    <w:uiPriority w:val="99"/>
    <w:rsid w:val="00B61B77"/>
    <w:rPr>
      <w:rFonts w:ascii="Wingdings" w:hAnsi="Wingdings"/>
    </w:rPr>
  </w:style>
  <w:style w:type="character" w:customStyle="1" w:styleId="WW8Num94z1">
    <w:name w:val="WW8Num94z1"/>
    <w:uiPriority w:val="99"/>
    <w:rsid w:val="00B61B77"/>
    <w:rPr>
      <w:rFonts w:ascii="Courier New" w:hAnsi="Courier New"/>
    </w:rPr>
  </w:style>
  <w:style w:type="character" w:customStyle="1" w:styleId="WW8Num94z2">
    <w:name w:val="WW8Num94z2"/>
    <w:uiPriority w:val="99"/>
    <w:rsid w:val="00B61B77"/>
    <w:rPr>
      <w:rFonts w:ascii="Wingdings" w:hAnsi="Wingdings"/>
    </w:rPr>
  </w:style>
  <w:style w:type="character" w:customStyle="1" w:styleId="WW8Num99z0">
    <w:name w:val="WW8Num99z0"/>
    <w:uiPriority w:val="99"/>
    <w:rsid w:val="00B61B77"/>
    <w:rPr>
      <w:rFonts w:ascii="Times New Roman" w:eastAsia="Times New Roman" w:hAnsi="Times New Roman" w:cs="Times New Roman"/>
    </w:rPr>
  </w:style>
  <w:style w:type="character" w:customStyle="1" w:styleId="WW8Num99z1">
    <w:name w:val="WW8Num99z1"/>
    <w:uiPriority w:val="99"/>
    <w:rsid w:val="00B61B77"/>
    <w:rPr>
      <w:rFonts w:ascii="Courier New" w:hAnsi="Courier New"/>
    </w:rPr>
  </w:style>
  <w:style w:type="character" w:customStyle="1" w:styleId="WW8Num99z2">
    <w:name w:val="WW8Num99z2"/>
    <w:uiPriority w:val="99"/>
    <w:rsid w:val="00B61B77"/>
    <w:rPr>
      <w:rFonts w:ascii="Wingdings" w:hAnsi="Wingdings"/>
    </w:rPr>
  </w:style>
  <w:style w:type="character" w:customStyle="1" w:styleId="WW8Num99z3">
    <w:name w:val="WW8Num99z3"/>
    <w:uiPriority w:val="99"/>
    <w:rsid w:val="00B61B77"/>
    <w:rPr>
      <w:rFonts w:ascii="Symbol" w:hAnsi="Symbol"/>
    </w:rPr>
  </w:style>
  <w:style w:type="character" w:customStyle="1" w:styleId="WW8Num100z3">
    <w:name w:val="WW8Num100z3"/>
    <w:uiPriority w:val="99"/>
    <w:rsid w:val="00B61B77"/>
    <w:rPr>
      <w:rFonts w:ascii="Symbol" w:hAnsi="Symbol"/>
    </w:rPr>
  </w:style>
  <w:style w:type="character" w:customStyle="1" w:styleId="WW8Num102z2">
    <w:name w:val="WW8Num102z2"/>
    <w:uiPriority w:val="99"/>
    <w:rsid w:val="00B61B77"/>
    <w:rPr>
      <w:rFonts w:ascii="Wingdings" w:hAnsi="Wingdings"/>
    </w:rPr>
  </w:style>
  <w:style w:type="character" w:customStyle="1" w:styleId="WW8Num102z3">
    <w:name w:val="WW8Num102z3"/>
    <w:uiPriority w:val="99"/>
    <w:rsid w:val="00B61B77"/>
    <w:rPr>
      <w:rFonts w:ascii="Symbol" w:hAnsi="Symbol"/>
    </w:rPr>
  </w:style>
  <w:style w:type="character" w:customStyle="1" w:styleId="WW8Num105z1">
    <w:name w:val="WW8Num105z1"/>
    <w:uiPriority w:val="99"/>
    <w:rsid w:val="00B61B77"/>
    <w:rPr>
      <w:rFonts w:ascii="Courier New" w:hAnsi="Courier New" w:cs="Courier New"/>
    </w:rPr>
  </w:style>
  <w:style w:type="character" w:customStyle="1" w:styleId="WW8Num105z2">
    <w:name w:val="WW8Num105z2"/>
    <w:uiPriority w:val="99"/>
    <w:rsid w:val="00B61B77"/>
    <w:rPr>
      <w:rFonts w:ascii="Wingdings" w:hAnsi="Wingdings"/>
    </w:rPr>
  </w:style>
  <w:style w:type="character" w:customStyle="1" w:styleId="WW8NumSt79z0">
    <w:name w:val="WW8NumSt79z0"/>
    <w:uiPriority w:val="99"/>
    <w:rsid w:val="00B61B77"/>
    <w:rPr>
      <w:rFonts w:ascii="Times New Roman" w:hAnsi="Times New Roman" w:cs="Times New Roman"/>
    </w:rPr>
  </w:style>
  <w:style w:type="character" w:customStyle="1" w:styleId="WW8NumSt80z0">
    <w:name w:val="WW8NumSt80z0"/>
    <w:uiPriority w:val="99"/>
    <w:rsid w:val="00B61B77"/>
    <w:rPr>
      <w:rFonts w:ascii="Times New Roman" w:hAnsi="Times New Roman" w:cs="Times New Roman"/>
    </w:rPr>
  </w:style>
  <w:style w:type="character" w:customStyle="1" w:styleId="WW8NumSt81z0">
    <w:name w:val="WW8NumSt81z0"/>
    <w:uiPriority w:val="99"/>
    <w:rsid w:val="00B61B77"/>
    <w:rPr>
      <w:rFonts w:ascii="Times New Roman" w:hAnsi="Times New Roman" w:cs="Times New Roman"/>
    </w:rPr>
  </w:style>
  <w:style w:type="character" w:customStyle="1" w:styleId="WW8NumSt82z0">
    <w:name w:val="WW8NumSt82z0"/>
    <w:uiPriority w:val="99"/>
    <w:rsid w:val="00B61B77"/>
    <w:rPr>
      <w:rFonts w:ascii="Times New Roman" w:hAnsi="Times New Roman" w:cs="Times New Roman"/>
    </w:rPr>
  </w:style>
  <w:style w:type="character" w:customStyle="1" w:styleId="WW8NumSt83z0">
    <w:name w:val="WW8NumSt83z0"/>
    <w:uiPriority w:val="99"/>
    <w:rsid w:val="00B61B77"/>
    <w:rPr>
      <w:rFonts w:ascii="Times New Roman" w:hAnsi="Times New Roman" w:cs="Times New Roman"/>
    </w:rPr>
  </w:style>
  <w:style w:type="character" w:customStyle="1" w:styleId="WW8NumSt84z0">
    <w:name w:val="WW8NumSt84z0"/>
    <w:uiPriority w:val="99"/>
    <w:rsid w:val="00B61B77"/>
    <w:rPr>
      <w:rFonts w:ascii="Times New Roman" w:hAnsi="Times New Roman" w:cs="Times New Roman"/>
    </w:rPr>
  </w:style>
  <w:style w:type="character" w:customStyle="1" w:styleId="WW8NumSt85z0">
    <w:name w:val="WW8NumSt85z0"/>
    <w:uiPriority w:val="99"/>
    <w:rsid w:val="00B61B77"/>
    <w:rPr>
      <w:rFonts w:ascii="Times New Roman" w:hAnsi="Times New Roman" w:cs="Times New Roman"/>
    </w:rPr>
  </w:style>
  <w:style w:type="character" w:customStyle="1" w:styleId="WW8NumSt86z0">
    <w:name w:val="WW8NumSt86z0"/>
    <w:uiPriority w:val="99"/>
    <w:rsid w:val="00B61B77"/>
    <w:rPr>
      <w:rFonts w:ascii="Times New Roman" w:hAnsi="Times New Roman" w:cs="Times New Roman"/>
    </w:rPr>
  </w:style>
  <w:style w:type="character" w:customStyle="1" w:styleId="WW-">
    <w:name w:val="WW-Символы концевой сноски"/>
    <w:uiPriority w:val="99"/>
    <w:rsid w:val="00B61B77"/>
  </w:style>
  <w:style w:type="character" w:customStyle="1" w:styleId="afffffffffffffffffffff7">
    <w:name w:val="Маркеры списка"/>
    <w:uiPriority w:val="99"/>
    <w:rsid w:val="00B61B77"/>
    <w:rPr>
      <w:rFonts w:ascii="StarSymbol" w:eastAsia="StarSymbol" w:hAnsi="StarSymbol" w:cs="StarSymbol"/>
      <w:sz w:val="18"/>
      <w:szCs w:val="18"/>
    </w:rPr>
  </w:style>
  <w:style w:type="paragraph" w:customStyle="1" w:styleId="afffffffffffffffffffff8">
    <w:name w:val="заголовки таблиц Знак"/>
    <w:basedOn w:val="a3"/>
    <w:uiPriority w:val="99"/>
    <w:qFormat/>
    <w:rsid w:val="00B61B77"/>
    <w:pPr>
      <w:suppressAutoHyphens/>
      <w:spacing w:before="120"/>
      <w:ind w:left="0"/>
      <w:jc w:val="center"/>
    </w:pPr>
    <w:rPr>
      <w:rFonts w:eastAsia="Times New Roman"/>
      <w:b/>
      <w:bCs/>
      <w:sz w:val="24"/>
      <w:szCs w:val="24"/>
      <w:lang w:eastAsia="ar-SA"/>
    </w:rPr>
  </w:style>
  <w:style w:type="paragraph" w:customStyle="1" w:styleId="5f4">
    <w:name w:val="çàãîëîâîê 5"/>
    <w:basedOn w:val="a3"/>
    <w:next w:val="a3"/>
    <w:uiPriority w:val="99"/>
    <w:qFormat/>
    <w:rsid w:val="00B61B77"/>
    <w:pPr>
      <w:keepNext/>
      <w:suppressAutoHyphens/>
      <w:ind w:left="0" w:firstLine="720"/>
      <w:jc w:val="both"/>
    </w:pPr>
    <w:rPr>
      <w:rFonts w:eastAsia="Times New Roman"/>
      <w:sz w:val="28"/>
      <w:szCs w:val="20"/>
      <w:lang w:eastAsia="ar-SA"/>
    </w:rPr>
  </w:style>
  <w:style w:type="paragraph" w:customStyle="1" w:styleId="par">
    <w:name w:val="par"/>
    <w:basedOn w:val="a3"/>
    <w:uiPriority w:val="99"/>
    <w:qFormat/>
    <w:rsid w:val="00B61B77"/>
    <w:pPr>
      <w:suppressAutoHyphens/>
      <w:spacing w:before="280" w:after="280"/>
      <w:ind w:left="0"/>
    </w:pPr>
    <w:rPr>
      <w:rFonts w:eastAsia="Times New Roman"/>
      <w:sz w:val="24"/>
      <w:szCs w:val="24"/>
      <w:lang w:eastAsia="ar-SA"/>
    </w:rPr>
  </w:style>
  <w:style w:type="character" w:customStyle="1" w:styleId="FontStyle42">
    <w:name w:val="Font Style42"/>
    <w:uiPriority w:val="99"/>
    <w:rsid w:val="00B61B77"/>
    <w:rPr>
      <w:rFonts w:ascii="Times New Roman" w:hAnsi="Times New Roman" w:cs="Times New Roman"/>
      <w:sz w:val="22"/>
      <w:szCs w:val="22"/>
    </w:rPr>
  </w:style>
  <w:style w:type="paragraph" w:customStyle="1" w:styleId="Style14">
    <w:name w:val="Style14"/>
    <w:basedOn w:val="a3"/>
    <w:uiPriority w:val="99"/>
    <w:qFormat/>
    <w:rsid w:val="00B61B77"/>
    <w:pPr>
      <w:widowControl w:val="0"/>
      <w:autoSpaceDE w:val="0"/>
      <w:autoSpaceDN w:val="0"/>
      <w:adjustRightInd w:val="0"/>
      <w:spacing w:line="206" w:lineRule="exact"/>
      <w:ind w:left="0"/>
      <w:jc w:val="center"/>
    </w:pPr>
    <w:rPr>
      <w:rFonts w:eastAsia="Times New Roman"/>
      <w:sz w:val="24"/>
      <w:szCs w:val="24"/>
      <w:lang w:eastAsia="ru-RU"/>
    </w:rPr>
  </w:style>
  <w:style w:type="character" w:customStyle="1" w:styleId="FontStyle30">
    <w:name w:val="Font Style30"/>
    <w:uiPriority w:val="99"/>
    <w:rsid w:val="00B61B77"/>
    <w:rPr>
      <w:rFonts w:ascii="Times New Roman" w:hAnsi="Times New Roman" w:cs="Times New Roman"/>
      <w:sz w:val="20"/>
      <w:szCs w:val="20"/>
    </w:rPr>
  </w:style>
  <w:style w:type="paragraph" w:customStyle="1" w:styleId="Style25">
    <w:name w:val="Style25"/>
    <w:basedOn w:val="a3"/>
    <w:uiPriority w:val="99"/>
    <w:qFormat/>
    <w:rsid w:val="00B61B77"/>
    <w:pPr>
      <w:widowControl w:val="0"/>
      <w:autoSpaceDE w:val="0"/>
      <w:autoSpaceDN w:val="0"/>
      <w:adjustRightInd w:val="0"/>
      <w:spacing w:line="448" w:lineRule="exact"/>
      <w:ind w:left="0" w:hanging="360"/>
      <w:jc w:val="both"/>
    </w:pPr>
    <w:rPr>
      <w:rFonts w:eastAsia="Times New Roman"/>
      <w:sz w:val="24"/>
      <w:szCs w:val="24"/>
      <w:lang w:eastAsia="ru-RU"/>
    </w:rPr>
  </w:style>
  <w:style w:type="character" w:customStyle="1" w:styleId="FontStyle44">
    <w:name w:val="Font Style44"/>
    <w:uiPriority w:val="99"/>
    <w:rsid w:val="00B61B77"/>
    <w:rPr>
      <w:rFonts w:ascii="Times New Roman" w:hAnsi="Times New Roman" w:cs="Times New Roman"/>
      <w:b/>
      <w:bCs/>
      <w:sz w:val="20"/>
      <w:szCs w:val="20"/>
    </w:rPr>
  </w:style>
  <w:style w:type="character" w:customStyle="1" w:styleId="FontStyle34">
    <w:name w:val="Font Style34"/>
    <w:uiPriority w:val="99"/>
    <w:rsid w:val="00B61B77"/>
    <w:rPr>
      <w:rFonts w:ascii="Times New Roman" w:hAnsi="Times New Roman" w:cs="Times New Roman"/>
      <w:sz w:val="24"/>
      <w:szCs w:val="24"/>
    </w:rPr>
  </w:style>
  <w:style w:type="character" w:customStyle="1" w:styleId="FontStyle28">
    <w:name w:val="Font Style28"/>
    <w:uiPriority w:val="99"/>
    <w:rsid w:val="00B61B77"/>
    <w:rPr>
      <w:rFonts w:ascii="Times New Roman" w:hAnsi="Times New Roman" w:cs="Times New Roman"/>
      <w:sz w:val="24"/>
      <w:szCs w:val="24"/>
    </w:rPr>
  </w:style>
  <w:style w:type="character" w:customStyle="1" w:styleId="FontStyle36">
    <w:name w:val="Font Style36"/>
    <w:uiPriority w:val="99"/>
    <w:rsid w:val="00B61B77"/>
    <w:rPr>
      <w:rFonts w:ascii="Times New Roman" w:hAnsi="Times New Roman" w:cs="Times New Roman"/>
      <w:b/>
      <w:bCs/>
      <w:sz w:val="20"/>
      <w:szCs w:val="20"/>
    </w:rPr>
  </w:style>
  <w:style w:type="paragraph" w:customStyle="1" w:styleId="Style11">
    <w:name w:val="Style11"/>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12">
    <w:name w:val="Style12"/>
    <w:basedOn w:val="a3"/>
    <w:uiPriority w:val="99"/>
    <w:qFormat/>
    <w:rsid w:val="00B61B77"/>
    <w:pPr>
      <w:widowControl w:val="0"/>
      <w:autoSpaceDE w:val="0"/>
      <w:autoSpaceDN w:val="0"/>
      <w:adjustRightInd w:val="0"/>
      <w:spacing w:line="178" w:lineRule="exact"/>
      <w:ind w:left="0"/>
    </w:pPr>
    <w:rPr>
      <w:rFonts w:eastAsia="Times New Roman"/>
      <w:sz w:val="24"/>
      <w:szCs w:val="24"/>
      <w:lang w:eastAsia="ru-RU"/>
    </w:rPr>
  </w:style>
  <w:style w:type="character" w:customStyle="1" w:styleId="FontStyle19">
    <w:name w:val="Font Style19"/>
    <w:uiPriority w:val="99"/>
    <w:rsid w:val="00B61B77"/>
    <w:rPr>
      <w:rFonts w:ascii="Times New Roman" w:hAnsi="Times New Roman" w:cs="Times New Roman"/>
      <w:b/>
      <w:bCs/>
      <w:i/>
      <w:iCs/>
      <w:sz w:val="20"/>
      <w:szCs w:val="20"/>
    </w:rPr>
  </w:style>
  <w:style w:type="paragraph" w:customStyle="1" w:styleId="Style19">
    <w:name w:val="Style19"/>
    <w:basedOn w:val="a3"/>
    <w:uiPriority w:val="99"/>
    <w:qFormat/>
    <w:rsid w:val="00B61B77"/>
    <w:pPr>
      <w:widowControl w:val="0"/>
      <w:autoSpaceDE w:val="0"/>
      <w:autoSpaceDN w:val="0"/>
      <w:adjustRightInd w:val="0"/>
      <w:spacing w:line="451" w:lineRule="exact"/>
      <w:ind w:left="0"/>
      <w:jc w:val="both"/>
    </w:pPr>
    <w:rPr>
      <w:rFonts w:eastAsia="Times New Roman"/>
      <w:sz w:val="24"/>
      <w:szCs w:val="24"/>
      <w:lang w:eastAsia="ru-RU"/>
    </w:rPr>
  </w:style>
  <w:style w:type="character" w:customStyle="1" w:styleId="FontStyle37">
    <w:name w:val="Font Style37"/>
    <w:uiPriority w:val="99"/>
    <w:rsid w:val="00B61B77"/>
    <w:rPr>
      <w:rFonts w:ascii="Tahoma" w:hAnsi="Tahoma" w:cs="Tahoma"/>
      <w:sz w:val="14"/>
      <w:szCs w:val="14"/>
    </w:rPr>
  </w:style>
  <w:style w:type="paragraph" w:customStyle="1" w:styleId="3fff">
    <w:name w:val="3Наименование подраздела"/>
    <w:link w:val="3fff0"/>
    <w:autoRedefine/>
    <w:uiPriority w:val="99"/>
    <w:qFormat/>
    <w:rsid w:val="00B61B77"/>
    <w:pPr>
      <w:ind w:left="0" w:firstLine="0"/>
      <w:jc w:val="left"/>
    </w:pPr>
    <w:rPr>
      <w:rFonts w:eastAsia="Times New Roman"/>
      <w:bCs/>
      <w:sz w:val="24"/>
      <w:szCs w:val="24"/>
      <w:lang w:eastAsia="ru-RU"/>
    </w:rPr>
  </w:style>
  <w:style w:type="character" w:customStyle="1" w:styleId="3fff0">
    <w:name w:val="3Наименование подраздела Знак"/>
    <w:link w:val="3fff"/>
    <w:uiPriority w:val="99"/>
    <w:rsid w:val="00B61B77"/>
    <w:rPr>
      <w:rFonts w:eastAsia="Times New Roman"/>
      <w:bCs/>
      <w:sz w:val="24"/>
      <w:szCs w:val="24"/>
      <w:lang w:eastAsia="ru-RU"/>
    </w:rPr>
  </w:style>
  <w:style w:type="character" w:customStyle="1" w:styleId="2ffffe">
    <w:name w:val="Основной шрифт абзаца2"/>
    <w:uiPriority w:val="99"/>
    <w:rsid w:val="00B61B77"/>
  </w:style>
  <w:style w:type="paragraph" w:customStyle="1" w:styleId="2fffff">
    <w:name w:val="Название2"/>
    <w:basedOn w:val="a3"/>
    <w:uiPriority w:val="99"/>
    <w:qFormat/>
    <w:rsid w:val="00B61B77"/>
    <w:pPr>
      <w:suppressLineNumbers/>
      <w:spacing w:before="120" w:after="120"/>
      <w:ind w:left="0"/>
    </w:pPr>
    <w:rPr>
      <w:rFonts w:eastAsia="Times New Roman" w:cs="Tahoma"/>
      <w:i/>
      <w:iCs/>
      <w:sz w:val="24"/>
      <w:szCs w:val="24"/>
      <w:lang w:eastAsia="ar-SA"/>
    </w:rPr>
  </w:style>
  <w:style w:type="paragraph" w:customStyle="1" w:styleId="2fffff0">
    <w:name w:val="Указатель2"/>
    <w:basedOn w:val="a3"/>
    <w:uiPriority w:val="99"/>
    <w:qFormat/>
    <w:rsid w:val="00B61B77"/>
    <w:pPr>
      <w:suppressLineNumbers/>
      <w:ind w:left="0"/>
    </w:pPr>
    <w:rPr>
      <w:rFonts w:eastAsia="Times New Roman" w:cs="Tahoma"/>
      <w:sz w:val="24"/>
      <w:szCs w:val="24"/>
      <w:lang w:eastAsia="ar-SA"/>
    </w:rPr>
  </w:style>
  <w:style w:type="paragraph" w:customStyle="1" w:styleId="4f8">
    <w:name w:val="4Основной текст доклада"/>
    <w:link w:val="4f9"/>
    <w:autoRedefine/>
    <w:uiPriority w:val="99"/>
    <w:qFormat/>
    <w:rsid w:val="00B61B77"/>
    <w:pPr>
      <w:ind w:left="0" w:firstLine="720"/>
    </w:pPr>
    <w:rPr>
      <w:rFonts w:eastAsia="Times New Roman"/>
      <w:sz w:val="24"/>
      <w:szCs w:val="24"/>
      <w:lang w:eastAsia="ru-RU"/>
    </w:rPr>
  </w:style>
  <w:style w:type="character" w:customStyle="1" w:styleId="4f9">
    <w:name w:val="4Основной текст доклада Знак"/>
    <w:link w:val="4f8"/>
    <w:uiPriority w:val="99"/>
    <w:rsid w:val="00B61B77"/>
    <w:rPr>
      <w:rFonts w:eastAsia="Times New Roman"/>
      <w:sz w:val="24"/>
      <w:szCs w:val="24"/>
      <w:lang w:eastAsia="ru-RU"/>
    </w:rPr>
  </w:style>
  <w:style w:type="paragraph" w:customStyle="1" w:styleId="afffffffffffffffffffff9">
    <w:name w:val="_табл_№_"/>
    <w:basedOn w:val="a3"/>
    <w:next w:val="a3"/>
    <w:uiPriority w:val="99"/>
    <w:qFormat/>
    <w:rsid w:val="00B61B77"/>
    <w:pPr>
      <w:keepNext/>
      <w:keepLines/>
      <w:spacing w:line="360" w:lineRule="auto"/>
      <w:ind w:left="0"/>
      <w:jc w:val="right"/>
    </w:pPr>
    <w:rPr>
      <w:rFonts w:eastAsia="Times New Roman"/>
      <w:kern w:val="24"/>
      <w:sz w:val="26"/>
      <w:szCs w:val="20"/>
      <w:lang w:eastAsia="ru-RU"/>
    </w:rPr>
  </w:style>
  <w:style w:type="paragraph" w:customStyle="1" w:styleId="TableTitle">
    <w:name w:val="Table Title"/>
    <w:basedOn w:val="a3"/>
    <w:next w:val="TableText"/>
    <w:uiPriority w:val="99"/>
    <w:qFormat/>
    <w:rsid w:val="00B61B77"/>
    <w:pPr>
      <w:spacing w:before="120" w:after="240"/>
      <w:ind w:left="0"/>
      <w:jc w:val="both"/>
    </w:pPr>
    <w:rPr>
      <w:rFonts w:eastAsia="Times New Roman"/>
      <w:b/>
      <w:caps/>
      <w:szCs w:val="20"/>
      <w:lang w:eastAsia="ru-RU"/>
    </w:rPr>
  </w:style>
  <w:style w:type="paragraph" w:customStyle="1" w:styleId="TableText">
    <w:name w:val="Table Text"/>
    <w:basedOn w:val="a3"/>
    <w:uiPriority w:val="99"/>
    <w:qFormat/>
    <w:rsid w:val="00B61B77"/>
    <w:pPr>
      <w:ind w:left="0"/>
      <w:jc w:val="center"/>
    </w:pPr>
    <w:rPr>
      <w:rFonts w:eastAsia="Times New Roman"/>
      <w:sz w:val="24"/>
      <w:szCs w:val="20"/>
      <w:lang w:eastAsia="ru-RU"/>
    </w:rPr>
  </w:style>
  <w:style w:type="paragraph" w:customStyle="1" w:styleId="afffffffffffffffffffffa">
    <w:name w:val="_АБЗАЦ_"/>
    <w:basedOn w:val="a3"/>
    <w:link w:val="afffffffffffffffffffffb"/>
    <w:uiPriority w:val="99"/>
    <w:qFormat/>
    <w:rsid w:val="00B61B77"/>
    <w:pPr>
      <w:spacing w:line="360" w:lineRule="auto"/>
      <w:ind w:left="0" w:firstLine="567"/>
      <w:jc w:val="both"/>
    </w:pPr>
    <w:rPr>
      <w:rFonts w:eastAsia="Times New Roman"/>
      <w:sz w:val="24"/>
      <w:szCs w:val="20"/>
      <w:lang w:val="x-none" w:eastAsia="x-none"/>
    </w:rPr>
  </w:style>
  <w:style w:type="character" w:customStyle="1" w:styleId="afffffffffffffffffffffb">
    <w:name w:val="_АБЗАЦ_ Знак"/>
    <w:link w:val="afffffffffffffffffffffa"/>
    <w:uiPriority w:val="99"/>
    <w:rsid w:val="00B61B77"/>
    <w:rPr>
      <w:rFonts w:eastAsia="Times New Roman"/>
      <w:sz w:val="24"/>
      <w:szCs w:val="20"/>
      <w:lang w:val="x-none" w:eastAsia="x-none"/>
    </w:rPr>
  </w:style>
  <w:style w:type="paragraph" w:customStyle="1" w:styleId="afffffffffffffffffffffc">
    <w:name w:val="_ТАБ_ШАПКА_"/>
    <w:basedOn w:val="a3"/>
    <w:uiPriority w:val="99"/>
    <w:qFormat/>
    <w:rsid w:val="00B61B77"/>
    <w:pPr>
      <w:ind w:left="0"/>
      <w:jc w:val="center"/>
    </w:pPr>
    <w:rPr>
      <w:rFonts w:eastAsia="Times New Roman"/>
      <w:b/>
      <w:szCs w:val="20"/>
      <w:lang w:eastAsia="ru-RU"/>
    </w:rPr>
  </w:style>
  <w:style w:type="paragraph" w:customStyle="1" w:styleId="Text0">
    <w:name w:val="Text"/>
    <w:basedOn w:val="a3"/>
    <w:uiPriority w:val="99"/>
    <w:qFormat/>
    <w:rsid w:val="00B61B77"/>
    <w:pPr>
      <w:spacing w:line="360" w:lineRule="auto"/>
      <w:ind w:left="0" w:firstLine="720"/>
      <w:jc w:val="both"/>
    </w:pPr>
    <w:rPr>
      <w:rFonts w:eastAsia="Times New Roman"/>
      <w:sz w:val="26"/>
      <w:szCs w:val="20"/>
      <w:lang w:eastAsia="ru-RU"/>
    </w:rPr>
  </w:style>
  <w:style w:type="paragraph" w:customStyle="1" w:styleId="afffffffffffffffffffffd">
    <w:name w:val="ТаблТекст"/>
    <w:basedOn w:val="a3"/>
    <w:uiPriority w:val="99"/>
    <w:qFormat/>
    <w:rsid w:val="00B61B77"/>
    <w:pPr>
      <w:ind w:left="0"/>
    </w:pPr>
    <w:rPr>
      <w:rFonts w:ascii="TimesDL" w:eastAsia="Times New Roman" w:hAnsi="TimesDL"/>
      <w:szCs w:val="20"/>
      <w:lang w:eastAsia="ru-RU"/>
    </w:rPr>
  </w:style>
  <w:style w:type="paragraph" w:customStyle="1" w:styleId="afffffffffffffffffffffe">
    <w:name w:val="_ТАБ_ТЕКСТ_"/>
    <w:basedOn w:val="a3"/>
    <w:uiPriority w:val="99"/>
    <w:qFormat/>
    <w:rsid w:val="00B61B77"/>
    <w:pPr>
      <w:ind w:left="0"/>
    </w:pPr>
    <w:rPr>
      <w:rFonts w:eastAsia="Times New Roman"/>
      <w:szCs w:val="20"/>
      <w:lang w:eastAsia="ru-RU"/>
    </w:rPr>
  </w:style>
  <w:style w:type="paragraph" w:customStyle="1" w:styleId="affffffffffffffffffffff">
    <w:name w:val="ТблНаименование"/>
    <w:basedOn w:val="ab"/>
    <w:uiPriority w:val="99"/>
    <w:qFormat/>
    <w:rsid w:val="00B61B77"/>
    <w:pPr>
      <w:spacing w:before="240" w:line="520" w:lineRule="exact"/>
      <w:ind w:firstLine="561"/>
      <w:jc w:val="center"/>
    </w:pPr>
    <w:rPr>
      <w:rFonts w:ascii="TimesDL" w:hAnsi="TimesDL"/>
      <w:b/>
      <w:caps/>
      <w:snapToGrid w:val="0"/>
      <w:kern w:val="28"/>
      <w:sz w:val="26"/>
      <w:szCs w:val="20"/>
      <w:lang w:val="x-none" w:eastAsia="x-none"/>
    </w:rPr>
  </w:style>
  <w:style w:type="paragraph" w:customStyle="1" w:styleId="affffffffffffffffffffff0">
    <w:name w:val="_ТАБ_НОМЕР_"/>
    <w:basedOn w:val="a3"/>
    <w:next w:val="affffffffffffffffffffff1"/>
    <w:uiPriority w:val="99"/>
    <w:qFormat/>
    <w:rsid w:val="00B61B77"/>
    <w:pPr>
      <w:spacing w:before="120" w:after="120"/>
      <w:ind w:left="0"/>
      <w:jc w:val="right"/>
    </w:pPr>
    <w:rPr>
      <w:rFonts w:eastAsia="Times New Roman"/>
      <w:b/>
      <w:sz w:val="24"/>
      <w:szCs w:val="20"/>
      <w:lang w:eastAsia="ru-RU"/>
    </w:rPr>
  </w:style>
  <w:style w:type="paragraph" w:customStyle="1" w:styleId="affffffffffffffffffffff1">
    <w:name w:val="_ТАБ_НАИМЕН_"/>
    <w:basedOn w:val="a3"/>
    <w:uiPriority w:val="99"/>
    <w:qFormat/>
    <w:rsid w:val="00B61B77"/>
    <w:pPr>
      <w:spacing w:before="120" w:after="120"/>
      <w:ind w:left="0"/>
      <w:jc w:val="center"/>
    </w:pPr>
    <w:rPr>
      <w:rFonts w:eastAsia="Times New Roman"/>
      <w:b/>
      <w:sz w:val="24"/>
      <w:szCs w:val="20"/>
      <w:lang w:eastAsia="ru-RU"/>
    </w:rPr>
  </w:style>
  <w:style w:type="paragraph" w:customStyle="1" w:styleId="affffffffffffffffffffff2">
    <w:name w:val="ТблШапка"/>
    <w:basedOn w:val="a3"/>
    <w:uiPriority w:val="99"/>
    <w:qFormat/>
    <w:rsid w:val="00B61B77"/>
    <w:pPr>
      <w:ind w:left="0"/>
      <w:jc w:val="center"/>
    </w:pPr>
    <w:rPr>
      <w:rFonts w:ascii="TimesDL" w:eastAsia="Times New Roman" w:hAnsi="TimesDL"/>
      <w:b/>
      <w:szCs w:val="20"/>
      <w:lang w:eastAsia="ru-RU"/>
    </w:rPr>
  </w:style>
  <w:style w:type="paragraph" w:customStyle="1" w:styleId="affffffffffffffffffffff3">
    <w:name w:val="ТаблШапка"/>
    <w:basedOn w:val="afffffffffffffffffffffd"/>
    <w:uiPriority w:val="99"/>
    <w:qFormat/>
    <w:rsid w:val="00B61B77"/>
    <w:pPr>
      <w:keepNext/>
      <w:keepLines/>
      <w:jc w:val="center"/>
    </w:pPr>
    <w:rPr>
      <w:b/>
      <w:kern w:val="20"/>
    </w:rPr>
  </w:style>
  <w:style w:type="paragraph" w:customStyle="1" w:styleId="affffffffffffffffffffff4">
    <w:name w:val="ТаблНаименование"/>
    <w:basedOn w:val="a3"/>
    <w:next w:val="a3"/>
    <w:uiPriority w:val="99"/>
    <w:qFormat/>
    <w:rsid w:val="00B61B77"/>
    <w:pPr>
      <w:keepNext/>
      <w:keepLines/>
      <w:spacing w:line="360" w:lineRule="auto"/>
      <w:ind w:left="0"/>
      <w:jc w:val="center"/>
    </w:pPr>
    <w:rPr>
      <w:rFonts w:ascii="TimesDL" w:eastAsia="Times New Roman" w:hAnsi="TimesDL"/>
      <w:kern w:val="24"/>
      <w:sz w:val="26"/>
      <w:szCs w:val="20"/>
      <w:lang w:eastAsia="ru-RU"/>
    </w:rPr>
  </w:style>
  <w:style w:type="paragraph" w:customStyle="1" w:styleId="affffffffffffffffffffff5">
    <w:name w:val="Шапка таб"/>
    <w:basedOn w:val="a3"/>
    <w:uiPriority w:val="99"/>
    <w:qFormat/>
    <w:rsid w:val="00B61B77"/>
    <w:pPr>
      <w:ind w:left="0"/>
      <w:jc w:val="center"/>
    </w:pPr>
    <w:rPr>
      <w:rFonts w:eastAsia="Times New Roman"/>
      <w:sz w:val="20"/>
      <w:szCs w:val="24"/>
      <w:lang w:eastAsia="ru-RU"/>
    </w:rPr>
  </w:style>
  <w:style w:type="paragraph" w:customStyle="1" w:styleId="affffffffffffffffffffff6">
    <w:name w:val="Текст таб"/>
    <w:basedOn w:val="a3"/>
    <w:uiPriority w:val="99"/>
    <w:qFormat/>
    <w:rsid w:val="00B61B77"/>
    <w:pPr>
      <w:ind w:left="0"/>
      <w:jc w:val="center"/>
    </w:pPr>
    <w:rPr>
      <w:rFonts w:eastAsia="Times New Roman"/>
      <w:sz w:val="20"/>
      <w:szCs w:val="24"/>
      <w:lang w:eastAsia="ru-RU"/>
    </w:rPr>
  </w:style>
  <w:style w:type="paragraph" w:customStyle="1" w:styleId="1133">
    <w:name w:val="Стиль Оглавление 1 + Междустр.интервал:  точно 133 пт"/>
    <w:basedOn w:val="15"/>
    <w:uiPriority w:val="99"/>
    <w:qFormat/>
    <w:rsid w:val="00B61B77"/>
    <w:pPr>
      <w:tabs>
        <w:tab w:val="right" w:leader="dot" w:pos="9072"/>
      </w:tabs>
      <w:spacing w:after="0" w:line="266" w:lineRule="exact"/>
      <w:ind w:left="284" w:hanging="284"/>
    </w:pPr>
    <w:rPr>
      <w:rFonts w:eastAsia="Times New Roman"/>
      <w:sz w:val="20"/>
      <w:szCs w:val="20"/>
      <w:lang w:eastAsia="ru-RU"/>
    </w:rPr>
  </w:style>
  <w:style w:type="paragraph" w:customStyle="1" w:styleId="1fffffff9">
    <w:name w:val="Стиль1 Знак Знак"/>
    <w:basedOn w:val="a3"/>
    <w:link w:val="1fffffffa"/>
    <w:uiPriority w:val="99"/>
    <w:qFormat/>
    <w:rsid w:val="00B61B77"/>
    <w:pPr>
      <w:spacing w:after="120"/>
      <w:ind w:left="0"/>
    </w:pPr>
    <w:rPr>
      <w:rFonts w:eastAsia="Times New Roman"/>
      <w:sz w:val="28"/>
      <w:szCs w:val="20"/>
      <w:lang w:val="x-none" w:eastAsia="x-none"/>
    </w:rPr>
  </w:style>
  <w:style w:type="character" w:customStyle="1" w:styleId="1fffffffa">
    <w:name w:val="Стиль1 Знак Знак Знак"/>
    <w:link w:val="1fffffff9"/>
    <w:uiPriority w:val="99"/>
    <w:rsid w:val="00B61B77"/>
    <w:rPr>
      <w:rFonts w:eastAsia="Times New Roman"/>
      <w:sz w:val="28"/>
      <w:szCs w:val="20"/>
      <w:lang w:val="x-none" w:eastAsia="x-none"/>
    </w:rPr>
  </w:style>
  <w:style w:type="character" w:customStyle="1" w:styleId="subtitletext1">
    <w:name w:val="subtitletext1"/>
    <w:uiPriority w:val="99"/>
    <w:rsid w:val="00B61B77"/>
    <w:rPr>
      <w:b/>
      <w:bCs/>
      <w:color w:val="753C21"/>
      <w:sz w:val="18"/>
      <w:szCs w:val="18"/>
    </w:rPr>
  </w:style>
  <w:style w:type="paragraph" w:customStyle="1" w:styleId="affffffffffffffffffffff7">
    <w:name w:val="Заголовок статьи"/>
    <w:basedOn w:val="a3"/>
    <w:next w:val="a3"/>
    <w:uiPriority w:val="99"/>
    <w:qFormat/>
    <w:rsid w:val="00B61B77"/>
    <w:pPr>
      <w:autoSpaceDE w:val="0"/>
      <w:autoSpaceDN w:val="0"/>
      <w:adjustRightInd w:val="0"/>
      <w:ind w:left="1612" w:hanging="892"/>
      <w:jc w:val="both"/>
    </w:pPr>
    <w:rPr>
      <w:rFonts w:ascii="Arial" w:eastAsia="Calibri" w:hAnsi="Arial" w:cs="Arial"/>
      <w:sz w:val="20"/>
      <w:szCs w:val="20"/>
    </w:rPr>
  </w:style>
  <w:style w:type="character" w:customStyle="1" w:styleId="1fffffffb">
    <w:name w:val="Стиль1 Знак Знак Знак Знак"/>
    <w:uiPriority w:val="99"/>
    <w:rsid w:val="00B61B77"/>
    <w:rPr>
      <w:sz w:val="28"/>
      <w:lang w:val="ru-RU" w:eastAsia="ru-RU" w:bidi="ar-SA"/>
    </w:rPr>
  </w:style>
  <w:style w:type="paragraph" w:customStyle="1" w:styleId="Text3">
    <w:name w:val="Text3"/>
    <w:basedOn w:val="a3"/>
    <w:uiPriority w:val="99"/>
    <w:qFormat/>
    <w:rsid w:val="00B61B77"/>
    <w:pPr>
      <w:spacing w:after="120"/>
      <w:ind w:left="720"/>
    </w:pPr>
    <w:rPr>
      <w:rFonts w:eastAsia="Times New Roman"/>
      <w:szCs w:val="20"/>
      <w:lang w:eastAsia="ru-RU"/>
    </w:rPr>
  </w:style>
  <w:style w:type="paragraph" w:customStyle="1" w:styleId="235">
    <w:name w:val="Маркированный 2.3"/>
    <w:basedOn w:val="a3"/>
    <w:next w:val="a3"/>
    <w:uiPriority w:val="99"/>
    <w:qFormat/>
    <w:rsid w:val="00B61B77"/>
    <w:pPr>
      <w:tabs>
        <w:tab w:val="left" w:pos="360"/>
      </w:tabs>
      <w:spacing w:after="120"/>
      <w:ind w:left="1094" w:hanging="357"/>
    </w:pPr>
    <w:rPr>
      <w:rFonts w:eastAsia="Times New Roman"/>
      <w:szCs w:val="20"/>
      <w:lang w:eastAsia="ru-RU"/>
    </w:rPr>
  </w:style>
  <w:style w:type="paragraph" w:customStyle="1" w:styleId="1TimesNewRoman">
    <w:name w:val="Заголовок 1 + Times New Roman"/>
    <w:aliases w:val="13 pt,не курсив"/>
    <w:basedOn w:val="2"/>
    <w:uiPriority w:val="99"/>
    <w:qFormat/>
    <w:rsid w:val="00B61B77"/>
    <w:pPr>
      <w:tabs>
        <w:tab w:val="num" w:pos="9360"/>
      </w:tabs>
      <w:suppressAutoHyphens w:val="0"/>
      <w:spacing w:before="240"/>
      <w:ind w:left="0" w:firstLine="0"/>
      <w:jc w:val="center"/>
    </w:pPr>
    <w:rPr>
      <w:rFonts w:cs="Arial"/>
      <w:bCs w:val="0"/>
      <w:iCs w:val="0"/>
      <w:sz w:val="26"/>
      <w:szCs w:val="26"/>
    </w:rPr>
  </w:style>
  <w:style w:type="paragraph" w:customStyle="1" w:styleId="2TimesNewRoman0">
    <w:name w:val="Заголовок 2 + Times New Roman"/>
    <w:aliases w:val="по центру"/>
    <w:basedOn w:val="3"/>
    <w:link w:val="2TimesNewRoman1"/>
    <w:uiPriority w:val="99"/>
    <w:rsid w:val="00B61B77"/>
    <w:pPr>
      <w:keepLines w:val="0"/>
      <w:tabs>
        <w:tab w:val="left" w:pos="993"/>
      </w:tabs>
      <w:spacing w:before="240" w:after="60"/>
      <w:ind w:left="0" w:firstLine="0"/>
      <w:jc w:val="center"/>
    </w:pPr>
    <w:rPr>
      <w:rFonts w:ascii="Times New Roman" w:eastAsia="Times New Roman" w:hAnsi="Times New Roman" w:cs="Times New Roman"/>
      <w:color w:val="auto"/>
      <w:sz w:val="24"/>
      <w:szCs w:val="24"/>
      <w:lang w:val="x-none" w:eastAsia="x-none"/>
    </w:rPr>
  </w:style>
  <w:style w:type="paragraph" w:customStyle="1" w:styleId="Style3">
    <w:name w:val="Style3"/>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7">
    <w:name w:val="Style7"/>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WW8Num22z0">
    <w:name w:val="WW8Num22z0"/>
    <w:uiPriority w:val="99"/>
    <w:rsid w:val="00B61B77"/>
    <w:rPr>
      <w:rFonts w:ascii="Symbol" w:hAnsi="Symbol" w:cs="Symbol"/>
      <w:color w:val="000000"/>
    </w:rPr>
  </w:style>
  <w:style w:type="character" w:customStyle="1" w:styleId="WW8Num22z2">
    <w:name w:val="WW8Num22z2"/>
    <w:uiPriority w:val="99"/>
    <w:rsid w:val="00B61B77"/>
    <w:rPr>
      <w:rFonts w:ascii="Wingdings" w:hAnsi="Wingdings" w:cs="Wingdings"/>
    </w:rPr>
  </w:style>
  <w:style w:type="character" w:customStyle="1" w:styleId="WW8Num22z3">
    <w:name w:val="WW8Num22z3"/>
    <w:uiPriority w:val="99"/>
    <w:rsid w:val="00B61B77"/>
    <w:rPr>
      <w:rFonts w:ascii="Symbol" w:hAnsi="Symbol" w:cs="Symbol"/>
    </w:rPr>
  </w:style>
  <w:style w:type="character" w:customStyle="1" w:styleId="affffffffffffffffffffff8">
    <w:name w:val="Символ нумерации"/>
    <w:uiPriority w:val="99"/>
    <w:rsid w:val="00B61B77"/>
  </w:style>
  <w:style w:type="paragraph" w:customStyle="1" w:styleId="2fffff1">
    <w:name w:val="Название объекта2"/>
    <w:basedOn w:val="a3"/>
    <w:next w:val="a3"/>
    <w:uiPriority w:val="99"/>
    <w:qFormat/>
    <w:rsid w:val="00B61B77"/>
    <w:pPr>
      <w:suppressAutoHyphens/>
      <w:ind w:left="0"/>
    </w:pPr>
    <w:rPr>
      <w:rFonts w:eastAsia="Times New Roman"/>
      <w:b/>
      <w:bCs/>
      <w:sz w:val="20"/>
      <w:szCs w:val="20"/>
      <w:lang w:eastAsia="ar-SA"/>
    </w:rPr>
  </w:style>
  <w:style w:type="paragraph" w:customStyle="1" w:styleId="affffffffffffffffffffff9">
    <w:name w:val="Первая строка после таблицы"/>
    <w:basedOn w:val="afffff9"/>
    <w:next w:val="afffff9"/>
    <w:uiPriority w:val="99"/>
    <w:qFormat/>
    <w:rsid w:val="00B61B77"/>
    <w:pPr>
      <w:suppressAutoHyphens/>
      <w:spacing w:before="170" w:after="0"/>
      <w:ind w:left="0" w:firstLine="567"/>
    </w:pPr>
    <w:rPr>
      <w:rFonts w:ascii="Times New Roman" w:hAnsi="Times New Roman"/>
      <w:spacing w:val="0"/>
      <w:szCs w:val="20"/>
      <w:lang w:val="ru-RU" w:eastAsia="ar-SA"/>
    </w:rPr>
  </w:style>
  <w:style w:type="paragraph" w:customStyle="1" w:styleId="affffffffffffffffffffffa">
    <w:name w:val="Таблица номер"/>
    <w:basedOn w:val="affffffff9"/>
    <w:uiPriority w:val="99"/>
    <w:qFormat/>
    <w:rsid w:val="00B61B77"/>
    <w:pPr>
      <w:keepNext/>
      <w:suppressLineNumbers/>
      <w:suppressAutoHyphens/>
      <w:spacing w:before="0" w:after="119" w:line="240" w:lineRule="auto"/>
      <w:jc w:val="right"/>
    </w:pPr>
    <w:rPr>
      <w:rFonts w:ascii="Times New Roman" w:hAnsi="Times New Roman" w:cs="Tahoma"/>
      <w:i/>
      <w:iCs/>
      <w:sz w:val="24"/>
      <w:szCs w:val="24"/>
      <w:lang w:eastAsia="ar-SA"/>
    </w:rPr>
  </w:style>
  <w:style w:type="paragraph" w:customStyle="1" w:styleId="1127">
    <w:name w:val="Оглавление 1 + 12"/>
    <w:aliases w:val="Перед: 3 пт,После: 3 пт"/>
    <w:basedOn w:val="15"/>
    <w:uiPriority w:val="99"/>
    <w:qFormat/>
    <w:rsid w:val="00B61B77"/>
    <w:pPr>
      <w:tabs>
        <w:tab w:val="right" w:leader="dot" w:pos="9072"/>
        <w:tab w:val="right" w:leader="dot" w:pos="9627"/>
      </w:tabs>
      <w:spacing w:after="0"/>
      <w:ind w:left="284" w:hanging="284"/>
      <w:jc w:val="center"/>
    </w:pPr>
    <w:rPr>
      <w:rFonts w:eastAsia="Times New Roman"/>
      <w:b/>
      <w:lang w:eastAsia="ru-RU"/>
    </w:rPr>
  </w:style>
  <w:style w:type="paragraph" w:customStyle="1" w:styleId="affffffffffffffffffffffb">
    <w:name w:val="_Основной"/>
    <w:basedOn w:val="a3"/>
    <w:link w:val="affffffffffffffffffffffc"/>
    <w:uiPriority w:val="99"/>
    <w:qFormat/>
    <w:rsid w:val="00B61B77"/>
    <w:pPr>
      <w:ind w:left="0" w:firstLine="709"/>
      <w:jc w:val="both"/>
    </w:pPr>
    <w:rPr>
      <w:rFonts w:eastAsia="Times New Roman"/>
      <w:sz w:val="24"/>
      <w:szCs w:val="24"/>
      <w:lang w:val="x-none" w:eastAsia="x-none"/>
    </w:rPr>
  </w:style>
  <w:style w:type="paragraph" w:customStyle="1" w:styleId="affffffffffffffffffffffd">
    <w:name w:val="_ТаблицаН"/>
    <w:basedOn w:val="a3"/>
    <w:link w:val="affffffffffffffffffffffe"/>
    <w:autoRedefine/>
    <w:uiPriority w:val="99"/>
    <w:qFormat/>
    <w:rsid w:val="00B61B77"/>
    <w:pPr>
      <w:widowControl w:val="0"/>
      <w:ind w:left="0"/>
      <w:jc w:val="center"/>
    </w:pPr>
    <w:rPr>
      <w:rFonts w:eastAsia="Times New Roman"/>
      <w:b/>
      <w:bCs/>
      <w:sz w:val="28"/>
      <w:szCs w:val="28"/>
      <w:lang w:val="x-none" w:eastAsia="x-none"/>
    </w:rPr>
  </w:style>
  <w:style w:type="character" w:customStyle="1" w:styleId="affffffffffffffffffffffe">
    <w:name w:val="_ТаблицаН Знак"/>
    <w:link w:val="affffffffffffffffffffffd"/>
    <w:uiPriority w:val="99"/>
    <w:rsid w:val="00B61B77"/>
    <w:rPr>
      <w:rFonts w:eastAsia="Times New Roman"/>
      <w:b/>
      <w:bCs/>
      <w:sz w:val="28"/>
      <w:szCs w:val="28"/>
      <w:lang w:val="x-none" w:eastAsia="x-none"/>
    </w:rPr>
  </w:style>
  <w:style w:type="paragraph" w:customStyle="1" w:styleId="afffffffffffffffffffffff">
    <w:name w:val="_ТаблицаТ"/>
    <w:next w:val="affffffffffffffffffffffb"/>
    <w:autoRedefine/>
    <w:uiPriority w:val="99"/>
    <w:qFormat/>
    <w:rsid w:val="00B61B77"/>
    <w:pPr>
      <w:widowControl w:val="0"/>
      <w:ind w:left="0" w:firstLine="0"/>
      <w:jc w:val="center"/>
    </w:pPr>
    <w:rPr>
      <w:rFonts w:eastAsia="Times New Roman"/>
      <w:szCs w:val="24"/>
      <w:lang w:eastAsia="ru-RU"/>
    </w:rPr>
  </w:style>
  <w:style w:type="paragraph" w:customStyle="1" w:styleId="afffffffffffffffffffffff0">
    <w:name w:val="_Подраздел"/>
    <w:basedOn w:val="a3"/>
    <w:next w:val="affffffffffffffffffffffb"/>
    <w:link w:val="afffffffffffffffffffffff1"/>
    <w:uiPriority w:val="99"/>
    <w:qFormat/>
    <w:rsid w:val="00B61B77"/>
    <w:pPr>
      <w:widowControl w:val="0"/>
      <w:spacing w:before="120"/>
      <w:ind w:left="0"/>
      <w:jc w:val="center"/>
    </w:pPr>
    <w:rPr>
      <w:rFonts w:eastAsia="Times New Roman"/>
      <w:b/>
      <w:sz w:val="24"/>
      <w:szCs w:val="26"/>
      <w:lang w:val="x-none" w:eastAsia="x-none"/>
    </w:rPr>
  </w:style>
  <w:style w:type="character" w:customStyle="1" w:styleId="afffffffffffffffffffffff1">
    <w:name w:val="_Подраздел Знак"/>
    <w:link w:val="afffffffffffffffffffffff0"/>
    <w:uiPriority w:val="99"/>
    <w:rsid w:val="00B61B77"/>
    <w:rPr>
      <w:rFonts w:eastAsia="Times New Roman"/>
      <w:b/>
      <w:sz w:val="24"/>
      <w:szCs w:val="26"/>
      <w:lang w:val="x-none" w:eastAsia="x-none"/>
    </w:rPr>
  </w:style>
  <w:style w:type="paragraph" w:customStyle="1" w:styleId="N">
    <w:name w:val="_ТаблицаN"/>
    <w:basedOn w:val="affffffffffffffffffffffb"/>
    <w:next w:val="affffffffffffffffffffffd"/>
    <w:uiPriority w:val="99"/>
    <w:qFormat/>
    <w:rsid w:val="00B61B77"/>
    <w:pPr>
      <w:keepNext/>
      <w:ind w:firstLine="0"/>
      <w:jc w:val="right"/>
    </w:pPr>
    <w:rPr>
      <w:sz w:val="22"/>
    </w:rPr>
  </w:style>
  <w:style w:type="paragraph" w:customStyle="1" w:styleId="afffffffffffffffffffffff2">
    <w:name w:val="_Рисунок"/>
    <w:basedOn w:val="a3"/>
    <w:next w:val="a3"/>
    <w:link w:val="afffffffffffffffffffffff3"/>
    <w:autoRedefine/>
    <w:uiPriority w:val="99"/>
    <w:qFormat/>
    <w:rsid w:val="00B61B77"/>
    <w:pPr>
      <w:ind w:left="0"/>
      <w:jc w:val="center"/>
    </w:pPr>
    <w:rPr>
      <w:rFonts w:eastAsia="Times New Roman"/>
      <w:sz w:val="28"/>
      <w:szCs w:val="28"/>
      <w:lang w:val="x-none"/>
    </w:rPr>
  </w:style>
  <w:style w:type="character" w:customStyle="1" w:styleId="afffffffffffffffffffffff3">
    <w:name w:val="_Рисунок Знак"/>
    <w:link w:val="afffffffffffffffffffffff2"/>
    <w:uiPriority w:val="99"/>
    <w:rsid w:val="00B61B77"/>
    <w:rPr>
      <w:rFonts w:eastAsia="Times New Roman"/>
      <w:sz w:val="28"/>
      <w:szCs w:val="28"/>
      <w:lang w:val="x-none"/>
    </w:rPr>
  </w:style>
  <w:style w:type="character" w:customStyle="1" w:styleId="affffffffffffffffffffffc">
    <w:name w:val="_Основной Знак"/>
    <w:link w:val="affffffffffffffffffffffb"/>
    <w:uiPriority w:val="99"/>
    <w:rsid w:val="00B61B77"/>
    <w:rPr>
      <w:rFonts w:eastAsia="Times New Roman"/>
      <w:sz w:val="24"/>
      <w:szCs w:val="24"/>
      <w:lang w:val="x-none" w:eastAsia="x-none"/>
    </w:rPr>
  </w:style>
  <w:style w:type="character" w:customStyle="1" w:styleId="FontStyle48">
    <w:name w:val="Font Style48"/>
    <w:uiPriority w:val="99"/>
    <w:rsid w:val="00B61B77"/>
    <w:rPr>
      <w:rFonts w:ascii="Times New Roman" w:hAnsi="Times New Roman" w:cs="Times New Roman" w:hint="default"/>
      <w:sz w:val="24"/>
      <w:szCs w:val="24"/>
    </w:rPr>
  </w:style>
  <w:style w:type="paragraph" w:customStyle="1" w:styleId="afffffffffffffffffffffff4">
    <w:name w:val="_Глава"/>
    <w:basedOn w:val="a3"/>
    <w:next w:val="a3"/>
    <w:link w:val="afffffffffffffffffffffff5"/>
    <w:autoRedefine/>
    <w:uiPriority w:val="99"/>
    <w:qFormat/>
    <w:rsid w:val="00B61B77"/>
    <w:pPr>
      <w:keepNext/>
      <w:spacing w:before="240" w:after="120"/>
      <w:ind w:left="0"/>
      <w:jc w:val="center"/>
    </w:pPr>
    <w:rPr>
      <w:rFonts w:eastAsia="Times New Roman"/>
      <w:b/>
      <w:sz w:val="26"/>
      <w:szCs w:val="24"/>
      <w:lang w:val="x-none" w:eastAsia="x-none"/>
    </w:rPr>
  </w:style>
  <w:style w:type="character" w:customStyle="1" w:styleId="afffffffffffffffffffffff5">
    <w:name w:val="_Глава Знак"/>
    <w:link w:val="afffffffffffffffffffffff4"/>
    <w:uiPriority w:val="99"/>
    <w:rsid w:val="00B61B77"/>
    <w:rPr>
      <w:rFonts w:eastAsia="Times New Roman"/>
      <w:b/>
      <w:sz w:val="26"/>
      <w:szCs w:val="24"/>
      <w:lang w:val="x-none" w:eastAsia="x-none"/>
    </w:rPr>
  </w:style>
  <w:style w:type="paragraph" w:customStyle="1" w:styleId="69">
    <w:name w:val="Перед 6 пт"/>
    <w:basedOn w:val="a3"/>
    <w:uiPriority w:val="99"/>
    <w:qFormat/>
    <w:rsid w:val="00B61B77"/>
    <w:pPr>
      <w:spacing w:before="120"/>
      <w:ind w:left="0" w:firstLine="709"/>
      <w:jc w:val="both"/>
    </w:pPr>
    <w:rPr>
      <w:rFonts w:eastAsia="Times New Roman"/>
      <w:sz w:val="24"/>
      <w:szCs w:val="20"/>
      <w:lang w:eastAsia="ru-RU"/>
    </w:rPr>
  </w:style>
  <w:style w:type="paragraph" w:customStyle="1" w:styleId="afffffffffffffffffffffff6">
    <w:name w:val="Обычный с отступом"/>
    <w:basedOn w:val="aff2"/>
    <w:uiPriority w:val="99"/>
    <w:qFormat/>
    <w:rsid w:val="00B61B77"/>
    <w:pPr>
      <w:spacing w:line="240" w:lineRule="auto"/>
      <w:ind w:firstLine="709"/>
    </w:pPr>
    <w:rPr>
      <w:sz w:val="24"/>
      <w:szCs w:val="20"/>
    </w:rPr>
  </w:style>
  <w:style w:type="paragraph" w:customStyle="1" w:styleId="5f5">
    <w:name w:val="5Наименование таблицы"/>
    <w:autoRedefine/>
    <w:uiPriority w:val="99"/>
    <w:semiHidden/>
    <w:qFormat/>
    <w:rsid w:val="00B61B77"/>
    <w:pPr>
      <w:ind w:left="0" w:firstLine="0"/>
      <w:jc w:val="center"/>
    </w:pPr>
    <w:rPr>
      <w:rFonts w:eastAsia="Times New Roman"/>
      <w:b/>
      <w:bCs/>
      <w:lang w:eastAsia="ru-RU"/>
    </w:rPr>
  </w:style>
  <w:style w:type="paragraph" w:customStyle="1" w:styleId="6a">
    <w:name w:val="6Текст в таблице"/>
    <w:autoRedefine/>
    <w:uiPriority w:val="99"/>
    <w:semiHidden/>
    <w:qFormat/>
    <w:rsid w:val="00B61B77"/>
    <w:pPr>
      <w:ind w:left="15" w:right="15" w:firstLine="0"/>
      <w:jc w:val="left"/>
    </w:pPr>
    <w:rPr>
      <w:rFonts w:eastAsia="Times New Roman"/>
      <w:b/>
      <w:lang w:eastAsia="ru-RU"/>
    </w:rPr>
  </w:style>
  <w:style w:type="paragraph" w:customStyle="1" w:styleId="7b">
    <w:name w:val="7Подрисуночные подписи"/>
    <w:autoRedefine/>
    <w:uiPriority w:val="99"/>
    <w:semiHidden/>
    <w:qFormat/>
    <w:rsid w:val="00B61B77"/>
    <w:pPr>
      <w:ind w:left="0" w:firstLine="0"/>
      <w:jc w:val="center"/>
    </w:pPr>
    <w:rPr>
      <w:rFonts w:eastAsia="Times New Roman"/>
      <w:sz w:val="24"/>
      <w:szCs w:val="24"/>
      <w:lang w:eastAsia="ru-RU"/>
    </w:rPr>
  </w:style>
  <w:style w:type="paragraph" w:customStyle="1" w:styleId="88">
    <w:name w:val="8Номер_таблицы"/>
    <w:uiPriority w:val="99"/>
    <w:semiHidden/>
    <w:qFormat/>
    <w:rsid w:val="00B61B77"/>
    <w:pPr>
      <w:ind w:left="0" w:firstLine="0"/>
      <w:jc w:val="right"/>
    </w:pPr>
    <w:rPr>
      <w:rFonts w:eastAsia="Times New Roman"/>
      <w:sz w:val="24"/>
      <w:szCs w:val="24"/>
      <w:lang w:eastAsia="ru-RU"/>
    </w:rPr>
  </w:style>
  <w:style w:type="paragraph" w:customStyle="1" w:styleId="9a">
    <w:name w:val="9Список"/>
    <w:autoRedefine/>
    <w:uiPriority w:val="99"/>
    <w:semiHidden/>
    <w:qFormat/>
    <w:rsid w:val="00B61B77"/>
    <w:pPr>
      <w:widowControl w:val="0"/>
      <w:ind w:left="0" w:firstLine="700"/>
    </w:pPr>
    <w:rPr>
      <w:rFonts w:eastAsia="Times New Roman"/>
      <w:sz w:val="24"/>
      <w:szCs w:val="24"/>
      <w:lang w:eastAsia="ru-RU"/>
    </w:rPr>
  </w:style>
  <w:style w:type="paragraph" w:customStyle="1" w:styleId="2fffff2">
    <w:name w:val="2Наименование главы"/>
    <w:next w:val="3fff"/>
    <w:autoRedefine/>
    <w:uiPriority w:val="99"/>
    <w:semiHidden/>
    <w:qFormat/>
    <w:rsid w:val="00B61B77"/>
    <w:pPr>
      <w:ind w:left="180" w:right="90" w:firstLine="0"/>
      <w:jc w:val="center"/>
      <w:outlineLvl w:val="1"/>
    </w:pPr>
    <w:rPr>
      <w:rFonts w:eastAsia="Times New Roman"/>
      <w:b/>
      <w:sz w:val="24"/>
      <w:szCs w:val="24"/>
      <w:lang w:eastAsia="ru-RU"/>
    </w:rPr>
  </w:style>
  <w:style w:type="paragraph" w:customStyle="1" w:styleId="2141212">
    <w:name w:val="Стиль Заголовок 2 + 14 пт По центру Перед:  12 пт После:  12 пт"/>
    <w:basedOn w:val="2"/>
    <w:autoRedefine/>
    <w:uiPriority w:val="99"/>
    <w:semiHidden/>
    <w:qFormat/>
    <w:rsid w:val="00B61B77"/>
    <w:pPr>
      <w:spacing w:before="240" w:after="240"/>
      <w:ind w:left="0" w:firstLine="709"/>
      <w:jc w:val="center"/>
    </w:pPr>
    <w:rPr>
      <w:iCs w:val="0"/>
      <w:sz w:val="26"/>
      <w:szCs w:val="26"/>
    </w:rPr>
  </w:style>
  <w:style w:type="paragraph" w:customStyle="1" w:styleId="afffffffffffffffffffffff7">
    <w:name w:val="_Раздел"/>
    <w:basedOn w:val="a3"/>
    <w:next w:val="afffffffffffffffffffffff4"/>
    <w:uiPriority w:val="99"/>
    <w:qFormat/>
    <w:rsid w:val="00B61B77"/>
    <w:pPr>
      <w:keepNext/>
      <w:widowControl w:val="0"/>
      <w:suppressAutoHyphens/>
      <w:spacing w:before="240" w:after="120"/>
      <w:ind w:left="0"/>
      <w:jc w:val="center"/>
    </w:pPr>
    <w:rPr>
      <w:rFonts w:eastAsia="Times New Roman"/>
      <w:b/>
      <w:sz w:val="28"/>
      <w:szCs w:val="28"/>
      <w:u w:val="double"/>
      <w:lang w:eastAsia="ru-RU"/>
    </w:rPr>
  </w:style>
  <w:style w:type="paragraph" w:customStyle="1" w:styleId="1fffffffc">
    <w:name w:val="1Наименование раздела"/>
    <w:autoRedefine/>
    <w:uiPriority w:val="99"/>
    <w:qFormat/>
    <w:rsid w:val="00B61B77"/>
    <w:pPr>
      <w:ind w:left="180" w:right="90" w:firstLine="0"/>
      <w:jc w:val="center"/>
      <w:outlineLvl w:val="0"/>
    </w:pPr>
    <w:rPr>
      <w:rFonts w:eastAsia="Times New Roman"/>
      <w:b/>
      <w:bCs/>
      <w:sz w:val="28"/>
      <w:szCs w:val="28"/>
      <w:u w:val="double"/>
      <w:lang w:eastAsia="ru-RU"/>
    </w:rPr>
  </w:style>
  <w:style w:type="paragraph" w:customStyle="1" w:styleId="afffffffffffffffffffffff8">
    <w:name w:val="Название объекта.Название объекта Знак Знак Знак.Название объекта Знак Знак"/>
    <w:basedOn w:val="a3"/>
    <w:next w:val="a3"/>
    <w:uiPriority w:val="99"/>
    <w:qFormat/>
    <w:rsid w:val="00B61B77"/>
    <w:pPr>
      <w:keepNext/>
      <w:ind w:left="0" w:right="-1"/>
      <w:jc w:val="center"/>
    </w:pPr>
    <w:rPr>
      <w:rFonts w:eastAsia="Times New Roman"/>
      <w:sz w:val="44"/>
      <w:szCs w:val="44"/>
      <w:lang w:eastAsia="ru-RU"/>
    </w:rPr>
  </w:style>
  <w:style w:type="paragraph" w:customStyle="1" w:styleId="afffffffffffffffffffffff9">
    <w:name w:val="ЗагТабл Знак"/>
    <w:basedOn w:val="affa"/>
    <w:autoRedefine/>
    <w:uiPriority w:val="99"/>
    <w:qFormat/>
    <w:rsid w:val="00B61B77"/>
    <w:pPr>
      <w:keepNext/>
      <w:spacing w:after="0"/>
    </w:pPr>
    <w:rPr>
      <w:sz w:val="44"/>
      <w:szCs w:val="44"/>
    </w:rPr>
  </w:style>
  <w:style w:type="paragraph" w:customStyle="1" w:styleId="214pt1212">
    <w:name w:val="Стиль Заголовок 2 + 14 pt по центру Перед:  12 пт После:  12 пт"/>
    <w:basedOn w:val="2"/>
    <w:autoRedefine/>
    <w:uiPriority w:val="99"/>
    <w:qFormat/>
    <w:rsid w:val="00B61B77"/>
    <w:pPr>
      <w:spacing w:before="240" w:after="240"/>
      <w:ind w:left="0" w:firstLine="709"/>
      <w:jc w:val="center"/>
    </w:pPr>
    <w:rPr>
      <w:iCs w:val="0"/>
      <w:sz w:val="26"/>
      <w:szCs w:val="26"/>
    </w:rPr>
  </w:style>
  <w:style w:type="paragraph" w:customStyle="1" w:styleId="oc">
    <w:name w:val="oc"/>
    <w:basedOn w:val="affffffffffffffffffffffb"/>
    <w:uiPriority w:val="99"/>
    <w:qFormat/>
    <w:rsid w:val="00B61B77"/>
    <w:rPr>
      <w:b/>
      <w:bCs/>
      <w:sz w:val="44"/>
      <w:szCs w:val="44"/>
    </w:rPr>
  </w:style>
  <w:style w:type="paragraph" w:customStyle="1" w:styleId="1fffffffd">
    <w:name w:val="Дата1"/>
    <w:basedOn w:val="a3"/>
    <w:uiPriority w:val="99"/>
    <w:qFormat/>
    <w:rsid w:val="00B61B77"/>
    <w:pPr>
      <w:spacing w:before="24" w:line="264" w:lineRule="atLeast"/>
      <w:ind w:left="0"/>
    </w:pPr>
    <w:rPr>
      <w:rFonts w:eastAsia="Times New Roman"/>
      <w:color w:val="CE0202"/>
      <w:sz w:val="20"/>
      <w:szCs w:val="20"/>
      <w:lang w:eastAsia="ru-RU"/>
    </w:rPr>
  </w:style>
  <w:style w:type="character" w:customStyle="1" w:styleId="afffffffffffffffffffffffa">
    <w:name w:val="ЗагТабл Знак Знак"/>
    <w:basedOn w:val="a4"/>
    <w:uiPriority w:val="99"/>
    <w:rsid w:val="00B61B77"/>
    <w:rPr>
      <w:b/>
      <w:bCs/>
      <w:sz w:val="24"/>
      <w:szCs w:val="24"/>
      <w:lang w:val="ru-RU" w:eastAsia="ru-RU"/>
    </w:rPr>
  </w:style>
  <w:style w:type="character" w:customStyle="1" w:styleId="2fffff3">
    <w:name w:val="2Наименование главы Знак"/>
    <w:uiPriority w:val="99"/>
    <w:rsid w:val="00B61B77"/>
    <w:rPr>
      <w:b/>
      <w:bCs/>
      <w:sz w:val="26"/>
      <w:szCs w:val="26"/>
      <w:lang w:val="ru-RU" w:eastAsia="ru-RU"/>
    </w:rPr>
  </w:style>
  <w:style w:type="character" w:customStyle="1" w:styleId="9b">
    <w:name w:val="9Список Знак"/>
    <w:uiPriority w:val="99"/>
    <w:rsid w:val="00B61B77"/>
    <w:rPr>
      <w:sz w:val="24"/>
      <w:szCs w:val="24"/>
      <w:lang w:val="ru-RU" w:eastAsia="ru-RU" w:bidi="ar-SA"/>
    </w:rPr>
  </w:style>
  <w:style w:type="paragraph" w:customStyle="1" w:styleId="1fffffffe">
    <w:name w:val="Стиль Заголовок 1 + полужирный"/>
    <w:basedOn w:val="1"/>
    <w:autoRedefine/>
    <w:uiPriority w:val="99"/>
    <w:qFormat/>
    <w:rsid w:val="00B61B77"/>
    <w:pPr>
      <w:keepLines w:val="0"/>
      <w:pageBreakBefore/>
      <w:widowControl w:val="0"/>
      <w:tabs>
        <w:tab w:val="clear" w:pos="1429"/>
        <w:tab w:val="left" w:pos="3868"/>
      </w:tabs>
      <w:autoSpaceDE w:val="0"/>
      <w:autoSpaceDN w:val="0"/>
      <w:adjustRightInd w:val="0"/>
      <w:spacing w:before="120"/>
      <w:ind w:left="0" w:firstLine="0"/>
    </w:pPr>
    <w:rPr>
      <w:rFonts w:ascii="Times New Roman" w:eastAsia="Times New Roman" w:hAnsi="Times New Roman" w:cs="Arial"/>
      <w:b/>
      <w:i/>
      <w:iCs/>
      <w:color w:val="0000FF"/>
      <w:lang w:eastAsia="ru-RU"/>
      <w14:shadow w14:blurRad="50800" w14:dist="38100" w14:dir="2700000" w14:sx="100000" w14:sy="100000" w14:kx="0" w14:ky="0" w14:algn="tl">
        <w14:srgbClr w14:val="000000">
          <w14:alpha w14:val="60000"/>
        </w14:srgbClr>
      </w14:shadow>
    </w:rPr>
  </w:style>
  <w:style w:type="paragraph" w:customStyle="1" w:styleId="149">
    <w:name w:val="Стиль _Подраздел + 14 пт курсив"/>
    <w:basedOn w:val="afffffffffffffffffffffff0"/>
    <w:link w:val="14a"/>
    <w:uiPriority w:val="99"/>
    <w:qFormat/>
    <w:rsid w:val="00B61B77"/>
    <w:pPr>
      <w:suppressAutoHyphens/>
    </w:pPr>
    <w:rPr>
      <w:bCs/>
      <w:i/>
      <w:iCs/>
      <w:sz w:val="28"/>
    </w:rPr>
  </w:style>
  <w:style w:type="character" w:customStyle="1" w:styleId="14a">
    <w:name w:val="Стиль _Подраздел + 14 пт курсив Знак"/>
    <w:link w:val="149"/>
    <w:uiPriority w:val="99"/>
    <w:rsid w:val="00B61B77"/>
    <w:rPr>
      <w:rFonts w:eastAsia="Times New Roman"/>
      <w:b/>
      <w:bCs/>
      <w:i/>
      <w:iCs/>
      <w:sz w:val="28"/>
      <w:szCs w:val="26"/>
      <w:lang w:val="x-none" w:eastAsia="x-none"/>
    </w:rPr>
  </w:style>
  <w:style w:type="paragraph" w:customStyle="1" w:styleId="afffffffffffffffffffffffb">
    <w:name w:val="Стиль Название объекта + по центру"/>
    <w:basedOn w:val="affa"/>
    <w:autoRedefine/>
    <w:uiPriority w:val="99"/>
    <w:qFormat/>
    <w:rsid w:val="00B61B77"/>
    <w:pPr>
      <w:keepNext/>
    </w:pPr>
    <w:rPr>
      <w:b/>
      <w:bCs/>
      <w:i/>
      <w:iCs/>
    </w:rPr>
  </w:style>
  <w:style w:type="paragraph" w:customStyle="1" w:styleId="11112">
    <w:name w:val="Название объекта.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
    <w:basedOn w:val="a3"/>
    <w:next w:val="a3"/>
    <w:uiPriority w:val="99"/>
    <w:qFormat/>
    <w:rsid w:val="00B61B77"/>
    <w:pPr>
      <w:keepNext/>
      <w:spacing w:before="120" w:after="120"/>
      <w:ind w:left="0"/>
      <w:jc w:val="right"/>
    </w:pPr>
    <w:rPr>
      <w:rFonts w:eastAsia="Times New Roman"/>
      <w:b/>
      <w:sz w:val="24"/>
      <w:szCs w:val="20"/>
      <w:lang w:eastAsia="ru-RU"/>
    </w:rPr>
  </w:style>
  <w:style w:type="paragraph" w:customStyle="1" w:styleId="1ffffffff">
    <w:name w:val="Знак1 Знак Знак Знак Знак Знак Знак Знак Знак Знак Знак Знак Знак Знак Знак Знак"/>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paragraph" w:customStyle="1" w:styleId="msonormalcxspmiddle">
    <w:name w:val="msonormalcxspmiddle"/>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msobodytextcxspmiddle">
    <w:name w:val="msobodytextcxspmiddle"/>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msobodytextcxspmiddlecxsplast">
    <w:name w:val="msobodytextcxspmiddlecxsplast"/>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4fa">
    <w:name w:val="Обычный4"/>
    <w:uiPriority w:val="99"/>
    <w:qFormat/>
    <w:rsid w:val="00B61B77"/>
    <w:pPr>
      <w:widowControl w:val="0"/>
      <w:ind w:left="0" w:firstLine="0"/>
      <w:jc w:val="left"/>
    </w:pPr>
    <w:rPr>
      <w:rFonts w:ascii="Arial" w:eastAsia="Times New Roman" w:hAnsi="Arial"/>
      <w:snapToGrid w:val="0"/>
      <w:sz w:val="20"/>
      <w:szCs w:val="20"/>
      <w:lang w:eastAsia="ru-RU"/>
    </w:rPr>
  </w:style>
  <w:style w:type="paragraph" w:customStyle="1" w:styleId="1ffffffff0">
    <w:name w:val="Знак Знак Знак Знак1"/>
    <w:basedOn w:val="a3"/>
    <w:uiPriority w:val="99"/>
    <w:rsid w:val="00B61B77"/>
    <w:pPr>
      <w:spacing w:before="100" w:beforeAutospacing="1" w:after="100" w:afterAutospacing="1"/>
      <w:ind w:left="0"/>
    </w:pPr>
    <w:rPr>
      <w:rFonts w:ascii="Tahoma" w:eastAsia="Times New Roman" w:hAnsi="Tahoma"/>
      <w:sz w:val="20"/>
      <w:szCs w:val="20"/>
      <w:lang w:val="en-US"/>
    </w:rPr>
  </w:style>
  <w:style w:type="paragraph" w:customStyle="1" w:styleId="Style35">
    <w:name w:val="Style35"/>
    <w:basedOn w:val="a3"/>
    <w:uiPriority w:val="99"/>
    <w:qFormat/>
    <w:rsid w:val="00B61B77"/>
    <w:pPr>
      <w:widowControl w:val="0"/>
      <w:autoSpaceDE w:val="0"/>
      <w:autoSpaceDN w:val="0"/>
      <w:adjustRightInd w:val="0"/>
      <w:spacing w:line="278" w:lineRule="exact"/>
      <w:ind w:left="0" w:firstLine="701"/>
      <w:jc w:val="both"/>
    </w:pPr>
    <w:rPr>
      <w:rFonts w:eastAsia="Times New Roman"/>
      <w:sz w:val="24"/>
      <w:szCs w:val="24"/>
      <w:lang w:eastAsia="ru-RU"/>
    </w:rPr>
  </w:style>
  <w:style w:type="paragraph" w:customStyle="1" w:styleId="Style36">
    <w:name w:val="Style36"/>
    <w:basedOn w:val="a3"/>
    <w:uiPriority w:val="99"/>
    <w:qFormat/>
    <w:rsid w:val="00B61B77"/>
    <w:pPr>
      <w:widowControl w:val="0"/>
      <w:autoSpaceDE w:val="0"/>
      <w:autoSpaceDN w:val="0"/>
      <w:adjustRightInd w:val="0"/>
      <w:spacing w:line="276" w:lineRule="exact"/>
      <w:ind w:left="0" w:firstLine="710"/>
      <w:jc w:val="both"/>
    </w:pPr>
    <w:rPr>
      <w:rFonts w:eastAsia="Times New Roman"/>
      <w:sz w:val="24"/>
      <w:szCs w:val="24"/>
      <w:lang w:eastAsia="ru-RU"/>
    </w:rPr>
  </w:style>
  <w:style w:type="character" w:customStyle="1" w:styleId="FontStyle43">
    <w:name w:val="Font Style43"/>
    <w:uiPriority w:val="99"/>
    <w:rsid w:val="00B61B77"/>
    <w:rPr>
      <w:rFonts w:ascii="Times New Roman" w:hAnsi="Times New Roman" w:cs="Times New Roman"/>
      <w:sz w:val="20"/>
      <w:szCs w:val="20"/>
    </w:rPr>
  </w:style>
  <w:style w:type="character" w:customStyle="1" w:styleId="FontStyle45">
    <w:name w:val="Font Style45"/>
    <w:uiPriority w:val="99"/>
    <w:rsid w:val="00B61B77"/>
    <w:rPr>
      <w:rFonts w:ascii="Times New Roman" w:hAnsi="Times New Roman" w:cs="Times New Roman"/>
      <w:b/>
      <w:bCs/>
      <w:sz w:val="20"/>
      <w:szCs w:val="20"/>
    </w:rPr>
  </w:style>
  <w:style w:type="paragraph" w:customStyle="1" w:styleId="Style29">
    <w:name w:val="Style29"/>
    <w:basedOn w:val="a3"/>
    <w:uiPriority w:val="99"/>
    <w:qFormat/>
    <w:rsid w:val="00B61B77"/>
    <w:pPr>
      <w:widowControl w:val="0"/>
      <w:autoSpaceDE w:val="0"/>
      <w:autoSpaceDN w:val="0"/>
      <w:adjustRightInd w:val="0"/>
      <w:spacing w:line="1027" w:lineRule="exact"/>
      <w:ind w:left="0"/>
      <w:jc w:val="center"/>
    </w:pPr>
    <w:rPr>
      <w:rFonts w:eastAsia="Times New Roman"/>
      <w:sz w:val="24"/>
      <w:szCs w:val="24"/>
      <w:lang w:eastAsia="ru-RU"/>
    </w:rPr>
  </w:style>
  <w:style w:type="character" w:customStyle="1" w:styleId="FontStyle71">
    <w:name w:val="Font Style71"/>
    <w:uiPriority w:val="99"/>
    <w:rsid w:val="00B61B77"/>
    <w:rPr>
      <w:rFonts w:ascii="Times New Roman" w:hAnsi="Times New Roman" w:cs="Times New Roman"/>
      <w:sz w:val="24"/>
      <w:szCs w:val="24"/>
    </w:rPr>
  </w:style>
  <w:style w:type="character" w:customStyle="1" w:styleId="FontStyle72">
    <w:name w:val="Font Style72"/>
    <w:uiPriority w:val="99"/>
    <w:rsid w:val="00B61B77"/>
    <w:rPr>
      <w:rFonts w:ascii="Times New Roman" w:hAnsi="Times New Roman" w:cs="Times New Roman"/>
      <w:i/>
      <w:iCs/>
      <w:sz w:val="24"/>
      <w:szCs w:val="24"/>
    </w:rPr>
  </w:style>
  <w:style w:type="character" w:customStyle="1" w:styleId="FontStyle74">
    <w:name w:val="Font Style74"/>
    <w:uiPriority w:val="99"/>
    <w:rsid w:val="00B61B77"/>
    <w:rPr>
      <w:rFonts w:ascii="Times New Roman" w:hAnsi="Times New Roman" w:cs="Times New Roman"/>
      <w:sz w:val="20"/>
      <w:szCs w:val="20"/>
    </w:rPr>
  </w:style>
  <w:style w:type="character" w:customStyle="1" w:styleId="FontStyle75">
    <w:name w:val="Font Style75"/>
    <w:uiPriority w:val="99"/>
    <w:rsid w:val="00B61B77"/>
    <w:rPr>
      <w:rFonts w:ascii="Times New Roman" w:hAnsi="Times New Roman" w:cs="Times New Roman"/>
      <w:b/>
      <w:bCs/>
      <w:sz w:val="20"/>
      <w:szCs w:val="20"/>
    </w:rPr>
  </w:style>
  <w:style w:type="character" w:customStyle="1" w:styleId="FontStyle87">
    <w:name w:val="Font Style87"/>
    <w:uiPriority w:val="99"/>
    <w:rsid w:val="00B61B77"/>
    <w:rPr>
      <w:rFonts w:ascii="Times New Roman" w:hAnsi="Times New Roman" w:cs="Times New Roman"/>
      <w:spacing w:val="50"/>
      <w:sz w:val="12"/>
      <w:szCs w:val="12"/>
    </w:rPr>
  </w:style>
  <w:style w:type="character" w:customStyle="1" w:styleId="FontStyle79">
    <w:name w:val="Font Style79"/>
    <w:uiPriority w:val="99"/>
    <w:rsid w:val="00B61B77"/>
    <w:rPr>
      <w:rFonts w:ascii="Times New Roman" w:hAnsi="Times New Roman" w:cs="Times New Roman"/>
      <w:sz w:val="36"/>
      <w:szCs w:val="36"/>
    </w:rPr>
  </w:style>
  <w:style w:type="character" w:customStyle="1" w:styleId="FontStyle31">
    <w:name w:val="Font Style31"/>
    <w:uiPriority w:val="99"/>
    <w:rsid w:val="00B61B77"/>
    <w:rPr>
      <w:rFonts w:ascii="Times New Roman" w:hAnsi="Times New Roman" w:cs="Times New Roman"/>
      <w:sz w:val="20"/>
      <w:szCs w:val="20"/>
    </w:rPr>
  </w:style>
  <w:style w:type="character" w:customStyle="1" w:styleId="FontStyle32">
    <w:name w:val="Font Style32"/>
    <w:uiPriority w:val="99"/>
    <w:rsid w:val="00B61B77"/>
    <w:rPr>
      <w:rFonts w:ascii="Times New Roman" w:hAnsi="Times New Roman" w:cs="Times New Roman"/>
      <w:sz w:val="22"/>
      <w:szCs w:val="22"/>
    </w:rPr>
  </w:style>
  <w:style w:type="character" w:customStyle="1" w:styleId="FontStyle35">
    <w:name w:val="Font Style35"/>
    <w:uiPriority w:val="99"/>
    <w:rsid w:val="00B61B77"/>
    <w:rPr>
      <w:rFonts w:ascii="Times New Roman" w:hAnsi="Times New Roman" w:cs="Times New Roman"/>
      <w:b/>
      <w:bCs/>
      <w:sz w:val="20"/>
      <w:szCs w:val="20"/>
    </w:rPr>
  </w:style>
  <w:style w:type="character" w:customStyle="1" w:styleId="FontStyle38">
    <w:name w:val="Font Style38"/>
    <w:uiPriority w:val="99"/>
    <w:rsid w:val="00B61B77"/>
    <w:rPr>
      <w:rFonts w:ascii="Times New Roman" w:hAnsi="Times New Roman" w:cs="Times New Roman"/>
      <w:sz w:val="14"/>
      <w:szCs w:val="14"/>
    </w:rPr>
  </w:style>
  <w:style w:type="character" w:customStyle="1" w:styleId="FontStyle69">
    <w:name w:val="Font Style69"/>
    <w:uiPriority w:val="99"/>
    <w:rsid w:val="00B61B77"/>
    <w:rPr>
      <w:rFonts w:ascii="Times New Roman" w:hAnsi="Times New Roman" w:cs="Times New Roman"/>
      <w:b/>
      <w:bCs/>
      <w:sz w:val="24"/>
      <w:szCs w:val="24"/>
    </w:rPr>
  </w:style>
  <w:style w:type="paragraph" w:customStyle="1" w:styleId="Style52">
    <w:name w:val="Style52"/>
    <w:basedOn w:val="a3"/>
    <w:uiPriority w:val="99"/>
    <w:qFormat/>
    <w:rsid w:val="00B61B77"/>
    <w:pPr>
      <w:widowControl w:val="0"/>
      <w:autoSpaceDE w:val="0"/>
      <w:autoSpaceDN w:val="0"/>
      <w:adjustRightInd w:val="0"/>
      <w:spacing w:line="262" w:lineRule="exact"/>
      <w:ind w:left="0"/>
      <w:jc w:val="center"/>
    </w:pPr>
    <w:rPr>
      <w:rFonts w:eastAsia="Times New Roman"/>
      <w:sz w:val="24"/>
      <w:szCs w:val="24"/>
      <w:lang w:eastAsia="ru-RU"/>
    </w:rPr>
  </w:style>
  <w:style w:type="paragraph" w:customStyle="1" w:styleId="Style53">
    <w:name w:val="Style53"/>
    <w:basedOn w:val="a3"/>
    <w:uiPriority w:val="99"/>
    <w:qFormat/>
    <w:rsid w:val="00B61B77"/>
    <w:pPr>
      <w:widowControl w:val="0"/>
      <w:autoSpaceDE w:val="0"/>
      <w:autoSpaceDN w:val="0"/>
      <w:adjustRightInd w:val="0"/>
      <w:spacing w:line="259" w:lineRule="exact"/>
      <w:ind w:left="0" w:firstLine="134"/>
    </w:pPr>
    <w:rPr>
      <w:rFonts w:eastAsia="Times New Roman"/>
      <w:sz w:val="24"/>
      <w:szCs w:val="24"/>
      <w:lang w:eastAsia="ru-RU"/>
    </w:rPr>
  </w:style>
  <w:style w:type="character" w:customStyle="1" w:styleId="FontStyle85">
    <w:name w:val="Font Style85"/>
    <w:uiPriority w:val="99"/>
    <w:rsid w:val="00B61B77"/>
    <w:rPr>
      <w:rFonts w:ascii="Arial" w:hAnsi="Arial" w:cs="Arial"/>
      <w:b/>
      <w:bCs/>
      <w:sz w:val="18"/>
      <w:szCs w:val="18"/>
    </w:rPr>
  </w:style>
  <w:style w:type="paragraph" w:customStyle="1" w:styleId="3fff1">
    <w:name w:val="3 уровень"/>
    <w:basedOn w:val="a3"/>
    <w:uiPriority w:val="99"/>
    <w:qFormat/>
    <w:rsid w:val="00B61B77"/>
    <w:pPr>
      <w:ind w:left="0"/>
      <w:jc w:val="center"/>
      <w:outlineLvl w:val="2"/>
    </w:pPr>
    <w:rPr>
      <w:rFonts w:ascii="Arial" w:eastAsia="Times New Roman" w:hAnsi="Arial" w:cs="Arial"/>
      <w:b/>
      <w:sz w:val="26"/>
      <w:szCs w:val="24"/>
      <w:lang w:eastAsia="ru-RU"/>
    </w:rPr>
  </w:style>
  <w:style w:type="paragraph" w:customStyle="1" w:styleId="CharChar">
    <w:name w:val="Char Char"/>
    <w:basedOn w:val="a3"/>
    <w:uiPriority w:val="99"/>
    <w:qFormat/>
    <w:rsid w:val="00B61B77"/>
    <w:pPr>
      <w:spacing w:after="160" w:line="240" w:lineRule="exact"/>
      <w:ind w:left="0"/>
    </w:pPr>
    <w:rPr>
      <w:rFonts w:ascii="Verdana" w:eastAsia="Times New Roman" w:hAnsi="Verdana"/>
      <w:caps/>
      <w:sz w:val="24"/>
      <w:szCs w:val="24"/>
      <w:lang w:val="en-US"/>
    </w:rPr>
  </w:style>
  <w:style w:type="character" w:customStyle="1" w:styleId="FontStyle95">
    <w:name w:val="Font Style95"/>
    <w:uiPriority w:val="99"/>
    <w:rsid w:val="00B61B77"/>
    <w:rPr>
      <w:rFonts w:ascii="Times New Roman" w:hAnsi="Times New Roman" w:cs="Times New Roman"/>
      <w:b/>
      <w:bCs/>
      <w:sz w:val="24"/>
      <w:szCs w:val="24"/>
    </w:rPr>
  </w:style>
  <w:style w:type="paragraph" w:customStyle="1" w:styleId="Style30">
    <w:name w:val="Style30"/>
    <w:basedOn w:val="a3"/>
    <w:uiPriority w:val="99"/>
    <w:qFormat/>
    <w:rsid w:val="00B61B77"/>
    <w:pPr>
      <w:widowControl w:val="0"/>
      <w:autoSpaceDE w:val="0"/>
      <w:autoSpaceDN w:val="0"/>
      <w:adjustRightInd w:val="0"/>
      <w:spacing w:line="276" w:lineRule="exact"/>
      <w:ind w:left="0" w:firstLine="710"/>
      <w:jc w:val="both"/>
    </w:pPr>
    <w:rPr>
      <w:rFonts w:eastAsia="Times New Roman"/>
      <w:sz w:val="24"/>
      <w:szCs w:val="24"/>
      <w:lang w:eastAsia="ru-RU"/>
    </w:rPr>
  </w:style>
  <w:style w:type="paragraph" w:customStyle="1" w:styleId="Style33">
    <w:name w:val="Style33"/>
    <w:basedOn w:val="a3"/>
    <w:uiPriority w:val="99"/>
    <w:qFormat/>
    <w:rsid w:val="00B61B77"/>
    <w:pPr>
      <w:widowControl w:val="0"/>
      <w:autoSpaceDE w:val="0"/>
      <w:autoSpaceDN w:val="0"/>
      <w:adjustRightInd w:val="0"/>
      <w:spacing w:line="276" w:lineRule="exact"/>
      <w:ind w:left="0" w:firstLine="715"/>
      <w:jc w:val="both"/>
    </w:pPr>
    <w:rPr>
      <w:rFonts w:eastAsia="Times New Roman"/>
      <w:sz w:val="24"/>
      <w:szCs w:val="24"/>
      <w:lang w:eastAsia="ru-RU"/>
    </w:rPr>
  </w:style>
  <w:style w:type="paragraph" w:customStyle="1" w:styleId="Style8">
    <w:name w:val="Style8"/>
    <w:basedOn w:val="a3"/>
    <w:uiPriority w:val="99"/>
    <w:qFormat/>
    <w:rsid w:val="00B61B77"/>
    <w:pPr>
      <w:widowControl w:val="0"/>
      <w:autoSpaceDE w:val="0"/>
      <w:autoSpaceDN w:val="0"/>
      <w:adjustRightInd w:val="0"/>
      <w:spacing w:line="331" w:lineRule="exact"/>
      <w:ind w:left="0"/>
    </w:pPr>
    <w:rPr>
      <w:rFonts w:eastAsia="Times New Roman"/>
      <w:sz w:val="24"/>
      <w:szCs w:val="24"/>
      <w:lang w:eastAsia="ru-RU"/>
    </w:rPr>
  </w:style>
  <w:style w:type="paragraph" w:customStyle="1" w:styleId="Style26">
    <w:name w:val="Style26"/>
    <w:basedOn w:val="a3"/>
    <w:uiPriority w:val="99"/>
    <w:qFormat/>
    <w:rsid w:val="00B61B77"/>
    <w:pPr>
      <w:widowControl w:val="0"/>
      <w:autoSpaceDE w:val="0"/>
      <w:autoSpaceDN w:val="0"/>
      <w:adjustRightInd w:val="0"/>
      <w:ind w:left="0"/>
    </w:pPr>
    <w:rPr>
      <w:rFonts w:eastAsia="Times New Roman"/>
      <w:sz w:val="24"/>
      <w:szCs w:val="24"/>
      <w:lang w:eastAsia="ru-RU"/>
    </w:rPr>
  </w:style>
  <w:style w:type="paragraph" w:customStyle="1" w:styleId="Style27">
    <w:name w:val="Style27"/>
    <w:basedOn w:val="a3"/>
    <w:uiPriority w:val="99"/>
    <w:qFormat/>
    <w:rsid w:val="00B61B77"/>
    <w:pPr>
      <w:widowControl w:val="0"/>
      <w:autoSpaceDE w:val="0"/>
      <w:autoSpaceDN w:val="0"/>
      <w:adjustRightInd w:val="0"/>
      <w:ind w:left="0"/>
    </w:pPr>
    <w:rPr>
      <w:rFonts w:eastAsia="Times New Roman"/>
      <w:sz w:val="24"/>
      <w:szCs w:val="24"/>
      <w:lang w:eastAsia="ru-RU"/>
    </w:rPr>
  </w:style>
  <w:style w:type="character" w:customStyle="1" w:styleId="FontStyle47">
    <w:name w:val="Font Style47"/>
    <w:uiPriority w:val="99"/>
    <w:rsid w:val="00B61B77"/>
    <w:rPr>
      <w:rFonts w:ascii="Times New Roman" w:hAnsi="Times New Roman" w:cs="Times New Roman"/>
      <w:b/>
      <w:bCs/>
      <w:i/>
      <w:iCs/>
      <w:sz w:val="20"/>
      <w:szCs w:val="20"/>
    </w:rPr>
  </w:style>
  <w:style w:type="character" w:customStyle="1" w:styleId="11ff9">
    <w:name w:val="Стиль1 Знак Знак Знак1"/>
    <w:uiPriority w:val="99"/>
    <w:rsid w:val="00B61B77"/>
    <w:rPr>
      <w:sz w:val="28"/>
      <w:lang w:val="ru-RU" w:eastAsia="ru-RU" w:bidi="ar-SA"/>
    </w:rPr>
  </w:style>
  <w:style w:type="character" w:customStyle="1" w:styleId="11ffa">
    <w:name w:val="Стиль1 Знак Знак Знак Знак1"/>
    <w:uiPriority w:val="99"/>
    <w:rsid w:val="00B61B77"/>
    <w:rPr>
      <w:sz w:val="28"/>
      <w:lang w:val="ru-RU" w:eastAsia="ru-RU" w:bidi="ar-SA"/>
    </w:rPr>
  </w:style>
  <w:style w:type="paragraph" w:customStyle="1" w:styleId="newstext">
    <w:name w:val="news_text"/>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Style40">
    <w:name w:val="Style40"/>
    <w:basedOn w:val="a3"/>
    <w:uiPriority w:val="99"/>
    <w:qFormat/>
    <w:rsid w:val="00B61B77"/>
    <w:pPr>
      <w:widowControl w:val="0"/>
      <w:autoSpaceDE w:val="0"/>
      <w:autoSpaceDN w:val="0"/>
      <w:adjustRightInd w:val="0"/>
      <w:spacing w:line="230" w:lineRule="exact"/>
      <w:ind w:left="0"/>
      <w:jc w:val="right"/>
    </w:pPr>
    <w:rPr>
      <w:rFonts w:eastAsia="Times New Roman"/>
      <w:sz w:val="24"/>
      <w:szCs w:val="24"/>
      <w:lang w:eastAsia="ru-RU"/>
    </w:rPr>
  </w:style>
  <w:style w:type="character" w:customStyle="1" w:styleId="FontStyle50">
    <w:name w:val="Font Style50"/>
    <w:uiPriority w:val="99"/>
    <w:rsid w:val="00B61B77"/>
    <w:rPr>
      <w:rFonts w:ascii="Arial" w:hAnsi="Arial" w:cs="Arial"/>
      <w:b/>
      <w:bCs/>
      <w:sz w:val="22"/>
      <w:szCs w:val="22"/>
    </w:rPr>
  </w:style>
  <w:style w:type="character" w:customStyle="1" w:styleId="FontStyle51">
    <w:name w:val="Font Style51"/>
    <w:uiPriority w:val="99"/>
    <w:rsid w:val="00B61B77"/>
    <w:rPr>
      <w:rFonts w:ascii="Arial" w:hAnsi="Arial" w:cs="Arial"/>
      <w:sz w:val="22"/>
      <w:szCs w:val="22"/>
    </w:rPr>
  </w:style>
  <w:style w:type="character" w:customStyle="1" w:styleId="FontStyle67">
    <w:name w:val="Font Style67"/>
    <w:uiPriority w:val="99"/>
    <w:rsid w:val="00B61B77"/>
    <w:rPr>
      <w:rFonts w:ascii="Arial" w:hAnsi="Arial" w:cs="Arial"/>
      <w:sz w:val="22"/>
      <w:szCs w:val="22"/>
    </w:rPr>
  </w:style>
  <w:style w:type="character" w:customStyle="1" w:styleId="FontStyle23">
    <w:name w:val="Font Style23"/>
    <w:uiPriority w:val="99"/>
    <w:rsid w:val="00B61B77"/>
    <w:rPr>
      <w:rFonts w:ascii="Times New Roman" w:hAnsi="Times New Roman" w:cs="Times New Roman"/>
      <w:b/>
      <w:bCs/>
      <w:spacing w:val="40"/>
      <w:sz w:val="16"/>
      <w:szCs w:val="16"/>
    </w:rPr>
  </w:style>
  <w:style w:type="character" w:customStyle="1" w:styleId="FontStyle39">
    <w:name w:val="Font Style39"/>
    <w:uiPriority w:val="99"/>
    <w:rsid w:val="00B61B77"/>
    <w:rPr>
      <w:rFonts w:ascii="Times New Roman" w:hAnsi="Times New Roman" w:cs="Times New Roman"/>
      <w:b/>
      <w:bCs/>
      <w:sz w:val="18"/>
      <w:szCs w:val="18"/>
    </w:rPr>
  </w:style>
  <w:style w:type="character" w:customStyle="1" w:styleId="FontStyle40">
    <w:name w:val="Font Style40"/>
    <w:uiPriority w:val="99"/>
    <w:rsid w:val="00B61B77"/>
    <w:rPr>
      <w:rFonts w:ascii="Georgia" w:hAnsi="Georgia" w:cs="Georgia"/>
      <w:b/>
      <w:bCs/>
      <w:sz w:val="16"/>
      <w:szCs w:val="16"/>
    </w:rPr>
  </w:style>
  <w:style w:type="character" w:customStyle="1" w:styleId="2TimesNewRoman1">
    <w:name w:val="Заголовок 2 + Times New Roman Знак"/>
    <w:aliases w:val="по центру Знак"/>
    <w:link w:val="2TimesNewRoman0"/>
    <w:uiPriority w:val="99"/>
    <w:rsid w:val="00B61B77"/>
    <w:rPr>
      <w:rFonts w:eastAsia="Times New Roman"/>
      <w:b/>
      <w:bCs/>
      <w:sz w:val="24"/>
      <w:szCs w:val="24"/>
      <w:lang w:val="x-none" w:eastAsia="x-none"/>
    </w:rPr>
  </w:style>
  <w:style w:type="character" w:customStyle="1" w:styleId="FontStyle49">
    <w:name w:val="Font Style49"/>
    <w:uiPriority w:val="99"/>
    <w:rsid w:val="00B61B77"/>
    <w:rPr>
      <w:rFonts w:ascii="Times New Roman" w:hAnsi="Times New Roman" w:cs="Times New Roman"/>
      <w:sz w:val="18"/>
      <w:szCs w:val="18"/>
    </w:rPr>
  </w:style>
  <w:style w:type="character" w:customStyle="1" w:styleId="affffffffffffffb">
    <w:name w:val="Содержимое таблицы Знак"/>
    <w:link w:val="affffffffffffffa"/>
    <w:locked/>
    <w:rsid w:val="00B61B77"/>
    <w:rPr>
      <w:rFonts w:eastAsia="Times New Roman"/>
      <w:sz w:val="24"/>
      <w:szCs w:val="24"/>
      <w:lang w:eastAsia="ar-SA"/>
    </w:rPr>
  </w:style>
  <w:style w:type="character" w:customStyle="1" w:styleId="ntext">
    <w:name w:val="ntext"/>
    <w:basedOn w:val="a4"/>
    <w:uiPriority w:val="99"/>
    <w:rsid w:val="00B61B77"/>
  </w:style>
  <w:style w:type="paragraph" w:customStyle="1" w:styleId="post-metapost-link">
    <w:name w:val="post-meta post-link"/>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65pt">
    <w:name w:val="Основной текст + 6;5 pt;Не полужирный"/>
    <w:rsid w:val="00B61B77"/>
    <w:rPr>
      <w:rFonts w:ascii="Times New Roman" w:hAnsi="Times New Roman"/>
      <w:b/>
      <w:bCs/>
      <w:color w:val="000000"/>
      <w:spacing w:val="0"/>
      <w:w w:val="100"/>
      <w:position w:val="0"/>
      <w:sz w:val="13"/>
      <w:szCs w:val="13"/>
      <w:shd w:val="clear" w:color="auto" w:fill="FFFFFF"/>
      <w:lang w:val="ru-RU"/>
    </w:rPr>
  </w:style>
  <w:style w:type="character" w:customStyle="1" w:styleId="2fffff4">
    <w:name w:val="Основной текст (2) + Полужирный"/>
    <w:uiPriority w:val="99"/>
    <w:rsid w:val="00B61B7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42">
    <w:name w:val="Основной текст с отступом 24"/>
    <w:basedOn w:val="a3"/>
    <w:uiPriority w:val="99"/>
    <w:qFormat/>
    <w:rsid w:val="00B61B77"/>
    <w:pPr>
      <w:suppressAutoHyphens/>
      <w:spacing w:after="120"/>
      <w:ind w:left="0" w:firstLine="709"/>
      <w:jc w:val="both"/>
    </w:pPr>
    <w:rPr>
      <w:rFonts w:ascii="Arial" w:eastAsia="Times New Roman" w:hAnsi="Arial" w:cs="Arial"/>
      <w:sz w:val="26"/>
      <w:szCs w:val="26"/>
      <w:lang w:eastAsia="ar-SA"/>
    </w:rPr>
  </w:style>
  <w:style w:type="character" w:customStyle="1" w:styleId="29pt0">
    <w:name w:val="Основной текст (2) + 9 pt"/>
    <w:uiPriority w:val="99"/>
    <w:rsid w:val="00B61B7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210pt">
    <w:name w:val="Основной текст (2) + 10 pt;Полужирный"/>
    <w:rsid w:val="00B61B77"/>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Tahoma8pt">
    <w:name w:val="Основной текст (2) + Tahoma;8 pt;Полужирный"/>
    <w:rsid w:val="00B61B77"/>
    <w:rPr>
      <w:rFonts w:ascii="Tahoma" w:eastAsia="Tahoma" w:hAnsi="Tahoma" w:cs="Tahoma"/>
      <w:b/>
      <w:bCs/>
      <w:color w:val="000000"/>
      <w:spacing w:val="0"/>
      <w:w w:val="100"/>
      <w:position w:val="0"/>
      <w:sz w:val="16"/>
      <w:szCs w:val="16"/>
      <w:shd w:val="clear" w:color="auto" w:fill="FFFFFF"/>
      <w:lang w:val="ru-RU" w:eastAsia="ru-RU" w:bidi="ru-RU"/>
    </w:rPr>
  </w:style>
  <w:style w:type="character" w:customStyle="1" w:styleId="2Sylfaen115pt">
    <w:name w:val="Основной текст (2) + Sylfaen;11;5 pt"/>
    <w:rsid w:val="00B61B77"/>
    <w:rPr>
      <w:rFonts w:ascii="Sylfaen" w:eastAsia="Sylfaen" w:hAnsi="Sylfaen" w:cs="Sylfaen"/>
      <w:b/>
      <w:bCs/>
      <w:color w:val="000000"/>
      <w:spacing w:val="0"/>
      <w:w w:val="100"/>
      <w:position w:val="0"/>
      <w:sz w:val="23"/>
      <w:szCs w:val="23"/>
      <w:shd w:val="clear" w:color="auto" w:fill="FFFFFF"/>
      <w:lang w:val="ru-RU" w:eastAsia="ru-RU" w:bidi="ru-RU"/>
    </w:rPr>
  </w:style>
  <w:style w:type="character" w:customStyle="1" w:styleId="2Tahoma85pt">
    <w:name w:val="Основной текст (2) + Tahoma;8;5 pt;Полужирный"/>
    <w:rsid w:val="00B61B77"/>
    <w:rPr>
      <w:rFonts w:ascii="Tahoma" w:eastAsia="Tahoma" w:hAnsi="Tahoma" w:cs="Tahoma"/>
      <w:b/>
      <w:bCs/>
      <w:color w:val="000000"/>
      <w:spacing w:val="0"/>
      <w:w w:val="100"/>
      <w:position w:val="0"/>
      <w:sz w:val="17"/>
      <w:szCs w:val="17"/>
      <w:shd w:val="clear" w:color="auto" w:fill="FFFFFF"/>
      <w:lang w:val="ru-RU" w:eastAsia="ru-RU" w:bidi="ru-RU"/>
    </w:rPr>
  </w:style>
  <w:style w:type="character" w:customStyle="1" w:styleId="2ArialUnicodeMS">
    <w:name w:val="Основной текст (2) + Arial Unicode MS"/>
    <w:uiPriority w:val="99"/>
    <w:rsid w:val="00B61B77"/>
    <w:rPr>
      <w:rFonts w:ascii="Arial Unicode MS" w:eastAsia="Arial Unicode MS" w:hAnsi="Arial Unicode MS" w:cs="Arial Unicode MS" w:hint="eastAsia"/>
      <w:b/>
      <w:bCs/>
      <w:color w:val="000000"/>
      <w:spacing w:val="10"/>
      <w:w w:val="100"/>
      <w:position w:val="0"/>
      <w:sz w:val="18"/>
      <w:szCs w:val="18"/>
      <w:shd w:val="clear" w:color="auto" w:fill="FFFFFF"/>
      <w:lang w:val="ru-RU" w:eastAsia="ru-RU" w:bidi="ru-RU"/>
    </w:rPr>
  </w:style>
  <w:style w:type="character" w:customStyle="1" w:styleId="295pt1pt">
    <w:name w:val="Основной текст (2) + 9;5 pt;Интервал 1 pt"/>
    <w:rsid w:val="00B61B77"/>
    <w:rPr>
      <w:rFonts w:ascii="Times New Roman" w:eastAsia="Times New Roman" w:hAnsi="Times New Roman" w:cs="Times New Roman"/>
      <w:color w:val="000000"/>
      <w:spacing w:val="20"/>
      <w:w w:val="100"/>
      <w:position w:val="0"/>
      <w:sz w:val="19"/>
      <w:szCs w:val="19"/>
      <w:shd w:val="clear" w:color="auto" w:fill="FFFFFF"/>
      <w:lang w:val="ru-RU" w:eastAsia="ru-RU" w:bidi="ru-RU"/>
    </w:rPr>
  </w:style>
  <w:style w:type="character" w:customStyle="1" w:styleId="2Sylfaen10pt">
    <w:name w:val="Основной текст (2) + Sylfaen;10 pt"/>
    <w:rsid w:val="00B61B77"/>
    <w:rPr>
      <w:rFonts w:ascii="Sylfaen" w:eastAsia="Sylfaen" w:hAnsi="Sylfaen" w:cs="Sylfaen"/>
      <w:color w:val="000000"/>
      <w:spacing w:val="0"/>
      <w:w w:val="100"/>
      <w:position w:val="0"/>
      <w:sz w:val="20"/>
      <w:szCs w:val="20"/>
      <w:shd w:val="clear" w:color="auto" w:fill="FFFFFF"/>
      <w:lang w:val="ru-RU" w:eastAsia="ru-RU" w:bidi="ru-RU"/>
    </w:rPr>
  </w:style>
  <w:style w:type="character" w:customStyle="1" w:styleId="28pt">
    <w:name w:val="Основной текст (2) + 8 pt"/>
    <w:uiPriority w:val="99"/>
    <w:rsid w:val="00B61B77"/>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12pt0">
    <w:name w:val="Основной текст + 12 pt;Полужирный"/>
    <w:rsid w:val="00B61B7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212pt6">
    <w:name w:val="Основной текст (2) + 12 pt;Полужирный"/>
    <w:rsid w:val="00B61B7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webofficeattributevalue1">
    <w:name w:val="webofficeattributevalue1"/>
    <w:uiPriority w:val="99"/>
    <w:rsid w:val="00B61B77"/>
    <w:rPr>
      <w:rFonts w:ascii="Verdana" w:hAnsi="Verdana" w:hint="default"/>
      <w:strike w:val="0"/>
      <w:dstrike w:val="0"/>
      <w:color w:val="000000"/>
      <w:sz w:val="16"/>
      <w:szCs w:val="16"/>
      <w:u w:val="none"/>
      <w:effect w:val="none"/>
    </w:rPr>
  </w:style>
  <w:style w:type="character" w:customStyle="1" w:styleId="75pt">
    <w:name w:val="Основной текст + 7;5 pt;Полужирный"/>
    <w:rsid w:val="00B61B7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7c">
    <w:name w:val="Основной текст7"/>
    <w:basedOn w:val="a3"/>
    <w:uiPriority w:val="99"/>
    <w:qFormat/>
    <w:rsid w:val="00B61B77"/>
    <w:pPr>
      <w:widowControl w:val="0"/>
      <w:shd w:val="clear" w:color="auto" w:fill="FFFFFF"/>
      <w:spacing w:before="840" w:line="283" w:lineRule="exact"/>
      <w:ind w:left="0"/>
    </w:pPr>
    <w:rPr>
      <w:rFonts w:eastAsia="Times New Roman"/>
      <w:color w:val="000000"/>
      <w:lang w:eastAsia="ru-RU"/>
    </w:rPr>
  </w:style>
  <w:style w:type="paragraph" w:customStyle="1" w:styleId="334">
    <w:name w:val="Основной текст с отступом 33"/>
    <w:basedOn w:val="a3"/>
    <w:qFormat/>
    <w:rsid w:val="00B61B77"/>
    <w:pPr>
      <w:ind w:left="0" w:firstLine="709"/>
      <w:jc w:val="both"/>
    </w:pPr>
    <w:rPr>
      <w:rFonts w:eastAsia="Times New Roman"/>
      <w:sz w:val="24"/>
      <w:szCs w:val="24"/>
      <w:lang w:eastAsia="ru-RU"/>
    </w:rPr>
  </w:style>
  <w:style w:type="paragraph" w:customStyle="1" w:styleId="1313">
    <w:name w:val="Äîê13 1.3 àáê"/>
    <w:basedOn w:val="a3"/>
    <w:uiPriority w:val="99"/>
    <w:qFormat/>
    <w:rsid w:val="00B61B77"/>
    <w:pPr>
      <w:spacing w:line="312" w:lineRule="auto"/>
      <w:ind w:left="0" w:firstLine="709"/>
      <w:jc w:val="both"/>
    </w:pPr>
    <w:rPr>
      <w:rFonts w:eastAsia="Times New Roman" w:cs="Tahoma"/>
      <w:sz w:val="26"/>
      <w:szCs w:val="26"/>
      <w:lang w:eastAsia="ru-RU"/>
    </w:rPr>
  </w:style>
  <w:style w:type="numbering" w:customStyle="1" w:styleId="2fffff5">
    <w:name w:val="Стиль маркированный2"/>
    <w:basedOn w:val="a6"/>
    <w:rsid w:val="00B61B77"/>
  </w:style>
  <w:style w:type="numbering" w:customStyle="1" w:styleId="a2">
    <w:name w:val="Стиль нумерованный"/>
    <w:basedOn w:val="a6"/>
    <w:rsid w:val="00B61B77"/>
    <w:pPr>
      <w:numPr>
        <w:numId w:val="19"/>
      </w:numPr>
    </w:pPr>
  </w:style>
  <w:style w:type="paragraph" w:customStyle="1" w:styleId="11ffb">
    <w:name w:val="Заголовок 11"/>
    <w:basedOn w:val="1"/>
    <w:uiPriority w:val="99"/>
    <w:qFormat/>
    <w:rsid w:val="00B61B77"/>
    <w:pPr>
      <w:keepLines w:val="0"/>
      <w:pageBreakBefore/>
      <w:tabs>
        <w:tab w:val="clear" w:pos="1429"/>
      </w:tabs>
      <w:ind w:left="0" w:firstLine="0"/>
    </w:pPr>
    <w:rPr>
      <w:rFonts w:ascii="Times New Roman" w:eastAsia="Times New Roman" w:hAnsi="Times New Roman" w:cs="Times New Roman"/>
      <w:caps/>
      <w:color w:val="auto"/>
      <w:sz w:val="24"/>
      <w:szCs w:val="24"/>
      <w:lang w:eastAsia="ru-RU"/>
    </w:rPr>
  </w:style>
  <w:style w:type="paragraph" w:customStyle="1" w:styleId="1ffffffff1">
    <w:name w:val="1Главный"/>
    <w:basedOn w:val="a3"/>
    <w:uiPriority w:val="99"/>
    <w:qFormat/>
    <w:rsid w:val="00B61B77"/>
    <w:pPr>
      <w:suppressAutoHyphens/>
      <w:spacing w:after="120"/>
      <w:ind w:left="0" w:firstLine="709"/>
      <w:jc w:val="both"/>
    </w:pPr>
    <w:rPr>
      <w:rFonts w:eastAsia="Times New Roman"/>
      <w:sz w:val="28"/>
      <w:szCs w:val="28"/>
      <w:lang w:eastAsia="ar-SA"/>
    </w:rPr>
  </w:style>
  <w:style w:type="paragraph" w:customStyle="1" w:styleId="Aeiiai">
    <w:name w:val="Aei?iai?"/>
    <w:basedOn w:val="a3"/>
    <w:uiPriority w:val="99"/>
    <w:qFormat/>
    <w:rsid w:val="00B61B77"/>
    <w:pPr>
      <w:suppressAutoHyphens/>
      <w:ind w:left="0"/>
      <w:jc w:val="center"/>
    </w:pPr>
    <w:rPr>
      <w:rFonts w:ascii="AGGal" w:eastAsia="Times New Roman" w:hAnsi="AGGal"/>
      <w:lang w:eastAsia="ar-SA"/>
    </w:rPr>
  </w:style>
  <w:style w:type="paragraph" w:customStyle="1" w:styleId="21fa">
    <w:name w:val="Обычный21"/>
    <w:uiPriority w:val="99"/>
    <w:qFormat/>
    <w:rsid w:val="00B61B77"/>
    <w:pPr>
      <w:widowControl w:val="0"/>
      <w:suppressAutoHyphens/>
      <w:ind w:left="0" w:firstLine="860"/>
      <w:jc w:val="left"/>
    </w:pPr>
    <w:rPr>
      <w:rFonts w:eastAsia="Arial"/>
      <w:kern w:val="1"/>
      <w:sz w:val="28"/>
      <w:szCs w:val="20"/>
      <w:lang w:eastAsia="ar-SA"/>
    </w:rPr>
  </w:style>
  <w:style w:type="paragraph" w:customStyle="1" w:styleId="ConsPlusJurTerm">
    <w:name w:val="ConsPlusJurTerm"/>
    <w:uiPriority w:val="99"/>
    <w:qFormat/>
    <w:rsid w:val="00B61B77"/>
    <w:pPr>
      <w:widowControl w:val="0"/>
      <w:autoSpaceDE w:val="0"/>
      <w:autoSpaceDN w:val="0"/>
      <w:adjustRightInd w:val="0"/>
      <w:ind w:left="0" w:firstLine="0"/>
      <w:jc w:val="left"/>
    </w:pPr>
    <w:rPr>
      <w:rFonts w:ascii="Tahoma" w:eastAsia="Times New Roman" w:hAnsi="Tahoma" w:cs="Tahoma"/>
      <w:sz w:val="26"/>
      <w:szCs w:val="26"/>
      <w:lang w:eastAsia="ru-RU"/>
    </w:rPr>
  </w:style>
  <w:style w:type="character" w:customStyle="1" w:styleId="textexposedshow">
    <w:name w:val="text_exposed_show"/>
    <w:uiPriority w:val="99"/>
    <w:rsid w:val="00B61B77"/>
  </w:style>
  <w:style w:type="character" w:customStyle="1" w:styleId="text11">
    <w:name w:val="text11"/>
    <w:uiPriority w:val="99"/>
    <w:rsid w:val="00B61B77"/>
    <w:rPr>
      <w:rFonts w:ascii="Verdana" w:hAnsi="Verdana" w:hint="default"/>
      <w:b w:val="0"/>
      <w:bCs w:val="0"/>
      <w:strike w:val="0"/>
      <w:dstrike w:val="0"/>
      <w:color w:val="000000"/>
      <w:sz w:val="18"/>
      <w:szCs w:val="18"/>
      <w:u w:val="none"/>
      <w:effect w:val="none"/>
    </w:rPr>
  </w:style>
  <w:style w:type="paragraph" w:customStyle="1" w:styleId="CharChar0">
    <w:name w:val="Знак Char Char Знак Знак Знак Знак Знак Знак Знак"/>
    <w:basedOn w:val="a3"/>
    <w:uiPriority w:val="99"/>
    <w:qFormat/>
    <w:rsid w:val="00B61B77"/>
    <w:pPr>
      <w:spacing w:after="160" w:line="240" w:lineRule="exact"/>
      <w:ind w:left="0"/>
    </w:pPr>
    <w:rPr>
      <w:rFonts w:ascii="Verdana" w:eastAsia="Times New Roman" w:hAnsi="Verdana" w:cs="Verdana"/>
      <w:sz w:val="20"/>
      <w:szCs w:val="20"/>
      <w:lang w:val="en-US"/>
    </w:rPr>
  </w:style>
  <w:style w:type="character" w:customStyle="1" w:styleId="auto-style18">
    <w:name w:val="auto-style18"/>
    <w:uiPriority w:val="99"/>
    <w:rsid w:val="00B61B77"/>
  </w:style>
  <w:style w:type="character" w:customStyle="1" w:styleId="auto-style36">
    <w:name w:val="auto-style36"/>
    <w:uiPriority w:val="99"/>
    <w:rsid w:val="00B61B77"/>
  </w:style>
  <w:style w:type="character" w:customStyle="1" w:styleId="auto-style39">
    <w:name w:val="auto-style39"/>
    <w:uiPriority w:val="99"/>
    <w:rsid w:val="00B61B77"/>
  </w:style>
  <w:style w:type="character" w:customStyle="1" w:styleId="auto-style24">
    <w:name w:val="auto-style24"/>
    <w:uiPriority w:val="99"/>
    <w:rsid w:val="00B61B77"/>
  </w:style>
  <w:style w:type="paragraph" w:customStyle="1" w:styleId="auto-style20">
    <w:name w:val="auto-style20"/>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feature-desc">
    <w:name w:val="feature-desc"/>
    <w:uiPriority w:val="99"/>
    <w:rsid w:val="00B61B77"/>
  </w:style>
  <w:style w:type="character" w:customStyle="1" w:styleId="element-staff-post">
    <w:name w:val="element-staff-post"/>
    <w:uiPriority w:val="99"/>
    <w:rsid w:val="00B61B77"/>
    <w:rPr>
      <w:rFonts w:cs="Times New Roman"/>
    </w:rPr>
  </w:style>
  <w:style w:type="paragraph" w:customStyle="1" w:styleId="WW-0">
    <w:name w:val="WW-Базовый"/>
    <w:uiPriority w:val="99"/>
    <w:qFormat/>
    <w:rsid w:val="00B61B77"/>
    <w:pPr>
      <w:widowControl w:val="0"/>
      <w:suppressAutoHyphens/>
      <w:ind w:left="0" w:firstLine="0"/>
      <w:jc w:val="left"/>
    </w:pPr>
    <w:rPr>
      <w:rFonts w:ascii="Liberation Serif" w:eastAsia="DejaVu Sans" w:hAnsi="Liberation Serif" w:cs="DejaVu Sans"/>
      <w:kern w:val="1"/>
      <w:sz w:val="24"/>
      <w:szCs w:val="24"/>
      <w:lang w:eastAsia="hi-IN" w:bidi="hi-IN"/>
    </w:rPr>
  </w:style>
  <w:style w:type="character" w:customStyle="1" w:styleId="butback">
    <w:name w:val="butback"/>
    <w:uiPriority w:val="99"/>
    <w:rsid w:val="00B61B77"/>
  </w:style>
  <w:style w:type="character" w:customStyle="1" w:styleId="submenu-table">
    <w:name w:val="submenu-table"/>
    <w:uiPriority w:val="99"/>
    <w:rsid w:val="00B61B77"/>
  </w:style>
  <w:style w:type="character" w:customStyle="1" w:styleId="hascaption">
    <w:name w:val="hascaption"/>
    <w:uiPriority w:val="99"/>
    <w:rsid w:val="00B61B77"/>
  </w:style>
  <w:style w:type="character" w:customStyle="1" w:styleId="s32">
    <w:name w:val="s3"/>
    <w:uiPriority w:val="99"/>
    <w:rsid w:val="00B61B77"/>
  </w:style>
  <w:style w:type="character" w:customStyle="1" w:styleId="s13">
    <w:name w:val="s1"/>
    <w:uiPriority w:val="99"/>
    <w:rsid w:val="00B61B77"/>
  </w:style>
  <w:style w:type="paragraph" w:customStyle="1" w:styleId="p1">
    <w:name w:val="p1"/>
    <w:basedOn w:val="a3"/>
    <w:uiPriority w:val="99"/>
    <w:qFormat/>
    <w:rsid w:val="00B61B77"/>
    <w:pPr>
      <w:spacing w:before="100" w:beforeAutospacing="1" w:after="100" w:afterAutospacing="1"/>
      <w:ind w:left="0"/>
    </w:pPr>
    <w:rPr>
      <w:rFonts w:eastAsia="Times New Roman"/>
      <w:sz w:val="24"/>
      <w:szCs w:val="24"/>
      <w:lang w:eastAsia="ru-RU"/>
    </w:rPr>
  </w:style>
  <w:style w:type="character" w:customStyle="1" w:styleId="228">
    <w:name w:val="Основной текст 2 Знак2"/>
    <w:uiPriority w:val="99"/>
    <w:semiHidden/>
    <w:rsid w:val="00B61B77"/>
    <w:rPr>
      <w:rFonts w:ascii="Times New Roman" w:eastAsia="Times New Roman" w:hAnsi="Times New Roman" w:cs="Times New Roman"/>
      <w:sz w:val="24"/>
      <w:szCs w:val="24"/>
      <w:lang w:eastAsia="ru-RU"/>
    </w:rPr>
  </w:style>
  <w:style w:type="paragraph" w:customStyle="1" w:styleId="afffffffffffffffffffffffc">
    <w:name w:val="Записка"/>
    <w:basedOn w:val="a3"/>
    <w:link w:val="afffffffffffffffffffffffd"/>
    <w:uiPriority w:val="99"/>
    <w:qFormat/>
    <w:rsid w:val="00B61B77"/>
    <w:pPr>
      <w:ind w:left="0" w:firstLine="709"/>
      <w:jc w:val="both"/>
    </w:pPr>
    <w:rPr>
      <w:rFonts w:eastAsia="Calibri"/>
      <w:sz w:val="26"/>
      <w:szCs w:val="24"/>
      <w:lang w:val="x-none" w:eastAsia="x-none"/>
    </w:rPr>
  </w:style>
  <w:style w:type="character" w:customStyle="1" w:styleId="afffffffffffffffffffffffd">
    <w:name w:val="Записка Знак"/>
    <w:link w:val="afffffffffffffffffffffffc"/>
    <w:uiPriority w:val="99"/>
    <w:rsid w:val="00B61B77"/>
    <w:rPr>
      <w:rFonts w:eastAsia="Calibri"/>
      <w:sz w:val="26"/>
      <w:szCs w:val="24"/>
      <w:lang w:val="x-none" w:eastAsia="x-none"/>
    </w:rPr>
  </w:style>
  <w:style w:type="paragraph" w:customStyle="1" w:styleId="afffffffffffffffffffffffe">
    <w:name w:val="Ед. измерения"/>
    <w:basedOn w:val="a3"/>
    <w:next w:val="a3"/>
    <w:uiPriority w:val="99"/>
    <w:qFormat/>
    <w:rsid w:val="00B61B77"/>
    <w:pPr>
      <w:keepNext/>
      <w:widowControl w:val="0"/>
      <w:spacing w:before="40" w:after="120"/>
      <w:ind w:left="0" w:right="-45"/>
      <w:jc w:val="center"/>
    </w:pPr>
    <w:rPr>
      <w:rFonts w:ascii="Arial" w:eastAsia="Times New Roman" w:hAnsi="Arial"/>
      <w:sz w:val="28"/>
      <w:szCs w:val="20"/>
      <w:lang w:eastAsia="ru-RU"/>
    </w:rPr>
  </w:style>
  <w:style w:type="character" w:customStyle="1" w:styleId="affffffffffffffffffffffff">
    <w:name w:val="номер страницы"/>
    <w:uiPriority w:val="99"/>
    <w:rsid w:val="00B61B77"/>
  </w:style>
  <w:style w:type="paragraph" w:customStyle="1" w:styleId="caaieiaie2">
    <w:name w:val="caaieiaie 2"/>
    <w:basedOn w:val="a3"/>
    <w:next w:val="a3"/>
    <w:uiPriority w:val="99"/>
    <w:qFormat/>
    <w:rsid w:val="00B61B77"/>
    <w:pPr>
      <w:keepNext/>
      <w:widowControl w:val="0"/>
      <w:ind w:left="0"/>
      <w:jc w:val="center"/>
    </w:pPr>
    <w:rPr>
      <w:rFonts w:eastAsia="Times New Roman"/>
      <w:sz w:val="24"/>
      <w:szCs w:val="20"/>
      <w:lang w:eastAsia="ru-RU"/>
    </w:rPr>
  </w:style>
  <w:style w:type="paragraph" w:customStyle="1" w:styleId="Normal2">
    <w:name w:val="Стиль Normal + полужирный"/>
    <w:basedOn w:val="1f9"/>
    <w:uiPriority w:val="99"/>
    <w:qFormat/>
    <w:rsid w:val="00B61B77"/>
    <w:pPr>
      <w:spacing w:before="0" w:after="0"/>
      <w:ind w:left="-113" w:right="-113"/>
      <w:jc w:val="center"/>
    </w:pPr>
    <w:rPr>
      <w:b/>
      <w:bCs/>
      <w:snapToGrid/>
      <w:sz w:val="20"/>
    </w:rPr>
  </w:style>
  <w:style w:type="paragraph" w:customStyle="1" w:styleId="text20">
    <w:name w:val="text20"/>
    <w:basedOn w:val="a3"/>
    <w:uiPriority w:val="99"/>
    <w:qFormat/>
    <w:rsid w:val="00B61B77"/>
    <w:pPr>
      <w:spacing w:after="216" w:line="312" w:lineRule="auto"/>
      <w:ind w:left="0"/>
    </w:pPr>
    <w:rPr>
      <w:rFonts w:ascii="Arial" w:eastAsia="Times New Roman" w:hAnsi="Arial" w:cs="Arial"/>
      <w:sz w:val="18"/>
      <w:szCs w:val="18"/>
      <w:lang w:eastAsia="ru-RU"/>
    </w:rPr>
  </w:style>
  <w:style w:type="paragraph" w:customStyle="1" w:styleId="Normal100">
    <w:name w:val="Стиль Normal + 10 пт полужирный По центру"/>
    <w:basedOn w:val="a3"/>
    <w:uiPriority w:val="99"/>
    <w:qFormat/>
    <w:rsid w:val="00B61B77"/>
    <w:pPr>
      <w:ind w:left="-113" w:right="-113"/>
      <w:jc w:val="center"/>
    </w:pPr>
    <w:rPr>
      <w:rFonts w:eastAsia="Times New Roman"/>
      <w:b/>
      <w:bCs/>
      <w:sz w:val="20"/>
      <w:szCs w:val="20"/>
      <w:lang w:eastAsia="ru-RU"/>
    </w:rPr>
  </w:style>
  <w:style w:type="paragraph" w:customStyle="1" w:styleId="Normal3">
    <w:name w:val="Стиль Normal + По центру"/>
    <w:basedOn w:val="a3"/>
    <w:uiPriority w:val="99"/>
    <w:qFormat/>
    <w:rsid w:val="00B61B77"/>
    <w:pPr>
      <w:ind w:left="0"/>
      <w:jc w:val="center"/>
    </w:pPr>
    <w:rPr>
      <w:rFonts w:eastAsia="Times New Roman"/>
      <w:szCs w:val="20"/>
      <w:lang w:eastAsia="ru-RU"/>
    </w:rPr>
  </w:style>
  <w:style w:type="paragraph" w:customStyle="1" w:styleId="affffffffffffffffffffffff0">
    <w:name w:val="Источник основной"/>
    <w:basedOn w:val="a3"/>
    <w:uiPriority w:val="99"/>
    <w:qFormat/>
    <w:rsid w:val="00B61B77"/>
    <w:pPr>
      <w:keepLines/>
      <w:spacing w:before="60"/>
      <w:ind w:left="0"/>
      <w:jc w:val="both"/>
    </w:pPr>
    <w:rPr>
      <w:rFonts w:eastAsia="Times New Roman"/>
      <w:sz w:val="18"/>
      <w:szCs w:val="20"/>
      <w:lang w:eastAsia="ru-RU"/>
    </w:rPr>
  </w:style>
  <w:style w:type="paragraph" w:customStyle="1" w:styleId="affffffffffffffffffffffff1">
    <w:name w:val="Источник последний абзац"/>
    <w:basedOn w:val="affffffffffffffffffffffff0"/>
    <w:uiPriority w:val="99"/>
    <w:qFormat/>
    <w:rsid w:val="00B61B77"/>
    <w:pPr>
      <w:spacing w:after="120"/>
    </w:pPr>
  </w:style>
  <w:style w:type="paragraph" w:customStyle="1" w:styleId="affffffffffffffffffffffff2">
    <w:name w:val="Заголовок_ТАБ"/>
    <w:basedOn w:val="a3"/>
    <w:uiPriority w:val="99"/>
    <w:qFormat/>
    <w:rsid w:val="00B61B77"/>
    <w:pPr>
      <w:spacing w:before="60" w:after="120"/>
      <w:ind w:left="0"/>
      <w:jc w:val="center"/>
    </w:pPr>
    <w:rPr>
      <w:rFonts w:eastAsia="Times New Roman"/>
      <w:b/>
      <w:sz w:val="24"/>
      <w:szCs w:val="20"/>
      <w:lang w:eastAsia="ru-RU"/>
    </w:rPr>
  </w:style>
  <w:style w:type="paragraph" w:customStyle="1" w:styleId="affffffffffffffffffffffff3">
    <w:name w:val="раздилитель сноски"/>
    <w:basedOn w:val="a3"/>
    <w:next w:val="af4"/>
    <w:uiPriority w:val="99"/>
    <w:qFormat/>
    <w:rsid w:val="00B61B77"/>
    <w:pPr>
      <w:spacing w:before="60"/>
      <w:ind w:left="0"/>
      <w:jc w:val="both"/>
    </w:pPr>
    <w:rPr>
      <w:rFonts w:eastAsia="Times New Roman"/>
      <w:sz w:val="24"/>
      <w:szCs w:val="20"/>
      <w:lang w:val="en-US" w:eastAsia="ru-RU"/>
    </w:rPr>
  </w:style>
  <w:style w:type="paragraph" w:customStyle="1" w:styleId="10-021">
    <w:name w:val="Стиль 10 пт полужирный По центру Слева:  -02 см Первая строка:...1"/>
    <w:basedOn w:val="a3"/>
    <w:uiPriority w:val="99"/>
    <w:qFormat/>
    <w:rsid w:val="00B61B77"/>
    <w:pPr>
      <w:widowControl w:val="0"/>
      <w:autoSpaceDE w:val="0"/>
      <w:autoSpaceDN w:val="0"/>
      <w:adjustRightInd w:val="0"/>
      <w:ind w:left="-113" w:right="-113"/>
      <w:jc w:val="center"/>
    </w:pPr>
    <w:rPr>
      <w:rFonts w:eastAsia="Times New Roman"/>
      <w:b/>
      <w:bCs/>
      <w:sz w:val="20"/>
      <w:szCs w:val="20"/>
      <w:lang w:eastAsia="ru-RU"/>
    </w:rPr>
  </w:style>
  <w:style w:type="paragraph" w:customStyle="1" w:styleId="affffffffffffffffffffffff4">
    <w:name w:val="Мария"/>
    <w:basedOn w:val="a3"/>
    <w:uiPriority w:val="99"/>
    <w:qFormat/>
    <w:rsid w:val="00B61B77"/>
    <w:pPr>
      <w:spacing w:before="240" w:after="120"/>
      <w:ind w:left="0" w:firstLine="709"/>
      <w:jc w:val="both"/>
    </w:pPr>
    <w:rPr>
      <w:rFonts w:eastAsia="Times New Roman"/>
      <w:sz w:val="26"/>
      <w:szCs w:val="18"/>
      <w:lang w:eastAsia="ru-RU"/>
    </w:rPr>
  </w:style>
  <w:style w:type="character" w:customStyle="1" w:styleId="iiianoaieou">
    <w:name w:val="iiia? no?aieou"/>
    <w:uiPriority w:val="99"/>
    <w:rsid w:val="00B61B77"/>
  </w:style>
  <w:style w:type="paragraph" w:customStyle="1" w:styleId="affffffffffffffffffffffff5">
    <w:name w:val="Список марк *"/>
    <w:basedOn w:val="a3"/>
    <w:uiPriority w:val="99"/>
    <w:qFormat/>
    <w:rsid w:val="00B61B77"/>
    <w:pPr>
      <w:widowControl w:val="0"/>
      <w:ind w:left="0" w:firstLine="720"/>
      <w:jc w:val="both"/>
    </w:pPr>
    <w:rPr>
      <w:rFonts w:eastAsia="Times New Roman"/>
      <w:sz w:val="24"/>
      <w:szCs w:val="20"/>
      <w:lang w:eastAsia="ru-RU"/>
    </w:rPr>
  </w:style>
  <w:style w:type="paragraph" w:customStyle="1" w:styleId="affffffffffffffffffffffff6">
    <w:name w:val="ТАБЛИЦА шапка"/>
    <w:basedOn w:val="a3"/>
    <w:autoRedefine/>
    <w:uiPriority w:val="99"/>
    <w:qFormat/>
    <w:rsid w:val="00B61B77"/>
    <w:pPr>
      <w:ind w:left="28"/>
      <w:jc w:val="center"/>
    </w:pPr>
    <w:rPr>
      <w:rFonts w:eastAsia="Times New Roman"/>
      <w:sz w:val="28"/>
      <w:szCs w:val="20"/>
      <w:lang w:val="en-US" w:eastAsia="ru-RU"/>
    </w:rPr>
  </w:style>
  <w:style w:type="paragraph" w:customStyle="1" w:styleId="affffffffffffffffffffffff7">
    <w:name w:val="ТАБЛИЦА название."/>
    <w:basedOn w:val="a3"/>
    <w:uiPriority w:val="99"/>
    <w:qFormat/>
    <w:rsid w:val="00B61B77"/>
    <w:pPr>
      <w:spacing w:before="120" w:after="120"/>
      <w:ind w:left="0"/>
      <w:jc w:val="both"/>
    </w:pPr>
    <w:rPr>
      <w:rFonts w:eastAsia="Times New Roman"/>
      <w:sz w:val="28"/>
      <w:szCs w:val="20"/>
      <w:lang w:eastAsia="ru-RU"/>
    </w:rPr>
  </w:style>
  <w:style w:type="character" w:customStyle="1" w:styleId="affffffffffffffffffffffff8">
    <w:name w:val="Абзац Знак Знак"/>
    <w:uiPriority w:val="99"/>
    <w:rsid w:val="00B61B77"/>
    <w:rPr>
      <w:rFonts w:ascii="Times New Roman" w:eastAsia="Times New Roman" w:hAnsi="Times New Roman" w:cs="Times New Roman"/>
      <w:sz w:val="24"/>
      <w:szCs w:val="24"/>
      <w:lang w:eastAsia="ru-RU"/>
    </w:rPr>
  </w:style>
  <w:style w:type="paragraph" w:customStyle="1" w:styleId="Normal10-022">
    <w:name w:val="Стиль Normal + 10 пт полужирный По центру Слева:  -02 см Справ...2"/>
    <w:basedOn w:val="1f9"/>
    <w:link w:val="Normal10-0220"/>
    <w:uiPriority w:val="99"/>
    <w:qFormat/>
    <w:rsid w:val="00B61B77"/>
    <w:pPr>
      <w:snapToGrid w:val="0"/>
      <w:spacing w:before="0" w:after="0"/>
      <w:ind w:left="-113" w:right="-113"/>
      <w:jc w:val="center"/>
    </w:pPr>
    <w:rPr>
      <w:b/>
      <w:bCs/>
      <w:snapToGrid/>
      <w:sz w:val="20"/>
      <w:lang w:val="x-none" w:eastAsia="x-none"/>
    </w:rPr>
  </w:style>
  <w:style w:type="character" w:customStyle="1" w:styleId="Normal10-0220">
    <w:name w:val="Стиль Normal + 10 пт полужирный По центру Слева:  -02 см Справ...2 Знак"/>
    <w:link w:val="Normal10-022"/>
    <w:uiPriority w:val="99"/>
    <w:rsid w:val="00B61B77"/>
    <w:rPr>
      <w:rFonts w:eastAsia="Times New Roman"/>
      <w:b/>
      <w:bCs/>
      <w:sz w:val="20"/>
      <w:szCs w:val="20"/>
      <w:lang w:val="x-none" w:eastAsia="x-none"/>
    </w:rPr>
  </w:style>
  <w:style w:type="paragraph" w:customStyle="1" w:styleId="affffffffffffffffffffffff9">
    <w:name w:val="Знак Знак Знак Знак Знак Знак Знак Знак Знак Знак Знак Знак Знак Знак Знак"/>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paragraph" w:customStyle="1" w:styleId="1ffffffff2">
    <w:name w:val="Знак Знак Знак Знак Знак Знак Знак Знак Знак Знак Знак Знак1"/>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character" w:customStyle="1" w:styleId="style31">
    <w:name w:val="style31"/>
    <w:uiPriority w:val="99"/>
    <w:rsid w:val="00B61B77"/>
    <w:rPr>
      <w:rFonts w:ascii="Times New Roman" w:hAnsi="Times New Roman" w:cs="Times New Roman" w:hint="default"/>
      <w:sz w:val="14"/>
      <w:szCs w:val="14"/>
    </w:rPr>
  </w:style>
  <w:style w:type="character" w:customStyle="1" w:styleId="hdr1">
    <w:name w:val="hdr1"/>
    <w:uiPriority w:val="99"/>
    <w:rsid w:val="00B61B77"/>
    <w:rPr>
      <w:rFonts w:ascii="Verdana" w:hAnsi="Verdana" w:hint="default"/>
      <w:b/>
      <w:bCs/>
      <w:i w:val="0"/>
      <w:iCs w:val="0"/>
      <w:caps/>
      <w:color w:val="336699"/>
      <w:sz w:val="15"/>
      <w:szCs w:val="15"/>
    </w:rPr>
  </w:style>
  <w:style w:type="paragraph" w:customStyle="1" w:styleId="1ffffffff3">
    <w:name w:val="Знак Знак Знак Знак Знак Знак Знак Знак Знак Знак Знак Знак1 Знак"/>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table" w:customStyle="1" w:styleId="432">
    <w:name w:val="Сетка таблицы43"/>
    <w:basedOn w:val="a5"/>
    <w:next w:val="aff4"/>
    <w:uiPriority w:val="99"/>
    <w:rsid w:val="00B61B77"/>
    <w:pPr>
      <w:ind w:left="0" w:firstLine="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5">
    <w:name w:val="Основной текст (3)3"/>
    <w:uiPriority w:val="99"/>
    <w:rsid w:val="00B61B7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25">
    <w:name w:val="Основной текст (3)2"/>
    <w:uiPriority w:val="99"/>
    <w:rsid w:val="00B61B77"/>
    <w:rPr>
      <w:rFonts w:ascii="Times New Roman" w:eastAsia="Times New Roman" w:hAnsi="Times New Roman" w:cs="Times New Roman"/>
      <w:b w:val="0"/>
      <w:bCs w:val="0"/>
      <w:i w:val="0"/>
      <w:iCs w:val="0"/>
      <w:smallCaps w:val="0"/>
      <w:strike w:val="0"/>
      <w:noProof/>
      <w:color w:val="000000"/>
      <w:spacing w:val="0"/>
      <w:w w:val="100"/>
      <w:position w:val="0"/>
      <w:sz w:val="28"/>
      <w:szCs w:val="28"/>
      <w:u w:val="none"/>
      <w:shd w:val="clear" w:color="auto" w:fill="FFFFFF"/>
      <w:lang w:val="ru-RU" w:eastAsia="ru-RU" w:bidi="ru-RU"/>
    </w:rPr>
  </w:style>
  <w:style w:type="paragraph" w:customStyle="1" w:styleId="31e">
    <w:name w:val="Основной текст (3)1"/>
    <w:basedOn w:val="a3"/>
    <w:uiPriority w:val="99"/>
    <w:qFormat/>
    <w:rsid w:val="00B61B77"/>
    <w:pPr>
      <w:shd w:val="clear" w:color="auto" w:fill="FFFFFF"/>
      <w:spacing w:after="120" w:line="322" w:lineRule="exact"/>
      <w:ind w:left="0" w:firstLine="700"/>
      <w:jc w:val="both"/>
    </w:pPr>
    <w:rPr>
      <w:rFonts w:eastAsia="Times New Roman"/>
      <w:b/>
      <w:bCs/>
      <w:color w:val="000000"/>
      <w:sz w:val="24"/>
      <w:szCs w:val="24"/>
      <w:lang w:bidi="ru-RU"/>
    </w:rPr>
  </w:style>
  <w:style w:type="paragraph" w:customStyle="1" w:styleId="affffffffffffffffffffffffa">
    <w:name w:val="Абзац Знак Знак Знак Знак Знак"/>
    <w:basedOn w:val="a3"/>
    <w:link w:val="affffffffffffffffffffffffb"/>
    <w:uiPriority w:val="99"/>
    <w:qFormat/>
    <w:rsid w:val="00B61B77"/>
    <w:pPr>
      <w:widowControl w:val="0"/>
      <w:autoSpaceDE w:val="0"/>
      <w:autoSpaceDN w:val="0"/>
      <w:adjustRightInd w:val="0"/>
      <w:ind w:left="0" w:firstLine="709"/>
      <w:jc w:val="both"/>
    </w:pPr>
    <w:rPr>
      <w:rFonts w:eastAsia="Calibri"/>
      <w:sz w:val="24"/>
      <w:szCs w:val="24"/>
      <w:lang w:val="x-none" w:eastAsia="x-none"/>
    </w:rPr>
  </w:style>
  <w:style w:type="character" w:customStyle="1" w:styleId="affffffffffffffffffffffffb">
    <w:name w:val="Абзац Знак Знак Знак Знак Знак Знак"/>
    <w:link w:val="affffffffffffffffffffffffa"/>
    <w:uiPriority w:val="99"/>
    <w:locked/>
    <w:rsid w:val="00B61B77"/>
    <w:rPr>
      <w:rFonts w:eastAsia="Calibri"/>
      <w:sz w:val="24"/>
      <w:szCs w:val="24"/>
      <w:lang w:val="x-none" w:eastAsia="x-none"/>
    </w:rPr>
  </w:style>
  <w:style w:type="character" w:customStyle="1" w:styleId="1ffffffff4">
    <w:name w:val="Абзац Знак Знак Знак1 Знак Знак Знак Знак Знак"/>
    <w:link w:val="1ffffffff5"/>
    <w:uiPriority w:val="99"/>
    <w:locked/>
    <w:rsid w:val="00B61B77"/>
    <w:rPr>
      <w:rFonts w:eastAsia="Calibri" w:cs="Calibri"/>
    </w:rPr>
  </w:style>
  <w:style w:type="paragraph" w:customStyle="1" w:styleId="1ffffffff5">
    <w:name w:val="Абзац Знак Знак Знак1 Знак Знак Знак Знак"/>
    <w:basedOn w:val="a3"/>
    <w:link w:val="1ffffffff4"/>
    <w:uiPriority w:val="99"/>
    <w:qFormat/>
    <w:rsid w:val="00B61B77"/>
    <w:pPr>
      <w:ind w:left="0" w:firstLine="709"/>
    </w:pPr>
    <w:rPr>
      <w:rFonts w:eastAsia="Calibri" w:cs="Calibri"/>
    </w:rPr>
  </w:style>
  <w:style w:type="paragraph" w:customStyle="1" w:styleId="affffffffffffffffffffffffc">
    <w:name w:val="Обычный таблица"/>
    <w:basedOn w:val="a3"/>
    <w:next w:val="a3"/>
    <w:uiPriority w:val="99"/>
    <w:qFormat/>
    <w:rsid w:val="00B61B77"/>
    <w:pPr>
      <w:widowControl w:val="0"/>
      <w:ind w:left="0"/>
      <w:jc w:val="both"/>
    </w:pPr>
    <w:rPr>
      <w:rFonts w:eastAsia="Times New Roman"/>
      <w:sz w:val="24"/>
      <w:szCs w:val="24"/>
      <w:lang w:eastAsia="ru-RU"/>
    </w:rPr>
  </w:style>
  <w:style w:type="paragraph" w:customStyle="1" w:styleId="1ffffffff6">
    <w:name w:val="Абзац Знак Знак Знак Знак1 Знак"/>
    <w:basedOn w:val="a3"/>
    <w:link w:val="1ffffffff7"/>
    <w:uiPriority w:val="99"/>
    <w:qFormat/>
    <w:rsid w:val="00B61B77"/>
    <w:pPr>
      <w:ind w:left="0" w:firstLine="709"/>
    </w:pPr>
    <w:rPr>
      <w:rFonts w:eastAsia="Calibri"/>
      <w:sz w:val="24"/>
      <w:szCs w:val="24"/>
      <w:lang w:val="x-none" w:eastAsia="x-none"/>
    </w:rPr>
  </w:style>
  <w:style w:type="character" w:customStyle="1" w:styleId="1ffffffff7">
    <w:name w:val="Абзац Знак Знак Знак Знак1 Знак Знак"/>
    <w:link w:val="1ffffffff6"/>
    <w:uiPriority w:val="99"/>
    <w:locked/>
    <w:rsid w:val="00B61B77"/>
    <w:rPr>
      <w:rFonts w:eastAsia="Calibri"/>
      <w:sz w:val="24"/>
      <w:szCs w:val="24"/>
      <w:lang w:val="x-none" w:eastAsia="x-none"/>
    </w:rPr>
  </w:style>
  <w:style w:type="paragraph" w:customStyle="1" w:styleId="affffffffffffffffffffffffd">
    <w:name w:val="Геологического контроля"/>
    <w:basedOn w:val="a3"/>
    <w:uiPriority w:val="99"/>
    <w:qFormat/>
    <w:rsid w:val="00B61B77"/>
    <w:pPr>
      <w:widowControl w:val="0"/>
      <w:spacing w:before="120" w:after="120"/>
      <w:ind w:left="0" w:firstLine="720"/>
      <w:jc w:val="both"/>
    </w:pPr>
    <w:rPr>
      <w:rFonts w:eastAsia="Times New Roman"/>
      <w:b/>
      <w:bCs/>
      <w:i/>
      <w:iCs/>
      <w:sz w:val="24"/>
      <w:szCs w:val="24"/>
      <w:lang w:val="en-US" w:eastAsia="ru-RU"/>
    </w:rPr>
  </w:style>
  <w:style w:type="paragraph" w:customStyle="1" w:styleId="1271">
    <w:name w:val="Стиль по ширине Первая строка:  127 см Междустр.интервал:  полут...1"/>
    <w:basedOn w:val="a3"/>
    <w:uiPriority w:val="99"/>
    <w:qFormat/>
    <w:rsid w:val="00B61B77"/>
    <w:pPr>
      <w:spacing w:line="288" w:lineRule="auto"/>
      <w:ind w:left="0" w:firstLine="720"/>
      <w:jc w:val="both"/>
    </w:pPr>
    <w:rPr>
      <w:rFonts w:eastAsia="Times New Roman"/>
      <w:sz w:val="24"/>
      <w:szCs w:val="24"/>
      <w:lang w:eastAsia="ru-RU"/>
    </w:rPr>
  </w:style>
  <w:style w:type="paragraph" w:customStyle="1" w:styleId="1ffffffff8">
    <w:name w:val="Абзац Знак Знак Знак1"/>
    <w:basedOn w:val="a3"/>
    <w:uiPriority w:val="99"/>
    <w:qFormat/>
    <w:rsid w:val="00B61B77"/>
    <w:pPr>
      <w:ind w:left="0" w:firstLine="709"/>
    </w:pPr>
    <w:rPr>
      <w:rFonts w:eastAsia="Times New Roman"/>
      <w:sz w:val="24"/>
      <w:szCs w:val="24"/>
      <w:lang w:eastAsia="ru-RU"/>
    </w:rPr>
  </w:style>
  <w:style w:type="character" w:customStyle="1" w:styleId="1ffffffff9">
    <w:name w:val="Абзац Знак Знак Знак Знак Знак Знак1"/>
    <w:uiPriority w:val="99"/>
    <w:rsid w:val="00B61B77"/>
    <w:rPr>
      <w:sz w:val="24"/>
      <w:szCs w:val="24"/>
      <w:lang w:val="ru-RU" w:eastAsia="ru-RU"/>
    </w:rPr>
  </w:style>
  <w:style w:type="paragraph" w:customStyle="1" w:styleId="1ffffffffa">
    <w:name w:val="Абзац Знак Знак Знак1 Знак"/>
    <w:basedOn w:val="a3"/>
    <w:uiPriority w:val="99"/>
    <w:qFormat/>
    <w:rsid w:val="00B61B77"/>
    <w:pPr>
      <w:ind w:left="0" w:firstLine="709"/>
    </w:pPr>
    <w:rPr>
      <w:rFonts w:eastAsia="Times New Roman"/>
      <w:sz w:val="24"/>
      <w:szCs w:val="24"/>
      <w:lang w:eastAsia="ru-RU"/>
    </w:rPr>
  </w:style>
  <w:style w:type="paragraph" w:customStyle="1" w:styleId="2fffff6">
    <w:name w:val="Îñíîâíîé òåêñò 2"/>
    <w:basedOn w:val="a3"/>
    <w:uiPriority w:val="99"/>
    <w:qFormat/>
    <w:rsid w:val="00B61B77"/>
    <w:pPr>
      <w:spacing w:line="480" w:lineRule="auto"/>
      <w:ind w:left="0" w:firstLine="425"/>
      <w:jc w:val="both"/>
    </w:pPr>
    <w:rPr>
      <w:rFonts w:eastAsia="Times New Roman"/>
      <w:sz w:val="24"/>
      <w:szCs w:val="24"/>
      <w:lang w:eastAsia="ru-RU"/>
    </w:rPr>
  </w:style>
  <w:style w:type="paragraph" w:customStyle="1" w:styleId="NormalFirst">
    <w:name w:val="Normal First"/>
    <w:basedOn w:val="a3"/>
    <w:next w:val="a3"/>
    <w:uiPriority w:val="99"/>
    <w:qFormat/>
    <w:rsid w:val="00B61B77"/>
    <w:pPr>
      <w:ind w:left="0"/>
    </w:pPr>
    <w:rPr>
      <w:rFonts w:eastAsia="Times New Roman"/>
      <w:sz w:val="24"/>
      <w:szCs w:val="24"/>
      <w:lang w:eastAsia="ru-RU"/>
    </w:rPr>
  </w:style>
  <w:style w:type="paragraph" w:customStyle="1" w:styleId="affffffffffffffffffffffffe">
    <w:name w:val="Адрес"/>
    <w:basedOn w:val="a3"/>
    <w:uiPriority w:val="99"/>
    <w:qFormat/>
    <w:rsid w:val="00B61B77"/>
    <w:pPr>
      <w:spacing w:line="240" w:lineRule="exact"/>
      <w:ind w:left="5273"/>
    </w:pPr>
    <w:rPr>
      <w:rFonts w:eastAsia="Times New Roman"/>
      <w:sz w:val="26"/>
      <w:szCs w:val="26"/>
      <w:lang w:eastAsia="ru-RU"/>
    </w:rPr>
  </w:style>
  <w:style w:type="paragraph" w:customStyle="1" w:styleId="1ffffffffb">
    <w:name w:val="Абзац Знак Знак Знак1 Знак Знак"/>
    <w:basedOn w:val="a3"/>
    <w:uiPriority w:val="99"/>
    <w:qFormat/>
    <w:rsid w:val="00B61B77"/>
    <w:pPr>
      <w:ind w:left="0" w:firstLine="709"/>
    </w:pPr>
    <w:rPr>
      <w:rFonts w:eastAsia="Times New Roman"/>
      <w:sz w:val="24"/>
      <w:szCs w:val="24"/>
      <w:lang w:eastAsia="ru-RU"/>
    </w:rPr>
  </w:style>
  <w:style w:type="paragraph" w:customStyle="1" w:styleId="afffffffffffffffffffffffff">
    <w:name w:val="Абзац Знак Знак Знак Знак"/>
    <w:basedOn w:val="a3"/>
    <w:link w:val="1ffffffffc"/>
    <w:uiPriority w:val="99"/>
    <w:qFormat/>
    <w:rsid w:val="00B61B77"/>
    <w:pPr>
      <w:widowControl w:val="0"/>
      <w:autoSpaceDE w:val="0"/>
      <w:autoSpaceDN w:val="0"/>
      <w:adjustRightInd w:val="0"/>
      <w:ind w:left="0" w:firstLine="709"/>
      <w:jc w:val="both"/>
    </w:pPr>
    <w:rPr>
      <w:rFonts w:eastAsia="Calibri"/>
      <w:sz w:val="24"/>
      <w:szCs w:val="24"/>
      <w:lang w:val="x-none" w:eastAsia="x-none"/>
    </w:rPr>
  </w:style>
  <w:style w:type="character" w:customStyle="1" w:styleId="1ffffffffc">
    <w:name w:val="Абзац Знак Знак Знак Знак Знак1"/>
    <w:link w:val="afffffffffffffffffffffffff"/>
    <w:uiPriority w:val="99"/>
    <w:locked/>
    <w:rsid w:val="00B61B77"/>
    <w:rPr>
      <w:rFonts w:eastAsia="Calibri"/>
      <w:sz w:val="24"/>
      <w:szCs w:val="24"/>
      <w:lang w:val="x-none" w:eastAsia="x-none"/>
    </w:rPr>
  </w:style>
  <w:style w:type="paragraph" w:customStyle="1" w:styleId="21fb">
    <w:name w:val="Основной шрифт абзаца21 Знак"/>
    <w:aliases w:val="Основной шрифт абзаца2 Знак Знак Знак"/>
    <w:basedOn w:val="a3"/>
    <w:uiPriority w:val="99"/>
    <w:rsid w:val="00B61B77"/>
    <w:pPr>
      <w:keepLines/>
      <w:spacing w:after="160" w:line="240" w:lineRule="exact"/>
      <w:ind w:left="0"/>
    </w:pPr>
    <w:rPr>
      <w:rFonts w:ascii="Verdana" w:eastAsia="MS Mincho" w:hAnsi="Verdana" w:cs="Verdana"/>
      <w:sz w:val="20"/>
      <w:szCs w:val="20"/>
      <w:lang w:val="en-US"/>
    </w:rPr>
  </w:style>
  <w:style w:type="paragraph" w:customStyle="1" w:styleId="ConsPlusDocList">
    <w:name w:val="ConsPlusDocList"/>
    <w:uiPriority w:val="99"/>
    <w:qFormat/>
    <w:rsid w:val="00B61B77"/>
    <w:pPr>
      <w:widowControl w:val="0"/>
      <w:autoSpaceDE w:val="0"/>
      <w:autoSpaceDN w:val="0"/>
      <w:adjustRightInd w:val="0"/>
      <w:ind w:left="0" w:firstLine="0"/>
      <w:jc w:val="left"/>
    </w:pPr>
    <w:rPr>
      <w:rFonts w:ascii="Courier New" w:eastAsia="Times New Roman" w:hAnsi="Courier New" w:cs="Courier New"/>
      <w:sz w:val="20"/>
      <w:szCs w:val="20"/>
      <w:lang w:eastAsia="ru-RU"/>
    </w:rPr>
  </w:style>
  <w:style w:type="paragraph" w:customStyle="1" w:styleId="1ffffffffd">
    <w:name w:val="Абзац Знак Знак Знак1 Знак Знак Знак"/>
    <w:basedOn w:val="a3"/>
    <w:uiPriority w:val="99"/>
    <w:qFormat/>
    <w:rsid w:val="00B61B77"/>
    <w:pPr>
      <w:ind w:left="0" w:firstLine="709"/>
    </w:pPr>
    <w:rPr>
      <w:rFonts w:eastAsia="Times New Roman"/>
      <w:sz w:val="24"/>
      <w:szCs w:val="24"/>
      <w:lang w:eastAsia="ru-RU"/>
    </w:rPr>
  </w:style>
  <w:style w:type="paragraph" w:customStyle="1" w:styleId="predc">
    <w:name w:val="predc"/>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1ffffffffe">
    <w:name w:val="Знак1 Знак Знак Знак Знак Знак Знак Знак"/>
    <w:basedOn w:val="a3"/>
    <w:uiPriority w:val="99"/>
    <w:qFormat/>
    <w:rsid w:val="00B61B77"/>
    <w:pPr>
      <w:tabs>
        <w:tab w:val="num" w:pos="360"/>
      </w:tabs>
      <w:spacing w:after="160" w:line="240" w:lineRule="exact"/>
      <w:ind w:left="360" w:hanging="360"/>
      <w:jc w:val="both"/>
    </w:pPr>
    <w:rPr>
      <w:rFonts w:ascii="Verdana" w:eastAsia="Times New Roman" w:hAnsi="Verdana" w:cs="Verdana"/>
      <w:sz w:val="20"/>
      <w:szCs w:val="20"/>
      <w:lang w:val="en-US"/>
    </w:rPr>
  </w:style>
  <w:style w:type="paragraph" w:customStyle="1" w:styleId="afffffffffffffffffffffffff0">
    <w:name w:val="Стиль по центру"/>
    <w:basedOn w:val="a3"/>
    <w:uiPriority w:val="99"/>
    <w:qFormat/>
    <w:rsid w:val="00B61B77"/>
    <w:pPr>
      <w:ind w:left="0"/>
      <w:jc w:val="center"/>
    </w:pPr>
    <w:rPr>
      <w:rFonts w:eastAsia="Times New Roman"/>
      <w:sz w:val="24"/>
      <w:szCs w:val="24"/>
      <w:lang w:eastAsia="ru-RU"/>
    </w:rPr>
  </w:style>
  <w:style w:type="paragraph" w:customStyle="1" w:styleId="font17">
    <w:name w:val="font17"/>
    <w:basedOn w:val="a3"/>
    <w:uiPriority w:val="99"/>
    <w:qFormat/>
    <w:rsid w:val="00B61B77"/>
    <w:pPr>
      <w:spacing w:before="100" w:beforeAutospacing="1" w:after="100" w:afterAutospacing="1"/>
      <w:ind w:left="0"/>
    </w:pPr>
    <w:rPr>
      <w:rFonts w:ascii="Arial" w:eastAsia="Times New Roman" w:hAnsi="Arial" w:cs="Arial"/>
      <w:sz w:val="18"/>
      <w:szCs w:val="18"/>
      <w:lang w:eastAsia="ru-RU"/>
    </w:rPr>
  </w:style>
  <w:style w:type="paragraph" w:customStyle="1" w:styleId="font18">
    <w:name w:val="font18"/>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font19">
    <w:name w:val="font19"/>
    <w:basedOn w:val="a3"/>
    <w:uiPriority w:val="99"/>
    <w:qFormat/>
    <w:rsid w:val="00B61B77"/>
    <w:pPr>
      <w:spacing w:before="100" w:beforeAutospacing="1" w:after="100" w:afterAutospacing="1"/>
      <w:ind w:left="0"/>
    </w:pPr>
    <w:rPr>
      <w:rFonts w:ascii="Arial" w:eastAsia="Times New Roman" w:hAnsi="Arial" w:cs="Arial"/>
      <w:color w:val="000000"/>
      <w:sz w:val="18"/>
      <w:szCs w:val="18"/>
      <w:lang w:eastAsia="ru-RU"/>
    </w:rPr>
  </w:style>
  <w:style w:type="paragraph" w:customStyle="1" w:styleId="font20">
    <w:name w:val="font20"/>
    <w:basedOn w:val="a3"/>
    <w:uiPriority w:val="99"/>
    <w:qFormat/>
    <w:rsid w:val="00B61B77"/>
    <w:pPr>
      <w:spacing w:before="100" w:beforeAutospacing="1" w:after="100" w:afterAutospacing="1"/>
      <w:ind w:left="0"/>
    </w:pPr>
    <w:rPr>
      <w:rFonts w:ascii="Arial" w:eastAsia="Times New Roman" w:hAnsi="Arial" w:cs="Arial"/>
      <w:color w:val="000000"/>
      <w:sz w:val="18"/>
      <w:szCs w:val="18"/>
      <w:lang w:eastAsia="ru-RU"/>
    </w:rPr>
  </w:style>
  <w:style w:type="paragraph" w:customStyle="1" w:styleId="font21">
    <w:name w:val="font21"/>
    <w:basedOn w:val="a3"/>
    <w:uiPriority w:val="99"/>
    <w:qFormat/>
    <w:rsid w:val="00B61B77"/>
    <w:pPr>
      <w:spacing w:before="100" w:beforeAutospacing="1" w:after="100" w:afterAutospacing="1"/>
      <w:ind w:left="0"/>
    </w:pPr>
    <w:rPr>
      <w:rFonts w:ascii="Arial" w:eastAsia="Times New Roman" w:hAnsi="Arial" w:cs="Arial"/>
      <w:color w:val="000000"/>
      <w:sz w:val="18"/>
      <w:szCs w:val="18"/>
      <w:u w:val="single"/>
      <w:lang w:eastAsia="ru-RU"/>
    </w:rPr>
  </w:style>
  <w:style w:type="paragraph" w:customStyle="1" w:styleId="font22">
    <w:name w:val="font22"/>
    <w:basedOn w:val="a3"/>
    <w:uiPriority w:val="99"/>
    <w:qFormat/>
    <w:rsid w:val="00B61B77"/>
    <w:pPr>
      <w:spacing w:before="100" w:beforeAutospacing="1" w:after="100" w:afterAutospacing="1"/>
      <w:ind w:left="0"/>
    </w:pPr>
    <w:rPr>
      <w:rFonts w:ascii="Arial" w:eastAsia="Times New Roman" w:hAnsi="Arial" w:cs="Arial"/>
      <w:color w:val="000000"/>
      <w:sz w:val="18"/>
      <w:szCs w:val="18"/>
      <w:lang w:eastAsia="ru-RU"/>
    </w:rPr>
  </w:style>
  <w:style w:type="paragraph" w:customStyle="1" w:styleId="font23">
    <w:name w:val="font23"/>
    <w:basedOn w:val="a3"/>
    <w:uiPriority w:val="99"/>
    <w:qFormat/>
    <w:rsid w:val="00B61B77"/>
    <w:pPr>
      <w:spacing w:before="100" w:beforeAutospacing="1" w:after="100" w:afterAutospacing="1"/>
      <w:ind w:left="0"/>
    </w:pPr>
    <w:rPr>
      <w:rFonts w:ascii="Arial" w:eastAsia="Times New Roman" w:hAnsi="Arial" w:cs="Arial"/>
      <w:color w:val="000000"/>
      <w:sz w:val="18"/>
      <w:szCs w:val="18"/>
      <w:u w:val="single"/>
      <w:lang w:eastAsia="ru-RU"/>
    </w:rPr>
  </w:style>
  <w:style w:type="paragraph" w:customStyle="1" w:styleId="font24">
    <w:name w:val="font24"/>
    <w:basedOn w:val="a3"/>
    <w:uiPriority w:val="99"/>
    <w:qFormat/>
    <w:rsid w:val="00B61B77"/>
    <w:pPr>
      <w:spacing w:before="100" w:beforeAutospacing="1" w:after="100" w:afterAutospacing="1"/>
      <w:ind w:left="0"/>
    </w:pPr>
    <w:rPr>
      <w:rFonts w:eastAsia="Times New Roman"/>
      <w:sz w:val="24"/>
      <w:szCs w:val="24"/>
      <w:u w:val="single"/>
      <w:lang w:eastAsia="ru-RU"/>
    </w:rPr>
  </w:style>
  <w:style w:type="paragraph" w:customStyle="1" w:styleId="326">
    <w:name w:val="Заголовок 32"/>
    <w:basedOn w:val="2fb"/>
    <w:next w:val="2fb"/>
    <w:uiPriority w:val="99"/>
    <w:qFormat/>
    <w:rsid w:val="00B61B77"/>
    <w:pPr>
      <w:keepNext/>
      <w:spacing w:before="0" w:after="0" w:line="360" w:lineRule="auto"/>
      <w:jc w:val="center"/>
    </w:pPr>
    <w:rPr>
      <w:snapToGrid/>
      <w:szCs w:val="24"/>
    </w:rPr>
  </w:style>
  <w:style w:type="paragraph" w:customStyle="1" w:styleId="afffffffffffffffffffffffff1">
    <w:name w:val="Название рисунка"/>
    <w:basedOn w:val="a3"/>
    <w:next w:val="aff0"/>
    <w:autoRedefine/>
    <w:uiPriority w:val="99"/>
    <w:qFormat/>
    <w:rsid w:val="00B61B77"/>
    <w:pPr>
      <w:tabs>
        <w:tab w:val="left" w:pos="7020"/>
      </w:tabs>
      <w:ind w:left="0"/>
      <w:jc w:val="right"/>
    </w:pPr>
    <w:rPr>
      <w:rFonts w:eastAsia="Times New Roman"/>
      <w:sz w:val="24"/>
      <w:szCs w:val="24"/>
      <w:lang w:eastAsia="ru-RU"/>
    </w:rPr>
  </w:style>
  <w:style w:type="paragraph" w:customStyle="1" w:styleId="afffffffffffffffffffffffff2">
    <w:name w:val="Текст проекта"/>
    <w:basedOn w:val="a3"/>
    <w:uiPriority w:val="99"/>
    <w:qFormat/>
    <w:rsid w:val="00B61B77"/>
    <w:pPr>
      <w:ind w:left="0" w:firstLine="709"/>
      <w:jc w:val="both"/>
    </w:pPr>
    <w:rPr>
      <w:rFonts w:ascii="Courier New" w:eastAsia="Times New Roman" w:hAnsi="Courier New" w:cs="Courier New"/>
      <w:sz w:val="24"/>
      <w:szCs w:val="24"/>
      <w:lang w:eastAsia="ru-RU"/>
    </w:rPr>
  </w:style>
  <w:style w:type="paragraph" w:customStyle="1" w:styleId="5f6">
    <w:name w:val="Стиль5"/>
    <w:uiPriority w:val="99"/>
    <w:qFormat/>
    <w:rsid w:val="00B61B77"/>
    <w:pPr>
      <w:spacing w:before="100" w:beforeAutospacing="1" w:after="100" w:afterAutospacing="1"/>
      <w:ind w:left="0"/>
    </w:pPr>
    <w:rPr>
      <w:rFonts w:eastAsia="Times New Roman"/>
      <w:sz w:val="24"/>
      <w:szCs w:val="24"/>
      <w:lang w:val="x-none" w:eastAsia="x-none"/>
    </w:rPr>
  </w:style>
  <w:style w:type="character" w:customStyle="1" w:styleId="3fff2">
    <w:name w:val="Знак Знак3"/>
    <w:uiPriority w:val="99"/>
    <w:rsid w:val="00B61B77"/>
    <w:rPr>
      <w:lang w:val="ru-RU" w:eastAsia="ru-RU"/>
    </w:rPr>
  </w:style>
  <w:style w:type="character" w:customStyle="1" w:styleId="1fffffffff">
    <w:name w:val="Основной текст_ Знак1 Знак Знак Знак Знак Знак Знак Знак Знак"/>
    <w:link w:val="1fffffffff0"/>
    <w:uiPriority w:val="99"/>
    <w:locked/>
    <w:rsid w:val="00B61B77"/>
    <w:rPr>
      <w:lang w:eastAsia="ar-SA"/>
    </w:rPr>
  </w:style>
  <w:style w:type="paragraph" w:customStyle="1" w:styleId="1fffffffff0">
    <w:name w:val="Основной текст_ Знак1 Знак Знак Знак Знак Знак Знак Знак"/>
    <w:basedOn w:val="a3"/>
    <w:link w:val="1fffffffff"/>
    <w:uiPriority w:val="99"/>
    <w:qFormat/>
    <w:rsid w:val="00B61B77"/>
    <w:pPr>
      <w:suppressAutoHyphens/>
      <w:spacing w:line="360" w:lineRule="auto"/>
      <w:ind w:left="0" w:firstLine="720"/>
      <w:jc w:val="both"/>
    </w:pPr>
    <w:rPr>
      <w:lang w:eastAsia="ar-SA"/>
    </w:rPr>
  </w:style>
  <w:style w:type="paragraph" w:customStyle="1" w:styleId="6b">
    <w:name w:val="Стиль6"/>
    <w:basedOn w:val="2"/>
    <w:link w:val="6c"/>
    <w:uiPriority w:val="99"/>
    <w:qFormat/>
    <w:rsid w:val="00B61B77"/>
    <w:pPr>
      <w:keepNext w:val="0"/>
      <w:tabs>
        <w:tab w:val="num" w:pos="792"/>
      </w:tabs>
      <w:suppressAutoHyphens w:val="0"/>
      <w:spacing w:before="120" w:after="120"/>
      <w:ind w:left="792" w:hanging="432"/>
      <w:jc w:val="center"/>
    </w:pPr>
    <w:rPr>
      <w:iCs w:val="0"/>
      <w:lang w:val="x-none"/>
    </w:rPr>
  </w:style>
  <w:style w:type="character" w:customStyle="1" w:styleId="6c">
    <w:name w:val="Стиль6 Знак"/>
    <w:link w:val="6b"/>
    <w:uiPriority w:val="99"/>
    <w:locked/>
    <w:rsid w:val="00B61B77"/>
    <w:rPr>
      <w:rFonts w:ascii="Tahoma" w:eastAsia="Times New Roman" w:hAnsi="Tahoma" w:cs="Tahoma"/>
      <w:bCs/>
      <w:sz w:val="28"/>
      <w:szCs w:val="28"/>
      <w:lang w:val="x-none" w:eastAsia="ru-RU"/>
    </w:rPr>
  </w:style>
  <w:style w:type="character" w:customStyle="1" w:styleId="1fffffffff1">
    <w:name w:val="Тип Знак1"/>
    <w:uiPriority w:val="99"/>
    <w:semiHidden/>
    <w:rsid w:val="00B61B77"/>
    <w:rPr>
      <w:rFonts w:ascii="Cambria" w:hAnsi="Cambria" w:cs="Cambria"/>
      <w:b/>
      <w:bCs/>
      <w:color w:val="auto"/>
      <w:sz w:val="26"/>
      <w:szCs w:val="26"/>
    </w:rPr>
  </w:style>
  <w:style w:type="paragraph" w:customStyle="1" w:styleId="afffffffffffffffffffffffff3">
    <w:name w:val="Рядовой текст отчета"/>
    <w:basedOn w:val="a3"/>
    <w:link w:val="afffffffffffffffffffffffff4"/>
    <w:uiPriority w:val="99"/>
    <w:qFormat/>
    <w:rsid w:val="00B61B77"/>
    <w:pPr>
      <w:spacing w:line="360" w:lineRule="auto"/>
      <w:ind w:left="0" w:firstLine="567"/>
      <w:jc w:val="both"/>
    </w:pPr>
    <w:rPr>
      <w:rFonts w:ascii="Arial" w:eastAsia="Times New Roman" w:hAnsi="Arial"/>
      <w:sz w:val="24"/>
      <w:szCs w:val="24"/>
      <w:lang w:val="x-none" w:eastAsia="x-none"/>
    </w:rPr>
  </w:style>
  <w:style w:type="character" w:customStyle="1" w:styleId="afffffffffffffffffffffffff4">
    <w:name w:val="Рядовой текст отчета Знак"/>
    <w:link w:val="afffffffffffffffffffffffff3"/>
    <w:uiPriority w:val="99"/>
    <w:locked/>
    <w:rsid w:val="00B61B77"/>
    <w:rPr>
      <w:rFonts w:ascii="Arial" w:eastAsia="Times New Roman" w:hAnsi="Arial"/>
      <w:sz w:val="24"/>
      <w:szCs w:val="24"/>
      <w:lang w:val="x-none" w:eastAsia="x-none"/>
    </w:rPr>
  </w:style>
  <w:style w:type="paragraph" w:customStyle="1" w:styleId="111f2">
    <w:name w:val="1.1.1"/>
    <w:basedOn w:val="a3"/>
    <w:link w:val="111f3"/>
    <w:uiPriority w:val="99"/>
    <w:qFormat/>
    <w:rsid w:val="00B61B77"/>
    <w:pPr>
      <w:spacing w:line="360" w:lineRule="auto"/>
      <w:ind w:left="1163" w:hanging="454"/>
      <w:jc w:val="both"/>
      <w:outlineLvl w:val="2"/>
    </w:pPr>
    <w:rPr>
      <w:rFonts w:eastAsia="Calibri"/>
      <w:sz w:val="20"/>
      <w:szCs w:val="20"/>
      <w:lang w:val="x-none" w:eastAsia="x-none"/>
    </w:rPr>
  </w:style>
  <w:style w:type="character" w:customStyle="1" w:styleId="111f3">
    <w:name w:val="1.1.1 Знак"/>
    <w:link w:val="111f2"/>
    <w:uiPriority w:val="99"/>
    <w:locked/>
    <w:rsid w:val="00B61B77"/>
    <w:rPr>
      <w:rFonts w:eastAsia="Calibri"/>
      <w:sz w:val="20"/>
      <w:szCs w:val="20"/>
      <w:lang w:val="x-none" w:eastAsia="x-none"/>
    </w:rPr>
  </w:style>
  <w:style w:type="paragraph" w:customStyle="1" w:styleId="11ffc">
    <w:name w:val="1.1"/>
    <w:basedOn w:val="a3"/>
    <w:link w:val="11ffd"/>
    <w:uiPriority w:val="99"/>
    <w:qFormat/>
    <w:rsid w:val="00B61B77"/>
    <w:pPr>
      <w:tabs>
        <w:tab w:val="num" w:pos="360"/>
      </w:tabs>
      <w:spacing w:line="360" w:lineRule="auto"/>
      <w:ind w:left="1440" w:hanging="360"/>
      <w:jc w:val="center"/>
      <w:outlineLvl w:val="1"/>
    </w:pPr>
    <w:rPr>
      <w:rFonts w:eastAsia="Times New Roman"/>
      <w:sz w:val="24"/>
      <w:szCs w:val="24"/>
      <w:lang w:val="x-none" w:eastAsia="x-none"/>
    </w:rPr>
  </w:style>
  <w:style w:type="character" w:customStyle="1" w:styleId="11ffd">
    <w:name w:val="1.1 Знак"/>
    <w:link w:val="11ffc"/>
    <w:uiPriority w:val="99"/>
    <w:locked/>
    <w:rsid w:val="00B61B77"/>
    <w:rPr>
      <w:rFonts w:eastAsia="Times New Roman"/>
      <w:sz w:val="24"/>
      <w:szCs w:val="24"/>
      <w:lang w:val="x-none" w:eastAsia="x-none"/>
    </w:rPr>
  </w:style>
  <w:style w:type="paragraph" w:customStyle="1" w:styleId="afffffffffffffffffffffffff5">
    <w:name w:val="рисунок"/>
    <w:basedOn w:val="a3"/>
    <w:link w:val="afffffffffffffffffffffffff6"/>
    <w:uiPriority w:val="99"/>
    <w:qFormat/>
    <w:rsid w:val="00B61B77"/>
    <w:pPr>
      <w:ind w:left="0"/>
      <w:jc w:val="center"/>
    </w:pPr>
    <w:rPr>
      <w:rFonts w:eastAsia="Calibri"/>
      <w:color w:val="000000"/>
      <w:sz w:val="20"/>
      <w:szCs w:val="20"/>
      <w:lang w:val="x-none" w:eastAsia="x-none"/>
    </w:rPr>
  </w:style>
  <w:style w:type="character" w:customStyle="1" w:styleId="afffffffffffffffffffffffff6">
    <w:name w:val="рисунок Знак"/>
    <w:link w:val="afffffffffffffffffffffffff5"/>
    <w:uiPriority w:val="99"/>
    <w:locked/>
    <w:rsid w:val="00B61B77"/>
    <w:rPr>
      <w:rFonts w:eastAsia="Calibri"/>
      <w:color w:val="000000"/>
      <w:sz w:val="20"/>
      <w:szCs w:val="20"/>
      <w:lang w:val="x-none" w:eastAsia="x-none"/>
    </w:rPr>
  </w:style>
  <w:style w:type="paragraph" w:customStyle="1" w:styleId="afffffffffffffffffffffffff7">
    <w:name w:val="таблица"/>
    <w:link w:val="afffffffffffffffffffffffff8"/>
    <w:uiPriority w:val="99"/>
    <w:qFormat/>
    <w:rsid w:val="00B61B77"/>
    <w:pPr>
      <w:ind w:left="0"/>
      <w:jc w:val="right"/>
    </w:pPr>
    <w:rPr>
      <w:rFonts w:eastAsia="Times New Roman"/>
      <w:sz w:val="24"/>
      <w:szCs w:val="24"/>
      <w:lang w:val="x-none" w:eastAsia="x-none"/>
    </w:rPr>
  </w:style>
  <w:style w:type="character" w:customStyle="1" w:styleId="afffffffffffffffffffffffff8">
    <w:name w:val="таблица Знак"/>
    <w:link w:val="afffffffffffffffffffffffff7"/>
    <w:uiPriority w:val="99"/>
    <w:locked/>
    <w:rsid w:val="00B61B77"/>
    <w:rPr>
      <w:rFonts w:eastAsia="Times New Roman"/>
      <w:sz w:val="24"/>
      <w:szCs w:val="24"/>
      <w:lang w:val="x-none" w:eastAsia="x-none"/>
    </w:rPr>
  </w:style>
  <w:style w:type="paragraph" w:customStyle="1" w:styleId="336">
    <w:name w:val="Заголовок 33"/>
    <w:basedOn w:val="4fa"/>
    <w:next w:val="4fa"/>
    <w:uiPriority w:val="99"/>
    <w:qFormat/>
    <w:rsid w:val="00B61B77"/>
    <w:pPr>
      <w:keepNext/>
      <w:widowControl/>
      <w:spacing w:line="360" w:lineRule="auto"/>
      <w:jc w:val="center"/>
    </w:pPr>
    <w:rPr>
      <w:rFonts w:ascii="Times New Roman" w:hAnsi="Times New Roman"/>
      <w:snapToGrid/>
      <w:sz w:val="24"/>
      <w:szCs w:val="24"/>
    </w:rPr>
  </w:style>
  <w:style w:type="paragraph" w:customStyle="1" w:styleId="7d">
    <w:name w:val="Стиль7"/>
    <w:autoRedefine/>
    <w:uiPriority w:val="99"/>
    <w:qFormat/>
    <w:rsid w:val="00B61B77"/>
    <w:pPr>
      <w:spacing w:before="100" w:beforeAutospacing="1" w:after="100" w:afterAutospacing="1" w:line="360" w:lineRule="auto"/>
      <w:ind w:left="0" w:firstLine="720"/>
    </w:pPr>
    <w:rPr>
      <w:rFonts w:eastAsia="Times New Roman"/>
      <w:sz w:val="24"/>
      <w:szCs w:val="24"/>
      <w:lang w:val="x-none" w:eastAsia="x-none"/>
    </w:rPr>
  </w:style>
  <w:style w:type="paragraph" w:customStyle="1" w:styleId="89">
    <w:name w:val="Стиль8"/>
    <w:uiPriority w:val="99"/>
    <w:qFormat/>
    <w:rsid w:val="00B61B77"/>
    <w:pPr>
      <w:spacing w:before="100" w:beforeAutospacing="1" w:after="100" w:afterAutospacing="1"/>
      <w:ind w:left="0"/>
    </w:pPr>
    <w:rPr>
      <w:rFonts w:eastAsia="Times New Roman"/>
      <w:sz w:val="24"/>
      <w:szCs w:val="24"/>
      <w:lang w:val="x-none" w:eastAsia="x-none"/>
    </w:rPr>
  </w:style>
  <w:style w:type="paragraph" w:customStyle="1" w:styleId="9c">
    <w:name w:val="Стиль9"/>
    <w:uiPriority w:val="99"/>
    <w:qFormat/>
    <w:rsid w:val="00B61B77"/>
    <w:pPr>
      <w:spacing w:beforeAutospacing="1" w:afterAutospacing="1"/>
      <w:ind w:left="0"/>
    </w:pPr>
    <w:rPr>
      <w:rFonts w:eastAsia="Times New Roman"/>
      <w:sz w:val="24"/>
      <w:szCs w:val="24"/>
      <w:lang w:val="x-none" w:eastAsia="x-none"/>
    </w:rPr>
  </w:style>
  <w:style w:type="paragraph" w:customStyle="1" w:styleId="10b">
    <w:name w:val="Стиль10"/>
    <w:basedOn w:val="font5"/>
    <w:uiPriority w:val="99"/>
    <w:qFormat/>
    <w:rsid w:val="00B61B77"/>
    <w:pPr>
      <w:tabs>
        <w:tab w:val="clear" w:pos="708"/>
      </w:tabs>
      <w:spacing w:line="360" w:lineRule="auto"/>
      <w:jc w:val="center"/>
    </w:pPr>
    <w:rPr>
      <w:rFonts w:ascii="Arial" w:eastAsia="Calibri" w:hAnsi="Arial" w:cs="Arial"/>
      <w:b/>
      <w:bCs/>
      <w:color w:val="auto"/>
      <w:sz w:val="24"/>
      <w:szCs w:val="24"/>
      <w:lang w:val="x-none" w:eastAsia="x-none"/>
    </w:rPr>
  </w:style>
  <w:style w:type="paragraph" w:customStyle="1" w:styleId="12f">
    <w:name w:val="Стиль12"/>
    <w:basedOn w:val="font5"/>
    <w:uiPriority w:val="99"/>
    <w:qFormat/>
    <w:rsid w:val="00B61B77"/>
    <w:pPr>
      <w:tabs>
        <w:tab w:val="clear" w:pos="708"/>
      </w:tabs>
      <w:suppressAutoHyphens/>
      <w:spacing w:line="360" w:lineRule="auto"/>
      <w:ind w:firstLine="720"/>
      <w:jc w:val="center"/>
    </w:pPr>
    <w:rPr>
      <w:rFonts w:ascii="Arial" w:eastAsia="Calibri" w:hAnsi="Arial" w:cs="Arial"/>
      <w:color w:val="auto"/>
      <w:sz w:val="24"/>
      <w:szCs w:val="24"/>
      <w:lang w:val="x-none" w:eastAsia="x-none"/>
    </w:rPr>
  </w:style>
  <w:style w:type="paragraph" w:customStyle="1" w:styleId="13d">
    <w:name w:val="Стиль13"/>
    <w:basedOn w:val="232"/>
    <w:uiPriority w:val="99"/>
    <w:qFormat/>
    <w:rsid w:val="00B61B77"/>
    <w:pPr>
      <w:overflowPunct/>
      <w:autoSpaceDE/>
      <w:autoSpaceDN/>
      <w:adjustRightInd/>
      <w:spacing w:before="0" w:line="360" w:lineRule="auto"/>
      <w:ind w:firstLine="0"/>
      <w:jc w:val="center"/>
    </w:pPr>
    <w:rPr>
      <w:szCs w:val="24"/>
    </w:rPr>
  </w:style>
  <w:style w:type="paragraph" w:customStyle="1" w:styleId="152">
    <w:name w:val="Стиль15"/>
    <w:basedOn w:val="232"/>
    <w:uiPriority w:val="99"/>
    <w:qFormat/>
    <w:rsid w:val="00B61B77"/>
    <w:pPr>
      <w:overflowPunct/>
      <w:autoSpaceDE/>
      <w:autoSpaceDN/>
      <w:adjustRightInd/>
      <w:spacing w:before="0" w:line="360" w:lineRule="auto"/>
      <w:ind w:firstLine="0"/>
      <w:jc w:val="center"/>
    </w:pPr>
    <w:rPr>
      <w:szCs w:val="24"/>
    </w:rPr>
  </w:style>
  <w:style w:type="paragraph" w:customStyle="1" w:styleId="164">
    <w:name w:val="Стиль16"/>
    <w:basedOn w:val="232"/>
    <w:uiPriority w:val="99"/>
    <w:qFormat/>
    <w:rsid w:val="00B61B77"/>
    <w:pPr>
      <w:overflowPunct/>
      <w:autoSpaceDE/>
      <w:autoSpaceDN/>
      <w:adjustRightInd/>
      <w:spacing w:before="0" w:line="360" w:lineRule="auto"/>
      <w:ind w:firstLine="0"/>
      <w:jc w:val="right"/>
    </w:pPr>
    <w:rPr>
      <w:szCs w:val="24"/>
    </w:rPr>
  </w:style>
  <w:style w:type="paragraph" w:customStyle="1" w:styleId="172">
    <w:name w:val="Стиль17"/>
    <w:basedOn w:val="232"/>
    <w:uiPriority w:val="99"/>
    <w:qFormat/>
    <w:rsid w:val="00B61B77"/>
    <w:pPr>
      <w:overflowPunct/>
      <w:autoSpaceDE/>
      <w:autoSpaceDN/>
      <w:adjustRightInd/>
      <w:spacing w:before="0" w:line="360" w:lineRule="auto"/>
      <w:jc w:val="right"/>
    </w:pPr>
    <w:rPr>
      <w:szCs w:val="24"/>
    </w:rPr>
  </w:style>
  <w:style w:type="paragraph" w:customStyle="1" w:styleId="184">
    <w:name w:val="Стиль18"/>
    <w:basedOn w:val="FR1"/>
    <w:uiPriority w:val="99"/>
    <w:qFormat/>
    <w:rsid w:val="00B61B77"/>
    <w:pPr>
      <w:spacing w:before="120"/>
      <w:ind w:left="3080"/>
    </w:pPr>
    <w:rPr>
      <w:rFonts w:ascii="Times New Roman" w:eastAsia="Calibri" w:hAnsi="Times New Roman" w:cs="Times New Roman"/>
      <w:b w:val="0"/>
      <w:bCs w:val="0"/>
      <w:sz w:val="24"/>
      <w:szCs w:val="24"/>
    </w:rPr>
  </w:style>
  <w:style w:type="paragraph" w:customStyle="1" w:styleId="193">
    <w:name w:val="Стиль19"/>
    <w:basedOn w:val="FR1"/>
    <w:uiPriority w:val="99"/>
    <w:qFormat/>
    <w:rsid w:val="00B61B77"/>
    <w:pPr>
      <w:spacing w:before="120"/>
      <w:ind w:left="3080"/>
    </w:pPr>
    <w:rPr>
      <w:rFonts w:ascii="Times New Roman" w:eastAsia="Calibri" w:hAnsi="Times New Roman" w:cs="Times New Roman"/>
      <w:b w:val="0"/>
      <w:bCs w:val="0"/>
      <w:sz w:val="24"/>
      <w:szCs w:val="24"/>
    </w:rPr>
  </w:style>
  <w:style w:type="paragraph" w:customStyle="1" w:styleId="201">
    <w:name w:val="Стиль20"/>
    <w:basedOn w:val="FR1"/>
    <w:uiPriority w:val="99"/>
    <w:qFormat/>
    <w:rsid w:val="00B61B77"/>
    <w:pPr>
      <w:spacing w:before="120"/>
      <w:ind w:left="3080" w:firstLine="709"/>
      <w:jc w:val="right"/>
    </w:pPr>
    <w:rPr>
      <w:rFonts w:ascii="Times New Roman" w:eastAsia="Calibri" w:hAnsi="Times New Roman" w:cs="Times New Roman"/>
      <w:b w:val="0"/>
      <w:bCs w:val="0"/>
      <w:sz w:val="24"/>
      <w:szCs w:val="24"/>
    </w:rPr>
  </w:style>
  <w:style w:type="paragraph" w:customStyle="1" w:styleId="229">
    <w:name w:val="Стиль22"/>
    <w:basedOn w:val="FR1"/>
    <w:uiPriority w:val="99"/>
    <w:qFormat/>
    <w:rsid w:val="00B61B77"/>
    <w:pPr>
      <w:spacing w:before="120"/>
      <w:ind w:left="3080"/>
    </w:pPr>
    <w:rPr>
      <w:rFonts w:ascii="Times New Roman" w:eastAsia="Calibri" w:hAnsi="Times New Roman" w:cs="Times New Roman"/>
      <w:b w:val="0"/>
      <w:bCs w:val="0"/>
      <w:sz w:val="24"/>
      <w:szCs w:val="24"/>
    </w:rPr>
  </w:style>
  <w:style w:type="paragraph" w:customStyle="1" w:styleId="236">
    <w:name w:val="Стиль23"/>
    <w:basedOn w:val="FR1"/>
    <w:uiPriority w:val="99"/>
    <w:qFormat/>
    <w:rsid w:val="00B61B77"/>
    <w:pPr>
      <w:spacing w:before="120"/>
      <w:ind w:left="3080" w:firstLine="709"/>
      <w:jc w:val="right"/>
    </w:pPr>
    <w:rPr>
      <w:rFonts w:ascii="Times New Roman" w:eastAsia="Calibri" w:hAnsi="Times New Roman" w:cs="Times New Roman"/>
      <w:b w:val="0"/>
      <w:bCs w:val="0"/>
      <w:sz w:val="24"/>
      <w:szCs w:val="24"/>
    </w:rPr>
  </w:style>
  <w:style w:type="paragraph" w:customStyle="1" w:styleId="243">
    <w:name w:val="Стиль24"/>
    <w:uiPriority w:val="99"/>
    <w:qFormat/>
    <w:rsid w:val="00B61B77"/>
    <w:pPr>
      <w:ind w:left="0" w:firstLine="0"/>
    </w:pPr>
    <w:rPr>
      <w:rFonts w:eastAsia="Times New Roman"/>
      <w:sz w:val="24"/>
      <w:szCs w:val="24"/>
      <w:lang w:eastAsia="ru-RU"/>
    </w:rPr>
  </w:style>
  <w:style w:type="paragraph" w:customStyle="1" w:styleId="252">
    <w:name w:val="Стиль25"/>
    <w:uiPriority w:val="99"/>
    <w:qFormat/>
    <w:rsid w:val="00B61B77"/>
    <w:pPr>
      <w:ind w:left="0"/>
      <w:jc w:val="center"/>
    </w:pPr>
    <w:rPr>
      <w:rFonts w:ascii="Arial" w:eastAsia="Times New Roman" w:hAnsi="Arial"/>
      <w:sz w:val="20"/>
      <w:szCs w:val="20"/>
      <w:lang w:val="x-none" w:eastAsia="x-none"/>
    </w:rPr>
  </w:style>
  <w:style w:type="paragraph" w:customStyle="1" w:styleId="262">
    <w:name w:val="Стиль26"/>
    <w:uiPriority w:val="99"/>
    <w:qFormat/>
    <w:rsid w:val="00B61B77"/>
    <w:pPr>
      <w:ind w:left="0"/>
      <w:jc w:val="center"/>
    </w:pPr>
    <w:rPr>
      <w:rFonts w:ascii="Arial" w:eastAsia="Times New Roman" w:hAnsi="Arial"/>
      <w:sz w:val="24"/>
      <w:szCs w:val="24"/>
      <w:lang w:val="x-none" w:eastAsia="x-none"/>
    </w:rPr>
  </w:style>
  <w:style w:type="paragraph" w:customStyle="1" w:styleId="270">
    <w:name w:val="Стиль27"/>
    <w:uiPriority w:val="99"/>
    <w:qFormat/>
    <w:rsid w:val="00B61B77"/>
    <w:pPr>
      <w:ind w:left="0"/>
      <w:jc w:val="center"/>
    </w:pPr>
    <w:rPr>
      <w:rFonts w:ascii="Arial" w:eastAsia="Times New Roman" w:hAnsi="Arial"/>
      <w:sz w:val="20"/>
      <w:szCs w:val="20"/>
      <w:lang w:val="x-none" w:eastAsia="x-none"/>
    </w:rPr>
  </w:style>
  <w:style w:type="paragraph" w:customStyle="1" w:styleId="280">
    <w:name w:val="Стиль28"/>
    <w:uiPriority w:val="99"/>
    <w:qFormat/>
    <w:rsid w:val="00B61B77"/>
    <w:pPr>
      <w:ind w:left="0"/>
      <w:jc w:val="center"/>
    </w:pPr>
    <w:rPr>
      <w:rFonts w:ascii="Arial" w:eastAsia="Times New Roman" w:hAnsi="Arial"/>
      <w:sz w:val="20"/>
      <w:szCs w:val="20"/>
      <w:lang w:val="x-none" w:eastAsia="x-none"/>
    </w:rPr>
  </w:style>
  <w:style w:type="paragraph" w:customStyle="1" w:styleId="290">
    <w:name w:val="Стиль29"/>
    <w:uiPriority w:val="99"/>
    <w:qFormat/>
    <w:rsid w:val="00B61B77"/>
    <w:pPr>
      <w:ind w:left="0"/>
      <w:jc w:val="center"/>
    </w:pPr>
    <w:rPr>
      <w:rFonts w:ascii="Arial" w:eastAsia="Times New Roman" w:hAnsi="Arial"/>
      <w:sz w:val="20"/>
      <w:szCs w:val="20"/>
      <w:lang w:val="x-none" w:eastAsia="x-none"/>
    </w:rPr>
  </w:style>
  <w:style w:type="paragraph" w:customStyle="1" w:styleId="300">
    <w:name w:val="Стиль30"/>
    <w:uiPriority w:val="99"/>
    <w:qFormat/>
    <w:rsid w:val="00B61B77"/>
    <w:pPr>
      <w:ind w:left="0"/>
      <w:jc w:val="center"/>
    </w:pPr>
    <w:rPr>
      <w:rFonts w:ascii="Arial" w:eastAsia="Times New Roman" w:hAnsi="Arial"/>
      <w:sz w:val="20"/>
      <w:szCs w:val="20"/>
      <w:lang w:val="x-none" w:eastAsia="x-none"/>
    </w:rPr>
  </w:style>
  <w:style w:type="paragraph" w:customStyle="1" w:styleId="327">
    <w:name w:val="Стиль32"/>
    <w:uiPriority w:val="99"/>
    <w:qFormat/>
    <w:rsid w:val="00B61B77"/>
    <w:pPr>
      <w:ind w:left="0"/>
      <w:jc w:val="center"/>
    </w:pPr>
    <w:rPr>
      <w:rFonts w:eastAsia="Times New Roman"/>
      <w:sz w:val="24"/>
      <w:szCs w:val="24"/>
      <w:lang w:val="x-none" w:eastAsia="x-none"/>
    </w:rPr>
  </w:style>
  <w:style w:type="paragraph" w:customStyle="1" w:styleId="1fffffffff2">
    <w:name w:val="Подзаголовок1"/>
    <w:basedOn w:val="a3"/>
    <w:uiPriority w:val="99"/>
    <w:qFormat/>
    <w:rsid w:val="00B61B77"/>
    <w:pPr>
      <w:spacing w:before="120"/>
      <w:ind w:left="0"/>
      <w:jc w:val="center"/>
    </w:pPr>
    <w:rPr>
      <w:rFonts w:eastAsia="Times New Roman"/>
      <w:sz w:val="24"/>
      <w:szCs w:val="24"/>
      <w:lang w:eastAsia="ru-RU"/>
    </w:rPr>
  </w:style>
  <w:style w:type="paragraph" w:customStyle="1" w:styleId="font0TimesNewRoman12">
    <w:name w:val="Стиль font0 + Times New Roman 12 пт По правому краю Перед:  Авто..."/>
    <w:uiPriority w:val="99"/>
    <w:qFormat/>
    <w:rsid w:val="00B61B77"/>
    <w:pPr>
      <w:spacing w:before="120" w:beforeAutospacing="1" w:after="120" w:afterAutospacing="1"/>
      <w:ind w:left="0"/>
      <w:jc w:val="right"/>
    </w:pPr>
    <w:rPr>
      <w:rFonts w:eastAsia="Times New Roman"/>
      <w:sz w:val="24"/>
      <w:szCs w:val="24"/>
      <w:lang w:val="x-none" w:eastAsia="x-none"/>
    </w:rPr>
  </w:style>
  <w:style w:type="paragraph" w:customStyle="1" w:styleId="font5TimesNewRoman12">
    <w:name w:val="Стиль font5 + Times New Roman 12 пт не полужирный"/>
    <w:basedOn w:val="font5"/>
    <w:uiPriority w:val="99"/>
    <w:qFormat/>
    <w:rsid w:val="00B61B77"/>
    <w:pPr>
      <w:tabs>
        <w:tab w:val="clear" w:pos="708"/>
      </w:tabs>
      <w:spacing w:before="0" w:after="0"/>
    </w:pPr>
    <w:rPr>
      <w:rFonts w:eastAsia="Calibri"/>
      <w:color w:val="auto"/>
      <w:sz w:val="24"/>
      <w:szCs w:val="24"/>
      <w:lang w:val="x-none" w:eastAsia="x-none"/>
    </w:rPr>
  </w:style>
  <w:style w:type="paragraph" w:customStyle="1" w:styleId="11ffe">
    <w:name w:val="Подзаголовок11"/>
    <w:basedOn w:val="a3"/>
    <w:uiPriority w:val="99"/>
    <w:qFormat/>
    <w:rsid w:val="00B61B77"/>
    <w:pPr>
      <w:spacing w:before="120"/>
      <w:ind w:left="0"/>
      <w:jc w:val="center"/>
    </w:pPr>
    <w:rPr>
      <w:rFonts w:eastAsia="Times New Roman"/>
      <w:sz w:val="24"/>
      <w:szCs w:val="24"/>
      <w:lang w:eastAsia="ru-RU"/>
    </w:rPr>
  </w:style>
  <w:style w:type="character" w:customStyle="1" w:styleId="affffffffffff0">
    <w:name w:val="Заголовок таблицы Знак"/>
    <w:link w:val="affffffffffff"/>
    <w:locked/>
    <w:rsid w:val="00B61B77"/>
    <w:rPr>
      <w:rFonts w:ascii="Arial Black" w:eastAsia="Times New Roman" w:hAnsi="Arial Black" w:cs="Arial Black"/>
      <w:spacing w:val="-5"/>
      <w:sz w:val="16"/>
      <w:szCs w:val="16"/>
    </w:rPr>
  </w:style>
  <w:style w:type="character" w:customStyle="1" w:styleId="sourhr">
    <w:name w:val="sourhr"/>
    <w:uiPriority w:val="99"/>
    <w:rsid w:val="00B61B77"/>
  </w:style>
  <w:style w:type="paragraph" w:customStyle="1" w:styleId="337">
    <w:name w:val="Стиль33"/>
    <w:basedOn w:val="1"/>
    <w:link w:val="338"/>
    <w:uiPriority w:val="99"/>
    <w:qFormat/>
    <w:rsid w:val="00B61B77"/>
    <w:pPr>
      <w:keepLines w:val="0"/>
      <w:pageBreakBefore/>
      <w:tabs>
        <w:tab w:val="clear" w:pos="1429"/>
      </w:tabs>
      <w:suppressAutoHyphens/>
      <w:spacing w:before="360" w:after="360"/>
      <w:ind w:left="0" w:firstLine="0"/>
      <w:jc w:val="center"/>
    </w:pPr>
    <w:rPr>
      <w:rFonts w:ascii="Courier New" w:eastAsia="Calibri" w:hAnsi="Courier New" w:cs="Times New Roman"/>
      <w:caps/>
      <w:color w:val="auto"/>
      <w:kern w:val="1"/>
      <w:sz w:val="26"/>
      <w:szCs w:val="26"/>
      <w:lang w:val="x-none" w:eastAsia="ar-SA"/>
    </w:rPr>
  </w:style>
  <w:style w:type="character" w:customStyle="1" w:styleId="338">
    <w:name w:val="Стиль33 Знак"/>
    <w:link w:val="337"/>
    <w:uiPriority w:val="99"/>
    <w:locked/>
    <w:rsid w:val="00B61B77"/>
    <w:rPr>
      <w:rFonts w:ascii="Courier New" w:eastAsia="Calibri" w:hAnsi="Courier New"/>
      <w:caps/>
      <w:kern w:val="1"/>
      <w:sz w:val="26"/>
      <w:szCs w:val="26"/>
      <w:lang w:val="x-none" w:eastAsia="ar-SA"/>
    </w:rPr>
  </w:style>
  <w:style w:type="paragraph" w:customStyle="1" w:styleId="344">
    <w:name w:val="Стиль34"/>
    <w:basedOn w:val="337"/>
    <w:link w:val="345"/>
    <w:uiPriority w:val="99"/>
    <w:qFormat/>
    <w:rsid w:val="00B61B77"/>
    <w:rPr>
      <w:caps w:val="0"/>
    </w:rPr>
  </w:style>
  <w:style w:type="paragraph" w:customStyle="1" w:styleId="351">
    <w:name w:val="Стиль35"/>
    <w:basedOn w:val="font5"/>
    <w:link w:val="352"/>
    <w:uiPriority w:val="99"/>
    <w:qFormat/>
    <w:rsid w:val="00B61B77"/>
    <w:pPr>
      <w:tabs>
        <w:tab w:val="clear" w:pos="708"/>
      </w:tabs>
      <w:spacing w:before="0" w:beforeAutospacing="0" w:after="0" w:afterAutospacing="0"/>
      <w:jc w:val="center"/>
    </w:pPr>
    <w:rPr>
      <w:rFonts w:ascii="Arial" w:eastAsia="Calibri" w:hAnsi="Arial"/>
      <w:color w:val="auto"/>
      <w:sz w:val="24"/>
      <w:szCs w:val="24"/>
      <w:lang w:val="x-none" w:eastAsia="x-none"/>
    </w:rPr>
  </w:style>
  <w:style w:type="character" w:customStyle="1" w:styleId="345">
    <w:name w:val="Стиль34 Знак"/>
    <w:link w:val="344"/>
    <w:uiPriority w:val="99"/>
    <w:locked/>
    <w:rsid w:val="00B61B77"/>
    <w:rPr>
      <w:rFonts w:ascii="Courier New" w:eastAsia="Calibri" w:hAnsi="Courier New"/>
      <w:kern w:val="1"/>
      <w:sz w:val="26"/>
      <w:szCs w:val="26"/>
      <w:lang w:val="x-none" w:eastAsia="ar-SA"/>
    </w:rPr>
  </w:style>
  <w:style w:type="character" w:customStyle="1" w:styleId="font50">
    <w:name w:val="font5 Знак"/>
    <w:link w:val="font5"/>
    <w:locked/>
    <w:rsid w:val="00B61B77"/>
    <w:rPr>
      <w:rFonts w:eastAsia="Times New Roman"/>
      <w:color w:val="FF0000"/>
      <w:lang w:eastAsia="ru-RU"/>
    </w:rPr>
  </w:style>
  <w:style w:type="character" w:customStyle="1" w:styleId="352">
    <w:name w:val="Стиль35 Знак"/>
    <w:link w:val="351"/>
    <w:uiPriority w:val="99"/>
    <w:locked/>
    <w:rsid w:val="00B61B77"/>
    <w:rPr>
      <w:rFonts w:ascii="Arial" w:eastAsia="Calibri" w:hAnsi="Arial"/>
      <w:sz w:val="24"/>
      <w:szCs w:val="24"/>
      <w:lang w:val="x-none" w:eastAsia="x-none"/>
    </w:rPr>
  </w:style>
  <w:style w:type="paragraph" w:customStyle="1" w:styleId="afffffffffffffffffffffffff9">
    <w:name w:val="ВВЕДЕНИЕ"/>
    <w:basedOn w:val="af7"/>
    <w:link w:val="afffffffffffffffffffffffffa"/>
    <w:uiPriority w:val="99"/>
    <w:qFormat/>
    <w:rsid w:val="00B61B77"/>
    <w:pPr>
      <w:spacing w:before="0"/>
      <w:ind w:left="0"/>
      <w:jc w:val="center"/>
      <w:outlineLvl w:val="0"/>
    </w:pPr>
    <w:rPr>
      <w:rFonts w:ascii="Times New Roman" w:hAnsi="Times New Roman" w:cs="Times New Roman"/>
      <w:b w:val="0"/>
      <w:lang w:val="x-none" w:eastAsia="x-none"/>
    </w:rPr>
  </w:style>
  <w:style w:type="character" w:customStyle="1" w:styleId="afffffffffffffffffffffffffa">
    <w:name w:val="ВВЕДЕНИЕ Знак"/>
    <w:link w:val="afffffffffffffffffffffffff9"/>
    <w:uiPriority w:val="99"/>
    <w:locked/>
    <w:rsid w:val="00B61B77"/>
    <w:rPr>
      <w:rFonts w:eastAsia="Times New Roman"/>
      <w:sz w:val="24"/>
      <w:szCs w:val="24"/>
      <w:lang w:val="x-none" w:eastAsia="x-none"/>
    </w:rPr>
  </w:style>
  <w:style w:type="paragraph" w:customStyle="1" w:styleId="12112">
    <w:name w:val="1.2.1.1"/>
    <w:basedOn w:val="a3"/>
    <w:link w:val="12113"/>
    <w:uiPriority w:val="99"/>
    <w:qFormat/>
    <w:rsid w:val="00B61B77"/>
    <w:pPr>
      <w:spacing w:line="360" w:lineRule="auto"/>
      <w:ind w:left="709" w:hanging="709"/>
      <w:jc w:val="both"/>
      <w:outlineLvl w:val="3"/>
    </w:pPr>
    <w:rPr>
      <w:rFonts w:eastAsia="Calibri"/>
      <w:sz w:val="24"/>
      <w:szCs w:val="24"/>
      <w:lang w:val="x-none" w:eastAsia="x-none"/>
    </w:rPr>
  </w:style>
  <w:style w:type="paragraph" w:customStyle="1" w:styleId="afffffffffffffffffffffffffb">
    <w:name w:val="справки"/>
    <w:basedOn w:val="af7"/>
    <w:link w:val="afffffffffffffffffffffffffc"/>
    <w:uiPriority w:val="99"/>
    <w:qFormat/>
    <w:rsid w:val="00B61B77"/>
    <w:pPr>
      <w:spacing w:before="0" w:line="360" w:lineRule="auto"/>
      <w:ind w:left="0"/>
      <w:jc w:val="center"/>
      <w:outlineLvl w:val="0"/>
    </w:pPr>
    <w:rPr>
      <w:rFonts w:ascii="Times New Roman" w:eastAsia="Calibri" w:hAnsi="Times New Roman" w:cs="Times New Roman"/>
      <w:b w:val="0"/>
      <w:lang w:val="x-none" w:eastAsia="x-none"/>
    </w:rPr>
  </w:style>
  <w:style w:type="character" w:customStyle="1" w:styleId="12113">
    <w:name w:val="1.2.1.1 Знак"/>
    <w:link w:val="12112"/>
    <w:uiPriority w:val="99"/>
    <w:locked/>
    <w:rsid w:val="00B61B77"/>
    <w:rPr>
      <w:rFonts w:eastAsia="Calibri"/>
      <w:sz w:val="24"/>
      <w:szCs w:val="24"/>
      <w:lang w:val="x-none" w:eastAsia="x-none"/>
    </w:rPr>
  </w:style>
  <w:style w:type="character" w:customStyle="1" w:styleId="afffffffffffffffffffffffffc">
    <w:name w:val="справки Знак"/>
    <w:link w:val="afffffffffffffffffffffffffb"/>
    <w:uiPriority w:val="99"/>
    <w:locked/>
    <w:rsid w:val="00B61B77"/>
    <w:rPr>
      <w:rFonts w:eastAsia="Calibri"/>
      <w:sz w:val="24"/>
      <w:szCs w:val="24"/>
      <w:lang w:val="x-none" w:eastAsia="x-none"/>
    </w:rPr>
  </w:style>
  <w:style w:type="paragraph" w:customStyle="1" w:styleId="afffffffffffffffffffffffffd">
    <w:name w:val="приложения"/>
    <w:basedOn w:val="FR1"/>
    <w:link w:val="afffffffffffffffffffffffffe"/>
    <w:uiPriority w:val="99"/>
    <w:qFormat/>
    <w:rsid w:val="00B61B77"/>
    <w:pPr>
      <w:spacing w:before="120"/>
    </w:pPr>
    <w:rPr>
      <w:rFonts w:ascii="Times New Roman" w:eastAsia="Calibri" w:hAnsi="Times New Roman" w:cs="Times New Roman"/>
      <w:b w:val="0"/>
      <w:bCs w:val="0"/>
      <w:sz w:val="24"/>
      <w:szCs w:val="24"/>
      <w:lang w:val="x-none" w:eastAsia="x-none"/>
    </w:rPr>
  </w:style>
  <w:style w:type="character" w:customStyle="1" w:styleId="font00">
    <w:name w:val="font0 Знак"/>
    <w:uiPriority w:val="99"/>
    <w:locked/>
    <w:rsid w:val="00B61B77"/>
    <w:rPr>
      <w:rFonts w:ascii="Arial" w:eastAsia="Times New Roman" w:hAnsi="Arial"/>
      <w:sz w:val="20"/>
      <w:szCs w:val="20"/>
      <w:lang w:val="x-none" w:eastAsia="x-none"/>
    </w:rPr>
  </w:style>
  <w:style w:type="paragraph" w:customStyle="1" w:styleId="affffffffffffffffffffffffff">
    <w:name w:val="Обычный По Центру"/>
    <w:basedOn w:val="a3"/>
    <w:link w:val="affffffffffffffffffffffffff0"/>
    <w:uiPriority w:val="99"/>
    <w:qFormat/>
    <w:rsid w:val="00B61B77"/>
    <w:pPr>
      <w:ind w:left="0"/>
      <w:jc w:val="center"/>
    </w:pPr>
    <w:rPr>
      <w:rFonts w:eastAsia="Calibri"/>
      <w:sz w:val="24"/>
      <w:szCs w:val="24"/>
      <w:lang w:val="x-none" w:eastAsia="x-none"/>
    </w:rPr>
  </w:style>
  <w:style w:type="character" w:customStyle="1" w:styleId="FR10">
    <w:name w:val="FR1 Знак"/>
    <w:link w:val="FR1"/>
    <w:uiPriority w:val="99"/>
    <w:locked/>
    <w:rsid w:val="00B61B77"/>
    <w:rPr>
      <w:rFonts w:ascii="Arial" w:eastAsia="Times New Roman" w:hAnsi="Arial" w:cs="Arial"/>
      <w:b/>
      <w:bCs/>
      <w:sz w:val="44"/>
      <w:szCs w:val="44"/>
      <w:lang w:eastAsia="ru-RU"/>
    </w:rPr>
  </w:style>
  <w:style w:type="character" w:customStyle="1" w:styleId="afffffffffffffffffffffffffe">
    <w:name w:val="приложения Знак"/>
    <w:link w:val="afffffffffffffffffffffffffd"/>
    <w:uiPriority w:val="99"/>
    <w:locked/>
    <w:rsid w:val="00B61B77"/>
    <w:rPr>
      <w:rFonts w:eastAsia="Calibri"/>
      <w:sz w:val="24"/>
      <w:szCs w:val="24"/>
      <w:lang w:val="x-none" w:eastAsia="x-none"/>
    </w:rPr>
  </w:style>
  <w:style w:type="character" w:customStyle="1" w:styleId="affffffffffffffffffffffffff0">
    <w:name w:val="Обычный По Центру Знак"/>
    <w:link w:val="affffffffffffffffffffffffff"/>
    <w:uiPriority w:val="99"/>
    <w:locked/>
    <w:rsid w:val="00B61B77"/>
    <w:rPr>
      <w:rFonts w:eastAsia="Calibri"/>
      <w:sz w:val="24"/>
      <w:szCs w:val="24"/>
      <w:lang w:val="x-none" w:eastAsia="x-none"/>
    </w:rPr>
  </w:style>
  <w:style w:type="paragraph" w:customStyle="1" w:styleId="affffffffffffffffffffffffff1">
    <w:name w:val="Обычный По центру"/>
    <w:aliases w:val="полужирный"/>
    <w:basedOn w:val="a3"/>
    <w:uiPriority w:val="99"/>
    <w:qFormat/>
    <w:rsid w:val="00B61B77"/>
    <w:pPr>
      <w:spacing w:after="60"/>
      <w:ind w:left="0"/>
      <w:jc w:val="center"/>
    </w:pPr>
    <w:rPr>
      <w:rFonts w:eastAsia="Times New Roman"/>
      <w:b/>
      <w:bCs/>
      <w:sz w:val="28"/>
      <w:szCs w:val="28"/>
      <w:lang w:eastAsia="ru-RU"/>
    </w:rPr>
  </w:style>
  <w:style w:type="paragraph" w:customStyle="1" w:styleId="1fffffffff3">
    <w:name w:val="Абзац_1"/>
    <w:link w:val="1fffffffff4"/>
    <w:autoRedefine/>
    <w:uiPriority w:val="99"/>
    <w:qFormat/>
    <w:rsid w:val="00B61B77"/>
    <w:pPr>
      <w:widowControl w:val="0"/>
      <w:tabs>
        <w:tab w:val="left" w:pos="1560"/>
      </w:tabs>
      <w:ind w:left="0" w:firstLine="709"/>
    </w:pPr>
    <w:rPr>
      <w:rFonts w:eastAsia="Calibri"/>
      <w:lang w:eastAsia="ru-RU"/>
    </w:rPr>
  </w:style>
  <w:style w:type="character" w:customStyle="1" w:styleId="1fffffffff4">
    <w:name w:val="Абзац_1 Знак"/>
    <w:link w:val="1fffffffff3"/>
    <w:uiPriority w:val="99"/>
    <w:locked/>
    <w:rsid w:val="00B61B77"/>
    <w:rPr>
      <w:rFonts w:eastAsia="Calibri"/>
      <w:lang w:eastAsia="ru-RU"/>
    </w:rPr>
  </w:style>
  <w:style w:type="paragraph" w:customStyle="1" w:styleId="affffffffffffffffffffffffff2">
    <w:name w:val="Абзац _отступ"/>
    <w:basedOn w:val="a3"/>
    <w:uiPriority w:val="99"/>
    <w:qFormat/>
    <w:rsid w:val="00B61B77"/>
    <w:pPr>
      <w:widowControl w:val="0"/>
      <w:spacing w:before="120"/>
      <w:ind w:left="0" w:firstLine="709"/>
      <w:jc w:val="both"/>
    </w:pPr>
    <w:rPr>
      <w:rFonts w:eastAsia="Times New Roman"/>
      <w:sz w:val="24"/>
      <w:szCs w:val="24"/>
      <w:lang w:eastAsia="ru-RU"/>
    </w:rPr>
  </w:style>
  <w:style w:type="paragraph" w:customStyle="1" w:styleId="affffffffffffffffffffffffff3">
    <w:name w:val="Абзац_отступ"/>
    <w:basedOn w:val="a3"/>
    <w:next w:val="a3"/>
    <w:autoRedefine/>
    <w:uiPriority w:val="99"/>
    <w:qFormat/>
    <w:rsid w:val="00B61B77"/>
    <w:pPr>
      <w:widowControl w:val="0"/>
      <w:shd w:val="clear" w:color="auto" w:fill="FFFFFF"/>
      <w:tabs>
        <w:tab w:val="left" w:pos="0"/>
        <w:tab w:val="left" w:pos="8460"/>
      </w:tabs>
      <w:spacing w:before="120"/>
      <w:ind w:left="0" w:firstLine="709"/>
      <w:jc w:val="both"/>
    </w:pPr>
    <w:rPr>
      <w:rFonts w:eastAsia="Times New Roman"/>
      <w:sz w:val="24"/>
      <w:szCs w:val="24"/>
      <w:lang w:eastAsia="ru-RU"/>
    </w:rPr>
  </w:style>
  <w:style w:type="paragraph" w:customStyle="1" w:styleId="bullet">
    <w:name w:val="bullet"/>
    <w:basedOn w:val="a3"/>
    <w:uiPriority w:val="99"/>
    <w:qFormat/>
    <w:rsid w:val="00B61B77"/>
    <w:pPr>
      <w:spacing w:line="360" w:lineRule="auto"/>
      <w:ind w:left="720" w:hanging="360"/>
      <w:jc w:val="both"/>
    </w:pPr>
    <w:rPr>
      <w:rFonts w:eastAsia="Times New Roman"/>
      <w:sz w:val="24"/>
      <w:szCs w:val="24"/>
      <w:lang w:eastAsia="ru-RU"/>
    </w:rPr>
  </w:style>
  <w:style w:type="paragraph" w:customStyle="1" w:styleId="affffffffffffffffffffffffff4">
    <w:name w:val="Абзац Знак Знак Знак"/>
    <w:basedOn w:val="a3"/>
    <w:uiPriority w:val="99"/>
    <w:qFormat/>
    <w:rsid w:val="00B61B77"/>
    <w:pPr>
      <w:widowControl w:val="0"/>
      <w:autoSpaceDE w:val="0"/>
      <w:autoSpaceDN w:val="0"/>
      <w:adjustRightInd w:val="0"/>
      <w:ind w:left="0" w:firstLine="709"/>
      <w:jc w:val="both"/>
    </w:pPr>
    <w:rPr>
      <w:rFonts w:eastAsia="Times New Roman"/>
      <w:sz w:val="24"/>
      <w:szCs w:val="24"/>
      <w:lang w:eastAsia="ru-RU"/>
    </w:rPr>
  </w:style>
  <w:style w:type="paragraph" w:customStyle="1" w:styleId="affffffffffffffffffffffffff5">
    <w:name w:val="ОСНТЕКСТ"/>
    <w:basedOn w:val="a3"/>
    <w:uiPriority w:val="99"/>
    <w:qFormat/>
    <w:rsid w:val="00B61B77"/>
    <w:pPr>
      <w:tabs>
        <w:tab w:val="left" w:pos="1646"/>
      </w:tabs>
      <w:spacing w:line="360" w:lineRule="auto"/>
      <w:ind w:left="0" w:firstLine="709"/>
      <w:jc w:val="both"/>
    </w:pPr>
    <w:rPr>
      <w:rFonts w:eastAsia="Times New Roman"/>
      <w:sz w:val="24"/>
      <w:szCs w:val="24"/>
      <w:lang w:eastAsia="ru-RU"/>
    </w:rPr>
  </w:style>
  <w:style w:type="paragraph" w:customStyle="1" w:styleId="5f7">
    <w:name w:val="Обычный5"/>
    <w:uiPriority w:val="99"/>
    <w:qFormat/>
    <w:rsid w:val="00B61B77"/>
    <w:pPr>
      <w:widowControl w:val="0"/>
      <w:spacing w:line="300" w:lineRule="auto"/>
      <w:ind w:left="0" w:firstLine="720"/>
      <w:jc w:val="left"/>
    </w:pPr>
    <w:rPr>
      <w:rFonts w:eastAsia="Times New Roman"/>
      <w:lang w:eastAsia="ru-RU"/>
    </w:rPr>
  </w:style>
  <w:style w:type="numbering" w:customStyle="1" w:styleId="1111114">
    <w:name w:val="1 / 1.1 / 1.1.14"/>
    <w:rsid w:val="00B61B77"/>
    <w:pPr>
      <w:numPr>
        <w:numId w:val="26"/>
      </w:numPr>
    </w:pPr>
  </w:style>
  <w:style w:type="paragraph" w:customStyle="1" w:styleId="2fffff7">
    <w:name w:val="Стиль Заголовок 2 + По левому краю Междустр.интервал:  одинарный"/>
    <w:basedOn w:val="2"/>
    <w:uiPriority w:val="99"/>
    <w:qFormat/>
    <w:rsid w:val="00B61B77"/>
    <w:pPr>
      <w:suppressAutoHyphens w:val="0"/>
      <w:spacing w:before="120" w:after="0"/>
      <w:ind w:left="0" w:firstLine="0"/>
    </w:pPr>
    <w:rPr>
      <w:iCs w:val="0"/>
      <w:sz w:val="26"/>
      <w:szCs w:val="20"/>
    </w:rPr>
  </w:style>
  <w:style w:type="paragraph" w:customStyle="1" w:styleId="ParagraphStyle">
    <w:name w:val="Paragraph Style"/>
    <w:uiPriority w:val="99"/>
    <w:qFormat/>
    <w:rsid w:val="00B61B77"/>
    <w:pPr>
      <w:autoSpaceDE w:val="0"/>
      <w:autoSpaceDN w:val="0"/>
      <w:adjustRightInd w:val="0"/>
      <w:ind w:left="0" w:firstLine="0"/>
      <w:jc w:val="left"/>
    </w:pPr>
    <w:rPr>
      <w:rFonts w:ascii="Courier New" w:eastAsia="Times New Roman" w:hAnsi="Courier New" w:cs="Courier New"/>
      <w:sz w:val="24"/>
      <w:szCs w:val="24"/>
      <w:lang w:eastAsia="ru-RU"/>
    </w:rPr>
  </w:style>
  <w:style w:type="character" w:customStyle="1" w:styleId="affffffffffffffffffffffffff6">
    <w:name w:val="Колонтитул_"/>
    <w:uiPriority w:val="99"/>
    <w:rsid w:val="00B61B77"/>
    <w:rPr>
      <w:rFonts w:ascii="Times New Roman" w:eastAsia="Times New Roman" w:hAnsi="Times New Roman" w:cs="Times New Roman"/>
      <w:b w:val="0"/>
      <w:bCs w:val="0"/>
      <w:i w:val="0"/>
      <w:iCs w:val="0"/>
      <w:smallCaps w:val="0"/>
      <w:strike w:val="0"/>
      <w:sz w:val="22"/>
      <w:szCs w:val="22"/>
      <w:u w:val="none"/>
    </w:rPr>
  </w:style>
  <w:style w:type="character" w:customStyle="1" w:styleId="affffffffffffffffffffffffff7">
    <w:name w:val="Колонтитул"/>
    <w:uiPriority w:val="99"/>
    <w:rsid w:val="00B61B7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fffff8">
    <w:name w:val="Подпись к таблице (2)_"/>
    <w:link w:val="2fffff9"/>
    <w:uiPriority w:val="99"/>
    <w:rsid w:val="00B61B77"/>
    <w:rPr>
      <w:sz w:val="23"/>
      <w:szCs w:val="23"/>
      <w:shd w:val="clear" w:color="auto" w:fill="FFFFFF"/>
    </w:rPr>
  </w:style>
  <w:style w:type="character" w:customStyle="1" w:styleId="115pt">
    <w:name w:val="Основной текст + 11;5 pt;Полужирный"/>
    <w:rsid w:val="00B61B77"/>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15pt0">
    <w:name w:val="Основной текст + 11;5 pt"/>
    <w:rsid w:val="00B61B77"/>
    <w:rPr>
      <w:rFonts w:ascii="Times New Roman" w:eastAsia="Times New Roman" w:hAnsi="Times New Roman" w:cs="Times New Roman"/>
      <w:b w:val="0"/>
      <w:bCs w:val="0"/>
      <w:color w:val="000000"/>
      <w:spacing w:val="0"/>
      <w:w w:val="100"/>
      <w:position w:val="0"/>
      <w:sz w:val="23"/>
      <w:szCs w:val="23"/>
      <w:shd w:val="clear" w:color="auto" w:fill="FFFFFF"/>
      <w:lang w:val="ru-RU"/>
    </w:rPr>
  </w:style>
  <w:style w:type="character" w:customStyle="1" w:styleId="2fffffa">
    <w:name w:val="Заголовок №2_"/>
    <w:link w:val="2fffffb"/>
    <w:uiPriority w:val="99"/>
    <w:rsid w:val="00B61B77"/>
    <w:rPr>
      <w:sz w:val="27"/>
      <w:szCs w:val="27"/>
      <w:shd w:val="clear" w:color="auto" w:fill="FFFFFF"/>
    </w:rPr>
  </w:style>
  <w:style w:type="character" w:customStyle="1" w:styleId="affffffffffffffffffffffffff8">
    <w:name w:val="Подпись к картинке_"/>
    <w:link w:val="affffffffffffffffffffffffff9"/>
    <w:uiPriority w:val="99"/>
    <w:rsid w:val="00B61B77"/>
    <w:rPr>
      <w:sz w:val="23"/>
      <w:szCs w:val="23"/>
      <w:shd w:val="clear" w:color="auto" w:fill="FFFFFF"/>
    </w:rPr>
  </w:style>
  <w:style w:type="character" w:customStyle="1" w:styleId="281">
    <w:name w:val="Основной текст (28)_"/>
    <w:uiPriority w:val="99"/>
    <w:rsid w:val="00B61B77"/>
    <w:rPr>
      <w:rFonts w:ascii="Times New Roman" w:eastAsia="Times New Roman" w:hAnsi="Times New Roman" w:cs="Times New Roman"/>
      <w:b/>
      <w:bCs/>
      <w:i w:val="0"/>
      <w:iCs w:val="0"/>
      <w:smallCaps w:val="0"/>
      <w:strike w:val="0"/>
      <w:sz w:val="27"/>
      <w:szCs w:val="27"/>
      <w:u w:val="none"/>
    </w:rPr>
  </w:style>
  <w:style w:type="character" w:customStyle="1" w:styleId="282">
    <w:name w:val="Основной текст (28)"/>
    <w:uiPriority w:val="99"/>
    <w:rsid w:val="00B61B77"/>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9d">
    <w:name w:val="Подпись к картинке (9)_"/>
    <w:link w:val="9e"/>
    <w:uiPriority w:val="99"/>
    <w:rsid w:val="00B61B77"/>
    <w:rPr>
      <w:b/>
      <w:bCs/>
      <w:sz w:val="23"/>
      <w:szCs w:val="23"/>
      <w:shd w:val="clear" w:color="auto" w:fill="FFFFFF"/>
    </w:rPr>
  </w:style>
  <w:style w:type="character" w:customStyle="1" w:styleId="115pt1">
    <w:name w:val="Основной текст + 11;5 pt;Курсив"/>
    <w:rsid w:val="00B61B77"/>
    <w:rPr>
      <w:rFonts w:ascii="Times New Roman" w:eastAsia="Times New Roman" w:hAnsi="Times New Roman" w:cs="Times New Roman"/>
      <w:b w:val="0"/>
      <w:bCs w:val="0"/>
      <w:i/>
      <w:iCs/>
      <w:color w:val="000000"/>
      <w:spacing w:val="0"/>
      <w:w w:val="100"/>
      <w:position w:val="0"/>
      <w:sz w:val="23"/>
      <w:szCs w:val="23"/>
      <w:shd w:val="clear" w:color="auto" w:fill="FFFFFF"/>
      <w:lang w:val="ru-RU"/>
    </w:rPr>
  </w:style>
  <w:style w:type="character" w:customStyle="1" w:styleId="2Exact">
    <w:name w:val="Основной текст (2) Exact"/>
    <w:uiPriority w:val="99"/>
    <w:rsid w:val="00B61B77"/>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Exact">
    <w:name w:val="Основной текст Exact"/>
    <w:uiPriority w:val="99"/>
    <w:rsid w:val="00B61B77"/>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8pt">
    <w:name w:val="Основной текст + 8 pt"/>
    <w:aliases w:val="Не курсив"/>
    <w:uiPriority w:val="99"/>
    <w:rsid w:val="00B61B77"/>
    <w:rPr>
      <w:rFonts w:ascii="Times New Roman" w:eastAsia="Times New Roman" w:hAnsi="Times New Roman" w:cs="Times New Roman"/>
      <w:b w:val="0"/>
      <w:bCs w:val="0"/>
      <w:color w:val="000000"/>
      <w:spacing w:val="0"/>
      <w:w w:val="100"/>
      <w:position w:val="0"/>
      <w:sz w:val="16"/>
      <w:szCs w:val="16"/>
      <w:shd w:val="clear" w:color="auto" w:fill="FFFFFF"/>
    </w:rPr>
  </w:style>
  <w:style w:type="paragraph" w:customStyle="1" w:styleId="2fffff9">
    <w:name w:val="Подпись к таблице (2)"/>
    <w:basedOn w:val="a3"/>
    <w:link w:val="2fffff8"/>
    <w:uiPriority w:val="99"/>
    <w:qFormat/>
    <w:rsid w:val="00B61B77"/>
    <w:pPr>
      <w:widowControl w:val="0"/>
      <w:shd w:val="clear" w:color="auto" w:fill="FFFFFF"/>
      <w:spacing w:after="60" w:line="0" w:lineRule="atLeast"/>
      <w:ind w:left="0"/>
      <w:jc w:val="right"/>
    </w:pPr>
    <w:rPr>
      <w:sz w:val="23"/>
      <w:szCs w:val="23"/>
    </w:rPr>
  </w:style>
  <w:style w:type="paragraph" w:customStyle="1" w:styleId="2fffffb">
    <w:name w:val="Заголовок №2"/>
    <w:basedOn w:val="a3"/>
    <w:link w:val="2fffffa"/>
    <w:uiPriority w:val="99"/>
    <w:qFormat/>
    <w:rsid w:val="00B61B77"/>
    <w:pPr>
      <w:widowControl w:val="0"/>
      <w:shd w:val="clear" w:color="auto" w:fill="FFFFFF"/>
      <w:spacing w:before="480" w:line="379" w:lineRule="exact"/>
      <w:ind w:left="0"/>
      <w:outlineLvl w:val="1"/>
    </w:pPr>
    <w:rPr>
      <w:sz w:val="27"/>
      <w:szCs w:val="27"/>
    </w:rPr>
  </w:style>
  <w:style w:type="paragraph" w:customStyle="1" w:styleId="affffffffffffffffffffffffff9">
    <w:name w:val="Подпись к картинке"/>
    <w:basedOn w:val="a3"/>
    <w:link w:val="affffffffffffffffffffffffff8"/>
    <w:uiPriority w:val="99"/>
    <w:qFormat/>
    <w:rsid w:val="00B61B77"/>
    <w:pPr>
      <w:widowControl w:val="0"/>
      <w:shd w:val="clear" w:color="auto" w:fill="FFFFFF"/>
      <w:spacing w:line="274" w:lineRule="exact"/>
      <w:ind w:left="0" w:hanging="1580"/>
      <w:jc w:val="center"/>
    </w:pPr>
    <w:rPr>
      <w:sz w:val="23"/>
      <w:szCs w:val="23"/>
    </w:rPr>
  </w:style>
  <w:style w:type="paragraph" w:customStyle="1" w:styleId="9e">
    <w:name w:val="Подпись к картинке (9)"/>
    <w:basedOn w:val="a3"/>
    <w:link w:val="9d"/>
    <w:uiPriority w:val="99"/>
    <w:qFormat/>
    <w:rsid w:val="00B61B77"/>
    <w:pPr>
      <w:widowControl w:val="0"/>
      <w:shd w:val="clear" w:color="auto" w:fill="FFFFFF"/>
      <w:spacing w:line="0" w:lineRule="atLeast"/>
      <w:ind w:left="0"/>
    </w:pPr>
    <w:rPr>
      <w:b/>
      <w:bCs/>
      <w:sz w:val="23"/>
      <w:szCs w:val="23"/>
    </w:rPr>
  </w:style>
  <w:style w:type="character" w:customStyle="1" w:styleId="affffffffffffffffffffffffffa">
    <w:name w:val="Основной текст + Курсив"/>
    <w:uiPriority w:val="99"/>
    <w:rsid w:val="00B61B77"/>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6d">
    <w:name w:val="Подпись к таблице (6)_"/>
    <w:uiPriority w:val="99"/>
    <w:rsid w:val="00B61B77"/>
    <w:rPr>
      <w:rFonts w:ascii="Times New Roman" w:eastAsia="Times New Roman" w:hAnsi="Times New Roman" w:cs="Times New Roman"/>
      <w:b w:val="0"/>
      <w:bCs w:val="0"/>
      <w:i/>
      <w:iCs/>
      <w:smallCaps w:val="0"/>
      <w:strike w:val="0"/>
      <w:sz w:val="21"/>
      <w:szCs w:val="21"/>
      <w:u w:val="none"/>
    </w:rPr>
  </w:style>
  <w:style w:type="character" w:customStyle="1" w:styleId="6e">
    <w:name w:val="Подпись к таблице (6) + Не курсив"/>
    <w:uiPriority w:val="99"/>
    <w:rsid w:val="00B61B77"/>
    <w:rPr>
      <w:rFonts w:ascii="Times New Roman" w:eastAsia="Times New Roman" w:hAnsi="Times New Roman" w:cs="Times New Roman"/>
      <w:b w:val="0"/>
      <w:bCs w:val="0"/>
      <w:i/>
      <w:iCs/>
      <w:smallCaps w:val="0"/>
      <w:strike w:val="0"/>
      <w:color w:val="000000"/>
      <w:spacing w:val="0"/>
      <w:w w:val="100"/>
      <w:position w:val="0"/>
      <w:sz w:val="21"/>
      <w:szCs w:val="21"/>
      <w:u w:val="none"/>
    </w:rPr>
  </w:style>
  <w:style w:type="character" w:customStyle="1" w:styleId="6f">
    <w:name w:val="Подпись к таблице (6)"/>
    <w:uiPriority w:val="99"/>
    <w:rsid w:val="00B61B77"/>
    <w:rPr>
      <w:rFonts w:ascii="Times New Roman" w:eastAsia="Times New Roman" w:hAnsi="Times New Roman" w:cs="Times New Roman"/>
      <w:b w:val="0"/>
      <w:bCs w:val="0"/>
      <w:i/>
      <w:iCs/>
      <w:smallCaps w:val="0"/>
      <w:strike w:val="0"/>
      <w:color w:val="000000"/>
      <w:spacing w:val="0"/>
      <w:w w:val="100"/>
      <w:position w:val="0"/>
      <w:sz w:val="21"/>
      <w:szCs w:val="21"/>
      <w:u w:val="single"/>
      <w:lang w:val="ru-RU"/>
    </w:rPr>
  </w:style>
  <w:style w:type="character" w:customStyle="1" w:styleId="7e">
    <w:name w:val="Подпись к таблице (7)_"/>
    <w:link w:val="7f"/>
    <w:uiPriority w:val="99"/>
    <w:rsid w:val="00B61B77"/>
    <w:rPr>
      <w:b/>
      <w:bCs/>
      <w:sz w:val="17"/>
      <w:szCs w:val="17"/>
      <w:shd w:val="clear" w:color="auto" w:fill="FFFFFF"/>
    </w:rPr>
  </w:style>
  <w:style w:type="paragraph" w:customStyle="1" w:styleId="7f">
    <w:name w:val="Подпись к таблице (7)"/>
    <w:basedOn w:val="a3"/>
    <w:link w:val="7e"/>
    <w:uiPriority w:val="99"/>
    <w:qFormat/>
    <w:rsid w:val="00B61B77"/>
    <w:pPr>
      <w:widowControl w:val="0"/>
      <w:shd w:val="clear" w:color="auto" w:fill="FFFFFF"/>
      <w:spacing w:line="0" w:lineRule="atLeast"/>
      <w:ind w:left="0"/>
    </w:pPr>
    <w:rPr>
      <w:b/>
      <w:bCs/>
      <w:sz w:val="17"/>
      <w:szCs w:val="17"/>
    </w:rPr>
  </w:style>
  <w:style w:type="character" w:customStyle="1" w:styleId="2fffffc">
    <w:name w:val="Подпись к таблице (2) + Курсив"/>
    <w:uiPriority w:val="99"/>
    <w:rsid w:val="00B61B77"/>
    <w:rPr>
      <w:rFonts w:ascii="Times New Roman" w:eastAsia="Times New Roman" w:hAnsi="Times New Roman" w:cs="Times New Roman"/>
      <w:b w:val="0"/>
      <w:bCs w:val="0"/>
      <w:i/>
      <w:iCs/>
      <w:smallCaps w:val="0"/>
      <w:strike w:val="0"/>
      <w:color w:val="000000"/>
      <w:spacing w:val="0"/>
      <w:w w:val="100"/>
      <w:position w:val="0"/>
      <w:sz w:val="23"/>
      <w:szCs w:val="23"/>
      <w:u w:val="single"/>
      <w:shd w:val="clear" w:color="auto" w:fill="FFFFFF"/>
      <w:lang w:val="ru-RU"/>
    </w:rPr>
  </w:style>
  <w:style w:type="character" w:customStyle="1" w:styleId="3Exact">
    <w:name w:val="Основной текст (3) Exact"/>
    <w:uiPriority w:val="99"/>
    <w:rsid w:val="00B61B77"/>
    <w:rPr>
      <w:rFonts w:ascii="Times New Roman" w:eastAsia="Times New Roman" w:hAnsi="Times New Roman" w:cs="Times New Roman"/>
      <w:b/>
      <w:bCs/>
      <w:i w:val="0"/>
      <w:iCs w:val="0"/>
      <w:smallCaps w:val="0"/>
      <w:strike w:val="0"/>
      <w:spacing w:val="4"/>
      <w:sz w:val="19"/>
      <w:szCs w:val="19"/>
      <w:u w:val="none"/>
    </w:rPr>
  </w:style>
  <w:style w:type="character" w:customStyle="1" w:styleId="65pt0">
    <w:name w:val="Основной текст + 6;5 pt"/>
    <w:rsid w:val="00B61B77"/>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85pt-1pt">
    <w:name w:val="Основной текст + 8;5 pt;Интервал -1 pt"/>
    <w:rsid w:val="00B61B77"/>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ru-RU"/>
    </w:rPr>
  </w:style>
  <w:style w:type="character" w:customStyle="1" w:styleId="5f8">
    <w:name w:val="Заголовок №5_"/>
    <w:link w:val="5f9"/>
    <w:uiPriority w:val="99"/>
    <w:rsid w:val="00B61B77"/>
    <w:rPr>
      <w:sz w:val="27"/>
      <w:szCs w:val="27"/>
      <w:shd w:val="clear" w:color="auto" w:fill="FFFFFF"/>
    </w:rPr>
  </w:style>
  <w:style w:type="paragraph" w:customStyle="1" w:styleId="5f9">
    <w:name w:val="Заголовок №5"/>
    <w:basedOn w:val="a3"/>
    <w:link w:val="5f8"/>
    <w:uiPriority w:val="99"/>
    <w:qFormat/>
    <w:rsid w:val="00B61B77"/>
    <w:pPr>
      <w:widowControl w:val="0"/>
      <w:shd w:val="clear" w:color="auto" w:fill="FFFFFF"/>
      <w:spacing w:after="240" w:line="322" w:lineRule="exact"/>
      <w:ind w:left="0"/>
      <w:jc w:val="center"/>
      <w:outlineLvl w:val="4"/>
    </w:pPr>
    <w:rPr>
      <w:sz w:val="27"/>
      <w:szCs w:val="27"/>
    </w:rPr>
  </w:style>
  <w:style w:type="character" w:customStyle="1" w:styleId="5Exact">
    <w:name w:val="Основной текст (5) Exact"/>
    <w:uiPriority w:val="99"/>
    <w:rsid w:val="00B61B77"/>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Candara10pt">
    <w:name w:val="Основной текст + Candara;10 pt"/>
    <w:rsid w:val="00B61B77"/>
    <w:rPr>
      <w:rFonts w:ascii="Candara" w:eastAsia="Candara" w:hAnsi="Candara" w:cs="Candara"/>
      <w:b w:val="0"/>
      <w:bCs w:val="0"/>
      <w:i w:val="0"/>
      <w:iCs w:val="0"/>
      <w:smallCaps w:val="0"/>
      <w:strike w:val="0"/>
      <w:color w:val="000000"/>
      <w:spacing w:val="0"/>
      <w:w w:val="100"/>
      <w:position w:val="0"/>
      <w:sz w:val="20"/>
      <w:szCs w:val="20"/>
      <w:u w:val="none"/>
      <w:shd w:val="clear" w:color="auto" w:fill="FFFFFF"/>
    </w:rPr>
  </w:style>
  <w:style w:type="character" w:customStyle="1" w:styleId="524">
    <w:name w:val="Заголовок №5 (2)_"/>
    <w:link w:val="525"/>
    <w:uiPriority w:val="99"/>
    <w:rsid w:val="00B61B77"/>
    <w:rPr>
      <w:i/>
      <w:iCs/>
      <w:sz w:val="27"/>
      <w:szCs w:val="27"/>
      <w:shd w:val="clear" w:color="auto" w:fill="FFFFFF"/>
    </w:rPr>
  </w:style>
  <w:style w:type="paragraph" w:customStyle="1" w:styleId="525">
    <w:name w:val="Заголовок №5 (2)"/>
    <w:basedOn w:val="a3"/>
    <w:link w:val="524"/>
    <w:uiPriority w:val="99"/>
    <w:qFormat/>
    <w:rsid w:val="00B61B77"/>
    <w:pPr>
      <w:widowControl w:val="0"/>
      <w:shd w:val="clear" w:color="auto" w:fill="FFFFFF"/>
      <w:spacing w:before="300" w:after="360" w:line="0" w:lineRule="atLeast"/>
      <w:ind w:left="0"/>
      <w:jc w:val="center"/>
      <w:outlineLvl w:val="4"/>
    </w:pPr>
    <w:rPr>
      <w:i/>
      <w:iCs/>
      <w:sz w:val="27"/>
      <w:szCs w:val="27"/>
    </w:rPr>
  </w:style>
  <w:style w:type="character" w:customStyle="1" w:styleId="135pt">
    <w:name w:val="Колонтитул + 13;5 pt;Полужирный"/>
    <w:rsid w:val="00B61B77"/>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fffffffffffffffffffffffffb">
    <w:name w:val="Сноска_"/>
    <w:uiPriority w:val="99"/>
    <w:rsid w:val="00B61B77"/>
    <w:rPr>
      <w:sz w:val="23"/>
      <w:szCs w:val="23"/>
      <w:shd w:val="clear" w:color="auto" w:fill="FFFFFF"/>
    </w:rPr>
  </w:style>
  <w:style w:type="character" w:customStyle="1" w:styleId="3fff3">
    <w:name w:val="Подпись к картинке (3)_"/>
    <w:link w:val="3fff4"/>
    <w:uiPriority w:val="99"/>
    <w:rsid w:val="00B61B77"/>
    <w:rPr>
      <w:sz w:val="27"/>
      <w:szCs w:val="27"/>
      <w:shd w:val="clear" w:color="auto" w:fill="FFFFFF"/>
    </w:rPr>
  </w:style>
  <w:style w:type="paragraph" w:customStyle="1" w:styleId="3fff4">
    <w:name w:val="Подпись к картинке (3)"/>
    <w:basedOn w:val="a3"/>
    <w:link w:val="3fff3"/>
    <w:uiPriority w:val="99"/>
    <w:qFormat/>
    <w:rsid w:val="00B61B77"/>
    <w:pPr>
      <w:widowControl w:val="0"/>
      <w:shd w:val="clear" w:color="auto" w:fill="FFFFFF"/>
      <w:spacing w:line="298" w:lineRule="exact"/>
      <w:ind w:left="0"/>
      <w:jc w:val="center"/>
    </w:pPr>
    <w:rPr>
      <w:sz w:val="27"/>
      <w:szCs w:val="27"/>
    </w:rPr>
  </w:style>
  <w:style w:type="character" w:customStyle="1" w:styleId="115pt2">
    <w:name w:val="Основной текст + 11;5 pt;Малые прописные"/>
    <w:rsid w:val="00B61B77"/>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ru-RU"/>
    </w:rPr>
  </w:style>
  <w:style w:type="character" w:customStyle="1" w:styleId="FontStyle161">
    <w:name w:val="Font Style161"/>
    <w:uiPriority w:val="99"/>
    <w:rsid w:val="00B61B77"/>
    <w:rPr>
      <w:rFonts w:ascii="Times New Roman" w:hAnsi="Times New Roman" w:cs="Times New Roman"/>
      <w:b/>
      <w:bCs/>
      <w:sz w:val="16"/>
      <w:szCs w:val="16"/>
    </w:rPr>
  </w:style>
  <w:style w:type="paragraph" w:customStyle="1" w:styleId="Style32">
    <w:name w:val="Style32"/>
    <w:basedOn w:val="a3"/>
    <w:uiPriority w:val="99"/>
    <w:qFormat/>
    <w:rsid w:val="00B61B77"/>
    <w:pPr>
      <w:widowControl w:val="0"/>
      <w:autoSpaceDE w:val="0"/>
      <w:autoSpaceDN w:val="0"/>
      <w:adjustRightInd w:val="0"/>
      <w:spacing w:line="230" w:lineRule="exact"/>
      <w:ind w:left="0"/>
      <w:jc w:val="both"/>
    </w:pPr>
    <w:rPr>
      <w:rFonts w:ascii="Garamond" w:eastAsia="Times New Roman" w:hAnsi="Garamond"/>
      <w:sz w:val="24"/>
      <w:szCs w:val="24"/>
      <w:lang w:eastAsia="ru-RU"/>
    </w:rPr>
  </w:style>
  <w:style w:type="character" w:customStyle="1" w:styleId="FontStyle154">
    <w:name w:val="Font Style154"/>
    <w:uiPriority w:val="99"/>
    <w:rsid w:val="00B61B77"/>
    <w:rPr>
      <w:rFonts w:ascii="Times New Roman" w:hAnsi="Times New Roman" w:cs="Times New Roman"/>
      <w:spacing w:val="10"/>
      <w:sz w:val="16"/>
      <w:szCs w:val="16"/>
    </w:rPr>
  </w:style>
  <w:style w:type="character" w:customStyle="1" w:styleId="FontStyle166">
    <w:name w:val="Font Style166"/>
    <w:uiPriority w:val="99"/>
    <w:rsid w:val="00B61B77"/>
    <w:rPr>
      <w:rFonts w:ascii="Palatino Linotype" w:hAnsi="Palatino Linotype" w:cs="Palatino Linotype"/>
      <w:b/>
      <w:bCs/>
      <w:i/>
      <w:iCs/>
      <w:sz w:val="16"/>
      <w:szCs w:val="16"/>
    </w:rPr>
  </w:style>
  <w:style w:type="paragraph" w:customStyle="1" w:styleId="Style102">
    <w:name w:val="Style102"/>
    <w:basedOn w:val="a3"/>
    <w:uiPriority w:val="99"/>
    <w:qFormat/>
    <w:rsid w:val="00B61B77"/>
    <w:pPr>
      <w:widowControl w:val="0"/>
      <w:autoSpaceDE w:val="0"/>
      <w:autoSpaceDN w:val="0"/>
      <w:adjustRightInd w:val="0"/>
      <w:spacing w:line="226" w:lineRule="exact"/>
      <w:ind w:left="0" w:firstLine="701"/>
      <w:jc w:val="both"/>
    </w:pPr>
    <w:rPr>
      <w:rFonts w:ascii="Garamond" w:eastAsia="Times New Roman" w:hAnsi="Garamond"/>
      <w:sz w:val="24"/>
      <w:szCs w:val="24"/>
      <w:lang w:eastAsia="ru-RU"/>
    </w:rPr>
  </w:style>
  <w:style w:type="character" w:customStyle="1" w:styleId="FontStyle164">
    <w:name w:val="Font Style164"/>
    <w:uiPriority w:val="99"/>
    <w:rsid w:val="00B61B77"/>
    <w:rPr>
      <w:rFonts w:ascii="Times New Roman" w:hAnsi="Times New Roman" w:cs="Times New Roman"/>
      <w:i/>
      <w:iCs/>
      <w:sz w:val="16"/>
      <w:szCs w:val="16"/>
    </w:rPr>
  </w:style>
  <w:style w:type="paragraph" w:customStyle="1" w:styleId="details-black">
    <w:name w:val="details-black"/>
    <w:basedOn w:val="a3"/>
    <w:uiPriority w:val="99"/>
    <w:qFormat/>
    <w:rsid w:val="00B61B77"/>
    <w:pPr>
      <w:spacing w:before="100" w:beforeAutospacing="1" w:after="100" w:afterAutospacing="1"/>
      <w:ind w:left="0"/>
    </w:pPr>
    <w:rPr>
      <w:rFonts w:ascii="Arial" w:eastAsia="Times New Roman" w:hAnsi="Arial" w:cs="Arial"/>
      <w:color w:val="000000"/>
      <w:sz w:val="20"/>
      <w:szCs w:val="20"/>
      <w:lang w:eastAsia="ru-RU"/>
    </w:rPr>
  </w:style>
  <w:style w:type="numbering" w:customStyle="1" w:styleId="202">
    <w:name w:val="Нет списка20"/>
    <w:next w:val="a6"/>
    <w:uiPriority w:val="99"/>
    <w:semiHidden/>
    <w:unhideWhenUsed/>
    <w:rsid w:val="00B61B77"/>
  </w:style>
  <w:style w:type="numbering" w:customStyle="1" w:styleId="1100">
    <w:name w:val="Нет списка110"/>
    <w:next w:val="a6"/>
    <w:semiHidden/>
    <w:rsid w:val="00B61B77"/>
  </w:style>
  <w:style w:type="character" w:customStyle="1" w:styleId="4fb">
    <w:name w:val="Заголовок №4_"/>
    <w:link w:val="4fc"/>
    <w:uiPriority w:val="99"/>
    <w:rsid w:val="00B61B77"/>
    <w:rPr>
      <w:sz w:val="27"/>
      <w:szCs w:val="27"/>
      <w:shd w:val="clear" w:color="auto" w:fill="FFFFFF"/>
    </w:rPr>
  </w:style>
  <w:style w:type="character" w:customStyle="1" w:styleId="115pt-2pt">
    <w:name w:val="Основной текст + 11;5 pt;Курсив;Интервал -2 pt"/>
    <w:rsid w:val="00B61B77"/>
    <w:rPr>
      <w:rFonts w:ascii="Times New Roman" w:eastAsia="Times New Roman" w:hAnsi="Times New Roman" w:cs="Times New Roman"/>
      <w:sz w:val="27"/>
      <w:szCs w:val="27"/>
      <w:shd w:val="clear" w:color="auto" w:fill="FFFFFF"/>
    </w:rPr>
  </w:style>
  <w:style w:type="paragraph" w:customStyle="1" w:styleId="4fc">
    <w:name w:val="Заголовок №4"/>
    <w:basedOn w:val="a3"/>
    <w:link w:val="4fb"/>
    <w:uiPriority w:val="99"/>
    <w:qFormat/>
    <w:rsid w:val="00B61B77"/>
    <w:pPr>
      <w:widowControl w:val="0"/>
      <w:shd w:val="clear" w:color="auto" w:fill="FFFFFF"/>
      <w:spacing w:line="648" w:lineRule="exact"/>
      <w:ind w:left="0" w:hanging="1540"/>
      <w:jc w:val="center"/>
      <w:outlineLvl w:val="3"/>
    </w:pPr>
    <w:rPr>
      <w:sz w:val="27"/>
      <w:szCs w:val="27"/>
    </w:rPr>
  </w:style>
  <w:style w:type="paragraph" w:customStyle="1" w:styleId="ConsPlusTitlePage">
    <w:name w:val="ConsPlusTitlePage"/>
    <w:uiPriority w:val="99"/>
    <w:qFormat/>
    <w:rsid w:val="00B61B77"/>
    <w:pPr>
      <w:widowControl w:val="0"/>
      <w:autoSpaceDE w:val="0"/>
      <w:autoSpaceDN w:val="0"/>
      <w:ind w:left="0" w:firstLine="0"/>
      <w:jc w:val="left"/>
    </w:pPr>
    <w:rPr>
      <w:rFonts w:ascii="Tahoma" w:eastAsia="Times New Roman" w:hAnsi="Tahoma" w:cs="Tahoma"/>
      <w:sz w:val="20"/>
      <w:szCs w:val="20"/>
      <w:lang w:eastAsia="ru-RU"/>
    </w:rPr>
  </w:style>
  <w:style w:type="character" w:customStyle="1" w:styleId="Exact0">
    <w:name w:val="Подпись к картинке Exact"/>
    <w:uiPriority w:val="99"/>
    <w:rsid w:val="00B61B77"/>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85pt">
    <w:name w:val="Основной текст + 8;5 pt"/>
    <w:rsid w:val="00B61B77"/>
    <w:rPr>
      <w:rFonts w:ascii="Times New Roman" w:eastAsia="Times New Roman" w:hAnsi="Times New Roman" w:cs="Times New Roman"/>
      <w:sz w:val="27"/>
      <w:szCs w:val="27"/>
      <w:shd w:val="clear" w:color="auto" w:fill="FFFFFF"/>
    </w:rPr>
  </w:style>
  <w:style w:type="character" w:customStyle="1" w:styleId="105pt0">
    <w:name w:val="Основной текст + 10;5 pt;Полужирный"/>
    <w:rsid w:val="00B61B77"/>
    <w:rPr>
      <w:rFonts w:ascii="Times New Roman" w:eastAsia="Times New Roman" w:hAnsi="Times New Roman" w:cs="Times New Roman"/>
      <w:sz w:val="27"/>
      <w:szCs w:val="27"/>
      <w:shd w:val="clear" w:color="auto" w:fill="FFFFFF"/>
    </w:rPr>
  </w:style>
  <w:style w:type="character" w:customStyle="1" w:styleId="8pt0">
    <w:name w:val="Основной текст + 8 pt;Не курсив"/>
    <w:rsid w:val="00B61B7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rPr>
  </w:style>
  <w:style w:type="character" w:customStyle="1" w:styleId="6pt">
    <w:name w:val="Основной текст + 6 pt;Не полужирный;Не курсив"/>
    <w:rsid w:val="00B61B77"/>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en-US"/>
    </w:rPr>
  </w:style>
  <w:style w:type="character" w:customStyle="1" w:styleId="8pt1">
    <w:name w:val="Основной текст + 8 pt;Не курсив;Малые прописные"/>
    <w:rsid w:val="00B61B77"/>
    <w:rPr>
      <w:rFonts w:ascii="Times New Roman" w:eastAsia="Times New Roman" w:hAnsi="Times New Roman" w:cs="Times New Roman"/>
      <w:b/>
      <w:bCs/>
      <w:i/>
      <w:iCs/>
      <w:smallCaps/>
      <w:strike w:val="0"/>
      <w:color w:val="000000"/>
      <w:spacing w:val="0"/>
      <w:w w:val="100"/>
      <w:position w:val="0"/>
      <w:sz w:val="16"/>
      <w:szCs w:val="16"/>
      <w:u w:val="none"/>
      <w:shd w:val="clear" w:color="auto" w:fill="FFFFFF"/>
      <w:lang w:val="ru-RU"/>
    </w:rPr>
  </w:style>
  <w:style w:type="character" w:customStyle="1" w:styleId="8pt2">
    <w:name w:val="Основной текст + 8 pt;Не полужирный;Не курсив"/>
    <w:rsid w:val="00B61B7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rPr>
  </w:style>
  <w:style w:type="character" w:customStyle="1" w:styleId="8pt3">
    <w:name w:val="Основной текст + 8 pt;Не полужирный"/>
    <w:rsid w:val="00B61B7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rPr>
  </w:style>
  <w:style w:type="character" w:customStyle="1" w:styleId="ArialNarrow4pt">
    <w:name w:val="Основной текст + Arial Narrow;4 pt;Не полужирный;Не курсив"/>
    <w:rsid w:val="00B61B77"/>
    <w:rPr>
      <w:rFonts w:ascii="Arial Narrow" w:eastAsia="Arial Narrow" w:hAnsi="Arial Narrow" w:cs="Arial Narrow"/>
      <w:b/>
      <w:bCs/>
      <w:i/>
      <w:iCs/>
      <w:smallCaps w:val="0"/>
      <w:strike w:val="0"/>
      <w:color w:val="000000"/>
      <w:spacing w:val="0"/>
      <w:w w:val="100"/>
      <w:position w:val="0"/>
      <w:sz w:val="8"/>
      <w:szCs w:val="8"/>
      <w:u w:val="none"/>
      <w:shd w:val="clear" w:color="auto" w:fill="FFFFFF"/>
    </w:rPr>
  </w:style>
  <w:style w:type="character" w:customStyle="1" w:styleId="75pt0">
    <w:name w:val="Основной текст + 7;5 pt;Не курсив"/>
    <w:rsid w:val="00B61B7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75pt1">
    <w:name w:val="Основной текст + 7;5 pt;Не полужирный;Не курсив"/>
    <w:rsid w:val="00B61B7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en-US"/>
    </w:rPr>
  </w:style>
  <w:style w:type="character" w:customStyle="1" w:styleId="Batang85pt">
    <w:name w:val="Основной текст + Batang;8;5 pt;Не полужирный"/>
    <w:rsid w:val="00B61B77"/>
    <w:rPr>
      <w:rFonts w:ascii="Batang" w:eastAsia="Batang" w:hAnsi="Batang" w:cs="Batang"/>
      <w:b/>
      <w:bCs/>
      <w:i/>
      <w:iCs/>
      <w:smallCaps w:val="0"/>
      <w:strike w:val="0"/>
      <w:color w:val="000000"/>
      <w:spacing w:val="0"/>
      <w:w w:val="100"/>
      <w:position w:val="0"/>
      <w:sz w:val="17"/>
      <w:szCs w:val="17"/>
      <w:u w:val="none"/>
      <w:shd w:val="clear" w:color="auto" w:fill="FFFFFF"/>
    </w:rPr>
  </w:style>
  <w:style w:type="character" w:customStyle="1" w:styleId="6pt-1pt">
    <w:name w:val="Основной текст + 6 pt;Не полужирный;Не курсив;Интервал -1 pt"/>
    <w:rsid w:val="00B61B77"/>
    <w:rPr>
      <w:rFonts w:ascii="Times New Roman" w:eastAsia="Times New Roman" w:hAnsi="Times New Roman" w:cs="Times New Roman"/>
      <w:b/>
      <w:bCs/>
      <w:i/>
      <w:iCs/>
      <w:smallCaps w:val="0"/>
      <w:strike w:val="0"/>
      <w:color w:val="000000"/>
      <w:spacing w:val="-20"/>
      <w:w w:val="100"/>
      <w:position w:val="0"/>
      <w:sz w:val="12"/>
      <w:szCs w:val="12"/>
      <w:u w:val="none"/>
      <w:shd w:val="clear" w:color="auto" w:fill="FFFFFF"/>
      <w:lang w:val="en-US"/>
    </w:rPr>
  </w:style>
  <w:style w:type="character" w:customStyle="1" w:styleId="TrebuchetMS75pt">
    <w:name w:val="Основной текст + Trebuchet MS;7;5 pt;Не полужирный;Не курсив"/>
    <w:rsid w:val="00B61B77"/>
    <w:rPr>
      <w:rFonts w:ascii="Trebuchet MS" w:eastAsia="Trebuchet MS" w:hAnsi="Trebuchet MS" w:cs="Trebuchet MS"/>
      <w:b/>
      <w:bCs/>
      <w:i/>
      <w:iCs/>
      <w:smallCaps w:val="0"/>
      <w:strike w:val="0"/>
      <w:color w:val="000000"/>
      <w:spacing w:val="0"/>
      <w:w w:val="100"/>
      <w:position w:val="0"/>
      <w:sz w:val="15"/>
      <w:szCs w:val="15"/>
      <w:u w:val="none"/>
      <w:shd w:val="clear" w:color="auto" w:fill="FFFFFF"/>
      <w:lang w:val="ru-RU"/>
    </w:rPr>
  </w:style>
  <w:style w:type="paragraph" w:customStyle="1" w:styleId="caaieiaie1">
    <w:name w:val="caaieiaie 1"/>
    <w:basedOn w:val="a3"/>
    <w:next w:val="a3"/>
    <w:uiPriority w:val="99"/>
    <w:qFormat/>
    <w:rsid w:val="00B61B77"/>
    <w:pPr>
      <w:keepNext/>
      <w:ind w:left="0"/>
      <w:jc w:val="center"/>
    </w:pPr>
    <w:rPr>
      <w:rFonts w:eastAsia="Times New Roman"/>
      <w:sz w:val="24"/>
      <w:szCs w:val="20"/>
      <w:lang w:val="en-US" w:eastAsia="ru-RU"/>
    </w:rPr>
  </w:style>
  <w:style w:type="paragraph" w:customStyle="1" w:styleId="1fffffffff5">
    <w:name w:val="Уровень 1"/>
    <w:basedOn w:val="1"/>
    <w:uiPriority w:val="99"/>
    <w:qFormat/>
    <w:rsid w:val="00B61B77"/>
    <w:pPr>
      <w:keepLines w:val="0"/>
      <w:pageBreakBefore/>
      <w:tabs>
        <w:tab w:val="clear" w:pos="1429"/>
      </w:tabs>
      <w:ind w:left="0" w:firstLine="0"/>
    </w:pPr>
    <w:rPr>
      <w:rFonts w:ascii="Times New Roman" w:eastAsia="Times New Roman" w:hAnsi="Times New Roman" w:cs="Arial"/>
      <w:b/>
      <w:bCs/>
      <w:caps/>
      <w:color w:val="auto"/>
      <w:kern w:val="24"/>
      <w:sz w:val="24"/>
      <w:szCs w:val="24"/>
      <w:lang w:eastAsia="ru-RU"/>
    </w:rPr>
  </w:style>
  <w:style w:type="paragraph" w:customStyle="1" w:styleId="2fffffd">
    <w:name w:val="Уровень 2"/>
    <w:basedOn w:val="1fffffffff5"/>
    <w:uiPriority w:val="99"/>
    <w:qFormat/>
    <w:rsid w:val="00B61B77"/>
    <w:rPr>
      <w:caps w:val="0"/>
    </w:rPr>
  </w:style>
  <w:style w:type="paragraph" w:customStyle="1" w:styleId="3fff5">
    <w:name w:val="Уровень 3"/>
    <w:basedOn w:val="2fffffd"/>
    <w:uiPriority w:val="99"/>
    <w:qFormat/>
    <w:rsid w:val="00B61B77"/>
    <w:rPr>
      <w:i/>
    </w:rPr>
  </w:style>
  <w:style w:type="paragraph" w:customStyle="1" w:styleId="11fff">
    <w:name w:val="Обычный11"/>
    <w:uiPriority w:val="99"/>
    <w:qFormat/>
    <w:rsid w:val="00B61B77"/>
    <w:pPr>
      <w:ind w:left="0" w:firstLine="0"/>
      <w:jc w:val="left"/>
    </w:pPr>
    <w:rPr>
      <w:rFonts w:eastAsia="Times New Roman"/>
      <w:sz w:val="20"/>
      <w:szCs w:val="20"/>
      <w:lang w:eastAsia="ru-RU"/>
    </w:rPr>
  </w:style>
  <w:style w:type="character" w:customStyle="1" w:styleId="citation">
    <w:name w:val="citation"/>
    <w:uiPriority w:val="99"/>
    <w:rsid w:val="00B61B77"/>
  </w:style>
  <w:style w:type="character" w:customStyle="1" w:styleId="95pt0pt">
    <w:name w:val="Основной текст + 9;5 pt;Интервал 0 pt"/>
    <w:rsid w:val="00B61B77"/>
    <w:rPr>
      <w:rFonts w:ascii="Times New Roman" w:eastAsia="Times New Roman" w:hAnsi="Times New Roman" w:cs="Times New Roman"/>
      <w:b w:val="0"/>
      <w:bCs w:val="0"/>
      <w:i w:val="0"/>
      <w:iCs w:val="0"/>
      <w:smallCaps w:val="0"/>
      <w:strike w:val="0"/>
      <w:color w:val="000000"/>
      <w:spacing w:val="-10"/>
      <w:w w:val="100"/>
      <w:position w:val="0"/>
      <w:sz w:val="19"/>
      <w:szCs w:val="19"/>
      <w:u w:val="none"/>
      <w:shd w:val="clear" w:color="auto" w:fill="FFFFFF"/>
      <w:lang w:val="ru-RU"/>
    </w:rPr>
  </w:style>
  <w:style w:type="character" w:customStyle="1" w:styleId="MicrosoftSansSerif85pt">
    <w:name w:val="Основной текст + Microsoft Sans Serif;8;5 pt"/>
    <w:rsid w:val="00B61B77"/>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ru-RU"/>
    </w:rPr>
  </w:style>
  <w:style w:type="character" w:customStyle="1" w:styleId="CenturyGothic85pt">
    <w:name w:val="Основной текст + Century Gothic;8;5 pt"/>
    <w:rsid w:val="00B61B77"/>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MicrosoftSansSerif8pt">
    <w:name w:val="Основной текст + Microsoft Sans Serif;8 pt"/>
    <w:rsid w:val="00B61B77"/>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ru-RU"/>
    </w:rPr>
  </w:style>
  <w:style w:type="character" w:customStyle="1" w:styleId="9pt0">
    <w:name w:val="Основной текст + 9 pt;Полужирный"/>
    <w:rsid w:val="00B61B7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4pt">
    <w:name w:val="Основной текст + 4 pt"/>
    <w:uiPriority w:val="99"/>
    <w:rsid w:val="00B61B7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
    <w:name w:val="Основной текст + 9;5 pt"/>
    <w:rsid w:val="00B61B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CenturyGothic8pt">
    <w:name w:val="Основной текст + Century Gothic;8 pt"/>
    <w:rsid w:val="00B61B77"/>
    <w:rPr>
      <w:rFonts w:ascii="Century Gothic" w:eastAsia="Century Gothic" w:hAnsi="Century Gothic" w:cs="Century Gothic"/>
      <w:b w:val="0"/>
      <w:bCs w:val="0"/>
      <w:i w:val="0"/>
      <w:iCs w:val="0"/>
      <w:smallCaps w:val="0"/>
      <w:strike w:val="0"/>
      <w:color w:val="000000"/>
      <w:spacing w:val="0"/>
      <w:w w:val="100"/>
      <w:position w:val="0"/>
      <w:sz w:val="16"/>
      <w:szCs w:val="16"/>
      <w:u w:val="none"/>
      <w:shd w:val="clear" w:color="auto" w:fill="FFFFFF"/>
      <w:lang w:val="ru-RU"/>
    </w:rPr>
  </w:style>
  <w:style w:type="character" w:customStyle="1" w:styleId="45pt">
    <w:name w:val="Основной текст + 4;5 pt"/>
    <w:rsid w:val="00B61B77"/>
    <w:rPr>
      <w:rFonts w:ascii="Times New Roman" w:eastAsia="Times New Roman" w:hAnsi="Times New Roman" w:cs="Times New Roman"/>
      <w:color w:val="000000"/>
      <w:spacing w:val="0"/>
      <w:w w:val="100"/>
      <w:position w:val="0"/>
      <w:sz w:val="9"/>
      <w:szCs w:val="9"/>
      <w:shd w:val="clear" w:color="auto" w:fill="FFFFFF"/>
    </w:rPr>
  </w:style>
  <w:style w:type="paragraph" w:customStyle="1" w:styleId="rtejustify">
    <w:name w:val="rtejustify"/>
    <w:basedOn w:val="a3"/>
    <w:uiPriority w:val="99"/>
    <w:qFormat/>
    <w:rsid w:val="00B61B77"/>
    <w:pPr>
      <w:spacing w:before="100" w:beforeAutospacing="1" w:after="100" w:afterAutospacing="1"/>
      <w:ind w:left="0"/>
    </w:pPr>
    <w:rPr>
      <w:rFonts w:eastAsia="Times New Roman"/>
      <w:sz w:val="24"/>
      <w:szCs w:val="24"/>
      <w:lang w:eastAsia="ru-RU"/>
    </w:rPr>
  </w:style>
  <w:style w:type="paragraph" w:customStyle="1" w:styleId="-18">
    <w:name w:val="Таблица - Список маркированный 1"/>
    <w:basedOn w:val="a3"/>
    <w:link w:val="-1a"/>
    <w:uiPriority w:val="99"/>
    <w:qFormat/>
    <w:rsid w:val="00B61B77"/>
    <w:pPr>
      <w:tabs>
        <w:tab w:val="left" w:pos="647"/>
      </w:tabs>
      <w:suppressAutoHyphens/>
      <w:ind w:left="360" w:hanging="360"/>
    </w:pPr>
    <w:rPr>
      <w:rFonts w:eastAsia="Times New Roman"/>
      <w:sz w:val="24"/>
      <w:szCs w:val="24"/>
      <w:lang w:val="x-none" w:eastAsia="x-none"/>
    </w:rPr>
  </w:style>
  <w:style w:type="character" w:customStyle="1" w:styleId="-1a">
    <w:name w:val="Таблица - Список маркированный 1 Знак"/>
    <w:link w:val="-18"/>
    <w:uiPriority w:val="99"/>
    <w:rsid w:val="00B61B77"/>
    <w:rPr>
      <w:rFonts w:eastAsia="Times New Roman"/>
      <w:sz w:val="24"/>
      <w:szCs w:val="24"/>
      <w:lang w:val="x-none" w:eastAsia="x-none"/>
    </w:rPr>
  </w:style>
  <w:style w:type="character" w:customStyle="1" w:styleId="BodyTextChar11">
    <w:name w:val="Body Text Char11"/>
    <w:aliases w:val="bt Char2,Основной текст1 Char2,Основной текст отчета Char2,Body Text Char Char2,Основной текст 14/6перед Char2,???????? ????? ?????????? Char2,Îñíîâíîé òåêñò ëèòåðàòóðà Char2,Основной текст литература Char2,А_стиль Char2"/>
    <w:uiPriority w:val="99"/>
    <w:semiHidden/>
    <w:locked/>
    <w:rsid w:val="00B61B77"/>
    <w:rPr>
      <w:rFonts w:eastAsia="Times New Roman" w:cs="Times New Roman"/>
    </w:rPr>
  </w:style>
  <w:style w:type="character" w:customStyle="1" w:styleId="DocumentMapChar">
    <w:name w:val="Document Map Char"/>
    <w:uiPriority w:val="99"/>
    <w:semiHidden/>
    <w:locked/>
    <w:rsid w:val="00B61B77"/>
    <w:rPr>
      <w:rFonts w:ascii="Tahoma" w:hAnsi="Tahoma"/>
      <w:shd w:val="clear" w:color="auto" w:fill="000080"/>
    </w:rPr>
  </w:style>
  <w:style w:type="character" w:customStyle="1" w:styleId="DocumentMapChar1">
    <w:name w:val="Document Map Char1"/>
    <w:uiPriority w:val="99"/>
    <w:semiHidden/>
    <w:locked/>
    <w:rsid w:val="00B61B77"/>
    <w:rPr>
      <w:rFonts w:ascii="Times New Roman" w:hAnsi="Times New Roman" w:cs="Times New Roman"/>
      <w:sz w:val="2"/>
    </w:rPr>
  </w:style>
  <w:style w:type="character" w:customStyle="1" w:styleId="DateChar">
    <w:name w:val="Date Char"/>
    <w:uiPriority w:val="99"/>
    <w:locked/>
    <w:rsid w:val="00B61B77"/>
    <w:rPr>
      <w:sz w:val="24"/>
    </w:rPr>
  </w:style>
  <w:style w:type="character" w:customStyle="1" w:styleId="DateChar1">
    <w:name w:val="Date Char1"/>
    <w:uiPriority w:val="99"/>
    <w:semiHidden/>
    <w:locked/>
    <w:rsid w:val="00B61B77"/>
    <w:rPr>
      <w:rFonts w:eastAsia="Times New Roman" w:cs="Times New Roman"/>
    </w:rPr>
  </w:style>
  <w:style w:type="character" w:customStyle="1" w:styleId="2Tahoma">
    <w:name w:val="Основной текст (2) + Tahoma"/>
    <w:aliases w:val="8 pt,Полужирный10"/>
    <w:uiPriority w:val="99"/>
    <w:rsid w:val="00B61B77"/>
    <w:rPr>
      <w:rFonts w:ascii="Tahoma" w:hAnsi="Tahoma"/>
      <w:b/>
      <w:color w:val="000000"/>
      <w:spacing w:val="0"/>
      <w:w w:val="100"/>
      <w:position w:val="0"/>
      <w:sz w:val="16"/>
      <w:shd w:val="clear" w:color="auto" w:fill="FFFFFF"/>
      <w:lang w:val="ru-RU" w:eastAsia="ru-RU"/>
    </w:rPr>
  </w:style>
  <w:style w:type="character" w:customStyle="1" w:styleId="210pt1">
    <w:name w:val="Основной текст (2) + 10 pt1"/>
    <w:aliases w:val="Полужирный8"/>
    <w:uiPriority w:val="99"/>
    <w:rsid w:val="00B61B77"/>
    <w:rPr>
      <w:rFonts w:ascii="Times New Roman" w:hAnsi="Times New Roman"/>
      <w:b/>
      <w:color w:val="000000"/>
      <w:spacing w:val="0"/>
      <w:w w:val="100"/>
      <w:position w:val="0"/>
      <w:sz w:val="20"/>
      <w:shd w:val="clear" w:color="auto" w:fill="FFFFFF"/>
      <w:lang w:val="ru-RU" w:eastAsia="ru-RU"/>
    </w:rPr>
  </w:style>
  <w:style w:type="character" w:customStyle="1" w:styleId="7f0">
    <w:name w:val="Основной текст + 7"/>
    <w:aliases w:val="5 pt20,Полужирный5"/>
    <w:uiPriority w:val="99"/>
    <w:rsid w:val="00B61B77"/>
    <w:rPr>
      <w:rFonts w:ascii="Times New Roman" w:hAnsi="Times New Roman"/>
      <w:color w:val="000000"/>
      <w:spacing w:val="0"/>
      <w:w w:val="100"/>
      <w:position w:val="0"/>
      <w:sz w:val="15"/>
      <w:u w:val="none"/>
      <w:shd w:val="clear" w:color="auto" w:fill="FFFFFF"/>
      <w:lang w:val="ru-RU"/>
    </w:rPr>
  </w:style>
  <w:style w:type="paragraph" w:customStyle="1" w:styleId="ListParagraph2">
    <w:name w:val="List Paragraph2"/>
    <w:basedOn w:val="a3"/>
    <w:uiPriority w:val="99"/>
    <w:qFormat/>
    <w:rsid w:val="00B61B77"/>
    <w:pPr>
      <w:spacing w:after="200" w:line="276" w:lineRule="auto"/>
      <w:ind w:left="720"/>
    </w:pPr>
    <w:rPr>
      <w:rFonts w:ascii="Calibri" w:eastAsia="Times New Roman" w:hAnsi="Calibri"/>
      <w:sz w:val="20"/>
      <w:szCs w:val="20"/>
      <w:lang w:eastAsia="ru-RU"/>
    </w:rPr>
  </w:style>
  <w:style w:type="character" w:customStyle="1" w:styleId="1142">
    <w:name w:val="Основной текст + 114"/>
    <w:aliases w:val="5 pt18"/>
    <w:uiPriority w:val="99"/>
    <w:rsid w:val="00B61B77"/>
    <w:rPr>
      <w:rFonts w:ascii="Times New Roman" w:hAnsi="Times New Roman"/>
      <w:color w:val="000000"/>
      <w:spacing w:val="0"/>
      <w:w w:val="100"/>
      <w:position w:val="0"/>
      <w:sz w:val="23"/>
      <w:shd w:val="clear" w:color="auto" w:fill="FFFFFF"/>
      <w:lang w:val="ru-RU"/>
    </w:rPr>
  </w:style>
  <w:style w:type="character" w:customStyle="1" w:styleId="615">
    <w:name w:val="Основной текст + 61"/>
    <w:aliases w:val="5 pt16"/>
    <w:uiPriority w:val="99"/>
    <w:rsid w:val="00B61B77"/>
    <w:rPr>
      <w:rFonts w:ascii="Times New Roman" w:hAnsi="Times New Roman"/>
      <w:color w:val="000000"/>
      <w:spacing w:val="0"/>
      <w:w w:val="100"/>
      <w:position w:val="0"/>
      <w:sz w:val="13"/>
      <w:u w:val="none"/>
      <w:shd w:val="clear" w:color="auto" w:fill="FFFFFF"/>
      <w:lang w:val="ru-RU"/>
    </w:rPr>
  </w:style>
  <w:style w:type="character" w:customStyle="1" w:styleId="13e">
    <w:name w:val="Колонтитул + 13"/>
    <w:aliases w:val="5 pt14,Полужирный3"/>
    <w:uiPriority w:val="99"/>
    <w:rsid w:val="00B61B77"/>
    <w:rPr>
      <w:rFonts w:ascii="Times New Roman" w:hAnsi="Times New Roman"/>
      <w:b/>
      <w:color w:val="000000"/>
      <w:spacing w:val="0"/>
      <w:w w:val="100"/>
      <w:position w:val="0"/>
      <w:sz w:val="27"/>
      <w:u w:val="none"/>
      <w:lang w:val="ru-RU"/>
    </w:rPr>
  </w:style>
  <w:style w:type="character" w:customStyle="1" w:styleId="1128">
    <w:name w:val="Основной текст + 112"/>
    <w:aliases w:val="5 pt13,Малые прописные"/>
    <w:uiPriority w:val="99"/>
    <w:rsid w:val="00B61B77"/>
    <w:rPr>
      <w:rFonts w:ascii="Times New Roman" w:hAnsi="Times New Roman"/>
      <w:smallCaps/>
      <w:color w:val="000000"/>
      <w:spacing w:val="0"/>
      <w:w w:val="100"/>
      <w:position w:val="0"/>
      <w:sz w:val="23"/>
      <w:u w:val="none"/>
      <w:shd w:val="clear" w:color="auto" w:fill="FFFFFF"/>
      <w:lang w:val="ru-RU"/>
    </w:rPr>
  </w:style>
  <w:style w:type="character" w:customStyle="1" w:styleId="111f4">
    <w:name w:val="Основной текст + 111"/>
    <w:aliases w:val="5 pt12,Курсив1,Интервал -2 pt"/>
    <w:uiPriority w:val="99"/>
    <w:rsid w:val="00B61B77"/>
    <w:rPr>
      <w:rFonts w:ascii="Times New Roman" w:hAnsi="Times New Roman"/>
      <w:sz w:val="27"/>
      <w:shd w:val="clear" w:color="auto" w:fill="FFFFFF"/>
    </w:rPr>
  </w:style>
  <w:style w:type="character" w:customStyle="1" w:styleId="814">
    <w:name w:val="Основной текст + 81"/>
    <w:aliases w:val="5 pt11"/>
    <w:uiPriority w:val="99"/>
    <w:rsid w:val="00B61B77"/>
    <w:rPr>
      <w:rFonts w:ascii="Times New Roman" w:hAnsi="Times New Roman"/>
      <w:sz w:val="27"/>
      <w:shd w:val="clear" w:color="auto" w:fill="FFFFFF"/>
    </w:rPr>
  </w:style>
  <w:style w:type="character" w:customStyle="1" w:styleId="8pt4">
    <w:name w:val="Основной текст + 8 pt4"/>
    <w:aliases w:val="Не курсив9"/>
    <w:uiPriority w:val="99"/>
    <w:rsid w:val="00B61B77"/>
    <w:rPr>
      <w:rFonts w:ascii="Times New Roman" w:hAnsi="Times New Roman"/>
      <w:b/>
      <w:i/>
      <w:color w:val="000000"/>
      <w:spacing w:val="0"/>
      <w:w w:val="100"/>
      <w:position w:val="0"/>
      <w:sz w:val="16"/>
      <w:u w:val="none"/>
      <w:shd w:val="clear" w:color="auto" w:fill="FFFFFF"/>
      <w:lang w:val="ru-RU"/>
    </w:rPr>
  </w:style>
  <w:style w:type="character" w:customStyle="1" w:styleId="6pt0">
    <w:name w:val="Основной текст + 6 pt"/>
    <w:aliases w:val="Не полужирный8,Не курсив8"/>
    <w:uiPriority w:val="99"/>
    <w:rsid w:val="00B61B77"/>
    <w:rPr>
      <w:rFonts w:ascii="Times New Roman" w:hAnsi="Times New Roman"/>
      <w:b/>
      <w:i/>
      <w:color w:val="000000"/>
      <w:spacing w:val="0"/>
      <w:w w:val="100"/>
      <w:position w:val="0"/>
      <w:sz w:val="12"/>
      <w:u w:val="none"/>
      <w:shd w:val="clear" w:color="auto" w:fill="FFFFFF"/>
      <w:lang w:val="en-US"/>
    </w:rPr>
  </w:style>
  <w:style w:type="character" w:customStyle="1" w:styleId="8pt20">
    <w:name w:val="Основной текст + 8 pt2"/>
    <w:aliases w:val="Не полужирный7,Не курсив6"/>
    <w:uiPriority w:val="99"/>
    <w:rsid w:val="00B61B77"/>
    <w:rPr>
      <w:rFonts w:ascii="Times New Roman" w:hAnsi="Times New Roman"/>
      <w:b/>
      <w:i/>
      <w:color w:val="000000"/>
      <w:spacing w:val="0"/>
      <w:w w:val="100"/>
      <w:position w:val="0"/>
      <w:sz w:val="16"/>
      <w:u w:val="none"/>
      <w:shd w:val="clear" w:color="auto" w:fill="FFFFFF"/>
      <w:lang w:val="ru-RU"/>
    </w:rPr>
  </w:style>
  <w:style w:type="character" w:customStyle="1" w:styleId="8pt10">
    <w:name w:val="Основной текст + 8 pt1"/>
    <w:aliases w:val="Не полужирный6"/>
    <w:uiPriority w:val="99"/>
    <w:rsid w:val="00B61B77"/>
    <w:rPr>
      <w:rFonts w:ascii="Times New Roman" w:hAnsi="Times New Roman"/>
      <w:b/>
      <w:i/>
      <w:color w:val="000000"/>
      <w:spacing w:val="0"/>
      <w:w w:val="100"/>
      <w:position w:val="0"/>
      <w:sz w:val="16"/>
      <w:u w:val="none"/>
      <w:shd w:val="clear" w:color="auto" w:fill="FFFFFF"/>
      <w:lang w:val="ru-RU"/>
    </w:rPr>
  </w:style>
  <w:style w:type="character" w:customStyle="1" w:styleId="721">
    <w:name w:val="Основной текст + 72"/>
    <w:aliases w:val="5 pt9,Не курсив4"/>
    <w:uiPriority w:val="99"/>
    <w:rsid w:val="00B61B77"/>
    <w:rPr>
      <w:rFonts w:ascii="Times New Roman" w:hAnsi="Times New Roman"/>
      <w:b/>
      <w:i/>
      <w:color w:val="000000"/>
      <w:spacing w:val="0"/>
      <w:w w:val="100"/>
      <w:position w:val="0"/>
      <w:sz w:val="15"/>
      <w:u w:val="none"/>
      <w:shd w:val="clear" w:color="auto" w:fill="FFFFFF"/>
      <w:lang w:val="ru-RU"/>
    </w:rPr>
  </w:style>
  <w:style w:type="character" w:customStyle="1" w:styleId="714">
    <w:name w:val="Основной текст + 71"/>
    <w:aliases w:val="5 pt8,Не полужирный4,Не курсив3"/>
    <w:uiPriority w:val="99"/>
    <w:rsid w:val="00B61B77"/>
    <w:rPr>
      <w:rFonts w:ascii="Times New Roman" w:hAnsi="Times New Roman"/>
      <w:b/>
      <w:i/>
      <w:color w:val="000000"/>
      <w:spacing w:val="0"/>
      <w:w w:val="100"/>
      <w:position w:val="0"/>
      <w:sz w:val="15"/>
      <w:u w:val="none"/>
      <w:shd w:val="clear" w:color="auto" w:fill="FFFFFF"/>
      <w:lang w:val="en-US"/>
    </w:rPr>
  </w:style>
  <w:style w:type="character" w:customStyle="1" w:styleId="6pt1">
    <w:name w:val="Основной текст + 6 pt1"/>
    <w:aliases w:val="Не полужирный2,Не курсив2,Интервал -1 pt1"/>
    <w:uiPriority w:val="99"/>
    <w:rsid w:val="00B61B77"/>
    <w:rPr>
      <w:rFonts w:ascii="Times New Roman" w:hAnsi="Times New Roman"/>
      <w:b/>
      <w:i/>
      <w:color w:val="000000"/>
      <w:spacing w:val="-20"/>
      <w:w w:val="100"/>
      <w:position w:val="0"/>
      <w:sz w:val="12"/>
      <w:u w:val="none"/>
      <w:shd w:val="clear" w:color="auto" w:fill="FFFFFF"/>
      <w:lang w:val="en-US"/>
    </w:rPr>
  </w:style>
  <w:style w:type="character" w:customStyle="1" w:styleId="MicrosoftSansSerif">
    <w:name w:val="Основной текст + Microsoft Sans Serif"/>
    <w:aliases w:val="82,5 pt4"/>
    <w:uiPriority w:val="99"/>
    <w:rsid w:val="00B61B77"/>
    <w:rPr>
      <w:rFonts w:ascii="Microsoft Sans Serif" w:hAnsi="Microsoft Sans Serif"/>
      <w:color w:val="000000"/>
      <w:spacing w:val="0"/>
      <w:w w:val="100"/>
      <w:position w:val="0"/>
      <w:sz w:val="17"/>
      <w:u w:val="none"/>
      <w:shd w:val="clear" w:color="auto" w:fill="FFFFFF"/>
      <w:lang w:val="ru-RU"/>
    </w:rPr>
  </w:style>
  <w:style w:type="character" w:customStyle="1" w:styleId="MicrosoftSansSerif1">
    <w:name w:val="Основной текст + Microsoft Sans Serif1"/>
    <w:aliases w:val="8 pt2"/>
    <w:uiPriority w:val="99"/>
    <w:rsid w:val="00B61B77"/>
    <w:rPr>
      <w:rFonts w:ascii="Microsoft Sans Serif" w:hAnsi="Microsoft Sans Serif"/>
      <w:color w:val="000000"/>
      <w:spacing w:val="0"/>
      <w:w w:val="100"/>
      <w:position w:val="0"/>
      <w:sz w:val="16"/>
      <w:u w:val="none"/>
      <w:shd w:val="clear" w:color="auto" w:fill="FFFFFF"/>
      <w:lang w:val="ru-RU"/>
    </w:rPr>
  </w:style>
  <w:style w:type="character" w:customStyle="1" w:styleId="9pt1">
    <w:name w:val="Основной текст + 9 pt1"/>
    <w:aliases w:val="Полужирный1"/>
    <w:uiPriority w:val="99"/>
    <w:rsid w:val="00B61B77"/>
    <w:rPr>
      <w:rFonts w:ascii="Times New Roman" w:hAnsi="Times New Roman"/>
      <w:b/>
      <w:color w:val="000000"/>
      <w:spacing w:val="0"/>
      <w:w w:val="100"/>
      <w:position w:val="0"/>
      <w:sz w:val="18"/>
      <w:u w:val="none"/>
      <w:shd w:val="clear" w:color="auto" w:fill="FFFFFF"/>
      <w:lang w:val="ru-RU"/>
    </w:rPr>
  </w:style>
  <w:style w:type="character" w:customStyle="1" w:styleId="CenturyGothic1">
    <w:name w:val="Основной текст + Century Gothic1"/>
    <w:aliases w:val="8 pt1"/>
    <w:uiPriority w:val="99"/>
    <w:rsid w:val="00B61B77"/>
    <w:rPr>
      <w:rFonts w:ascii="Century Gothic" w:hAnsi="Century Gothic"/>
      <w:color w:val="000000"/>
      <w:spacing w:val="0"/>
      <w:w w:val="100"/>
      <w:position w:val="0"/>
      <w:sz w:val="16"/>
      <w:u w:val="none"/>
      <w:shd w:val="clear" w:color="auto" w:fill="FFFFFF"/>
      <w:lang w:val="ru-RU"/>
    </w:rPr>
  </w:style>
  <w:style w:type="character" w:customStyle="1" w:styleId="6f0">
    <w:name w:val="Знак Знак6"/>
    <w:uiPriority w:val="99"/>
    <w:rsid w:val="00B61B77"/>
    <w:rPr>
      <w:rFonts w:ascii="Arial" w:hAnsi="Arial"/>
      <w:b/>
      <w:sz w:val="26"/>
      <w:lang w:val="ru-RU" w:eastAsia="ru-RU"/>
    </w:rPr>
  </w:style>
  <w:style w:type="paragraph" w:customStyle="1" w:styleId="2fffffe">
    <w:name w:val="Знак Знак Знак Знак Знак Знак Знак Знак Знак Знак2"/>
    <w:basedOn w:val="a3"/>
    <w:uiPriority w:val="99"/>
    <w:qFormat/>
    <w:rsid w:val="00B61B77"/>
    <w:pPr>
      <w:spacing w:before="100" w:beforeAutospacing="1" w:after="100" w:afterAutospacing="1"/>
      <w:ind w:left="0"/>
    </w:pPr>
    <w:rPr>
      <w:rFonts w:ascii="Tahoma" w:eastAsia="Calibri" w:hAnsi="Tahoma"/>
      <w:sz w:val="20"/>
      <w:szCs w:val="20"/>
      <w:lang w:val="en-US"/>
    </w:rPr>
  </w:style>
  <w:style w:type="paragraph" w:customStyle="1" w:styleId="21fc">
    <w:name w:val="Знак2 Знак Знак1"/>
    <w:basedOn w:val="a3"/>
    <w:autoRedefine/>
    <w:uiPriority w:val="99"/>
    <w:qFormat/>
    <w:rsid w:val="00B61B77"/>
    <w:pPr>
      <w:spacing w:after="160" w:line="240" w:lineRule="exact"/>
      <w:ind w:left="540"/>
    </w:pPr>
    <w:rPr>
      <w:rFonts w:eastAsia="SimSun"/>
      <w:b/>
      <w:sz w:val="32"/>
      <w:szCs w:val="32"/>
    </w:rPr>
  </w:style>
  <w:style w:type="character" w:customStyle="1" w:styleId="5fa">
    <w:name w:val="Знак Знак5"/>
    <w:uiPriority w:val="99"/>
    <w:locked/>
    <w:rsid w:val="00B61B77"/>
    <w:rPr>
      <w:sz w:val="28"/>
      <w:lang w:val="ru-RU" w:eastAsia="ar-SA" w:bidi="ar-SA"/>
    </w:rPr>
  </w:style>
  <w:style w:type="paragraph" w:customStyle="1" w:styleId="2ffffff">
    <w:name w:val="Знак Знак Знак Знак Знак Знак Знак2"/>
    <w:basedOn w:val="a3"/>
    <w:uiPriority w:val="99"/>
    <w:qFormat/>
    <w:rsid w:val="00B61B77"/>
    <w:pPr>
      <w:spacing w:before="100" w:beforeAutospacing="1" w:after="100" w:afterAutospacing="1"/>
      <w:ind w:left="0"/>
    </w:pPr>
    <w:rPr>
      <w:rFonts w:ascii="Tahoma" w:eastAsia="Calibri" w:hAnsi="Tahoma"/>
      <w:sz w:val="20"/>
      <w:szCs w:val="20"/>
      <w:lang w:val="en-US"/>
    </w:rPr>
  </w:style>
  <w:style w:type="character" w:customStyle="1" w:styleId="31f">
    <w:name w:val="Знак Знак31"/>
    <w:uiPriority w:val="99"/>
    <w:locked/>
    <w:rsid w:val="00B61B77"/>
    <w:rPr>
      <w:sz w:val="24"/>
      <w:lang w:val="ru-RU" w:eastAsia="ar-SA" w:bidi="ar-SA"/>
    </w:rPr>
  </w:style>
  <w:style w:type="paragraph" w:customStyle="1" w:styleId="12f0">
    <w:name w:val="Знак Знак Знак1 Знак2"/>
    <w:basedOn w:val="a3"/>
    <w:uiPriority w:val="99"/>
    <w:qFormat/>
    <w:rsid w:val="00B61B77"/>
    <w:pPr>
      <w:spacing w:line="240" w:lineRule="exact"/>
      <w:ind w:left="0"/>
      <w:jc w:val="both"/>
    </w:pPr>
    <w:rPr>
      <w:rFonts w:eastAsia="Calibri"/>
      <w:sz w:val="24"/>
      <w:szCs w:val="24"/>
      <w:lang w:val="en-US"/>
    </w:rPr>
  </w:style>
  <w:style w:type="paragraph" w:customStyle="1" w:styleId="1fffffffff6">
    <w:name w:val="Знак Знак Знак Знак Знак Знак Знак Знак Знак Знак Знак Знак Знак Знак Знак1"/>
    <w:basedOn w:val="a3"/>
    <w:uiPriority w:val="99"/>
    <w:qFormat/>
    <w:rsid w:val="00B61B77"/>
    <w:pPr>
      <w:spacing w:before="100" w:beforeAutospacing="1" w:after="100" w:afterAutospacing="1"/>
      <w:ind w:left="0"/>
    </w:pPr>
    <w:rPr>
      <w:rFonts w:ascii="Tahoma" w:eastAsia="Calibri" w:hAnsi="Tahoma"/>
      <w:sz w:val="20"/>
      <w:szCs w:val="20"/>
      <w:lang w:val="en-US"/>
    </w:rPr>
  </w:style>
  <w:style w:type="paragraph" w:customStyle="1" w:styleId="11fff0">
    <w:name w:val="Знак Знак Знак Знак Знак Знак Знак Знак Знак Знак Знак Знак11"/>
    <w:basedOn w:val="a3"/>
    <w:uiPriority w:val="99"/>
    <w:qFormat/>
    <w:rsid w:val="00B61B77"/>
    <w:pPr>
      <w:spacing w:before="100" w:beforeAutospacing="1" w:after="100" w:afterAutospacing="1"/>
      <w:ind w:left="0"/>
    </w:pPr>
    <w:rPr>
      <w:rFonts w:ascii="Tahoma" w:eastAsia="Calibri" w:hAnsi="Tahoma"/>
      <w:sz w:val="20"/>
      <w:szCs w:val="20"/>
      <w:lang w:val="en-US"/>
    </w:rPr>
  </w:style>
  <w:style w:type="character" w:customStyle="1" w:styleId="21fd">
    <w:name w:val="Знак Знак21"/>
    <w:uiPriority w:val="99"/>
    <w:semiHidden/>
    <w:locked/>
    <w:rsid w:val="00B61B77"/>
    <w:rPr>
      <w:rFonts w:ascii="Tahoma" w:hAnsi="Tahoma"/>
      <w:sz w:val="16"/>
      <w:lang w:val="ru-RU" w:eastAsia="ru-RU"/>
    </w:rPr>
  </w:style>
  <w:style w:type="paragraph" w:customStyle="1" w:styleId="12f1">
    <w:name w:val="Знак12"/>
    <w:basedOn w:val="a3"/>
    <w:uiPriority w:val="99"/>
    <w:qFormat/>
    <w:rsid w:val="00B61B77"/>
    <w:pPr>
      <w:tabs>
        <w:tab w:val="num" w:pos="1069"/>
      </w:tabs>
      <w:spacing w:after="160" w:line="240" w:lineRule="exact"/>
      <w:ind w:left="1069" w:hanging="360"/>
      <w:jc w:val="both"/>
    </w:pPr>
    <w:rPr>
      <w:rFonts w:ascii="Verdana" w:eastAsia="Calibri" w:hAnsi="Verdana" w:cs="Arial"/>
      <w:sz w:val="20"/>
      <w:szCs w:val="20"/>
      <w:lang w:val="en-US"/>
    </w:rPr>
  </w:style>
  <w:style w:type="paragraph" w:customStyle="1" w:styleId="11fff1">
    <w:name w:val="Знак Знак Знак Знак Знак Знак Знак Знак Знак Знак Знак Знак1 Знак1"/>
    <w:basedOn w:val="a3"/>
    <w:uiPriority w:val="99"/>
    <w:qFormat/>
    <w:rsid w:val="00B61B77"/>
    <w:pPr>
      <w:spacing w:before="100" w:beforeAutospacing="1" w:after="100" w:afterAutospacing="1"/>
      <w:ind w:left="0"/>
    </w:pPr>
    <w:rPr>
      <w:rFonts w:ascii="Tahoma" w:eastAsia="Calibri" w:hAnsi="Tahoma"/>
      <w:sz w:val="20"/>
      <w:szCs w:val="20"/>
      <w:lang w:val="en-US"/>
    </w:rPr>
  </w:style>
  <w:style w:type="paragraph" w:customStyle="1" w:styleId="affffffffffffffffffffffffffc">
    <w:name w:val="Знак Знак Знак Знак Знак Знак Знак Знак Знак Знак Знак Знак"/>
    <w:basedOn w:val="a3"/>
    <w:uiPriority w:val="99"/>
    <w:qFormat/>
    <w:rsid w:val="00B61B77"/>
    <w:pPr>
      <w:tabs>
        <w:tab w:val="num" w:pos="360"/>
      </w:tabs>
      <w:spacing w:after="160" w:line="240" w:lineRule="exact"/>
      <w:ind w:left="0"/>
    </w:pPr>
    <w:rPr>
      <w:rFonts w:ascii="Verdana" w:eastAsia="Calibri" w:hAnsi="Verdana" w:cs="Verdana"/>
      <w:sz w:val="20"/>
      <w:szCs w:val="20"/>
      <w:lang w:val="en-US"/>
    </w:rPr>
  </w:style>
  <w:style w:type="paragraph" w:customStyle="1" w:styleId="11fff2">
    <w:name w:val="Знак Знак Знак Знак Знак Знак Знак11"/>
    <w:basedOn w:val="a3"/>
    <w:uiPriority w:val="99"/>
    <w:qFormat/>
    <w:rsid w:val="00B61B77"/>
    <w:pPr>
      <w:widowControl w:val="0"/>
      <w:adjustRightInd w:val="0"/>
      <w:spacing w:after="160" w:line="240" w:lineRule="exact"/>
      <w:ind w:left="0"/>
      <w:jc w:val="right"/>
    </w:pPr>
    <w:rPr>
      <w:rFonts w:eastAsia="Times New Roman"/>
      <w:sz w:val="20"/>
      <w:szCs w:val="20"/>
      <w:lang w:val="en-GB"/>
    </w:rPr>
  </w:style>
  <w:style w:type="paragraph" w:customStyle="1" w:styleId="11fff3">
    <w:name w:val="Знак Знак Знак Знак11"/>
    <w:basedOn w:val="a3"/>
    <w:uiPriority w:val="99"/>
    <w:qFormat/>
    <w:rsid w:val="00B61B77"/>
    <w:pPr>
      <w:spacing w:before="100" w:beforeAutospacing="1" w:after="100" w:afterAutospacing="1"/>
      <w:ind w:left="0"/>
    </w:pPr>
    <w:rPr>
      <w:rFonts w:ascii="Tahoma" w:eastAsia="Times New Roman" w:hAnsi="Tahoma"/>
      <w:sz w:val="20"/>
      <w:szCs w:val="20"/>
      <w:lang w:val="en-US"/>
    </w:rPr>
  </w:style>
  <w:style w:type="paragraph" w:customStyle="1" w:styleId="2116">
    <w:name w:val="Основной шрифт абзаца21 Знак1"/>
    <w:aliases w:val="Основной шрифт абзаца2 Знак Знак Знак1"/>
    <w:basedOn w:val="a3"/>
    <w:uiPriority w:val="99"/>
    <w:qFormat/>
    <w:rsid w:val="00B61B77"/>
    <w:pPr>
      <w:keepLines/>
      <w:spacing w:after="160" w:line="240" w:lineRule="exact"/>
      <w:ind w:left="0"/>
    </w:pPr>
    <w:rPr>
      <w:rFonts w:ascii="Verdana" w:eastAsia="MS Mincho" w:hAnsi="Verdana" w:cs="Verdana"/>
      <w:sz w:val="20"/>
      <w:szCs w:val="20"/>
      <w:lang w:val="en-US"/>
    </w:rPr>
  </w:style>
  <w:style w:type="character" w:customStyle="1" w:styleId="22a">
    <w:name w:val="Основной текст с отступом 2 Знак2"/>
    <w:aliases w:val="Знак Знак Знак Знак Знак Знак Знак3"/>
    <w:basedOn w:val="a4"/>
    <w:uiPriority w:val="99"/>
    <w:semiHidden/>
    <w:locked/>
    <w:rsid w:val="00B61B77"/>
    <w:rPr>
      <w:rFonts w:ascii="Verdana" w:eastAsia="Times New Roman" w:hAnsi="Verdana"/>
      <w:lang w:val="en-US" w:eastAsia="en-US"/>
    </w:rPr>
  </w:style>
  <w:style w:type="character" w:customStyle="1" w:styleId="328">
    <w:name w:val="Основной текст с отступом 3 Знак2"/>
    <w:aliases w:val="Знак Знак Знак Знак3"/>
    <w:basedOn w:val="a4"/>
    <w:uiPriority w:val="99"/>
    <w:semiHidden/>
    <w:locked/>
    <w:rsid w:val="00B61B77"/>
    <w:rPr>
      <w:rFonts w:ascii="Verdana" w:eastAsia="Times New Roman" w:hAnsi="Verdana"/>
      <w:lang w:val="en-US" w:eastAsia="en-US"/>
    </w:rPr>
  </w:style>
  <w:style w:type="character" w:customStyle="1" w:styleId="2Sylfaen">
    <w:name w:val="Основной текст (2) + Sylfaen"/>
    <w:aliases w:val="10 pt"/>
    <w:rsid w:val="00B61B77"/>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329">
    <w:name w:val="Заголовок 3 Знак2"/>
    <w:basedOn w:val="a4"/>
    <w:rsid w:val="00B61B77"/>
    <w:rPr>
      <w:rFonts w:asciiTheme="majorHAnsi" w:eastAsiaTheme="majorEastAsia" w:hAnsiTheme="majorHAnsi" w:cstheme="majorBidi"/>
      <w:b/>
      <w:bCs/>
      <w:color w:val="5B9BD5" w:themeColor="accent1"/>
      <w:sz w:val="24"/>
      <w:szCs w:val="24"/>
      <w:lang w:val="en-US" w:eastAsia="en-US"/>
    </w:rPr>
  </w:style>
  <w:style w:type="paragraph" w:customStyle="1" w:styleId="textmobil">
    <w:name w:val="textmobil"/>
    <w:basedOn w:val="a3"/>
    <w:rsid w:val="00B61B77"/>
    <w:pPr>
      <w:spacing w:before="100" w:beforeAutospacing="1" w:after="100" w:afterAutospacing="1"/>
      <w:ind w:left="0"/>
    </w:pPr>
    <w:rPr>
      <w:rFonts w:eastAsia="Times New Roman"/>
      <w:sz w:val="24"/>
      <w:szCs w:val="24"/>
      <w:lang w:eastAsia="ru-RU"/>
    </w:rPr>
  </w:style>
  <w:style w:type="character" w:customStyle="1" w:styleId="noeeu11">
    <w:name w:val="noeeu11"/>
    <w:basedOn w:val="a4"/>
    <w:rsid w:val="00B61B77"/>
    <w:rPr>
      <w:sz w:val="15"/>
      <w:szCs w:val="15"/>
    </w:rPr>
  </w:style>
  <w:style w:type="character" w:customStyle="1" w:styleId="text-container">
    <w:name w:val="text-container"/>
    <w:basedOn w:val="a4"/>
    <w:rsid w:val="00B61B77"/>
  </w:style>
  <w:style w:type="character" w:customStyle="1" w:styleId="upper">
    <w:name w:val="upper"/>
    <w:basedOn w:val="a4"/>
    <w:rsid w:val="00B61B77"/>
  </w:style>
  <w:style w:type="paragraph" w:customStyle="1" w:styleId="2ffffff0">
    <w:name w:val="Заголовок2"/>
    <w:rsid w:val="00B61B77"/>
    <w:pPr>
      <w:widowControl w:val="0"/>
      <w:autoSpaceDE w:val="0"/>
      <w:autoSpaceDN w:val="0"/>
      <w:adjustRightInd w:val="0"/>
      <w:ind w:left="0" w:firstLine="0"/>
      <w:jc w:val="left"/>
    </w:pPr>
    <w:rPr>
      <w:rFonts w:eastAsia="Times New Roman"/>
      <w:b/>
      <w:bCs/>
      <w:color w:val="000000"/>
      <w:sz w:val="26"/>
      <w:szCs w:val="26"/>
      <w:lang w:eastAsia="ru-RU"/>
    </w:rPr>
  </w:style>
  <w:style w:type="character" w:customStyle="1" w:styleId="grame">
    <w:name w:val="grame"/>
    <w:basedOn w:val="a4"/>
    <w:rsid w:val="00B61B77"/>
  </w:style>
  <w:style w:type="character" w:customStyle="1" w:styleId="11fff4">
    <w:name w:val="Название объекта Знак1 Знак Знак1"/>
    <w:aliases w:val="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Название поселения Знак"/>
    <w:uiPriority w:val="35"/>
    <w:locked/>
    <w:rsid w:val="00B61B77"/>
    <w:rPr>
      <w:rFonts w:ascii="Times New Roman" w:eastAsia="Calibri" w:hAnsi="Times New Roman" w:cs="Times New Roman"/>
      <w:b/>
      <w:bCs/>
    </w:rPr>
  </w:style>
  <w:style w:type="paragraph" w:customStyle="1" w:styleId="s14">
    <w:name w:val="s_1"/>
    <w:basedOn w:val="a3"/>
    <w:rsid w:val="00B61B77"/>
    <w:pPr>
      <w:spacing w:before="100" w:beforeAutospacing="1" w:after="100" w:afterAutospacing="1"/>
      <w:ind w:left="0"/>
    </w:pPr>
    <w:rPr>
      <w:rFonts w:eastAsia="Times New Roman"/>
      <w:sz w:val="24"/>
      <w:szCs w:val="24"/>
      <w:lang w:eastAsia="ru-RU"/>
    </w:rPr>
  </w:style>
  <w:style w:type="character" w:customStyle="1" w:styleId="fontstyle01">
    <w:name w:val="fontstyle01"/>
    <w:rsid w:val="00B61B77"/>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a3"/>
    <w:uiPriority w:val="1"/>
    <w:qFormat/>
    <w:rsid w:val="00B61B77"/>
    <w:pPr>
      <w:widowControl w:val="0"/>
      <w:ind w:left="0"/>
    </w:pPr>
    <w:rPr>
      <w:rFonts w:asciiTheme="minorHAnsi" w:hAnsiTheme="minorHAnsi" w:cstheme="minorBidi"/>
      <w:lang w:val="en-US"/>
    </w:rPr>
  </w:style>
  <w:style w:type="table" w:customStyle="1" w:styleId="TableNormal">
    <w:name w:val="Table Normal"/>
    <w:uiPriority w:val="2"/>
    <w:semiHidden/>
    <w:unhideWhenUsed/>
    <w:qFormat/>
    <w:rsid w:val="00B61B77"/>
    <w:pPr>
      <w:widowControl w:val="0"/>
      <w:ind w:left="0" w:firstLine="0"/>
      <w:jc w:val="left"/>
    </w:pPr>
    <w:rPr>
      <w:rFonts w:asciiTheme="minorHAnsi" w:hAnsiTheme="minorHAnsi" w:cstheme="minorBidi"/>
      <w:lang w:val="en-US"/>
    </w:rPr>
    <w:tblPr>
      <w:tblInd w:w="0" w:type="dxa"/>
      <w:tblCellMar>
        <w:top w:w="0" w:type="dxa"/>
        <w:left w:w="0" w:type="dxa"/>
        <w:bottom w:w="0" w:type="dxa"/>
        <w:right w:w="0" w:type="dxa"/>
      </w:tblCellMar>
    </w:tblPr>
  </w:style>
  <w:style w:type="paragraph" w:customStyle="1" w:styleId="affffffffffffffffffffffffffd">
    <w:name w:val="Данные таблиц"/>
    <w:basedOn w:val="a3"/>
    <w:uiPriority w:val="99"/>
    <w:rsid w:val="00B61B77"/>
    <w:pPr>
      <w:spacing w:line="360" w:lineRule="exact"/>
      <w:ind w:left="0" w:right="170"/>
      <w:jc w:val="right"/>
    </w:pPr>
    <w:rPr>
      <w:rFonts w:eastAsia="Times New Roman"/>
      <w:sz w:val="26"/>
      <w:szCs w:val="26"/>
      <w:lang w:eastAsia="ru-RU"/>
    </w:rPr>
  </w:style>
  <w:style w:type="paragraph" w:customStyle="1" w:styleId="affffffffffffffffffffffffffe">
    <w:name w:val="Наименование территории"/>
    <w:basedOn w:val="a3"/>
    <w:uiPriority w:val="99"/>
    <w:rsid w:val="00B61B77"/>
    <w:pPr>
      <w:spacing w:line="360" w:lineRule="exact"/>
      <w:ind w:left="170"/>
    </w:pPr>
    <w:rPr>
      <w:rFonts w:eastAsia="Times New Roman"/>
      <w:sz w:val="26"/>
      <w:szCs w:val="26"/>
      <w:lang w:eastAsia="ru-RU"/>
    </w:rPr>
  </w:style>
  <w:style w:type="paragraph" w:customStyle="1" w:styleId="afffffffffffffffffffffffffff">
    <w:name w:val="ШАПКА"/>
    <w:basedOn w:val="affffffffffffffffffffffffffe"/>
    <w:uiPriority w:val="99"/>
    <w:rsid w:val="00B61B77"/>
    <w:pPr>
      <w:spacing w:line="216" w:lineRule="auto"/>
      <w:ind w:left="0"/>
      <w:jc w:val="center"/>
    </w:pPr>
    <w:rPr>
      <w:spacing w:val="-2"/>
    </w:rPr>
  </w:style>
  <w:style w:type="paragraph" w:customStyle="1" w:styleId="txt-1">
    <w:name w:val="txt-1"/>
    <w:basedOn w:val="a3"/>
    <w:rsid w:val="00B61B77"/>
    <w:pPr>
      <w:spacing w:before="100" w:beforeAutospacing="1" w:after="100" w:afterAutospacing="1"/>
      <w:ind w:left="0"/>
    </w:pPr>
    <w:rPr>
      <w:rFonts w:eastAsia="Times New Roman"/>
      <w:sz w:val="24"/>
      <w:szCs w:val="24"/>
      <w:lang w:eastAsia="ru-RU"/>
    </w:rPr>
  </w:style>
  <w:style w:type="paragraph" w:customStyle="1" w:styleId="afffffffffffffffffffffffffff0">
    <w:name w:val="ГП_Таблица влево"/>
    <w:next w:val="a3"/>
    <w:qFormat/>
    <w:rsid w:val="00B61B77"/>
    <w:pPr>
      <w:keepLines/>
      <w:ind w:left="0" w:firstLine="0"/>
      <w:jc w:val="left"/>
    </w:pPr>
    <w:rPr>
      <w:rFonts w:ascii="PT Sans" w:eastAsia="Calibri" w:hAnsi="PT Sans" w:cs="Tahoma"/>
      <w:sz w:val="24"/>
      <w:szCs w:val="24"/>
      <w:lang w:eastAsia="ru-RU"/>
    </w:rPr>
  </w:style>
  <w:style w:type="paragraph" w:customStyle="1" w:styleId="afffffffffffffffffffffffffff1">
    <w:name w:val="ГП_Таблица шапка"/>
    <w:next w:val="afffffffffffffffffffffffffff0"/>
    <w:link w:val="afffffffffffffffffffffffffff2"/>
    <w:qFormat/>
    <w:rsid w:val="00B61B77"/>
    <w:pPr>
      <w:keepLines/>
      <w:ind w:left="0" w:firstLine="0"/>
      <w:jc w:val="center"/>
    </w:pPr>
    <w:rPr>
      <w:rFonts w:ascii="PT Sans" w:eastAsia="Calibri" w:hAnsi="PT Sans"/>
      <w:b/>
      <w:sz w:val="24"/>
      <w:szCs w:val="24"/>
      <w:lang w:eastAsia="ru-RU"/>
    </w:rPr>
  </w:style>
  <w:style w:type="character" w:customStyle="1" w:styleId="afffffffffffffffffffffffffff2">
    <w:name w:val="ГП_Таблица шапка Знак"/>
    <w:link w:val="afffffffffffffffffffffffffff1"/>
    <w:rsid w:val="00B61B77"/>
    <w:rPr>
      <w:rFonts w:ascii="PT Sans" w:eastAsia="Calibri" w:hAnsi="PT Sans"/>
      <w:b/>
      <w:sz w:val="24"/>
      <w:szCs w:val="24"/>
      <w:lang w:eastAsia="ru-RU"/>
    </w:rPr>
  </w:style>
  <w:style w:type="paragraph" w:customStyle="1" w:styleId="1111111111">
    <w:name w:val="1111111111"/>
    <w:basedOn w:val="afffff0"/>
    <w:next w:val="5"/>
    <w:rsid w:val="00B61B77"/>
    <w:pPr>
      <w:tabs>
        <w:tab w:val="num" w:pos="360"/>
      </w:tabs>
      <w:spacing w:before="240" w:beforeAutospacing="0" w:after="240" w:afterAutospacing="0" w:line="240" w:lineRule="auto"/>
      <w:ind w:firstLine="697"/>
      <w:jc w:val="center"/>
    </w:pPr>
    <w:rPr>
      <w:b/>
      <w:bCs/>
      <w:color w:val="000000"/>
      <w:sz w:val="20"/>
      <w:szCs w:val="24"/>
    </w:rPr>
  </w:style>
  <w:style w:type="paragraph" w:customStyle="1" w:styleId="consnormal0">
    <w:name w:val="consnormal"/>
    <w:basedOn w:val="a3"/>
    <w:rsid w:val="00B61B77"/>
    <w:pPr>
      <w:shd w:val="clear" w:color="auto" w:fill="FFFFFF"/>
      <w:tabs>
        <w:tab w:val="left" w:pos="993"/>
      </w:tabs>
      <w:autoSpaceDE w:val="0"/>
      <w:autoSpaceDN w:val="0"/>
      <w:ind w:left="1287" w:hanging="360"/>
    </w:pPr>
    <w:rPr>
      <w:rFonts w:ascii="Arial" w:eastAsia="Times New Roman" w:hAnsi="Arial" w:cs="Arial"/>
      <w:sz w:val="20"/>
      <w:szCs w:val="20"/>
      <w:lang w:eastAsia="ru-RU"/>
    </w:rPr>
  </w:style>
  <w:style w:type="numbering" w:customStyle="1" w:styleId="511">
    <w:name w:val="Статья / Раздел511"/>
    <w:basedOn w:val="a6"/>
    <w:next w:val="a"/>
    <w:rsid w:val="00B61B77"/>
    <w:pPr>
      <w:numPr>
        <w:numId w:val="15"/>
      </w:numPr>
    </w:pPr>
  </w:style>
  <w:style w:type="character" w:customStyle="1" w:styleId="hl-obj">
    <w:name w:val="hl-obj"/>
    <w:basedOn w:val="a4"/>
    <w:rsid w:val="00B61B77"/>
  </w:style>
  <w:style w:type="character" w:customStyle="1" w:styleId="afff1">
    <w:name w:val="Список нумерованный Знак"/>
    <w:basedOn w:val="a4"/>
    <w:link w:val="afff0"/>
    <w:uiPriority w:val="99"/>
    <w:rsid w:val="00B61B77"/>
    <w:rPr>
      <w:rFonts w:eastAsia="Times New Roman"/>
      <w:sz w:val="24"/>
      <w:szCs w:val="24"/>
      <w:lang w:eastAsia="ru-RU"/>
    </w:rPr>
  </w:style>
  <w:style w:type="paragraph" w:customStyle="1" w:styleId="4fd">
    <w:name w:val="таб номер4"/>
    <w:basedOn w:val="a3"/>
    <w:next w:val="a3"/>
    <w:autoRedefine/>
    <w:rsid w:val="00B61B77"/>
    <w:pPr>
      <w:keepNext/>
      <w:shd w:val="clear" w:color="auto" w:fill="FFFFFF"/>
      <w:tabs>
        <w:tab w:val="left" w:pos="993"/>
      </w:tabs>
      <w:spacing w:before="360" w:after="120"/>
      <w:ind w:left="709" w:hanging="709"/>
      <w:jc w:val="both"/>
    </w:pPr>
    <w:rPr>
      <w:rFonts w:eastAsia="Calibri"/>
      <w:sz w:val="26"/>
    </w:rPr>
  </w:style>
  <w:style w:type="character" w:customStyle="1" w:styleId="A14">
    <w:name w:val="A14"/>
    <w:uiPriority w:val="99"/>
    <w:qFormat/>
    <w:rsid w:val="00B61B77"/>
    <w:rPr>
      <w:rFonts w:ascii="Helios" w:hAnsi="Helios" w:cs="Helios"/>
      <w:color w:val="000000"/>
      <w:sz w:val="17"/>
      <w:szCs w:val="17"/>
    </w:rPr>
  </w:style>
  <w:style w:type="paragraph" w:customStyle="1" w:styleId="afffffffffffffffffffffffffff3">
    <w:name w:val="_Таблица"/>
    <w:basedOn w:val="a3"/>
    <w:qFormat/>
    <w:rsid w:val="00B61B77"/>
    <w:pPr>
      <w:keepNext/>
      <w:tabs>
        <w:tab w:val="left" w:pos="2410"/>
      </w:tabs>
      <w:spacing w:line="259" w:lineRule="auto"/>
      <w:ind w:left="0"/>
      <w:contextualSpacing/>
    </w:pPr>
    <w:rPr>
      <w:bCs/>
      <w:sz w:val="26"/>
      <w:szCs w:val="26"/>
      <w:lang w:eastAsia="ru-RU"/>
    </w:rPr>
  </w:style>
  <w:style w:type="paragraph" w:customStyle="1" w:styleId="afffffffffffffffffffffffffff4">
    <w:name w:val="_Абзац"/>
    <w:basedOn w:val="a3"/>
    <w:qFormat/>
    <w:rsid w:val="00B61B77"/>
    <w:pPr>
      <w:spacing w:line="360" w:lineRule="auto"/>
      <w:ind w:left="0" w:firstLine="709"/>
      <w:jc w:val="both"/>
    </w:pPr>
    <w:rPr>
      <w:sz w:val="28"/>
      <w:szCs w:val="26"/>
    </w:rPr>
  </w:style>
  <w:style w:type="paragraph" w:customStyle="1" w:styleId="Pa1">
    <w:name w:val="Pa1"/>
    <w:basedOn w:val="Default"/>
    <w:next w:val="Default"/>
    <w:uiPriority w:val="99"/>
    <w:qFormat/>
    <w:rsid w:val="00B61B77"/>
    <w:pPr>
      <w:autoSpaceDE/>
      <w:autoSpaceDN/>
      <w:adjustRightInd/>
      <w:spacing w:line="191" w:lineRule="atLeast"/>
    </w:pPr>
    <w:rPr>
      <w:rFonts w:ascii="Helios" w:eastAsia="Calibri" w:hAnsi="Helios" w:cstheme="minorBidi"/>
      <w:color w:val="auto"/>
      <w:lang w:eastAsia="en-US"/>
    </w:rPr>
  </w:style>
  <w:style w:type="paragraph" w:customStyle="1" w:styleId="Pa9">
    <w:name w:val="Pa9"/>
    <w:basedOn w:val="Default"/>
    <w:next w:val="Default"/>
    <w:uiPriority w:val="99"/>
    <w:qFormat/>
    <w:rsid w:val="00B61B77"/>
    <w:pPr>
      <w:autoSpaceDE/>
      <w:autoSpaceDN/>
      <w:adjustRightInd/>
      <w:spacing w:line="181" w:lineRule="atLeast"/>
    </w:pPr>
    <w:rPr>
      <w:rFonts w:ascii="Helios" w:eastAsia="Calibri" w:hAnsi="Helios" w:cstheme="minorBidi"/>
      <w:color w:val="auto"/>
      <w:lang w:eastAsia="en-US"/>
    </w:rPr>
  </w:style>
  <w:style w:type="character" w:customStyle="1" w:styleId="Bodytext44pt">
    <w:name w:val="Body text (4) + 4 pt"/>
    <w:aliases w:val="Not Bold,Not Italic,Spacing 2 pt"/>
    <w:basedOn w:val="Bodytext4"/>
    <w:uiPriority w:val="99"/>
    <w:rsid w:val="002B24C6"/>
    <w:rPr>
      <w:rFonts w:ascii="Times New Roman" w:hAnsi="Times New Roman" w:cs="Times New Roman"/>
      <w:b w:val="0"/>
      <w:bCs w:val="0"/>
      <w:i w:val="0"/>
      <w:iCs w:val="0"/>
      <w:spacing w:val="40"/>
      <w:sz w:val="8"/>
      <w:szCs w:val="8"/>
      <w:shd w:val="clear" w:color="auto" w:fill="FFFFFF"/>
    </w:rPr>
  </w:style>
  <w:style w:type="paragraph" w:customStyle="1" w:styleId="Bodytext40">
    <w:name w:val="Body text (4)"/>
    <w:basedOn w:val="a3"/>
    <w:uiPriority w:val="99"/>
    <w:rsid w:val="002B24C6"/>
    <w:pPr>
      <w:shd w:val="clear" w:color="auto" w:fill="FFFFFF"/>
      <w:spacing w:before="300" w:line="317" w:lineRule="exact"/>
      <w:ind w:left="0"/>
      <w:jc w:val="both"/>
    </w:pPr>
    <w:rPr>
      <w:rFonts w:eastAsia="Arial Unicode MS"/>
      <w:b/>
      <w:bCs/>
      <w:i/>
      <w:iCs/>
      <w:sz w:val="27"/>
      <w:szCs w:val="27"/>
      <w:lang w:eastAsia="ru-RU"/>
    </w:rPr>
  </w:style>
  <w:style w:type="character" w:customStyle="1" w:styleId="normaltextrun">
    <w:name w:val="normaltextrun"/>
    <w:basedOn w:val="a4"/>
    <w:rsid w:val="005D49A4"/>
  </w:style>
  <w:style w:type="character" w:customStyle="1" w:styleId="ba394aaa">
    <w:name w:val="ba394aaa"/>
    <w:basedOn w:val="a4"/>
    <w:rsid w:val="006C3BDF"/>
  </w:style>
  <w:style w:type="paragraph" w:customStyle="1" w:styleId="afffffffffffffffffffffffffff5">
    <w:name w:val="название рисунка"/>
    <w:basedOn w:val="a3"/>
    <w:qFormat/>
    <w:rsid w:val="00000369"/>
    <w:pPr>
      <w:spacing w:line="360" w:lineRule="auto"/>
      <w:ind w:left="0"/>
      <w:jc w:val="center"/>
    </w:pPr>
    <w:rPr>
      <w:rFonts w:eastAsia="Calibri"/>
      <w:snapToGrid w:val="0"/>
      <w:sz w:val="24"/>
      <w:szCs w:val="24"/>
      <w:lang w:eastAsia="ru-RU"/>
    </w:rPr>
  </w:style>
  <w:style w:type="character" w:customStyle="1" w:styleId="fn-descr">
    <w:name w:val="fn-descr"/>
    <w:basedOn w:val="a4"/>
    <w:rsid w:val="00000369"/>
  </w:style>
  <w:style w:type="character" w:customStyle="1" w:styleId="n4fa6b85e">
    <w:name w:val="n4fa6b85e"/>
    <w:basedOn w:val="a4"/>
    <w:rsid w:val="00000369"/>
  </w:style>
  <w:style w:type="paragraph" w:customStyle="1" w:styleId="afffffffffffffffffffffffffff6">
    <w:name w:val="_список"/>
    <w:basedOn w:val="a3"/>
    <w:link w:val="afffffffffffffffffffffffffff7"/>
    <w:qFormat/>
    <w:rsid w:val="00000369"/>
    <w:pPr>
      <w:tabs>
        <w:tab w:val="left" w:pos="993"/>
      </w:tabs>
      <w:spacing w:line="276" w:lineRule="auto"/>
      <w:ind w:left="0"/>
      <w:jc w:val="both"/>
    </w:pPr>
    <w:rPr>
      <w:rFonts w:eastAsia="Calibri"/>
      <w:sz w:val="24"/>
      <w:szCs w:val="24"/>
    </w:rPr>
  </w:style>
  <w:style w:type="character" w:customStyle="1" w:styleId="afffffffffffffffffffffffffff7">
    <w:name w:val="_список Знак"/>
    <w:link w:val="afffffffffffffffffffffffffff6"/>
    <w:rsid w:val="00000369"/>
    <w:rPr>
      <w:rFonts w:eastAsia="Calibri"/>
      <w:sz w:val="24"/>
      <w:szCs w:val="24"/>
    </w:rPr>
  </w:style>
  <w:style w:type="paragraph" w:customStyle="1" w:styleId="stk-reset">
    <w:name w:val="stk-reset"/>
    <w:basedOn w:val="a3"/>
    <w:rsid w:val="00000369"/>
    <w:pPr>
      <w:spacing w:before="100" w:beforeAutospacing="1" w:after="100" w:afterAutospacing="1"/>
      <w:ind w:left="0"/>
    </w:pPr>
    <w:rPr>
      <w:rFonts w:eastAsia="Times New Roman"/>
      <w:sz w:val="24"/>
      <w:szCs w:val="24"/>
      <w:lang w:eastAsia="ru-RU"/>
    </w:rPr>
  </w:style>
  <w:style w:type="table" w:customStyle="1" w:styleId="-151">
    <w:name w:val="Таблица-сетка 1 светлая — акцент 51"/>
    <w:basedOn w:val="a5"/>
    <w:uiPriority w:val="46"/>
    <w:rsid w:val="00000369"/>
    <w:pPr>
      <w:ind w:left="0" w:firstLine="0"/>
      <w:jc w:val="left"/>
    </w:pPr>
    <w:rPr>
      <w:rFonts w:asciiTheme="minorHAnsi" w:hAnsiTheme="minorHAnsi" w:cstheme="minorBidi"/>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harStyle8">
    <w:name w:val="Char Style 8"/>
    <w:uiPriority w:val="99"/>
    <w:rsid w:val="00000369"/>
    <w:rPr>
      <w:b/>
      <w:sz w:val="27"/>
      <w:lang w:eastAsia="ar-SA" w:bidi="ar-SA"/>
    </w:rPr>
  </w:style>
  <w:style w:type="character" w:customStyle="1" w:styleId="FontStyle105">
    <w:name w:val="Font Style105"/>
    <w:basedOn w:val="a4"/>
    <w:uiPriority w:val="99"/>
    <w:rsid w:val="00000369"/>
    <w:rPr>
      <w:rFonts w:ascii="Times New Roman" w:hAnsi="Times New Roman" w:cs="Times New Roman"/>
      <w:b/>
      <w:bCs/>
      <w:sz w:val="24"/>
      <w:szCs w:val="24"/>
    </w:rPr>
  </w:style>
  <w:style w:type="paragraph" w:customStyle="1" w:styleId="ArialNarrow10pt125">
    <w:name w:val="Стиль Arial Narrow 10 pt по ширине Первая строка:  125 см"/>
    <w:basedOn w:val="a3"/>
    <w:autoRedefine/>
    <w:rsid w:val="00000369"/>
    <w:pPr>
      <w:spacing w:line="360" w:lineRule="auto"/>
      <w:ind w:left="0" w:firstLine="454"/>
      <w:jc w:val="both"/>
    </w:pPr>
    <w:rPr>
      <w:rFonts w:eastAsia="Times New Roman"/>
      <w:sz w:val="28"/>
      <w:szCs w:val="28"/>
      <w:lang w:eastAsia="ru-RU"/>
    </w:rPr>
  </w:style>
  <w:style w:type="character" w:customStyle="1" w:styleId="readerarticledatelinedate">
    <w:name w:val="reader_article_dateline__date"/>
    <w:basedOn w:val="a4"/>
    <w:rsid w:val="00000369"/>
  </w:style>
  <w:style w:type="character" w:customStyle="1" w:styleId="root">
    <w:name w:val="root"/>
    <w:basedOn w:val="a4"/>
    <w:rsid w:val="00000369"/>
  </w:style>
  <w:style w:type="character" w:customStyle="1" w:styleId="afffffffffffffffffffffffffff8">
    <w:name w:val="Название объекта Приложение Знак"/>
    <w:aliases w:val="Рис. и табл. Знак"/>
    <w:basedOn w:val="a4"/>
    <w:uiPriority w:val="35"/>
    <w:rsid w:val="00000369"/>
    <w:rPr>
      <w:rFonts w:ascii="Arial" w:hAnsi="Arial"/>
      <w:b/>
      <w:sz w:val="20"/>
    </w:rPr>
  </w:style>
  <w:style w:type="character" w:customStyle="1" w:styleId="searchresult">
    <w:name w:val="search_result"/>
    <w:basedOn w:val="a4"/>
    <w:rsid w:val="00000369"/>
  </w:style>
  <w:style w:type="paragraph" w:customStyle="1" w:styleId="xmsonormal">
    <w:name w:val="x_msonormal"/>
    <w:basedOn w:val="a3"/>
    <w:rsid w:val="00000369"/>
    <w:pPr>
      <w:ind w:left="0"/>
    </w:pPr>
    <w:rPr>
      <w:rFonts w:ascii="Calibri" w:hAnsi="Calibri" w:cs="Calibri"/>
      <w:lang w:eastAsia="ru-RU"/>
    </w:rPr>
  </w:style>
  <w:style w:type="paragraph" w:customStyle="1" w:styleId="----western">
    <w:name w:val="первая-строка-с-отступом-western"/>
    <w:basedOn w:val="a3"/>
    <w:rsid w:val="002162B3"/>
    <w:pPr>
      <w:spacing w:before="100" w:beforeAutospacing="1" w:after="119"/>
      <w:ind w:left="0" w:firstLine="709"/>
      <w:jc w:val="both"/>
    </w:pPr>
    <w:rPr>
      <w:rFonts w:eastAsia="Times New Roman"/>
      <w:b/>
      <w:sz w:val="28"/>
      <w:szCs w:val="28"/>
      <w:lang w:eastAsia="ru-RU"/>
    </w:rPr>
  </w:style>
  <w:style w:type="character" w:customStyle="1" w:styleId="bx-messenger-message">
    <w:name w:val="bx-messenger-message"/>
    <w:basedOn w:val="a4"/>
    <w:rsid w:val="009D658A"/>
  </w:style>
  <w:style w:type="character" w:customStyle="1" w:styleId="bx-messenger-content-item-like">
    <w:name w:val="bx-messenger-content-item-like"/>
    <w:basedOn w:val="a4"/>
    <w:rsid w:val="009D658A"/>
  </w:style>
  <w:style w:type="character" w:customStyle="1" w:styleId="bx-messenger-content-like-button">
    <w:name w:val="bx-messenger-content-like-button"/>
    <w:basedOn w:val="a4"/>
    <w:rsid w:val="009D658A"/>
  </w:style>
  <w:style w:type="character" w:customStyle="1" w:styleId="bx-messenger-content-item-date">
    <w:name w:val="bx-messenger-content-item-date"/>
    <w:basedOn w:val="a4"/>
    <w:rsid w:val="009D658A"/>
  </w:style>
  <w:style w:type="table" w:customStyle="1" w:styleId="271">
    <w:name w:val="Сетка таблицы27"/>
    <w:basedOn w:val="a5"/>
    <w:next w:val="aff4"/>
    <w:uiPriority w:val="59"/>
    <w:rsid w:val="00DF2C9A"/>
    <w:pPr>
      <w:ind w:left="0" w:firstLine="709"/>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F71309"/>
    <w:pPr>
      <w:spacing w:after="200" w:line="276" w:lineRule="auto"/>
      <w:ind w:left="0" w:firstLine="0"/>
      <w:jc w:val="left"/>
    </w:pPr>
    <w:rPr>
      <w:rFonts w:ascii="Calibri" w:eastAsia="Calibri" w:hAnsi="Calibri" w:cs="Calibri"/>
      <w:lang w:eastAsia="ru-RU"/>
    </w:rPr>
    <w:tblPr>
      <w:tblCellMar>
        <w:top w:w="0" w:type="dxa"/>
        <w:left w:w="0" w:type="dxa"/>
        <w:bottom w:w="0" w:type="dxa"/>
        <w:right w:w="0" w:type="dxa"/>
      </w:tblCellMar>
    </w:tblPr>
  </w:style>
  <w:style w:type="paragraph" w:customStyle="1" w:styleId="afffffffffffffffffffffffffff9">
    <w:name w:val="Обычный.Название подразделения"/>
    <w:rsid w:val="002A6CAD"/>
    <w:pPr>
      <w:ind w:left="0" w:firstLine="0"/>
      <w:jc w:val="left"/>
    </w:pPr>
    <w:rPr>
      <w:rFonts w:ascii="SchoolBook" w:eastAsia="Times New Roman" w:hAnsi="SchoolBook"/>
      <w:sz w:val="28"/>
      <w:szCs w:val="20"/>
      <w:lang w:eastAsia="ru-RU"/>
    </w:rPr>
  </w:style>
  <w:style w:type="paragraph" w:customStyle="1" w:styleId="p8">
    <w:name w:val="p8"/>
    <w:basedOn w:val="a3"/>
    <w:rsid w:val="002A6CAD"/>
    <w:pPr>
      <w:spacing w:before="100" w:beforeAutospacing="1" w:after="100" w:afterAutospacing="1"/>
      <w:ind w:left="0"/>
    </w:pPr>
    <w:rPr>
      <w:rFonts w:eastAsia="Times New Roman"/>
      <w:sz w:val="24"/>
      <w:szCs w:val="24"/>
      <w:lang w:eastAsia="ru-RU"/>
    </w:rPr>
  </w:style>
  <w:style w:type="paragraph" w:customStyle="1" w:styleId="11Char">
    <w:name w:val="Знак1 Знак Знак Знак Знак Знак Знак Знак Знак1 Char"/>
    <w:basedOn w:val="a3"/>
    <w:rsid w:val="002A6CAD"/>
    <w:pPr>
      <w:spacing w:after="160" w:line="240" w:lineRule="exact"/>
      <w:ind w:left="0"/>
    </w:pPr>
    <w:rPr>
      <w:rFonts w:ascii="Verdana" w:eastAsia="Times New Roman" w:hAnsi="Verdana" w:cs="Verdana"/>
      <w:sz w:val="20"/>
      <w:szCs w:val="20"/>
      <w:lang w:val="en-US"/>
    </w:rPr>
  </w:style>
  <w:style w:type="paragraph" w:customStyle="1" w:styleId="afffffffffffffffffffffffffffa">
    <w:name w:val="Абзац нормальный"/>
    <w:basedOn w:val="a3"/>
    <w:autoRedefine/>
    <w:rsid w:val="002A6CAD"/>
    <w:pPr>
      <w:spacing w:line="360" w:lineRule="auto"/>
      <w:ind w:left="0" w:firstLine="709"/>
      <w:jc w:val="both"/>
    </w:pPr>
    <w:rPr>
      <w:rFonts w:eastAsia="Times New Roman"/>
      <w:b/>
      <w:sz w:val="24"/>
      <w:szCs w:val="24"/>
      <w:lang w:eastAsia="ru-RU"/>
    </w:rPr>
  </w:style>
  <w:style w:type="character" w:customStyle="1" w:styleId="nobr">
    <w:name w:val="nobr"/>
    <w:basedOn w:val="a4"/>
    <w:rsid w:val="002A6CAD"/>
  </w:style>
  <w:style w:type="character" w:customStyle="1" w:styleId="BodytextFranklinGothicMedium12ptBold">
    <w:name w:val="Body text + Franklin Gothic Medium;12 pt;Bold"/>
    <w:basedOn w:val="Bodytext0"/>
    <w:rsid w:val="002A6CAD"/>
    <w:rPr>
      <w:rFonts w:ascii="Franklin Gothic Medium" w:eastAsia="Franklin Gothic Medium" w:hAnsi="Franklin Gothic Medium" w:cs="Franklin Gothic Medium"/>
      <w:b/>
      <w:bCs/>
      <w:i w:val="0"/>
      <w:iCs w:val="0"/>
      <w:smallCaps w:val="0"/>
      <w:strike w:val="0"/>
      <w:spacing w:val="0"/>
      <w:sz w:val="24"/>
      <w:szCs w:val="24"/>
      <w:shd w:val="clear" w:color="auto" w:fill="FFFFFF"/>
    </w:rPr>
  </w:style>
  <w:style w:type="character" w:customStyle="1" w:styleId="BodytextSpacing-1pt">
    <w:name w:val="Body text + Spacing -1 pt"/>
    <w:basedOn w:val="Bodytext0"/>
    <w:rsid w:val="002A6CAD"/>
    <w:rPr>
      <w:rFonts w:ascii="Batang" w:eastAsia="Batang" w:hAnsi="Batang" w:cs="Batang"/>
      <w:b w:val="0"/>
      <w:bCs w:val="0"/>
      <w:i w:val="0"/>
      <w:iCs w:val="0"/>
      <w:smallCaps w:val="0"/>
      <w:strike w:val="0"/>
      <w:spacing w:val="-20"/>
      <w:shd w:val="clear" w:color="auto" w:fill="FFFFFF"/>
    </w:rPr>
  </w:style>
  <w:style w:type="character" w:customStyle="1" w:styleId="BodytextSpacing1pt">
    <w:name w:val="Body text + Spacing 1 pt"/>
    <w:basedOn w:val="Bodytext0"/>
    <w:rsid w:val="002A6CAD"/>
    <w:rPr>
      <w:rFonts w:ascii="Batang" w:eastAsia="Batang" w:hAnsi="Batang" w:cs="Batang"/>
      <w:b w:val="0"/>
      <w:bCs w:val="0"/>
      <w:i w:val="0"/>
      <w:iCs w:val="0"/>
      <w:smallCaps w:val="0"/>
      <w:strike w:val="0"/>
      <w:spacing w:val="20"/>
      <w:shd w:val="clear" w:color="auto" w:fill="FFFFFF"/>
    </w:rPr>
  </w:style>
  <w:style w:type="character" w:customStyle="1" w:styleId="infoinfo-item-text">
    <w:name w:val="info__info-item-text"/>
    <w:basedOn w:val="a4"/>
    <w:rsid w:val="002A6CAD"/>
  </w:style>
  <w:style w:type="character" w:customStyle="1" w:styleId="more-infoinfo-item-text">
    <w:name w:val="more-info__info-item-text"/>
    <w:basedOn w:val="a4"/>
    <w:rsid w:val="002A6CAD"/>
  </w:style>
  <w:style w:type="character" w:customStyle="1" w:styleId="contact-name">
    <w:name w:val="contact-name"/>
    <w:basedOn w:val="a4"/>
    <w:rsid w:val="002A6CAD"/>
  </w:style>
  <w:style w:type="character" w:customStyle="1" w:styleId="3fff6">
    <w:name w:val="Неразрешенное упоминание3"/>
    <w:basedOn w:val="a4"/>
    <w:uiPriority w:val="99"/>
    <w:semiHidden/>
    <w:unhideWhenUsed/>
    <w:rsid w:val="002A6CAD"/>
    <w:rPr>
      <w:color w:val="605E5C"/>
      <w:shd w:val="clear" w:color="auto" w:fill="E1DFDD"/>
    </w:rPr>
  </w:style>
  <w:style w:type="character" w:customStyle="1" w:styleId="bx-messenger-ajax">
    <w:name w:val="bx-messenger-ajax"/>
    <w:basedOn w:val="a4"/>
    <w:rsid w:val="002A6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6063">
      <w:bodyDiv w:val="1"/>
      <w:marLeft w:val="0"/>
      <w:marRight w:val="0"/>
      <w:marTop w:val="0"/>
      <w:marBottom w:val="0"/>
      <w:divBdr>
        <w:top w:val="none" w:sz="0" w:space="0" w:color="auto"/>
        <w:left w:val="none" w:sz="0" w:space="0" w:color="auto"/>
        <w:bottom w:val="none" w:sz="0" w:space="0" w:color="auto"/>
        <w:right w:val="none" w:sz="0" w:space="0" w:color="auto"/>
      </w:divBdr>
    </w:div>
    <w:div w:id="90668287">
      <w:bodyDiv w:val="1"/>
      <w:marLeft w:val="0"/>
      <w:marRight w:val="0"/>
      <w:marTop w:val="0"/>
      <w:marBottom w:val="0"/>
      <w:divBdr>
        <w:top w:val="none" w:sz="0" w:space="0" w:color="auto"/>
        <w:left w:val="none" w:sz="0" w:space="0" w:color="auto"/>
        <w:bottom w:val="none" w:sz="0" w:space="0" w:color="auto"/>
        <w:right w:val="none" w:sz="0" w:space="0" w:color="auto"/>
      </w:divBdr>
    </w:div>
    <w:div w:id="103691159">
      <w:bodyDiv w:val="1"/>
      <w:marLeft w:val="0"/>
      <w:marRight w:val="0"/>
      <w:marTop w:val="0"/>
      <w:marBottom w:val="0"/>
      <w:divBdr>
        <w:top w:val="none" w:sz="0" w:space="0" w:color="auto"/>
        <w:left w:val="none" w:sz="0" w:space="0" w:color="auto"/>
        <w:bottom w:val="none" w:sz="0" w:space="0" w:color="auto"/>
        <w:right w:val="none" w:sz="0" w:space="0" w:color="auto"/>
      </w:divBdr>
    </w:div>
    <w:div w:id="143938826">
      <w:bodyDiv w:val="1"/>
      <w:marLeft w:val="0"/>
      <w:marRight w:val="0"/>
      <w:marTop w:val="0"/>
      <w:marBottom w:val="0"/>
      <w:divBdr>
        <w:top w:val="none" w:sz="0" w:space="0" w:color="auto"/>
        <w:left w:val="none" w:sz="0" w:space="0" w:color="auto"/>
        <w:bottom w:val="none" w:sz="0" w:space="0" w:color="auto"/>
        <w:right w:val="none" w:sz="0" w:space="0" w:color="auto"/>
      </w:divBdr>
    </w:div>
    <w:div w:id="200825901">
      <w:bodyDiv w:val="1"/>
      <w:marLeft w:val="0"/>
      <w:marRight w:val="0"/>
      <w:marTop w:val="0"/>
      <w:marBottom w:val="0"/>
      <w:divBdr>
        <w:top w:val="none" w:sz="0" w:space="0" w:color="auto"/>
        <w:left w:val="none" w:sz="0" w:space="0" w:color="auto"/>
        <w:bottom w:val="none" w:sz="0" w:space="0" w:color="auto"/>
        <w:right w:val="none" w:sz="0" w:space="0" w:color="auto"/>
      </w:divBdr>
    </w:div>
    <w:div w:id="230164266">
      <w:bodyDiv w:val="1"/>
      <w:marLeft w:val="0"/>
      <w:marRight w:val="0"/>
      <w:marTop w:val="0"/>
      <w:marBottom w:val="0"/>
      <w:divBdr>
        <w:top w:val="none" w:sz="0" w:space="0" w:color="auto"/>
        <w:left w:val="none" w:sz="0" w:space="0" w:color="auto"/>
        <w:bottom w:val="none" w:sz="0" w:space="0" w:color="auto"/>
        <w:right w:val="none" w:sz="0" w:space="0" w:color="auto"/>
      </w:divBdr>
    </w:div>
    <w:div w:id="260528073">
      <w:bodyDiv w:val="1"/>
      <w:marLeft w:val="0"/>
      <w:marRight w:val="0"/>
      <w:marTop w:val="0"/>
      <w:marBottom w:val="0"/>
      <w:divBdr>
        <w:top w:val="none" w:sz="0" w:space="0" w:color="auto"/>
        <w:left w:val="none" w:sz="0" w:space="0" w:color="auto"/>
        <w:bottom w:val="none" w:sz="0" w:space="0" w:color="auto"/>
        <w:right w:val="none" w:sz="0" w:space="0" w:color="auto"/>
      </w:divBdr>
    </w:div>
    <w:div w:id="299268030">
      <w:bodyDiv w:val="1"/>
      <w:marLeft w:val="0"/>
      <w:marRight w:val="0"/>
      <w:marTop w:val="0"/>
      <w:marBottom w:val="0"/>
      <w:divBdr>
        <w:top w:val="none" w:sz="0" w:space="0" w:color="auto"/>
        <w:left w:val="none" w:sz="0" w:space="0" w:color="auto"/>
        <w:bottom w:val="none" w:sz="0" w:space="0" w:color="auto"/>
        <w:right w:val="none" w:sz="0" w:space="0" w:color="auto"/>
      </w:divBdr>
    </w:div>
    <w:div w:id="333269079">
      <w:bodyDiv w:val="1"/>
      <w:marLeft w:val="0"/>
      <w:marRight w:val="0"/>
      <w:marTop w:val="0"/>
      <w:marBottom w:val="0"/>
      <w:divBdr>
        <w:top w:val="none" w:sz="0" w:space="0" w:color="auto"/>
        <w:left w:val="none" w:sz="0" w:space="0" w:color="auto"/>
        <w:bottom w:val="none" w:sz="0" w:space="0" w:color="auto"/>
        <w:right w:val="none" w:sz="0" w:space="0" w:color="auto"/>
      </w:divBdr>
    </w:div>
    <w:div w:id="377321052">
      <w:bodyDiv w:val="1"/>
      <w:marLeft w:val="0"/>
      <w:marRight w:val="0"/>
      <w:marTop w:val="0"/>
      <w:marBottom w:val="0"/>
      <w:divBdr>
        <w:top w:val="none" w:sz="0" w:space="0" w:color="auto"/>
        <w:left w:val="none" w:sz="0" w:space="0" w:color="auto"/>
        <w:bottom w:val="none" w:sz="0" w:space="0" w:color="auto"/>
        <w:right w:val="none" w:sz="0" w:space="0" w:color="auto"/>
      </w:divBdr>
    </w:div>
    <w:div w:id="412355922">
      <w:bodyDiv w:val="1"/>
      <w:marLeft w:val="0"/>
      <w:marRight w:val="0"/>
      <w:marTop w:val="0"/>
      <w:marBottom w:val="0"/>
      <w:divBdr>
        <w:top w:val="none" w:sz="0" w:space="0" w:color="auto"/>
        <w:left w:val="none" w:sz="0" w:space="0" w:color="auto"/>
        <w:bottom w:val="none" w:sz="0" w:space="0" w:color="auto"/>
        <w:right w:val="none" w:sz="0" w:space="0" w:color="auto"/>
      </w:divBdr>
    </w:div>
    <w:div w:id="448620517">
      <w:bodyDiv w:val="1"/>
      <w:marLeft w:val="0"/>
      <w:marRight w:val="0"/>
      <w:marTop w:val="0"/>
      <w:marBottom w:val="0"/>
      <w:divBdr>
        <w:top w:val="none" w:sz="0" w:space="0" w:color="auto"/>
        <w:left w:val="none" w:sz="0" w:space="0" w:color="auto"/>
        <w:bottom w:val="none" w:sz="0" w:space="0" w:color="auto"/>
        <w:right w:val="none" w:sz="0" w:space="0" w:color="auto"/>
      </w:divBdr>
    </w:div>
    <w:div w:id="456876630">
      <w:bodyDiv w:val="1"/>
      <w:marLeft w:val="0"/>
      <w:marRight w:val="0"/>
      <w:marTop w:val="0"/>
      <w:marBottom w:val="0"/>
      <w:divBdr>
        <w:top w:val="none" w:sz="0" w:space="0" w:color="auto"/>
        <w:left w:val="none" w:sz="0" w:space="0" w:color="auto"/>
        <w:bottom w:val="none" w:sz="0" w:space="0" w:color="auto"/>
        <w:right w:val="none" w:sz="0" w:space="0" w:color="auto"/>
      </w:divBdr>
    </w:div>
    <w:div w:id="485128746">
      <w:bodyDiv w:val="1"/>
      <w:marLeft w:val="0"/>
      <w:marRight w:val="0"/>
      <w:marTop w:val="0"/>
      <w:marBottom w:val="0"/>
      <w:divBdr>
        <w:top w:val="none" w:sz="0" w:space="0" w:color="auto"/>
        <w:left w:val="none" w:sz="0" w:space="0" w:color="auto"/>
        <w:bottom w:val="none" w:sz="0" w:space="0" w:color="auto"/>
        <w:right w:val="none" w:sz="0" w:space="0" w:color="auto"/>
      </w:divBdr>
    </w:div>
    <w:div w:id="488403552">
      <w:bodyDiv w:val="1"/>
      <w:marLeft w:val="0"/>
      <w:marRight w:val="0"/>
      <w:marTop w:val="0"/>
      <w:marBottom w:val="0"/>
      <w:divBdr>
        <w:top w:val="none" w:sz="0" w:space="0" w:color="auto"/>
        <w:left w:val="none" w:sz="0" w:space="0" w:color="auto"/>
        <w:bottom w:val="none" w:sz="0" w:space="0" w:color="auto"/>
        <w:right w:val="none" w:sz="0" w:space="0" w:color="auto"/>
      </w:divBdr>
    </w:div>
    <w:div w:id="512034481">
      <w:bodyDiv w:val="1"/>
      <w:marLeft w:val="0"/>
      <w:marRight w:val="0"/>
      <w:marTop w:val="0"/>
      <w:marBottom w:val="0"/>
      <w:divBdr>
        <w:top w:val="none" w:sz="0" w:space="0" w:color="auto"/>
        <w:left w:val="none" w:sz="0" w:space="0" w:color="auto"/>
        <w:bottom w:val="none" w:sz="0" w:space="0" w:color="auto"/>
        <w:right w:val="none" w:sz="0" w:space="0" w:color="auto"/>
      </w:divBdr>
    </w:div>
    <w:div w:id="531304278">
      <w:bodyDiv w:val="1"/>
      <w:marLeft w:val="0"/>
      <w:marRight w:val="0"/>
      <w:marTop w:val="0"/>
      <w:marBottom w:val="0"/>
      <w:divBdr>
        <w:top w:val="none" w:sz="0" w:space="0" w:color="auto"/>
        <w:left w:val="none" w:sz="0" w:space="0" w:color="auto"/>
        <w:bottom w:val="none" w:sz="0" w:space="0" w:color="auto"/>
        <w:right w:val="none" w:sz="0" w:space="0" w:color="auto"/>
      </w:divBdr>
    </w:div>
    <w:div w:id="548304742">
      <w:bodyDiv w:val="1"/>
      <w:marLeft w:val="0"/>
      <w:marRight w:val="0"/>
      <w:marTop w:val="0"/>
      <w:marBottom w:val="0"/>
      <w:divBdr>
        <w:top w:val="none" w:sz="0" w:space="0" w:color="auto"/>
        <w:left w:val="none" w:sz="0" w:space="0" w:color="auto"/>
        <w:bottom w:val="none" w:sz="0" w:space="0" w:color="auto"/>
        <w:right w:val="none" w:sz="0" w:space="0" w:color="auto"/>
      </w:divBdr>
    </w:div>
    <w:div w:id="567233862">
      <w:bodyDiv w:val="1"/>
      <w:marLeft w:val="0"/>
      <w:marRight w:val="0"/>
      <w:marTop w:val="0"/>
      <w:marBottom w:val="0"/>
      <w:divBdr>
        <w:top w:val="none" w:sz="0" w:space="0" w:color="auto"/>
        <w:left w:val="none" w:sz="0" w:space="0" w:color="auto"/>
        <w:bottom w:val="none" w:sz="0" w:space="0" w:color="auto"/>
        <w:right w:val="none" w:sz="0" w:space="0" w:color="auto"/>
      </w:divBdr>
    </w:div>
    <w:div w:id="570116418">
      <w:bodyDiv w:val="1"/>
      <w:marLeft w:val="0"/>
      <w:marRight w:val="0"/>
      <w:marTop w:val="0"/>
      <w:marBottom w:val="0"/>
      <w:divBdr>
        <w:top w:val="none" w:sz="0" w:space="0" w:color="auto"/>
        <w:left w:val="none" w:sz="0" w:space="0" w:color="auto"/>
        <w:bottom w:val="none" w:sz="0" w:space="0" w:color="auto"/>
        <w:right w:val="none" w:sz="0" w:space="0" w:color="auto"/>
      </w:divBdr>
    </w:div>
    <w:div w:id="626855509">
      <w:bodyDiv w:val="1"/>
      <w:marLeft w:val="0"/>
      <w:marRight w:val="0"/>
      <w:marTop w:val="0"/>
      <w:marBottom w:val="0"/>
      <w:divBdr>
        <w:top w:val="none" w:sz="0" w:space="0" w:color="auto"/>
        <w:left w:val="none" w:sz="0" w:space="0" w:color="auto"/>
        <w:bottom w:val="none" w:sz="0" w:space="0" w:color="auto"/>
        <w:right w:val="none" w:sz="0" w:space="0" w:color="auto"/>
      </w:divBdr>
    </w:div>
    <w:div w:id="628821249">
      <w:bodyDiv w:val="1"/>
      <w:marLeft w:val="0"/>
      <w:marRight w:val="0"/>
      <w:marTop w:val="0"/>
      <w:marBottom w:val="0"/>
      <w:divBdr>
        <w:top w:val="none" w:sz="0" w:space="0" w:color="auto"/>
        <w:left w:val="none" w:sz="0" w:space="0" w:color="auto"/>
        <w:bottom w:val="none" w:sz="0" w:space="0" w:color="auto"/>
        <w:right w:val="none" w:sz="0" w:space="0" w:color="auto"/>
      </w:divBdr>
    </w:div>
    <w:div w:id="629014752">
      <w:bodyDiv w:val="1"/>
      <w:marLeft w:val="0"/>
      <w:marRight w:val="0"/>
      <w:marTop w:val="0"/>
      <w:marBottom w:val="0"/>
      <w:divBdr>
        <w:top w:val="none" w:sz="0" w:space="0" w:color="auto"/>
        <w:left w:val="none" w:sz="0" w:space="0" w:color="auto"/>
        <w:bottom w:val="none" w:sz="0" w:space="0" w:color="auto"/>
        <w:right w:val="none" w:sz="0" w:space="0" w:color="auto"/>
      </w:divBdr>
    </w:div>
    <w:div w:id="698746000">
      <w:bodyDiv w:val="1"/>
      <w:marLeft w:val="0"/>
      <w:marRight w:val="0"/>
      <w:marTop w:val="0"/>
      <w:marBottom w:val="0"/>
      <w:divBdr>
        <w:top w:val="none" w:sz="0" w:space="0" w:color="auto"/>
        <w:left w:val="none" w:sz="0" w:space="0" w:color="auto"/>
        <w:bottom w:val="none" w:sz="0" w:space="0" w:color="auto"/>
        <w:right w:val="none" w:sz="0" w:space="0" w:color="auto"/>
      </w:divBdr>
    </w:div>
    <w:div w:id="735393113">
      <w:bodyDiv w:val="1"/>
      <w:marLeft w:val="0"/>
      <w:marRight w:val="0"/>
      <w:marTop w:val="0"/>
      <w:marBottom w:val="0"/>
      <w:divBdr>
        <w:top w:val="none" w:sz="0" w:space="0" w:color="auto"/>
        <w:left w:val="none" w:sz="0" w:space="0" w:color="auto"/>
        <w:bottom w:val="none" w:sz="0" w:space="0" w:color="auto"/>
        <w:right w:val="none" w:sz="0" w:space="0" w:color="auto"/>
      </w:divBdr>
    </w:div>
    <w:div w:id="747969709">
      <w:bodyDiv w:val="1"/>
      <w:marLeft w:val="0"/>
      <w:marRight w:val="0"/>
      <w:marTop w:val="0"/>
      <w:marBottom w:val="0"/>
      <w:divBdr>
        <w:top w:val="none" w:sz="0" w:space="0" w:color="auto"/>
        <w:left w:val="none" w:sz="0" w:space="0" w:color="auto"/>
        <w:bottom w:val="none" w:sz="0" w:space="0" w:color="auto"/>
        <w:right w:val="none" w:sz="0" w:space="0" w:color="auto"/>
      </w:divBdr>
    </w:div>
    <w:div w:id="827596717">
      <w:bodyDiv w:val="1"/>
      <w:marLeft w:val="0"/>
      <w:marRight w:val="0"/>
      <w:marTop w:val="0"/>
      <w:marBottom w:val="0"/>
      <w:divBdr>
        <w:top w:val="none" w:sz="0" w:space="0" w:color="auto"/>
        <w:left w:val="none" w:sz="0" w:space="0" w:color="auto"/>
        <w:bottom w:val="none" w:sz="0" w:space="0" w:color="auto"/>
        <w:right w:val="none" w:sz="0" w:space="0" w:color="auto"/>
      </w:divBdr>
    </w:div>
    <w:div w:id="856768680">
      <w:bodyDiv w:val="1"/>
      <w:marLeft w:val="0"/>
      <w:marRight w:val="0"/>
      <w:marTop w:val="0"/>
      <w:marBottom w:val="0"/>
      <w:divBdr>
        <w:top w:val="none" w:sz="0" w:space="0" w:color="auto"/>
        <w:left w:val="none" w:sz="0" w:space="0" w:color="auto"/>
        <w:bottom w:val="none" w:sz="0" w:space="0" w:color="auto"/>
        <w:right w:val="none" w:sz="0" w:space="0" w:color="auto"/>
      </w:divBdr>
    </w:div>
    <w:div w:id="875436187">
      <w:bodyDiv w:val="1"/>
      <w:marLeft w:val="0"/>
      <w:marRight w:val="0"/>
      <w:marTop w:val="0"/>
      <w:marBottom w:val="0"/>
      <w:divBdr>
        <w:top w:val="none" w:sz="0" w:space="0" w:color="auto"/>
        <w:left w:val="none" w:sz="0" w:space="0" w:color="auto"/>
        <w:bottom w:val="none" w:sz="0" w:space="0" w:color="auto"/>
        <w:right w:val="none" w:sz="0" w:space="0" w:color="auto"/>
      </w:divBdr>
    </w:div>
    <w:div w:id="897669252">
      <w:bodyDiv w:val="1"/>
      <w:marLeft w:val="0"/>
      <w:marRight w:val="0"/>
      <w:marTop w:val="0"/>
      <w:marBottom w:val="0"/>
      <w:divBdr>
        <w:top w:val="none" w:sz="0" w:space="0" w:color="auto"/>
        <w:left w:val="none" w:sz="0" w:space="0" w:color="auto"/>
        <w:bottom w:val="none" w:sz="0" w:space="0" w:color="auto"/>
        <w:right w:val="none" w:sz="0" w:space="0" w:color="auto"/>
      </w:divBdr>
    </w:div>
    <w:div w:id="912356160">
      <w:bodyDiv w:val="1"/>
      <w:marLeft w:val="0"/>
      <w:marRight w:val="0"/>
      <w:marTop w:val="0"/>
      <w:marBottom w:val="0"/>
      <w:divBdr>
        <w:top w:val="none" w:sz="0" w:space="0" w:color="auto"/>
        <w:left w:val="none" w:sz="0" w:space="0" w:color="auto"/>
        <w:bottom w:val="none" w:sz="0" w:space="0" w:color="auto"/>
        <w:right w:val="none" w:sz="0" w:space="0" w:color="auto"/>
      </w:divBdr>
    </w:div>
    <w:div w:id="941491531">
      <w:bodyDiv w:val="1"/>
      <w:marLeft w:val="0"/>
      <w:marRight w:val="0"/>
      <w:marTop w:val="0"/>
      <w:marBottom w:val="0"/>
      <w:divBdr>
        <w:top w:val="none" w:sz="0" w:space="0" w:color="auto"/>
        <w:left w:val="none" w:sz="0" w:space="0" w:color="auto"/>
        <w:bottom w:val="none" w:sz="0" w:space="0" w:color="auto"/>
        <w:right w:val="none" w:sz="0" w:space="0" w:color="auto"/>
      </w:divBdr>
    </w:div>
    <w:div w:id="956524162">
      <w:bodyDiv w:val="1"/>
      <w:marLeft w:val="0"/>
      <w:marRight w:val="0"/>
      <w:marTop w:val="0"/>
      <w:marBottom w:val="0"/>
      <w:divBdr>
        <w:top w:val="none" w:sz="0" w:space="0" w:color="auto"/>
        <w:left w:val="none" w:sz="0" w:space="0" w:color="auto"/>
        <w:bottom w:val="none" w:sz="0" w:space="0" w:color="auto"/>
        <w:right w:val="none" w:sz="0" w:space="0" w:color="auto"/>
      </w:divBdr>
    </w:div>
    <w:div w:id="975791319">
      <w:bodyDiv w:val="1"/>
      <w:marLeft w:val="0"/>
      <w:marRight w:val="0"/>
      <w:marTop w:val="0"/>
      <w:marBottom w:val="0"/>
      <w:divBdr>
        <w:top w:val="none" w:sz="0" w:space="0" w:color="auto"/>
        <w:left w:val="none" w:sz="0" w:space="0" w:color="auto"/>
        <w:bottom w:val="none" w:sz="0" w:space="0" w:color="auto"/>
        <w:right w:val="none" w:sz="0" w:space="0" w:color="auto"/>
      </w:divBdr>
    </w:div>
    <w:div w:id="1005784368">
      <w:bodyDiv w:val="1"/>
      <w:marLeft w:val="0"/>
      <w:marRight w:val="0"/>
      <w:marTop w:val="0"/>
      <w:marBottom w:val="0"/>
      <w:divBdr>
        <w:top w:val="none" w:sz="0" w:space="0" w:color="auto"/>
        <w:left w:val="none" w:sz="0" w:space="0" w:color="auto"/>
        <w:bottom w:val="none" w:sz="0" w:space="0" w:color="auto"/>
        <w:right w:val="none" w:sz="0" w:space="0" w:color="auto"/>
      </w:divBdr>
    </w:div>
    <w:div w:id="1027946209">
      <w:bodyDiv w:val="1"/>
      <w:marLeft w:val="0"/>
      <w:marRight w:val="0"/>
      <w:marTop w:val="0"/>
      <w:marBottom w:val="0"/>
      <w:divBdr>
        <w:top w:val="none" w:sz="0" w:space="0" w:color="auto"/>
        <w:left w:val="none" w:sz="0" w:space="0" w:color="auto"/>
        <w:bottom w:val="none" w:sz="0" w:space="0" w:color="auto"/>
        <w:right w:val="none" w:sz="0" w:space="0" w:color="auto"/>
      </w:divBdr>
    </w:div>
    <w:div w:id="1073116943">
      <w:bodyDiv w:val="1"/>
      <w:marLeft w:val="0"/>
      <w:marRight w:val="0"/>
      <w:marTop w:val="0"/>
      <w:marBottom w:val="0"/>
      <w:divBdr>
        <w:top w:val="none" w:sz="0" w:space="0" w:color="auto"/>
        <w:left w:val="none" w:sz="0" w:space="0" w:color="auto"/>
        <w:bottom w:val="none" w:sz="0" w:space="0" w:color="auto"/>
        <w:right w:val="none" w:sz="0" w:space="0" w:color="auto"/>
      </w:divBdr>
    </w:div>
    <w:div w:id="1080561222">
      <w:bodyDiv w:val="1"/>
      <w:marLeft w:val="0"/>
      <w:marRight w:val="0"/>
      <w:marTop w:val="0"/>
      <w:marBottom w:val="0"/>
      <w:divBdr>
        <w:top w:val="none" w:sz="0" w:space="0" w:color="auto"/>
        <w:left w:val="none" w:sz="0" w:space="0" w:color="auto"/>
        <w:bottom w:val="none" w:sz="0" w:space="0" w:color="auto"/>
        <w:right w:val="none" w:sz="0" w:space="0" w:color="auto"/>
      </w:divBdr>
    </w:div>
    <w:div w:id="1094208410">
      <w:bodyDiv w:val="1"/>
      <w:marLeft w:val="0"/>
      <w:marRight w:val="0"/>
      <w:marTop w:val="0"/>
      <w:marBottom w:val="0"/>
      <w:divBdr>
        <w:top w:val="none" w:sz="0" w:space="0" w:color="auto"/>
        <w:left w:val="none" w:sz="0" w:space="0" w:color="auto"/>
        <w:bottom w:val="none" w:sz="0" w:space="0" w:color="auto"/>
        <w:right w:val="none" w:sz="0" w:space="0" w:color="auto"/>
      </w:divBdr>
    </w:div>
    <w:div w:id="1151874493">
      <w:bodyDiv w:val="1"/>
      <w:marLeft w:val="0"/>
      <w:marRight w:val="0"/>
      <w:marTop w:val="0"/>
      <w:marBottom w:val="0"/>
      <w:divBdr>
        <w:top w:val="none" w:sz="0" w:space="0" w:color="auto"/>
        <w:left w:val="none" w:sz="0" w:space="0" w:color="auto"/>
        <w:bottom w:val="none" w:sz="0" w:space="0" w:color="auto"/>
        <w:right w:val="none" w:sz="0" w:space="0" w:color="auto"/>
      </w:divBdr>
    </w:div>
    <w:div w:id="1189642189">
      <w:bodyDiv w:val="1"/>
      <w:marLeft w:val="0"/>
      <w:marRight w:val="0"/>
      <w:marTop w:val="0"/>
      <w:marBottom w:val="0"/>
      <w:divBdr>
        <w:top w:val="none" w:sz="0" w:space="0" w:color="auto"/>
        <w:left w:val="none" w:sz="0" w:space="0" w:color="auto"/>
        <w:bottom w:val="none" w:sz="0" w:space="0" w:color="auto"/>
        <w:right w:val="none" w:sz="0" w:space="0" w:color="auto"/>
      </w:divBdr>
    </w:div>
    <w:div w:id="1213538336">
      <w:bodyDiv w:val="1"/>
      <w:marLeft w:val="0"/>
      <w:marRight w:val="0"/>
      <w:marTop w:val="0"/>
      <w:marBottom w:val="0"/>
      <w:divBdr>
        <w:top w:val="none" w:sz="0" w:space="0" w:color="auto"/>
        <w:left w:val="none" w:sz="0" w:space="0" w:color="auto"/>
        <w:bottom w:val="none" w:sz="0" w:space="0" w:color="auto"/>
        <w:right w:val="none" w:sz="0" w:space="0" w:color="auto"/>
      </w:divBdr>
    </w:div>
    <w:div w:id="1259824730">
      <w:bodyDiv w:val="1"/>
      <w:marLeft w:val="0"/>
      <w:marRight w:val="0"/>
      <w:marTop w:val="0"/>
      <w:marBottom w:val="0"/>
      <w:divBdr>
        <w:top w:val="none" w:sz="0" w:space="0" w:color="auto"/>
        <w:left w:val="none" w:sz="0" w:space="0" w:color="auto"/>
        <w:bottom w:val="none" w:sz="0" w:space="0" w:color="auto"/>
        <w:right w:val="none" w:sz="0" w:space="0" w:color="auto"/>
      </w:divBdr>
    </w:div>
    <w:div w:id="1260992401">
      <w:bodyDiv w:val="1"/>
      <w:marLeft w:val="0"/>
      <w:marRight w:val="0"/>
      <w:marTop w:val="0"/>
      <w:marBottom w:val="0"/>
      <w:divBdr>
        <w:top w:val="none" w:sz="0" w:space="0" w:color="auto"/>
        <w:left w:val="none" w:sz="0" w:space="0" w:color="auto"/>
        <w:bottom w:val="none" w:sz="0" w:space="0" w:color="auto"/>
        <w:right w:val="none" w:sz="0" w:space="0" w:color="auto"/>
      </w:divBdr>
    </w:div>
    <w:div w:id="1270971655">
      <w:bodyDiv w:val="1"/>
      <w:marLeft w:val="0"/>
      <w:marRight w:val="0"/>
      <w:marTop w:val="0"/>
      <w:marBottom w:val="0"/>
      <w:divBdr>
        <w:top w:val="none" w:sz="0" w:space="0" w:color="auto"/>
        <w:left w:val="none" w:sz="0" w:space="0" w:color="auto"/>
        <w:bottom w:val="none" w:sz="0" w:space="0" w:color="auto"/>
        <w:right w:val="none" w:sz="0" w:space="0" w:color="auto"/>
      </w:divBdr>
    </w:div>
    <w:div w:id="1283920881">
      <w:bodyDiv w:val="1"/>
      <w:marLeft w:val="0"/>
      <w:marRight w:val="0"/>
      <w:marTop w:val="0"/>
      <w:marBottom w:val="0"/>
      <w:divBdr>
        <w:top w:val="none" w:sz="0" w:space="0" w:color="auto"/>
        <w:left w:val="none" w:sz="0" w:space="0" w:color="auto"/>
        <w:bottom w:val="none" w:sz="0" w:space="0" w:color="auto"/>
        <w:right w:val="none" w:sz="0" w:space="0" w:color="auto"/>
      </w:divBdr>
    </w:div>
    <w:div w:id="1297295230">
      <w:bodyDiv w:val="1"/>
      <w:marLeft w:val="0"/>
      <w:marRight w:val="0"/>
      <w:marTop w:val="0"/>
      <w:marBottom w:val="0"/>
      <w:divBdr>
        <w:top w:val="none" w:sz="0" w:space="0" w:color="auto"/>
        <w:left w:val="none" w:sz="0" w:space="0" w:color="auto"/>
        <w:bottom w:val="none" w:sz="0" w:space="0" w:color="auto"/>
        <w:right w:val="none" w:sz="0" w:space="0" w:color="auto"/>
      </w:divBdr>
    </w:div>
    <w:div w:id="1301106777">
      <w:bodyDiv w:val="1"/>
      <w:marLeft w:val="0"/>
      <w:marRight w:val="0"/>
      <w:marTop w:val="0"/>
      <w:marBottom w:val="0"/>
      <w:divBdr>
        <w:top w:val="none" w:sz="0" w:space="0" w:color="auto"/>
        <w:left w:val="none" w:sz="0" w:space="0" w:color="auto"/>
        <w:bottom w:val="none" w:sz="0" w:space="0" w:color="auto"/>
        <w:right w:val="none" w:sz="0" w:space="0" w:color="auto"/>
      </w:divBdr>
    </w:div>
    <w:div w:id="1326665175">
      <w:bodyDiv w:val="1"/>
      <w:marLeft w:val="0"/>
      <w:marRight w:val="0"/>
      <w:marTop w:val="0"/>
      <w:marBottom w:val="0"/>
      <w:divBdr>
        <w:top w:val="none" w:sz="0" w:space="0" w:color="auto"/>
        <w:left w:val="none" w:sz="0" w:space="0" w:color="auto"/>
        <w:bottom w:val="none" w:sz="0" w:space="0" w:color="auto"/>
        <w:right w:val="none" w:sz="0" w:space="0" w:color="auto"/>
      </w:divBdr>
    </w:div>
    <w:div w:id="1330674871">
      <w:bodyDiv w:val="1"/>
      <w:marLeft w:val="0"/>
      <w:marRight w:val="0"/>
      <w:marTop w:val="0"/>
      <w:marBottom w:val="0"/>
      <w:divBdr>
        <w:top w:val="none" w:sz="0" w:space="0" w:color="auto"/>
        <w:left w:val="none" w:sz="0" w:space="0" w:color="auto"/>
        <w:bottom w:val="none" w:sz="0" w:space="0" w:color="auto"/>
        <w:right w:val="none" w:sz="0" w:space="0" w:color="auto"/>
      </w:divBdr>
    </w:div>
    <w:div w:id="1412386829">
      <w:bodyDiv w:val="1"/>
      <w:marLeft w:val="0"/>
      <w:marRight w:val="0"/>
      <w:marTop w:val="0"/>
      <w:marBottom w:val="0"/>
      <w:divBdr>
        <w:top w:val="none" w:sz="0" w:space="0" w:color="auto"/>
        <w:left w:val="none" w:sz="0" w:space="0" w:color="auto"/>
        <w:bottom w:val="none" w:sz="0" w:space="0" w:color="auto"/>
        <w:right w:val="none" w:sz="0" w:space="0" w:color="auto"/>
      </w:divBdr>
    </w:div>
    <w:div w:id="1473909126">
      <w:bodyDiv w:val="1"/>
      <w:marLeft w:val="0"/>
      <w:marRight w:val="0"/>
      <w:marTop w:val="0"/>
      <w:marBottom w:val="0"/>
      <w:divBdr>
        <w:top w:val="none" w:sz="0" w:space="0" w:color="auto"/>
        <w:left w:val="none" w:sz="0" w:space="0" w:color="auto"/>
        <w:bottom w:val="none" w:sz="0" w:space="0" w:color="auto"/>
        <w:right w:val="none" w:sz="0" w:space="0" w:color="auto"/>
      </w:divBdr>
    </w:div>
    <w:div w:id="1487163653">
      <w:bodyDiv w:val="1"/>
      <w:marLeft w:val="0"/>
      <w:marRight w:val="0"/>
      <w:marTop w:val="0"/>
      <w:marBottom w:val="0"/>
      <w:divBdr>
        <w:top w:val="none" w:sz="0" w:space="0" w:color="auto"/>
        <w:left w:val="none" w:sz="0" w:space="0" w:color="auto"/>
        <w:bottom w:val="none" w:sz="0" w:space="0" w:color="auto"/>
        <w:right w:val="none" w:sz="0" w:space="0" w:color="auto"/>
      </w:divBdr>
    </w:div>
    <w:div w:id="1488788998">
      <w:bodyDiv w:val="1"/>
      <w:marLeft w:val="0"/>
      <w:marRight w:val="0"/>
      <w:marTop w:val="0"/>
      <w:marBottom w:val="0"/>
      <w:divBdr>
        <w:top w:val="none" w:sz="0" w:space="0" w:color="auto"/>
        <w:left w:val="none" w:sz="0" w:space="0" w:color="auto"/>
        <w:bottom w:val="none" w:sz="0" w:space="0" w:color="auto"/>
        <w:right w:val="none" w:sz="0" w:space="0" w:color="auto"/>
      </w:divBdr>
    </w:div>
    <w:div w:id="1514684060">
      <w:bodyDiv w:val="1"/>
      <w:marLeft w:val="0"/>
      <w:marRight w:val="0"/>
      <w:marTop w:val="0"/>
      <w:marBottom w:val="0"/>
      <w:divBdr>
        <w:top w:val="none" w:sz="0" w:space="0" w:color="auto"/>
        <w:left w:val="none" w:sz="0" w:space="0" w:color="auto"/>
        <w:bottom w:val="none" w:sz="0" w:space="0" w:color="auto"/>
        <w:right w:val="none" w:sz="0" w:space="0" w:color="auto"/>
      </w:divBdr>
    </w:div>
    <w:div w:id="1575967856">
      <w:bodyDiv w:val="1"/>
      <w:marLeft w:val="0"/>
      <w:marRight w:val="0"/>
      <w:marTop w:val="0"/>
      <w:marBottom w:val="0"/>
      <w:divBdr>
        <w:top w:val="none" w:sz="0" w:space="0" w:color="auto"/>
        <w:left w:val="none" w:sz="0" w:space="0" w:color="auto"/>
        <w:bottom w:val="none" w:sz="0" w:space="0" w:color="auto"/>
        <w:right w:val="none" w:sz="0" w:space="0" w:color="auto"/>
      </w:divBdr>
    </w:div>
    <w:div w:id="1609041856">
      <w:bodyDiv w:val="1"/>
      <w:marLeft w:val="0"/>
      <w:marRight w:val="0"/>
      <w:marTop w:val="0"/>
      <w:marBottom w:val="0"/>
      <w:divBdr>
        <w:top w:val="none" w:sz="0" w:space="0" w:color="auto"/>
        <w:left w:val="none" w:sz="0" w:space="0" w:color="auto"/>
        <w:bottom w:val="none" w:sz="0" w:space="0" w:color="auto"/>
        <w:right w:val="none" w:sz="0" w:space="0" w:color="auto"/>
      </w:divBdr>
    </w:div>
    <w:div w:id="1613509028">
      <w:bodyDiv w:val="1"/>
      <w:marLeft w:val="0"/>
      <w:marRight w:val="0"/>
      <w:marTop w:val="0"/>
      <w:marBottom w:val="0"/>
      <w:divBdr>
        <w:top w:val="none" w:sz="0" w:space="0" w:color="auto"/>
        <w:left w:val="none" w:sz="0" w:space="0" w:color="auto"/>
        <w:bottom w:val="none" w:sz="0" w:space="0" w:color="auto"/>
        <w:right w:val="none" w:sz="0" w:space="0" w:color="auto"/>
      </w:divBdr>
    </w:div>
    <w:div w:id="1637368383">
      <w:bodyDiv w:val="1"/>
      <w:marLeft w:val="0"/>
      <w:marRight w:val="0"/>
      <w:marTop w:val="0"/>
      <w:marBottom w:val="0"/>
      <w:divBdr>
        <w:top w:val="none" w:sz="0" w:space="0" w:color="auto"/>
        <w:left w:val="none" w:sz="0" w:space="0" w:color="auto"/>
        <w:bottom w:val="none" w:sz="0" w:space="0" w:color="auto"/>
        <w:right w:val="none" w:sz="0" w:space="0" w:color="auto"/>
      </w:divBdr>
    </w:div>
    <w:div w:id="1639796723">
      <w:bodyDiv w:val="1"/>
      <w:marLeft w:val="0"/>
      <w:marRight w:val="0"/>
      <w:marTop w:val="0"/>
      <w:marBottom w:val="0"/>
      <w:divBdr>
        <w:top w:val="none" w:sz="0" w:space="0" w:color="auto"/>
        <w:left w:val="none" w:sz="0" w:space="0" w:color="auto"/>
        <w:bottom w:val="none" w:sz="0" w:space="0" w:color="auto"/>
        <w:right w:val="none" w:sz="0" w:space="0" w:color="auto"/>
      </w:divBdr>
      <w:divsChild>
        <w:div w:id="111022245">
          <w:marLeft w:val="0"/>
          <w:marRight w:val="0"/>
          <w:marTop w:val="0"/>
          <w:marBottom w:val="0"/>
          <w:divBdr>
            <w:top w:val="none" w:sz="0" w:space="0" w:color="auto"/>
            <w:left w:val="none" w:sz="0" w:space="0" w:color="auto"/>
            <w:bottom w:val="none" w:sz="0" w:space="0" w:color="auto"/>
            <w:right w:val="none" w:sz="0" w:space="0" w:color="auto"/>
          </w:divBdr>
          <w:divsChild>
            <w:div w:id="670763416">
              <w:marLeft w:val="0"/>
              <w:marRight w:val="0"/>
              <w:marTop w:val="0"/>
              <w:marBottom w:val="0"/>
              <w:divBdr>
                <w:top w:val="none" w:sz="0" w:space="0" w:color="auto"/>
                <w:left w:val="none" w:sz="0" w:space="0" w:color="auto"/>
                <w:bottom w:val="none" w:sz="0" w:space="0" w:color="auto"/>
                <w:right w:val="none" w:sz="0" w:space="0" w:color="auto"/>
              </w:divBdr>
            </w:div>
          </w:divsChild>
        </w:div>
        <w:div w:id="184247557">
          <w:marLeft w:val="0"/>
          <w:marRight w:val="0"/>
          <w:marTop w:val="0"/>
          <w:marBottom w:val="0"/>
          <w:divBdr>
            <w:top w:val="none" w:sz="0" w:space="0" w:color="auto"/>
            <w:left w:val="none" w:sz="0" w:space="0" w:color="auto"/>
            <w:bottom w:val="none" w:sz="0" w:space="0" w:color="auto"/>
            <w:right w:val="none" w:sz="0" w:space="0" w:color="auto"/>
          </w:divBdr>
          <w:divsChild>
            <w:div w:id="1856066986">
              <w:marLeft w:val="0"/>
              <w:marRight w:val="0"/>
              <w:marTop w:val="0"/>
              <w:marBottom w:val="0"/>
              <w:divBdr>
                <w:top w:val="none" w:sz="0" w:space="0" w:color="auto"/>
                <w:left w:val="none" w:sz="0" w:space="0" w:color="auto"/>
                <w:bottom w:val="none" w:sz="0" w:space="0" w:color="auto"/>
                <w:right w:val="none" w:sz="0" w:space="0" w:color="auto"/>
              </w:divBdr>
            </w:div>
          </w:divsChild>
        </w:div>
        <w:div w:id="471795994">
          <w:marLeft w:val="0"/>
          <w:marRight w:val="0"/>
          <w:marTop w:val="0"/>
          <w:marBottom w:val="0"/>
          <w:divBdr>
            <w:top w:val="none" w:sz="0" w:space="0" w:color="auto"/>
            <w:left w:val="none" w:sz="0" w:space="0" w:color="auto"/>
            <w:bottom w:val="none" w:sz="0" w:space="0" w:color="auto"/>
            <w:right w:val="none" w:sz="0" w:space="0" w:color="auto"/>
          </w:divBdr>
          <w:divsChild>
            <w:div w:id="639382696">
              <w:marLeft w:val="0"/>
              <w:marRight w:val="0"/>
              <w:marTop w:val="0"/>
              <w:marBottom w:val="0"/>
              <w:divBdr>
                <w:top w:val="none" w:sz="0" w:space="0" w:color="auto"/>
                <w:left w:val="none" w:sz="0" w:space="0" w:color="auto"/>
                <w:bottom w:val="none" w:sz="0" w:space="0" w:color="auto"/>
                <w:right w:val="none" w:sz="0" w:space="0" w:color="auto"/>
              </w:divBdr>
            </w:div>
          </w:divsChild>
        </w:div>
        <w:div w:id="904100968">
          <w:marLeft w:val="0"/>
          <w:marRight w:val="0"/>
          <w:marTop w:val="0"/>
          <w:marBottom w:val="0"/>
          <w:divBdr>
            <w:top w:val="none" w:sz="0" w:space="0" w:color="auto"/>
            <w:left w:val="none" w:sz="0" w:space="0" w:color="auto"/>
            <w:bottom w:val="none" w:sz="0" w:space="0" w:color="auto"/>
            <w:right w:val="none" w:sz="0" w:space="0" w:color="auto"/>
          </w:divBdr>
          <w:divsChild>
            <w:div w:id="673336720">
              <w:marLeft w:val="0"/>
              <w:marRight w:val="0"/>
              <w:marTop w:val="0"/>
              <w:marBottom w:val="0"/>
              <w:divBdr>
                <w:top w:val="none" w:sz="0" w:space="0" w:color="auto"/>
                <w:left w:val="none" w:sz="0" w:space="0" w:color="auto"/>
                <w:bottom w:val="none" w:sz="0" w:space="0" w:color="auto"/>
                <w:right w:val="none" w:sz="0" w:space="0" w:color="auto"/>
              </w:divBdr>
            </w:div>
          </w:divsChild>
        </w:div>
        <w:div w:id="1113863655">
          <w:marLeft w:val="0"/>
          <w:marRight w:val="0"/>
          <w:marTop w:val="0"/>
          <w:marBottom w:val="0"/>
          <w:divBdr>
            <w:top w:val="none" w:sz="0" w:space="0" w:color="auto"/>
            <w:left w:val="none" w:sz="0" w:space="0" w:color="auto"/>
            <w:bottom w:val="none" w:sz="0" w:space="0" w:color="auto"/>
            <w:right w:val="none" w:sz="0" w:space="0" w:color="auto"/>
          </w:divBdr>
          <w:divsChild>
            <w:div w:id="17577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54031">
      <w:bodyDiv w:val="1"/>
      <w:marLeft w:val="0"/>
      <w:marRight w:val="0"/>
      <w:marTop w:val="0"/>
      <w:marBottom w:val="0"/>
      <w:divBdr>
        <w:top w:val="none" w:sz="0" w:space="0" w:color="auto"/>
        <w:left w:val="none" w:sz="0" w:space="0" w:color="auto"/>
        <w:bottom w:val="none" w:sz="0" w:space="0" w:color="auto"/>
        <w:right w:val="none" w:sz="0" w:space="0" w:color="auto"/>
      </w:divBdr>
    </w:div>
    <w:div w:id="1663658276">
      <w:bodyDiv w:val="1"/>
      <w:marLeft w:val="0"/>
      <w:marRight w:val="0"/>
      <w:marTop w:val="0"/>
      <w:marBottom w:val="0"/>
      <w:divBdr>
        <w:top w:val="none" w:sz="0" w:space="0" w:color="auto"/>
        <w:left w:val="none" w:sz="0" w:space="0" w:color="auto"/>
        <w:bottom w:val="none" w:sz="0" w:space="0" w:color="auto"/>
        <w:right w:val="none" w:sz="0" w:space="0" w:color="auto"/>
      </w:divBdr>
    </w:div>
    <w:div w:id="1675843072">
      <w:bodyDiv w:val="1"/>
      <w:marLeft w:val="0"/>
      <w:marRight w:val="0"/>
      <w:marTop w:val="0"/>
      <w:marBottom w:val="0"/>
      <w:divBdr>
        <w:top w:val="none" w:sz="0" w:space="0" w:color="auto"/>
        <w:left w:val="none" w:sz="0" w:space="0" w:color="auto"/>
        <w:bottom w:val="none" w:sz="0" w:space="0" w:color="auto"/>
        <w:right w:val="none" w:sz="0" w:space="0" w:color="auto"/>
      </w:divBdr>
    </w:div>
    <w:div w:id="1676685741">
      <w:bodyDiv w:val="1"/>
      <w:marLeft w:val="0"/>
      <w:marRight w:val="0"/>
      <w:marTop w:val="0"/>
      <w:marBottom w:val="0"/>
      <w:divBdr>
        <w:top w:val="none" w:sz="0" w:space="0" w:color="auto"/>
        <w:left w:val="none" w:sz="0" w:space="0" w:color="auto"/>
        <w:bottom w:val="none" w:sz="0" w:space="0" w:color="auto"/>
        <w:right w:val="none" w:sz="0" w:space="0" w:color="auto"/>
      </w:divBdr>
    </w:div>
    <w:div w:id="1688019412">
      <w:bodyDiv w:val="1"/>
      <w:marLeft w:val="0"/>
      <w:marRight w:val="0"/>
      <w:marTop w:val="0"/>
      <w:marBottom w:val="0"/>
      <w:divBdr>
        <w:top w:val="none" w:sz="0" w:space="0" w:color="auto"/>
        <w:left w:val="none" w:sz="0" w:space="0" w:color="auto"/>
        <w:bottom w:val="none" w:sz="0" w:space="0" w:color="auto"/>
        <w:right w:val="none" w:sz="0" w:space="0" w:color="auto"/>
      </w:divBdr>
    </w:div>
    <w:div w:id="1695693589">
      <w:bodyDiv w:val="1"/>
      <w:marLeft w:val="0"/>
      <w:marRight w:val="0"/>
      <w:marTop w:val="0"/>
      <w:marBottom w:val="0"/>
      <w:divBdr>
        <w:top w:val="none" w:sz="0" w:space="0" w:color="auto"/>
        <w:left w:val="none" w:sz="0" w:space="0" w:color="auto"/>
        <w:bottom w:val="none" w:sz="0" w:space="0" w:color="auto"/>
        <w:right w:val="none" w:sz="0" w:space="0" w:color="auto"/>
      </w:divBdr>
    </w:div>
    <w:div w:id="1698307634">
      <w:bodyDiv w:val="1"/>
      <w:marLeft w:val="0"/>
      <w:marRight w:val="0"/>
      <w:marTop w:val="0"/>
      <w:marBottom w:val="0"/>
      <w:divBdr>
        <w:top w:val="none" w:sz="0" w:space="0" w:color="auto"/>
        <w:left w:val="none" w:sz="0" w:space="0" w:color="auto"/>
        <w:bottom w:val="none" w:sz="0" w:space="0" w:color="auto"/>
        <w:right w:val="none" w:sz="0" w:space="0" w:color="auto"/>
      </w:divBdr>
    </w:div>
    <w:div w:id="1716805194">
      <w:bodyDiv w:val="1"/>
      <w:marLeft w:val="0"/>
      <w:marRight w:val="0"/>
      <w:marTop w:val="0"/>
      <w:marBottom w:val="0"/>
      <w:divBdr>
        <w:top w:val="none" w:sz="0" w:space="0" w:color="auto"/>
        <w:left w:val="none" w:sz="0" w:space="0" w:color="auto"/>
        <w:bottom w:val="none" w:sz="0" w:space="0" w:color="auto"/>
        <w:right w:val="none" w:sz="0" w:space="0" w:color="auto"/>
      </w:divBdr>
    </w:div>
    <w:div w:id="1742680444">
      <w:bodyDiv w:val="1"/>
      <w:marLeft w:val="0"/>
      <w:marRight w:val="0"/>
      <w:marTop w:val="0"/>
      <w:marBottom w:val="0"/>
      <w:divBdr>
        <w:top w:val="none" w:sz="0" w:space="0" w:color="auto"/>
        <w:left w:val="none" w:sz="0" w:space="0" w:color="auto"/>
        <w:bottom w:val="none" w:sz="0" w:space="0" w:color="auto"/>
        <w:right w:val="none" w:sz="0" w:space="0" w:color="auto"/>
      </w:divBdr>
    </w:div>
    <w:div w:id="1790856297">
      <w:bodyDiv w:val="1"/>
      <w:marLeft w:val="0"/>
      <w:marRight w:val="0"/>
      <w:marTop w:val="0"/>
      <w:marBottom w:val="0"/>
      <w:divBdr>
        <w:top w:val="none" w:sz="0" w:space="0" w:color="auto"/>
        <w:left w:val="none" w:sz="0" w:space="0" w:color="auto"/>
        <w:bottom w:val="none" w:sz="0" w:space="0" w:color="auto"/>
        <w:right w:val="none" w:sz="0" w:space="0" w:color="auto"/>
      </w:divBdr>
    </w:div>
    <w:div w:id="1824927039">
      <w:bodyDiv w:val="1"/>
      <w:marLeft w:val="0"/>
      <w:marRight w:val="0"/>
      <w:marTop w:val="0"/>
      <w:marBottom w:val="0"/>
      <w:divBdr>
        <w:top w:val="none" w:sz="0" w:space="0" w:color="auto"/>
        <w:left w:val="none" w:sz="0" w:space="0" w:color="auto"/>
        <w:bottom w:val="none" w:sz="0" w:space="0" w:color="auto"/>
        <w:right w:val="none" w:sz="0" w:space="0" w:color="auto"/>
      </w:divBdr>
    </w:div>
    <w:div w:id="1825580262">
      <w:bodyDiv w:val="1"/>
      <w:marLeft w:val="0"/>
      <w:marRight w:val="0"/>
      <w:marTop w:val="0"/>
      <w:marBottom w:val="0"/>
      <w:divBdr>
        <w:top w:val="none" w:sz="0" w:space="0" w:color="auto"/>
        <w:left w:val="none" w:sz="0" w:space="0" w:color="auto"/>
        <w:bottom w:val="none" w:sz="0" w:space="0" w:color="auto"/>
        <w:right w:val="none" w:sz="0" w:space="0" w:color="auto"/>
      </w:divBdr>
    </w:div>
    <w:div w:id="1836023003">
      <w:bodyDiv w:val="1"/>
      <w:marLeft w:val="0"/>
      <w:marRight w:val="0"/>
      <w:marTop w:val="0"/>
      <w:marBottom w:val="0"/>
      <w:divBdr>
        <w:top w:val="none" w:sz="0" w:space="0" w:color="auto"/>
        <w:left w:val="none" w:sz="0" w:space="0" w:color="auto"/>
        <w:bottom w:val="none" w:sz="0" w:space="0" w:color="auto"/>
        <w:right w:val="none" w:sz="0" w:space="0" w:color="auto"/>
      </w:divBdr>
    </w:div>
    <w:div w:id="1839031311">
      <w:bodyDiv w:val="1"/>
      <w:marLeft w:val="0"/>
      <w:marRight w:val="0"/>
      <w:marTop w:val="0"/>
      <w:marBottom w:val="0"/>
      <w:divBdr>
        <w:top w:val="none" w:sz="0" w:space="0" w:color="auto"/>
        <w:left w:val="none" w:sz="0" w:space="0" w:color="auto"/>
        <w:bottom w:val="none" w:sz="0" w:space="0" w:color="auto"/>
        <w:right w:val="none" w:sz="0" w:space="0" w:color="auto"/>
      </w:divBdr>
    </w:div>
    <w:div w:id="1890261714">
      <w:bodyDiv w:val="1"/>
      <w:marLeft w:val="0"/>
      <w:marRight w:val="0"/>
      <w:marTop w:val="0"/>
      <w:marBottom w:val="0"/>
      <w:divBdr>
        <w:top w:val="none" w:sz="0" w:space="0" w:color="auto"/>
        <w:left w:val="none" w:sz="0" w:space="0" w:color="auto"/>
        <w:bottom w:val="none" w:sz="0" w:space="0" w:color="auto"/>
        <w:right w:val="none" w:sz="0" w:space="0" w:color="auto"/>
      </w:divBdr>
    </w:div>
    <w:div w:id="1910993944">
      <w:bodyDiv w:val="1"/>
      <w:marLeft w:val="0"/>
      <w:marRight w:val="0"/>
      <w:marTop w:val="0"/>
      <w:marBottom w:val="0"/>
      <w:divBdr>
        <w:top w:val="none" w:sz="0" w:space="0" w:color="auto"/>
        <w:left w:val="none" w:sz="0" w:space="0" w:color="auto"/>
        <w:bottom w:val="none" w:sz="0" w:space="0" w:color="auto"/>
        <w:right w:val="none" w:sz="0" w:space="0" w:color="auto"/>
      </w:divBdr>
    </w:div>
    <w:div w:id="1944991259">
      <w:bodyDiv w:val="1"/>
      <w:marLeft w:val="0"/>
      <w:marRight w:val="0"/>
      <w:marTop w:val="0"/>
      <w:marBottom w:val="0"/>
      <w:divBdr>
        <w:top w:val="none" w:sz="0" w:space="0" w:color="auto"/>
        <w:left w:val="none" w:sz="0" w:space="0" w:color="auto"/>
        <w:bottom w:val="none" w:sz="0" w:space="0" w:color="auto"/>
        <w:right w:val="none" w:sz="0" w:space="0" w:color="auto"/>
      </w:divBdr>
    </w:div>
    <w:div w:id="1945960852">
      <w:bodyDiv w:val="1"/>
      <w:marLeft w:val="0"/>
      <w:marRight w:val="0"/>
      <w:marTop w:val="0"/>
      <w:marBottom w:val="0"/>
      <w:divBdr>
        <w:top w:val="none" w:sz="0" w:space="0" w:color="auto"/>
        <w:left w:val="none" w:sz="0" w:space="0" w:color="auto"/>
        <w:bottom w:val="none" w:sz="0" w:space="0" w:color="auto"/>
        <w:right w:val="none" w:sz="0" w:space="0" w:color="auto"/>
      </w:divBdr>
    </w:div>
    <w:div w:id="1947301991">
      <w:bodyDiv w:val="1"/>
      <w:marLeft w:val="0"/>
      <w:marRight w:val="0"/>
      <w:marTop w:val="0"/>
      <w:marBottom w:val="0"/>
      <w:divBdr>
        <w:top w:val="none" w:sz="0" w:space="0" w:color="auto"/>
        <w:left w:val="none" w:sz="0" w:space="0" w:color="auto"/>
        <w:bottom w:val="none" w:sz="0" w:space="0" w:color="auto"/>
        <w:right w:val="none" w:sz="0" w:space="0" w:color="auto"/>
      </w:divBdr>
    </w:div>
    <w:div w:id="1947497441">
      <w:bodyDiv w:val="1"/>
      <w:marLeft w:val="0"/>
      <w:marRight w:val="0"/>
      <w:marTop w:val="0"/>
      <w:marBottom w:val="0"/>
      <w:divBdr>
        <w:top w:val="none" w:sz="0" w:space="0" w:color="auto"/>
        <w:left w:val="none" w:sz="0" w:space="0" w:color="auto"/>
        <w:bottom w:val="none" w:sz="0" w:space="0" w:color="auto"/>
        <w:right w:val="none" w:sz="0" w:space="0" w:color="auto"/>
      </w:divBdr>
    </w:div>
    <w:div w:id="1959951386">
      <w:bodyDiv w:val="1"/>
      <w:marLeft w:val="0"/>
      <w:marRight w:val="0"/>
      <w:marTop w:val="0"/>
      <w:marBottom w:val="0"/>
      <w:divBdr>
        <w:top w:val="none" w:sz="0" w:space="0" w:color="auto"/>
        <w:left w:val="none" w:sz="0" w:space="0" w:color="auto"/>
        <w:bottom w:val="none" w:sz="0" w:space="0" w:color="auto"/>
        <w:right w:val="none" w:sz="0" w:space="0" w:color="auto"/>
      </w:divBdr>
    </w:div>
    <w:div w:id="2026982991">
      <w:bodyDiv w:val="1"/>
      <w:marLeft w:val="0"/>
      <w:marRight w:val="0"/>
      <w:marTop w:val="0"/>
      <w:marBottom w:val="0"/>
      <w:divBdr>
        <w:top w:val="none" w:sz="0" w:space="0" w:color="auto"/>
        <w:left w:val="none" w:sz="0" w:space="0" w:color="auto"/>
        <w:bottom w:val="none" w:sz="0" w:space="0" w:color="auto"/>
        <w:right w:val="none" w:sz="0" w:space="0" w:color="auto"/>
      </w:divBdr>
    </w:div>
    <w:div w:id="204547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ru.wikipedia.org/wiki/%D0%A1%D1%83%D1%85%D0%BE%D0%B4%D0%BE%D0%BB_(%D1%80%D0%B5%D0%BA%D0%B0)" TargetMode="External"/><Relationship Id="rId39" Type="http://schemas.openxmlformats.org/officeDocument/2006/relationships/hyperlink" Target="https://ru.wikipedia.org/wiki/%D0%9D%D0%B0%D1%81%D0%B5%D0%BB%D1%91%D0%BD%D0%BD%D1%8B%D0%B9_%D0%BF%D1%83%D0%BD%D0%BA%D1%82" TargetMode="External"/><Relationship Id="rId21" Type="http://schemas.openxmlformats.org/officeDocument/2006/relationships/image" Target="media/image8.png"/><Relationship Id="rId34" Type="http://schemas.openxmlformats.org/officeDocument/2006/relationships/hyperlink" Target="https://ru.wikipedia.org/wiki/%D0%93%D0%BE%D1%80%D0%BD%D0%BE%D0%BB%D1%8B%D0%B6%D0%BD%D0%B0%D1%8F_%D1%82%D1%80%D0%B0%D1%81%D1%81%D0%B0" TargetMode="External"/><Relationship Id="rId42" Type="http://schemas.openxmlformats.org/officeDocument/2006/relationships/hyperlink" Target="https://ru.wikipedia.org/wiki/%D0%92%D0%BB%D0%B0%D0%B4%D0%B8%D0%B2%D0%BE%D1%81%D1%82%D0%BE%D0%BA" TargetMode="External"/><Relationship Id="rId47" Type="http://schemas.openxmlformats.org/officeDocument/2006/relationships/hyperlink" Target="http://encyclopaedia.bid/%D0%B2%D0%B8%D0%BA%D0%B8%D0%BF%D0%B5%D0%B4%D0%B8%D1%8F/%D0%A1%D0%BC%D0%BE%D0%BB%D1%8F%D0%BD%D0%B8%D0%BD%D0%BE%D0%B2%D0%BE" TargetMode="External"/><Relationship Id="rId50" Type="http://schemas.openxmlformats.org/officeDocument/2006/relationships/image" Target="media/image12.png"/><Relationship Id="rId55"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ru.wikipedia.org/wiki/%D0%90%D1%8D%D1%80%D0%BE%D0%B4%D1%80%D0%BE%D0%BC" TargetMode="External"/><Relationship Id="rId33" Type="http://schemas.openxmlformats.org/officeDocument/2006/relationships/hyperlink" Target="https://ru.wikipedia.org/wiki/%D0%92%D0%BB%D0%B0%D0%B4%D0%B8%D0%B2%D0%BE%D1%81%D1%82%D0%BE%D0%BA" TargetMode="External"/><Relationship Id="rId38" Type="http://schemas.openxmlformats.org/officeDocument/2006/relationships/hyperlink" Target="https://ru.wikipedia.org/wiki/%D0%A1%D1%83%D1%85%D0%BE%D0%B4%D0%BE%D0%BB_(%D1%80%D0%B5%D0%BA%D0%B0)" TargetMode="External"/><Relationship Id="rId46" Type="http://schemas.openxmlformats.org/officeDocument/2006/relationships/hyperlink" Target="http://encyclopaedia.bid/%D0%B2%D0%B8%D0%BA%D0%B8%D0%BF%D0%B5%D0%B4%D0%B8%D1%8F/%D0%A1%D1%83%D1%85%D0%BE%D0%B4%D0%BE%D0%BB_(%D1%80%D0%B5%D0%BA%D0%B0)"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ru.wikipedia.org/wiki/%D0%93%D0%BE%D1%80%D0%BD%D0%BE%D0%BB%D1%8B%D0%B6%D0%BD%D0%B0%D1%8F_%D1%82%D1%80%D0%B0%D1%81%D1%81%D0%B0" TargetMode="External"/><Relationship Id="rId41" Type="http://schemas.openxmlformats.org/officeDocument/2006/relationships/hyperlink" Target="https://ru.wikipedia.org/wiki/%D0%A1%D0%BC%D0%BE%D0%BB%D1%8F%D0%BD%D0%B8%D0%BD%D0%BE%D0%B2%D0%BE" TargetMode="External"/><Relationship Id="rId54" Type="http://schemas.openxmlformats.org/officeDocument/2006/relationships/hyperlink" Target="https://primstat.gks.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omandirovka.ru/cities/smolyaninovo_prim._kr./" TargetMode="External"/><Relationship Id="rId32" Type="http://schemas.openxmlformats.org/officeDocument/2006/relationships/hyperlink" Target="https://ru.wikipedia.org/wiki/%D0%A1%D0%BC%D0%BE%D0%BB%D1%8F%D0%BD%D0%B8%D0%BD%D0%BE%D0%B2%D0%BE" TargetMode="External"/><Relationship Id="rId37" Type="http://schemas.openxmlformats.org/officeDocument/2006/relationships/hyperlink" Target="https://ru.wikipedia.org/wiki/%D0%A3%D1%81%D1%81%D1%83%D1%80%D0%B8%D0%B9%D1%81%D0%BA%D0%B8%D0%B9_%D0%B7%D0%B0%D0%BB%D0%B8%D0%B2" TargetMode="External"/><Relationship Id="rId40" Type="http://schemas.openxmlformats.org/officeDocument/2006/relationships/hyperlink" Target="https://ru.wikipedia.org/wiki/%D0%9D%D0%BE%D0%B2%D0%BE%D0%BD%D0%B5%D0%B6%D0%B8%D0%BD%D0%BE" TargetMode="External"/><Relationship Id="rId45" Type="http://schemas.openxmlformats.org/officeDocument/2006/relationships/hyperlink" Target="https://ru.wikipedia.org/wiki/%D0%9F%D0%B8%D0%B4%D0%B0%D0%BD" TargetMode="External"/><Relationship Id="rId53" Type="http://schemas.openxmlformats.org/officeDocument/2006/relationships/hyperlink" Target="consultantplus://offline/ref=8B852048845B97BA0D737DFBBB5D52CE21481D3572D229C2879BF58CE2E264BF8E19DF2B617A5568D7DC793369573A3A2616B07A48BD838BU6BCQ"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yperlink" Target="https://ru.wikipedia.org/wiki/%D0%92%D0%BB%D0%B0%D0%B4%D0%B8%D0%B2%D0%BE%D1%81%D1%82%D0%BE%D0%BA" TargetMode="External"/><Relationship Id="rId36" Type="http://schemas.openxmlformats.org/officeDocument/2006/relationships/hyperlink" Target="https://ru.wikipedia.org/wiki/%D0%A1%D1%83%D1%85%D0%BE%D0%B4%D0%BE%D0%BB_(%D1%80%D0%B5%D0%BA%D0%B0)" TargetMode="External"/><Relationship Id="rId49" Type="http://schemas.openxmlformats.org/officeDocument/2006/relationships/image" Target="media/image11.png"/><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ru.wikipedia.org/wiki/%D0%A1%D1%83%D1%85%D0%BE%D0%B4%D0%BE%D0%BB_(%D1%80%D0%B5%D0%BA%D0%B0)" TargetMode="External"/><Relationship Id="rId44" Type="http://schemas.openxmlformats.org/officeDocument/2006/relationships/hyperlink" Target="https://ru.wikipedia.org/wiki/%D0%A2%D1%83%D1%80%D0%B8%D1%81%D1%82" TargetMode="External"/><Relationship Id="rId52" Type="http://schemas.openxmlformats.org/officeDocument/2006/relationships/hyperlink" Target="consultantplus://offline/ref=504F03A8FA9479CF8B3CBD1ACCABA3EA13049573D6D67651B8335AC3778DDA549E81D647D70408457BBD7167DE2639B96646DCFFj7AE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ru.wikipedia.org/wiki/%D0%A1%D0%BC%D0%BE%D0%BB%D1%8F%D0%BD%D0%B8%D0%BD%D0%BE%D0%B2%D0%BE" TargetMode="External"/><Relationship Id="rId30" Type="http://schemas.openxmlformats.org/officeDocument/2006/relationships/hyperlink" Target="https://ru.wikipedia.org/wiki/%D0%9C%D1%83%D0%B7%D0%B5%D0%B9" TargetMode="External"/><Relationship Id="rId35" Type="http://schemas.openxmlformats.org/officeDocument/2006/relationships/hyperlink" Target="https://ru.wikipedia.org/wiki/%D0%9B%D0%B8%D0%B2%D0%B0%D0%B4%D0%B8%D0%B9%D1%81%D0%BA%D0%B0%D1%8F_(%D0%B3%D0%BE%D1%80%D0%B0)" TargetMode="External"/><Relationship Id="rId43" Type="http://schemas.openxmlformats.org/officeDocument/2006/relationships/hyperlink" Target="https://ru.wikipedia.org/wiki/%D0%96%D0%B5%D0%BB%D0%B5%D0%B7%D0%BD%D0%BE%D0%B4%D0%BE%D1%80%D0%BE%D0%B6%D0%BD%D0%B0%D1%8F_%D1%81%D1%82%D0%B0%D0%BD%D1%86%D0%B8%D1%8F" TargetMode="External"/><Relationship Id="rId48" Type="http://schemas.openxmlformats.org/officeDocument/2006/relationships/hyperlink" Target="http://encyclopaedia.bid/%D0%B2%D0%B8%D0%BA%D0%B8%D0%BF%D0%B5%D0%B4%D0%B8%D1%8F/%D0%92%D0%BB%D0%B0%D0%B4%D0%B8%D0%B2%D0%BE%D1%81%D1%82%D0%BE%D0%BA" TargetMode="External"/><Relationship Id="rId56"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D3378-763B-4851-BC87-2A43700B85DD}">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1C2A503-FF55-46A9-A65D-3DFCAAA9C8A7}">
  <ds:schemaRefs>
    <ds:schemaRef ds:uri="http://schemas.microsoft.com/sharepoint/v3/contenttype/forms"/>
  </ds:schemaRefs>
</ds:datastoreItem>
</file>

<file path=customXml/itemProps3.xml><?xml version="1.0" encoding="utf-8"?>
<ds:datastoreItem xmlns:ds="http://schemas.openxmlformats.org/officeDocument/2006/customXml" ds:itemID="{5E8A823D-26BB-4DE1-86D8-810249ADE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D593588-0B4C-49BA-90B7-808054084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283</Pages>
  <Words>92162</Words>
  <Characters>525325</Characters>
  <Application>Microsoft Office Word</Application>
  <DocSecurity>0</DocSecurity>
  <Lines>4377</Lines>
  <Paragraphs>1232</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616255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Кустова Ксения Александровна</dc:creator>
  <cp:keywords/>
  <dc:description/>
  <cp:lastModifiedBy>Фигуренко Татьяна Львовна</cp:lastModifiedBy>
  <cp:revision>5</cp:revision>
  <cp:lastPrinted>2022-03-22T07:54:00Z</cp:lastPrinted>
  <dcterms:created xsi:type="dcterms:W3CDTF">2024-09-11T07:48:00Z</dcterms:created>
  <dcterms:modified xsi:type="dcterms:W3CDTF">2024-09-11T08:03:00Z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